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2E09F" w14:textId="77777777" w:rsidR="00A77705" w:rsidRPr="00D40C81" w:rsidRDefault="00A77705">
      <w:pPr>
        <w:rPr>
          <w:lang w:val="en-GB"/>
        </w:rPr>
      </w:pPr>
    </w:p>
    <w:p w14:paraId="73801E9B" w14:textId="77777777" w:rsidR="00A77705" w:rsidRPr="00D40C81" w:rsidRDefault="00A77705">
      <w:pPr>
        <w:rPr>
          <w:lang w:val="en-GB"/>
        </w:rPr>
      </w:pPr>
    </w:p>
    <w:p w14:paraId="15232143" w14:textId="77777777" w:rsidR="00842E5C" w:rsidRPr="00D40C81" w:rsidRDefault="00842E5C">
      <w:pPr>
        <w:rPr>
          <w:lang w:val="en-GB"/>
        </w:rPr>
      </w:pPr>
    </w:p>
    <w:p w14:paraId="7FBFD20A" w14:textId="77777777" w:rsidR="00842E5C" w:rsidRPr="00D40C81" w:rsidRDefault="00842E5C">
      <w:pPr>
        <w:rPr>
          <w:lang w:val="en-GB"/>
        </w:rPr>
      </w:pPr>
    </w:p>
    <w:p w14:paraId="7CE9CD81" w14:textId="77777777" w:rsidR="00842E5C" w:rsidRPr="00D40C81" w:rsidRDefault="00842E5C">
      <w:pPr>
        <w:rPr>
          <w:lang w:val="en-GB"/>
        </w:rPr>
      </w:pPr>
    </w:p>
    <w:p w14:paraId="307DC214" w14:textId="77777777" w:rsidR="00842E5C" w:rsidRPr="00D40C81" w:rsidRDefault="00842E5C">
      <w:pPr>
        <w:rPr>
          <w:lang w:val="en-GB"/>
        </w:rPr>
      </w:pPr>
    </w:p>
    <w:p w14:paraId="638B489D" w14:textId="77777777" w:rsidR="00A77705" w:rsidRPr="00D40C81" w:rsidRDefault="00A77705">
      <w:pPr>
        <w:rPr>
          <w:lang w:val="en-GB"/>
        </w:rPr>
      </w:pPr>
    </w:p>
    <w:p w14:paraId="716D9695" w14:textId="77777777" w:rsidR="00A77705" w:rsidRPr="00D40C81" w:rsidRDefault="00A77705">
      <w:pPr>
        <w:rPr>
          <w:lang w:val="en-GB"/>
        </w:rPr>
      </w:pPr>
    </w:p>
    <w:p w14:paraId="1436D362" w14:textId="77777777" w:rsidR="00A77705" w:rsidRPr="00D40C81" w:rsidRDefault="00A77705">
      <w:pPr>
        <w:rPr>
          <w:lang w:val="en-GB"/>
        </w:rPr>
      </w:pPr>
    </w:p>
    <w:p w14:paraId="165816D1" w14:textId="77777777" w:rsidR="00A77705" w:rsidRPr="00D40C81" w:rsidRDefault="00A77705" w:rsidP="00A77705">
      <w:pPr>
        <w:jc w:val="center"/>
        <w:rPr>
          <w:b/>
          <w:sz w:val="32"/>
          <w:lang w:val="en-GB"/>
        </w:rPr>
      </w:pPr>
      <w:r w:rsidRPr="00D40C81">
        <w:rPr>
          <w:b/>
          <w:bCs/>
          <w:sz w:val="32"/>
          <w:lang w:val="en-GB"/>
        </w:rPr>
        <w:t>Terminal Evaluation Mission</w:t>
      </w:r>
    </w:p>
    <w:p w14:paraId="4C701CF4" w14:textId="77777777" w:rsidR="00A77705" w:rsidRPr="00D40C81" w:rsidRDefault="00A77705" w:rsidP="00494550">
      <w:pPr>
        <w:jc w:val="center"/>
        <w:rPr>
          <w:b/>
          <w:sz w:val="32"/>
          <w:lang w:val="en-GB"/>
        </w:rPr>
      </w:pPr>
      <w:r w:rsidRPr="00D40C81">
        <w:rPr>
          <w:b/>
          <w:bCs/>
          <w:sz w:val="32"/>
          <w:lang w:val="en-GB"/>
        </w:rPr>
        <w:t>WAP Regional Project</w:t>
      </w:r>
    </w:p>
    <w:p w14:paraId="04138BFE" w14:textId="77777777" w:rsidR="00A77705" w:rsidRPr="00D40C81" w:rsidRDefault="00A77705" w:rsidP="00A77705">
      <w:pPr>
        <w:jc w:val="center"/>
        <w:rPr>
          <w:b/>
          <w:sz w:val="32"/>
          <w:lang w:val="en-GB"/>
        </w:rPr>
      </w:pPr>
      <w:r w:rsidRPr="00D40C81">
        <w:rPr>
          <w:b/>
          <w:bCs/>
          <w:sz w:val="32"/>
          <w:lang w:val="en-GB"/>
        </w:rPr>
        <w:t>(W – Arly – Pendjari)</w:t>
      </w:r>
      <w:r w:rsidRPr="00D40C81">
        <w:rPr>
          <w:sz w:val="32"/>
          <w:lang w:val="en-GB"/>
        </w:rPr>
        <w:t xml:space="preserve"> </w:t>
      </w:r>
    </w:p>
    <w:p w14:paraId="7CEE5075" w14:textId="77777777" w:rsidR="00A77705" w:rsidRPr="00D40C81" w:rsidRDefault="00684080" w:rsidP="00684080">
      <w:pPr>
        <w:jc w:val="center"/>
        <w:rPr>
          <w:sz w:val="28"/>
          <w:lang w:val="en-GB"/>
        </w:rPr>
      </w:pPr>
      <w:r w:rsidRPr="00D40C81">
        <w:rPr>
          <w:caps/>
          <w:sz w:val="28"/>
          <w:lang w:val="en-GB"/>
        </w:rPr>
        <w:t>“</w:t>
      </w:r>
      <w:r w:rsidRPr="00D40C81">
        <w:rPr>
          <w:b/>
          <w:bCs/>
          <w:sz w:val="28"/>
          <w:lang w:val="en-GB"/>
        </w:rPr>
        <w:t>Enhancing the effectiveness and catalyzing the sustainability</w:t>
      </w:r>
      <w:r w:rsidRPr="00D40C81">
        <w:rPr>
          <w:caps/>
          <w:sz w:val="28"/>
          <w:lang w:val="en-GB"/>
        </w:rPr>
        <w:br/>
      </w:r>
      <w:r w:rsidRPr="00D40C81">
        <w:rPr>
          <w:b/>
          <w:bCs/>
          <w:sz w:val="28"/>
          <w:lang w:val="en-GB"/>
        </w:rPr>
        <w:t>of the</w:t>
      </w:r>
      <w:r w:rsidRPr="00D40C81">
        <w:rPr>
          <w:b/>
          <w:bCs/>
          <w:caps/>
          <w:sz w:val="28"/>
          <w:lang w:val="en-GB"/>
        </w:rPr>
        <w:t xml:space="preserve"> W</w:t>
      </w:r>
      <w:r w:rsidRPr="00D40C81">
        <w:rPr>
          <w:b/>
          <w:bCs/>
          <w:sz w:val="28"/>
          <w:lang w:val="en-GB"/>
        </w:rPr>
        <w:t>-Arly-Pendjari (WAP) Protected Area System</w:t>
      </w:r>
      <w:r w:rsidRPr="00D40C81">
        <w:rPr>
          <w:b/>
          <w:bCs/>
          <w:caps/>
          <w:sz w:val="28"/>
          <w:lang w:val="en-GB"/>
        </w:rPr>
        <w:t>“</w:t>
      </w:r>
    </w:p>
    <w:p w14:paraId="5D9199C1" w14:textId="77777777" w:rsidR="00842E5C" w:rsidRPr="00D40C81" w:rsidRDefault="00842E5C">
      <w:pPr>
        <w:rPr>
          <w:lang w:val="en-GB"/>
        </w:rPr>
      </w:pPr>
    </w:p>
    <w:p w14:paraId="35C467B1" w14:textId="77777777" w:rsidR="005F6B79" w:rsidRPr="00D40C81" w:rsidRDefault="005F6B79">
      <w:pPr>
        <w:rPr>
          <w:lang w:val="en-GB"/>
        </w:rPr>
      </w:pPr>
    </w:p>
    <w:p w14:paraId="4ACABE54" w14:textId="77777777" w:rsidR="005F6B79" w:rsidRPr="00D40C81" w:rsidRDefault="005F6B79">
      <w:pPr>
        <w:rPr>
          <w:lang w:val="en-GB"/>
        </w:rPr>
      </w:pPr>
    </w:p>
    <w:p w14:paraId="5EF46BDD" w14:textId="77777777" w:rsidR="00842E5C" w:rsidRPr="00D40C81" w:rsidRDefault="00842E5C">
      <w:pPr>
        <w:rPr>
          <w:lang w:val="en-GB"/>
        </w:rPr>
      </w:pPr>
    </w:p>
    <w:p w14:paraId="61DAE4D6" w14:textId="77777777" w:rsidR="00A77705" w:rsidRPr="00D40C81" w:rsidRDefault="005F6B79" w:rsidP="005F6B79">
      <w:pPr>
        <w:jc w:val="center"/>
        <w:rPr>
          <w:b/>
          <w:sz w:val="32"/>
          <w:lang w:val="en-GB"/>
        </w:rPr>
      </w:pPr>
      <w:r w:rsidRPr="00727EF2">
        <w:rPr>
          <w:b/>
          <w:bCs/>
          <w:sz w:val="32"/>
          <w:lang w:val="en-GB"/>
        </w:rPr>
        <w:t>Report</w:t>
      </w:r>
      <w:r w:rsidRPr="00D40C81">
        <w:rPr>
          <w:sz w:val="32"/>
          <w:lang w:val="en-GB"/>
        </w:rPr>
        <w:t xml:space="preserve"> </w:t>
      </w:r>
    </w:p>
    <w:p w14:paraId="2589C0A2" w14:textId="77777777" w:rsidR="005F6B79" w:rsidRPr="00D40C81" w:rsidRDefault="005F6B79" w:rsidP="005F6B79">
      <w:pPr>
        <w:jc w:val="center"/>
        <w:rPr>
          <w:b/>
          <w:sz w:val="24"/>
          <w:lang w:val="en-GB"/>
        </w:rPr>
      </w:pPr>
      <w:r w:rsidRPr="00D40C81">
        <w:rPr>
          <w:b/>
          <w:bCs/>
          <w:sz w:val="24"/>
          <w:lang w:val="en-GB"/>
        </w:rPr>
        <w:t>Final Version</w:t>
      </w:r>
    </w:p>
    <w:p w14:paraId="30AFC6FE" w14:textId="77777777" w:rsidR="00A77705" w:rsidRPr="00D40C81" w:rsidRDefault="00A77705">
      <w:pPr>
        <w:rPr>
          <w:lang w:val="en-GB"/>
        </w:rPr>
      </w:pPr>
    </w:p>
    <w:p w14:paraId="6271C454" w14:textId="77777777" w:rsidR="00A77705" w:rsidRPr="00D40C81" w:rsidRDefault="00A77705">
      <w:pPr>
        <w:rPr>
          <w:lang w:val="en-GB"/>
        </w:rPr>
      </w:pPr>
    </w:p>
    <w:p w14:paraId="4185C459" w14:textId="77777777" w:rsidR="00107519" w:rsidRPr="00D40C81" w:rsidRDefault="00107519" w:rsidP="00107519">
      <w:pPr>
        <w:ind w:left="6804"/>
        <w:jc w:val="left"/>
        <w:rPr>
          <w:b/>
          <w:lang w:val="en-GB"/>
        </w:rPr>
      </w:pPr>
      <w:r w:rsidRPr="00D40C81">
        <w:rPr>
          <w:b/>
          <w:bCs/>
          <w:lang w:val="en-GB"/>
        </w:rPr>
        <w:t>Paul Ndiaye</w:t>
      </w:r>
      <w:r w:rsidRPr="00D40C81">
        <w:rPr>
          <w:lang w:val="en-GB"/>
        </w:rPr>
        <w:t xml:space="preserve"> </w:t>
      </w:r>
    </w:p>
    <w:p w14:paraId="43CA7182" w14:textId="77777777" w:rsidR="00107519" w:rsidRPr="00D40C81" w:rsidRDefault="00107519" w:rsidP="00107519">
      <w:pPr>
        <w:ind w:left="6804"/>
        <w:jc w:val="left"/>
        <w:rPr>
          <w:b/>
          <w:lang w:val="en-GB"/>
        </w:rPr>
      </w:pPr>
      <w:r w:rsidRPr="00D40C81">
        <w:rPr>
          <w:b/>
          <w:bCs/>
          <w:lang w:val="en-GB"/>
        </w:rPr>
        <w:t>UCAD-Dakar</w:t>
      </w:r>
      <w:r w:rsidRPr="00D40C81">
        <w:rPr>
          <w:lang w:val="en-GB"/>
        </w:rPr>
        <w:t xml:space="preserve"> </w:t>
      </w:r>
    </w:p>
    <w:p w14:paraId="487166A3" w14:textId="77777777" w:rsidR="00A77705" w:rsidRPr="00D40C81" w:rsidRDefault="00727EF2" w:rsidP="00107519">
      <w:pPr>
        <w:ind w:left="6804"/>
        <w:jc w:val="left"/>
        <w:rPr>
          <w:b/>
          <w:lang w:val="en-GB"/>
        </w:rPr>
      </w:pPr>
      <w:r>
        <w:rPr>
          <w:b/>
          <w:bCs/>
          <w:lang w:val="en-GB"/>
        </w:rPr>
        <w:t xml:space="preserve">22 </w:t>
      </w:r>
      <w:r w:rsidR="004C0EA0">
        <w:rPr>
          <w:b/>
          <w:bCs/>
          <w:lang w:val="en-GB"/>
        </w:rPr>
        <w:t>Apr</w:t>
      </w:r>
      <w:r w:rsidR="001F2569" w:rsidRPr="00D40C81">
        <w:rPr>
          <w:b/>
          <w:bCs/>
          <w:lang w:val="en-GB"/>
        </w:rPr>
        <w:t xml:space="preserve"> 2014</w:t>
      </w:r>
    </w:p>
    <w:p w14:paraId="417B4FF5" w14:textId="77777777" w:rsidR="00842E5C" w:rsidRPr="00D40C81" w:rsidRDefault="00842E5C" w:rsidP="00842E5C">
      <w:pPr>
        <w:rPr>
          <w:lang w:val="en-GB"/>
        </w:rPr>
      </w:pPr>
    </w:p>
    <w:p w14:paraId="32B7548E" w14:textId="77777777" w:rsidR="00842E5C" w:rsidRPr="00D40C81" w:rsidRDefault="00842E5C" w:rsidP="00842E5C">
      <w:pPr>
        <w:rPr>
          <w:lang w:val="en-GB"/>
        </w:rPr>
      </w:pPr>
    </w:p>
    <w:p w14:paraId="3E338A4D" w14:textId="77777777" w:rsidR="00842E5C" w:rsidRPr="00D40C81" w:rsidRDefault="00842E5C" w:rsidP="00842E5C">
      <w:pPr>
        <w:rPr>
          <w:lang w:val="en-GB"/>
        </w:rPr>
      </w:pPr>
    </w:p>
    <w:p w14:paraId="5A4D8716" w14:textId="77777777" w:rsidR="00842E5C" w:rsidRPr="00D40C81" w:rsidRDefault="00842E5C" w:rsidP="00842E5C">
      <w:pPr>
        <w:rPr>
          <w:lang w:val="en-GB"/>
        </w:rPr>
      </w:pPr>
    </w:p>
    <w:p w14:paraId="6B442C09" w14:textId="77777777" w:rsidR="00842E5C" w:rsidRPr="00D40C81" w:rsidRDefault="00842E5C" w:rsidP="00842E5C">
      <w:pPr>
        <w:rPr>
          <w:lang w:val="en-GB"/>
        </w:rPr>
      </w:pPr>
    </w:p>
    <w:p w14:paraId="315A3554" w14:textId="77777777" w:rsidR="00842E5C" w:rsidRPr="00D40C81" w:rsidRDefault="00842E5C" w:rsidP="00842E5C">
      <w:pPr>
        <w:rPr>
          <w:lang w:val="en-GB"/>
        </w:rPr>
      </w:pPr>
    </w:p>
    <w:p w14:paraId="6CBCAC42" w14:textId="77777777" w:rsidR="00842E5C" w:rsidRPr="00D40C81" w:rsidRDefault="00842E5C" w:rsidP="00842E5C">
      <w:pPr>
        <w:rPr>
          <w:lang w:val="en-GB"/>
        </w:rPr>
      </w:pPr>
    </w:p>
    <w:p w14:paraId="1D294A87" w14:textId="77777777" w:rsidR="00842E5C" w:rsidRPr="00D40C81" w:rsidRDefault="00842E5C" w:rsidP="00842E5C">
      <w:pPr>
        <w:rPr>
          <w:lang w:val="en-GB"/>
        </w:rPr>
      </w:pPr>
    </w:p>
    <w:p w14:paraId="541CDBE8" w14:textId="77777777" w:rsidR="00842E5C" w:rsidRPr="00D40C81" w:rsidRDefault="00842E5C" w:rsidP="00494550">
      <w:pPr>
        <w:jc w:val="right"/>
        <w:rPr>
          <w:b/>
          <w:i/>
          <w:sz w:val="20"/>
          <w:lang w:val="en-GB"/>
        </w:rPr>
      </w:pPr>
      <w:r w:rsidRPr="00D40C81">
        <w:rPr>
          <w:b/>
          <w:bCs/>
          <w:i/>
          <w:iCs/>
          <w:sz w:val="20"/>
          <w:lang w:val="en-GB"/>
        </w:rPr>
        <w:t>“Water takes the shape of its container”</w:t>
      </w:r>
      <w:r w:rsidRPr="00D40C81">
        <w:rPr>
          <w:sz w:val="20"/>
          <w:lang w:val="en-GB"/>
        </w:rPr>
        <w:t xml:space="preserve"> </w:t>
      </w:r>
    </w:p>
    <w:p w14:paraId="722D3C54" w14:textId="77777777" w:rsidR="00842E5C" w:rsidRPr="00D40C81" w:rsidRDefault="00842E5C" w:rsidP="00842E5C">
      <w:pPr>
        <w:jc w:val="right"/>
        <w:rPr>
          <w:sz w:val="18"/>
          <w:lang w:val="en-GB"/>
        </w:rPr>
      </w:pPr>
      <w:r w:rsidRPr="00D40C81">
        <w:rPr>
          <w:sz w:val="18"/>
          <w:lang w:val="en-GB"/>
        </w:rPr>
        <w:t xml:space="preserve">(Comment heard during interviews by the evaluation mission) </w:t>
      </w:r>
    </w:p>
    <w:p w14:paraId="4C7055AE" w14:textId="77777777" w:rsidR="00A77705" w:rsidRPr="00D40C81" w:rsidRDefault="00A77705">
      <w:pPr>
        <w:rPr>
          <w:lang w:val="en-GB"/>
        </w:rPr>
      </w:pPr>
    </w:p>
    <w:p w14:paraId="0C93D519" w14:textId="77777777" w:rsidR="00C30717" w:rsidRPr="00D40C81" w:rsidRDefault="00C30717">
      <w:pPr>
        <w:rPr>
          <w:lang w:val="en-GB"/>
        </w:rPr>
        <w:sectPr w:rsidR="00C30717" w:rsidRPr="00D40C81" w:rsidSect="003D4F47">
          <w:headerReference w:type="default" r:id="rId9"/>
          <w:footerReference w:type="default" r:id="rId10"/>
          <w:pgSz w:w="12240" w:h="15840" w:code="1"/>
          <w:pgMar w:top="1417" w:right="1417" w:bottom="1417" w:left="1417" w:header="708" w:footer="708" w:gutter="0"/>
          <w:cols w:space="708"/>
          <w:titlePg/>
          <w:docGrid w:linePitch="360"/>
        </w:sectPr>
      </w:pPr>
    </w:p>
    <w:p w14:paraId="1E62CE3E" w14:textId="77777777" w:rsidR="006B64DD" w:rsidRPr="00D40C81" w:rsidRDefault="009E2B3B" w:rsidP="006B64DD">
      <w:pPr>
        <w:jc w:val="center"/>
        <w:rPr>
          <w:i/>
          <w:lang w:val="en-GB"/>
        </w:rPr>
      </w:pPr>
      <w:r w:rsidRPr="00D40C81">
        <w:rPr>
          <w:i/>
          <w:iCs/>
          <w:lang w:val="en-GB"/>
        </w:rPr>
        <w:lastRenderedPageBreak/>
        <w:t>Report accepted by UNDP-GEF (15 April 2014) and by UNOPS (23 April 2014)</w:t>
      </w:r>
    </w:p>
    <w:p w14:paraId="4F8ECFCD" w14:textId="77777777" w:rsidR="009E2B3B" w:rsidRPr="00D40C81" w:rsidRDefault="009E2B3B">
      <w:pPr>
        <w:rPr>
          <w:lang w:val="en-GB"/>
        </w:rPr>
      </w:pPr>
    </w:p>
    <w:p w14:paraId="34C6DCEA" w14:textId="77777777" w:rsidR="00D62B9B" w:rsidRPr="00D40C81" w:rsidRDefault="009E2B3B" w:rsidP="003D4F47">
      <w:pPr>
        <w:jc w:val="center"/>
        <w:rPr>
          <w:lang w:val="en-GB"/>
        </w:rPr>
      </w:pPr>
      <w:r w:rsidRPr="00D40C81">
        <w:rPr>
          <w:noProof/>
          <w:lang w:val="en-ZA" w:eastAsia="en-ZA"/>
        </w:rPr>
        <w:drawing>
          <wp:inline distT="0" distB="0" distL="0" distR="0" wp14:anchorId="76CEED86" wp14:editId="7B7B13BB">
            <wp:extent cx="5222107" cy="7363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32801" cy="7378405"/>
                    </a:xfrm>
                    <a:prstGeom prst="rect">
                      <a:avLst/>
                    </a:prstGeom>
                  </pic:spPr>
                </pic:pic>
              </a:graphicData>
            </a:graphic>
          </wp:inline>
        </w:drawing>
      </w:r>
    </w:p>
    <w:p w14:paraId="4C15D6FF" w14:textId="77777777" w:rsidR="009E2B3B" w:rsidRPr="00D40C81" w:rsidRDefault="009E2B3B">
      <w:pPr>
        <w:rPr>
          <w:lang w:val="en-GB"/>
        </w:rPr>
      </w:pPr>
    </w:p>
    <w:p w14:paraId="7CE5D43E" w14:textId="77777777" w:rsidR="009E2B3B" w:rsidRPr="00D40C81" w:rsidRDefault="009E2B3B">
      <w:pPr>
        <w:spacing w:after="120"/>
        <w:rPr>
          <w:b/>
          <w:lang w:val="en-GB"/>
        </w:rPr>
      </w:pPr>
      <w:r w:rsidRPr="00D40C81">
        <w:rPr>
          <w:b/>
          <w:bCs/>
          <w:lang w:val="en-GB"/>
        </w:rPr>
        <w:br w:type="page"/>
      </w:r>
    </w:p>
    <w:p w14:paraId="180C4609" w14:textId="77777777" w:rsidR="001643A3" w:rsidRPr="00D40C81" w:rsidRDefault="00E92C03" w:rsidP="00E92C03">
      <w:pPr>
        <w:jc w:val="center"/>
        <w:rPr>
          <w:b/>
          <w:lang w:val="en-GB"/>
        </w:rPr>
      </w:pPr>
      <w:r w:rsidRPr="00D40C81">
        <w:rPr>
          <w:b/>
          <w:bCs/>
          <w:lang w:val="en-GB"/>
        </w:rPr>
        <w:lastRenderedPageBreak/>
        <w:t>Table of contents</w:t>
      </w:r>
    </w:p>
    <w:p w14:paraId="29E79652" w14:textId="77777777" w:rsidR="002939D8" w:rsidRPr="00D40C81" w:rsidRDefault="002939D8" w:rsidP="00E92C03">
      <w:pPr>
        <w:jc w:val="center"/>
        <w:rPr>
          <w:b/>
          <w:lang w:val="en-GB"/>
        </w:rPr>
      </w:pPr>
    </w:p>
    <w:p w14:paraId="347E9378" w14:textId="77777777" w:rsidR="00525BCD" w:rsidRDefault="00C70B00">
      <w:pPr>
        <w:pStyle w:val="TOC1"/>
        <w:rPr>
          <w:rFonts w:asciiTheme="minorHAnsi" w:hAnsiTheme="minorHAnsi"/>
          <w:b w:val="0"/>
          <w:lang w:val="en-GB" w:eastAsia="en-GB"/>
        </w:rPr>
      </w:pPr>
      <w:r w:rsidRPr="00D40C81">
        <w:rPr>
          <w:bCs/>
          <w:lang w:val="en-GB"/>
        </w:rPr>
        <w:fldChar w:fldCharType="begin"/>
      </w:r>
      <w:r w:rsidR="00327F5A" w:rsidRPr="00D40C81">
        <w:rPr>
          <w:lang w:val="en-GB"/>
        </w:rPr>
        <w:instrText xml:space="preserve"> TOC \o "1-3" \h \z \u </w:instrText>
      </w:r>
      <w:r w:rsidRPr="00D40C81">
        <w:rPr>
          <w:lang w:val="en-GB"/>
        </w:rPr>
        <w:fldChar w:fldCharType="separate"/>
      </w:r>
      <w:hyperlink w:anchor="_Toc388361487" w:history="1">
        <w:r w:rsidR="00525BCD" w:rsidRPr="005A25EB">
          <w:rPr>
            <w:rStyle w:val="Hyperlink"/>
            <w:i/>
            <w:iCs/>
            <w:lang w:val="en-GB"/>
          </w:rPr>
          <w:t>i)</w:t>
        </w:r>
        <w:r w:rsidR="00525BCD">
          <w:rPr>
            <w:rFonts w:asciiTheme="minorHAnsi" w:hAnsiTheme="minorHAnsi"/>
            <w:b w:val="0"/>
            <w:lang w:val="en-GB" w:eastAsia="en-GB"/>
          </w:rPr>
          <w:tab/>
        </w:r>
        <w:r w:rsidR="00525BCD" w:rsidRPr="005A25EB">
          <w:rPr>
            <w:rStyle w:val="Hyperlink"/>
            <w:lang w:val="en-GB"/>
          </w:rPr>
          <w:t>Introduction to the terminal evaluation of the WAP project</w:t>
        </w:r>
        <w:r w:rsidR="00525BCD">
          <w:rPr>
            <w:webHidden/>
          </w:rPr>
          <w:tab/>
        </w:r>
        <w:r w:rsidR="00525BCD">
          <w:rPr>
            <w:webHidden/>
          </w:rPr>
          <w:fldChar w:fldCharType="begin"/>
        </w:r>
        <w:r w:rsidR="00525BCD">
          <w:rPr>
            <w:webHidden/>
          </w:rPr>
          <w:instrText xml:space="preserve"> PAGEREF _Toc388361487 \h </w:instrText>
        </w:r>
        <w:r w:rsidR="00525BCD">
          <w:rPr>
            <w:webHidden/>
          </w:rPr>
        </w:r>
        <w:r w:rsidR="00525BCD">
          <w:rPr>
            <w:webHidden/>
          </w:rPr>
          <w:fldChar w:fldCharType="separate"/>
        </w:r>
        <w:r w:rsidR="00E04670">
          <w:rPr>
            <w:webHidden/>
          </w:rPr>
          <w:t>5</w:t>
        </w:r>
        <w:r w:rsidR="00525BCD">
          <w:rPr>
            <w:webHidden/>
          </w:rPr>
          <w:fldChar w:fldCharType="end"/>
        </w:r>
      </w:hyperlink>
    </w:p>
    <w:p w14:paraId="76EC279A" w14:textId="77777777" w:rsidR="00525BCD" w:rsidRDefault="00E9218F">
      <w:pPr>
        <w:pStyle w:val="TOC2"/>
        <w:rPr>
          <w:rFonts w:asciiTheme="minorHAnsi" w:hAnsiTheme="minorHAnsi"/>
          <w:i w:val="0"/>
          <w:noProof/>
          <w:sz w:val="22"/>
          <w:lang w:val="en-GB" w:eastAsia="en-GB"/>
        </w:rPr>
      </w:pPr>
      <w:hyperlink w:anchor="_Toc388361488" w:history="1">
        <w:r w:rsidR="00525BCD" w:rsidRPr="005A25EB">
          <w:rPr>
            <w:rStyle w:val="Hyperlink"/>
            <w:bCs/>
            <w:noProof/>
            <w:lang w:val="en-GB"/>
          </w:rPr>
          <w:t>Evaluation team members</w:t>
        </w:r>
        <w:r w:rsidR="00525BCD">
          <w:rPr>
            <w:noProof/>
            <w:webHidden/>
          </w:rPr>
          <w:tab/>
        </w:r>
        <w:r w:rsidR="00525BCD">
          <w:rPr>
            <w:noProof/>
            <w:webHidden/>
          </w:rPr>
          <w:fldChar w:fldCharType="begin"/>
        </w:r>
        <w:r w:rsidR="00525BCD">
          <w:rPr>
            <w:noProof/>
            <w:webHidden/>
          </w:rPr>
          <w:instrText xml:space="preserve"> PAGEREF _Toc388361488 \h </w:instrText>
        </w:r>
        <w:r w:rsidR="00525BCD">
          <w:rPr>
            <w:noProof/>
            <w:webHidden/>
          </w:rPr>
        </w:r>
        <w:r w:rsidR="00525BCD">
          <w:rPr>
            <w:noProof/>
            <w:webHidden/>
          </w:rPr>
          <w:fldChar w:fldCharType="separate"/>
        </w:r>
        <w:r w:rsidR="00E04670">
          <w:rPr>
            <w:noProof/>
            <w:webHidden/>
          </w:rPr>
          <w:t>6</w:t>
        </w:r>
        <w:r w:rsidR="00525BCD">
          <w:rPr>
            <w:noProof/>
            <w:webHidden/>
          </w:rPr>
          <w:fldChar w:fldCharType="end"/>
        </w:r>
      </w:hyperlink>
    </w:p>
    <w:p w14:paraId="5CB823F2" w14:textId="77777777" w:rsidR="00525BCD" w:rsidRDefault="00E9218F">
      <w:pPr>
        <w:pStyle w:val="TOC2"/>
        <w:rPr>
          <w:rFonts w:asciiTheme="minorHAnsi" w:hAnsiTheme="minorHAnsi"/>
          <w:i w:val="0"/>
          <w:noProof/>
          <w:sz w:val="22"/>
          <w:lang w:val="en-GB" w:eastAsia="en-GB"/>
        </w:rPr>
      </w:pPr>
      <w:hyperlink w:anchor="_Toc388361489" w:history="1">
        <w:r w:rsidR="00525BCD" w:rsidRPr="005A25EB">
          <w:rPr>
            <w:rStyle w:val="Hyperlink"/>
            <w:bCs/>
            <w:noProof/>
            <w:lang w:val="en-GB"/>
          </w:rPr>
          <w:t>Acknowledgements</w:t>
        </w:r>
        <w:r w:rsidR="00525BCD">
          <w:rPr>
            <w:noProof/>
            <w:webHidden/>
          </w:rPr>
          <w:tab/>
        </w:r>
        <w:r w:rsidR="00525BCD">
          <w:rPr>
            <w:noProof/>
            <w:webHidden/>
          </w:rPr>
          <w:fldChar w:fldCharType="begin"/>
        </w:r>
        <w:r w:rsidR="00525BCD">
          <w:rPr>
            <w:noProof/>
            <w:webHidden/>
          </w:rPr>
          <w:instrText xml:space="preserve"> PAGEREF _Toc388361489 \h </w:instrText>
        </w:r>
        <w:r w:rsidR="00525BCD">
          <w:rPr>
            <w:noProof/>
            <w:webHidden/>
          </w:rPr>
        </w:r>
        <w:r w:rsidR="00525BCD">
          <w:rPr>
            <w:noProof/>
            <w:webHidden/>
          </w:rPr>
          <w:fldChar w:fldCharType="separate"/>
        </w:r>
        <w:r w:rsidR="00E04670">
          <w:rPr>
            <w:noProof/>
            <w:webHidden/>
          </w:rPr>
          <w:t>6</w:t>
        </w:r>
        <w:r w:rsidR="00525BCD">
          <w:rPr>
            <w:noProof/>
            <w:webHidden/>
          </w:rPr>
          <w:fldChar w:fldCharType="end"/>
        </w:r>
      </w:hyperlink>
    </w:p>
    <w:p w14:paraId="1F47F56D" w14:textId="77777777" w:rsidR="00525BCD" w:rsidRDefault="00E9218F">
      <w:pPr>
        <w:pStyle w:val="TOC1"/>
        <w:rPr>
          <w:rFonts w:asciiTheme="minorHAnsi" w:hAnsiTheme="minorHAnsi"/>
          <w:b w:val="0"/>
          <w:lang w:val="en-GB" w:eastAsia="en-GB"/>
        </w:rPr>
      </w:pPr>
      <w:hyperlink w:anchor="_Toc388361490" w:history="1">
        <w:r w:rsidR="00525BCD" w:rsidRPr="005A25EB">
          <w:rPr>
            <w:rStyle w:val="Hyperlink"/>
            <w:i/>
            <w:iCs/>
            <w:lang w:val="en-GB"/>
          </w:rPr>
          <w:t>ii)</w:t>
        </w:r>
        <w:r w:rsidR="00525BCD">
          <w:rPr>
            <w:rFonts w:asciiTheme="minorHAnsi" w:hAnsiTheme="minorHAnsi"/>
            <w:b w:val="0"/>
            <w:lang w:val="en-GB" w:eastAsia="en-GB"/>
          </w:rPr>
          <w:tab/>
        </w:r>
        <w:r w:rsidR="00525BCD" w:rsidRPr="005A25EB">
          <w:rPr>
            <w:rStyle w:val="Hyperlink"/>
            <w:lang w:val="en-GB"/>
          </w:rPr>
          <w:t>Executive Summary</w:t>
        </w:r>
        <w:r w:rsidR="00525BCD">
          <w:rPr>
            <w:webHidden/>
          </w:rPr>
          <w:tab/>
        </w:r>
        <w:r w:rsidR="00525BCD">
          <w:rPr>
            <w:webHidden/>
          </w:rPr>
          <w:fldChar w:fldCharType="begin"/>
        </w:r>
        <w:r w:rsidR="00525BCD">
          <w:rPr>
            <w:webHidden/>
          </w:rPr>
          <w:instrText xml:space="preserve"> PAGEREF _Toc388361490 \h </w:instrText>
        </w:r>
        <w:r w:rsidR="00525BCD">
          <w:rPr>
            <w:webHidden/>
          </w:rPr>
        </w:r>
        <w:r w:rsidR="00525BCD">
          <w:rPr>
            <w:webHidden/>
          </w:rPr>
          <w:fldChar w:fldCharType="separate"/>
        </w:r>
        <w:r w:rsidR="00E04670">
          <w:rPr>
            <w:webHidden/>
          </w:rPr>
          <w:t>7</w:t>
        </w:r>
        <w:r w:rsidR="00525BCD">
          <w:rPr>
            <w:webHidden/>
          </w:rPr>
          <w:fldChar w:fldCharType="end"/>
        </w:r>
      </w:hyperlink>
    </w:p>
    <w:p w14:paraId="269F0967" w14:textId="77777777" w:rsidR="00525BCD" w:rsidRDefault="00E9218F">
      <w:pPr>
        <w:pStyle w:val="TOC2"/>
        <w:rPr>
          <w:rFonts w:asciiTheme="minorHAnsi" w:hAnsiTheme="minorHAnsi"/>
          <w:i w:val="0"/>
          <w:noProof/>
          <w:sz w:val="22"/>
          <w:lang w:val="en-GB" w:eastAsia="en-GB"/>
        </w:rPr>
      </w:pPr>
      <w:hyperlink w:anchor="_Toc388361491" w:history="1">
        <w:r w:rsidR="00525BCD" w:rsidRPr="005A25EB">
          <w:rPr>
            <w:rStyle w:val="Hyperlink"/>
            <w:bCs/>
            <w:noProof/>
            <w:lang w:val="en-GB"/>
          </w:rPr>
          <w:t>Main observations</w:t>
        </w:r>
        <w:r w:rsidR="00525BCD">
          <w:rPr>
            <w:noProof/>
            <w:webHidden/>
          </w:rPr>
          <w:tab/>
        </w:r>
        <w:r w:rsidR="00525BCD">
          <w:rPr>
            <w:noProof/>
            <w:webHidden/>
          </w:rPr>
          <w:fldChar w:fldCharType="begin"/>
        </w:r>
        <w:r w:rsidR="00525BCD">
          <w:rPr>
            <w:noProof/>
            <w:webHidden/>
          </w:rPr>
          <w:instrText xml:space="preserve"> PAGEREF _Toc388361491 \h </w:instrText>
        </w:r>
        <w:r w:rsidR="00525BCD">
          <w:rPr>
            <w:noProof/>
            <w:webHidden/>
          </w:rPr>
        </w:r>
        <w:r w:rsidR="00525BCD">
          <w:rPr>
            <w:noProof/>
            <w:webHidden/>
          </w:rPr>
          <w:fldChar w:fldCharType="separate"/>
        </w:r>
        <w:r w:rsidR="00E04670">
          <w:rPr>
            <w:noProof/>
            <w:webHidden/>
          </w:rPr>
          <w:t>7</w:t>
        </w:r>
        <w:r w:rsidR="00525BCD">
          <w:rPr>
            <w:noProof/>
            <w:webHidden/>
          </w:rPr>
          <w:fldChar w:fldCharType="end"/>
        </w:r>
      </w:hyperlink>
    </w:p>
    <w:p w14:paraId="3E386DBD" w14:textId="578E8AFE" w:rsidR="00525BCD" w:rsidRDefault="00E9218F">
      <w:pPr>
        <w:pStyle w:val="TOC2"/>
        <w:rPr>
          <w:rFonts w:asciiTheme="minorHAnsi" w:hAnsiTheme="minorHAnsi"/>
          <w:i w:val="0"/>
          <w:noProof/>
          <w:sz w:val="22"/>
          <w:lang w:val="en-GB" w:eastAsia="en-GB"/>
        </w:rPr>
      </w:pPr>
      <w:hyperlink w:anchor="_Toc388361492" w:history="1">
        <w:r w:rsidR="00FE3559">
          <w:rPr>
            <w:rStyle w:val="Hyperlink"/>
            <w:bCs/>
            <w:noProof/>
            <w:lang w:val="en-GB"/>
          </w:rPr>
          <w:t>WAP Project</w:t>
        </w:r>
        <w:r w:rsidR="00525BCD" w:rsidRPr="005A25EB">
          <w:rPr>
            <w:rStyle w:val="Hyperlink"/>
            <w:bCs/>
            <w:noProof/>
            <w:lang w:val="en-GB"/>
          </w:rPr>
          <w:t xml:space="preserve"> Summary (reminder)</w:t>
        </w:r>
        <w:r w:rsidR="00525BCD">
          <w:rPr>
            <w:noProof/>
            <w:webHidden/>
          </w:rPr>
          <w:tab/>
        </w:r>
        <w:r w:rsidR="00525BCD">
          <w:rPr>
            <w:noProof/>
            <w:webHidden/>
          </w:rPr>
          <w:fldChar w:fldCharType="begin"/>
        </w:r>
        <w:r w:rsidR="00525BCD">
          <w:rPr>
            <w:noProof/>
            <w:webHidden/>
          </w:rPr>
          <w:instrText xml:space="preserve"> PAGEREF _Toc388361492 \h </w:instrText>
        </w:r>
        <w:r w:rsidR="00525BCD">
          <w:rPr>
            <w:noProof/>
            <w:webHidden/>
          </w:rPr>
        </w:r>
        <w:r w:rsidR="00525BCD">
          <w:rPr>
            <w:noProof/>
            <w:webHidden/>
          </w:rPr>
          <w:fldChar w:fldCharType="separate"/>
        </w:r>
        <w:r w:rsidR="00E04670">
          <w:rPr>
            <w:noProof/>
            <w:webHidden/>
          </w:rPr>
          <w:t>7</w:t>
        </w:r>
        <w:r w:rsidR="00525BCD">
          <w:rPr>
            <w:noProof/>
            <w:webHidden/>
          </w:rPr>
          <w:fldChar w:fldCharType="end"/>
        </w:r>
      </w:hyperlink>
    </w:p>
    <w:p w14:paraId="15D6C3C7" w14:textId="77777777" w:rsidR="00525BCD" w:rsidRDefault="00E9218F">
      <w:pPr>
        <w:pStyle w:val="TOC2"/>
        <w:rPr>
          <w:rFonts w:asciiTheme="minorHAnsi" w:hAnsiTheme="minorHAnsi"/>
          <w:i w:val="0"/>
          <w:noProof/>
          <w:sz w:val="22"/>
          <w:lang w:val="en-GB" w:eastAsia="en-GB"/>
        </w:rPr>
      </w:pPr>
      <w:hyperlink w:anchor="_Toc388361493" w:history="1">
        <w:r w:rsidR="00525BCD" w:rsidRPr="005A25EB">
          <w:rPr>
            <w:rStyle w:val="Hyperlink"/>
            <w:bCs/>
            <w:noProof/>
            <w:lang w:val="en-GB"/>
          </w:rPr>
          <w:t>Summary of terminal evaluation results</w:t>
        </w:r>
        <w:r w:rsidR="00525BCD">
          <w:rPr>
            <w:noProof/>
            <w:webHidden/>
          </w:rPr>
          <w:tab/>
        </w:r>
        <w:r w:rsidR="00525BCD">
          <w:rPr>
            <w:noProof/>
            <w:webHidden/>
          </w:rPr>
          <w:fldChar w:fldCharType="begin"/>
        </w:r>
        <w:r w:rsidR="00525BCD">
          <w:rPr>
            <w:noProof/>
            <w:webHidden/>
          </w:rPr>
          <w:instrText xml:space="preserve"> PAGEREF _Toc388361493 \h </w:instrText>
        </w:r>
        <w:r w:rsidR="00525BCD">
          <w:rPr>
            <w:noProof/>
            <w:webHidden/>
          </w:rPr>
        </w:r>
        <w:r w:rsidR="00525BCD">
          <w:rPr>
            <w:noProof/>
            <w:webHidden/>
          </w:rPr>
          <w:fldChar w:fldCharType="separate"/>
        </w:r>
        <w:r w:rsidR="00E04670">
          <w:rPr>
            <w:noProof/>
            <w:webHidden/>
          </w:rPr>
          <w:t>8</w:t>
        </w:r>
        <w:r w:rsidR="00525BCD">
          <w:rPr>
            <w:noProof/>
            <w:webHidden/>
          </w:rPr>
          <w:fldChar w:fldCharType="end"/>
        </w:r>
      </w:hyperlink>
    </w:p>
    <w:p w14:paraId="6B217425" w14:textId="77777777" w:rsidR="00525BCD" w:rsidRDefault="00E9218F">
      <w:pPr>
        <w:pStyle w:val="TOC3"/>
        <w:rPr>
          <w:rFonts w:asciiTheme="minorHAnsi" w:hAnsiTheme="minorHAnsi"/>
          <w:noProof/>
          <w:sz w:val="22"/>
          <w:lang w:val="en-GB" w:eastAsia="en-GB"/>
        </w:rPr>
      </w:pPr>
      <w:hyperlink w:anchor="_Toc388361494" w:history="1">
        <w:r w:rsidR="00525BCD" w:rsidRPr="005A25EB">
          <w:rPr>
            <w:rStyle w:val="Hyperlink"/>
            <w:iCs/>
            <w:noProof/>
            <w:lang w:val="en-GB"/>
          </w:rPr>
          <w:t>Analytical comments</w:t>
        </w:r>
        <w:r w:rsidR="00525BCD">
          <w:rPr>
            <w:noProof/>
            <w:webHidden/>
          </w:rPr>
          <w:tab/>
        </w:r>
        <w:r w:rsidR="00525BCD">
          <w:rPr>
            <w:noProof/>
            <w:webHidden/>
          </w:rPr>
          <w:fldChar w:fldCharType="begin"/>
        </w:r>
        <w:r w:rsidR="00525BCD">
          <w:rPr>
            <w:noProof/>
            <w:webHidden/>
          </w:rPr>
          <w:instrText xml:space="preserve"> PAGEREF _Toc388361494 \h </w:instrText>
        </w:r>
        <w:r w:rsidR="00525BCD">
          <w:rPr>
            <w:noProof/>
            <w:webHidden/>
          </w:rPr>
        </w:r>
        <w:r w:rsidR="00525BCD">
          <w:rPr>
            <w:noProof/>
            <w:webHidden/>
          </w:rPr>
          <w:fldChar w:fldCharType="separate"/>
        </w:r>
        <w:r w:rsidR="00E04670">
          <w:rPr>
            <w:noProof/>
            <w:webHidden/>
          </w:rPr>
          <w:t>9</w:t>
        </w:r>
        <w:r w:rsidR="00525BCD">
          <w:rPr>
            <w:noProof/>
            <w:webHidden/>
          </w:rPr>
          <w:fldChar w:fldCharType="end"/>
        </w:r>
      </w:hyperlink>
    </w:p>
    <w:p w14:paraId="7D719AE3" w14:textId="77777777" w:rsidR="00525BCD" w:rsidRDefault="00E9218F">
      <w:pPr>
        <w:pStyle w:val="TOC3"/>
        <w:rPr>
          <w:rFonts w:asciiTheme="minorHAnsi" w:hAnsiTheme="minorHAnsi"/>
          <w:noProof/>
          <w:sz w:val="22"/>
          <w:lang w:val="en-GB" w:eastAsia="en-GB"/>
        </w:rPr>
      </w:pPr>
      <w:hyperlink w:anchor="_Toc388361495" w:history="1">
        <w:r w:rsidR="00525BCD" w:rsidRPr="005A25EB">
          <w:rPr>
            <w:rStyle w:val="Hyperlink"/>
            <w:iCs/>
            <w:noProof/>
            <w:lang w:val="en-GB"/>
          </w:rPr>
          <w:t>Summary of conclusions, recommendations and lessons</w:t>
        </w:r>
        <w:r w:rsidR="00525BCD">
          <w:rPr>
            <w:noProof/>
            <w:webHidden/>
          </w:rPr>
          <w:tab/>
        </w:r>
        <w:r w:rsidR="00525BCD">
          <w:rPr>
            <w:noProof/>
            <w:webHidden/>
          </w:rPr>
          <w:fldChar w:fldCharType="begin"/>
        </w:r>
        <w:r w:rsidR="00525BCD">
          <w:rPr>
            <w:noProof/>
            <w:webHidden/>
          </w:rPr>
          <w:instrText xml:space="preserve"> PAGEREF _Toc388361495 \h </w:instrText>
        </w:r>
        <w:r w:rsidR="00525BCD">
          <w:rPr>
            <w:noProof/>
            <w:webHidden/>
          </w:rPr>
        </w:r>
        <w:r w:rsidR="00525BCD">
          <w:rPr>
            <w:noProof/>
            <w:webHidden/>
          </w:rPr>
          <w:fldChar w:fldCharType="separate"/>
        </w:r>
        <w:r w:rsidR="00E04670">
          <w:rPr>
            <w:noProof/>
            <w:webHidden/>
          </w:rPr>
          <w:t>11</w:t>
        </w:r>
        <w:r w:rsidR="00525BCD">
          <w:rPr>
            <w:noProof/>
            <w:webHidden/>
          </w:rPr>
          <w:fldChar w:fldCharType="end"/>
        </w:r>
      </w:hyperlink>
    </w:p>
    <w:p w14:paraId="0A4FE297" w14:textId="77777777" w:rsidR="00525BCD" w:rsidRDefault="00E9218F">
      <w:pPr>
        <w:pStyle w:val="TOC1"/>
        <w:rPr>
          <w:rFonts w:asciiTheme="minorHAnsi" w:hAnsiTheme="minorHAnsi"/>
          <w:b w:val="0"/>
          <w:lang w:val="en-GB" w:eastAsia="en-GB"/>
        </w:rPr>
      </w:pPr>
      <w:hyperlink w:anchor="_Toc388361496" w:history="1">
        <w:r w:rsidR="00525BCD" w:rsidRPr="005A25EB">
          <w:rPr>
            <w:rStyle w:val="Hyperlink"/>
            <w:lang w:val="en-GB"/>
          </w:rPr>
          <w:t>iii)</w:t>
        </w:r>
        <w:r w:rsidR="00525BCD">
          <w:rPr>
            <w:rFonts w:asciiTheme="minorHAnsi" w:hAnsiTheme="minorHAnsi"/>
            <w:b w:val="0"/>
            <w:lang w:val="en-GB" w:eastAsia="en-GB"/>
          </w:rPr>
          <w:tab/>
        </w:r>
        <w:r w:rsidR="00525BCD" w:rsidRPr="005A25EB">
          <w:rPr>
            <w:rStyle w:val="Hyperlink"/>
            <w:lang w:val="en-GB"/>
          </w:rPr>
          <w:t>Acronyms and Abbreviations</w:t>
        </w:r>
        <w:r w:rsidR="00525BCD">
          <w:rPr>
            <w:webHidden/>
          </w:rPr>
          <w:tab/>
        </w:r>
        <w:r w:rsidR="00525BCD">
          <w:rPr>
            <w:webHidden/>
          </w:rPr>
          <w:fldChar w:fldCharType="begin"/>
        </w:r>
        <w:r w:rsidR="00525BCD">
          <w:rPr>
            <w:webHidden/>
          </w:rPr>
          <w:instrText xml:space="preserve"> PAGEREF _Toc388361496 \h </w:instrText>
        </w:r>
        <w:r w:rsidR="00525BCD">
          <w:rPr>
            <w:webHidden/>
          </w:rPr>
        </w:r>
        <w:r w:rsidR="00525BCD">
          <w:rPr>
            <w:webHidden/>
          </w:rPr>
          <w:fldChar w:fldCharType="separate"/>
        </w:r>
        <w:r w:rsidR="00E04670">
          <w:rPr>
            <w:webHidden/>
          </w:rPr>
          <w:t>13</w:t>
        </w:r>
        <w:r w:rsidR="00525BCD">
          <w:rPr>
            <w:webHidden/>
          </w:rPr>
          <w:fldChar w:fldCharType="end"/>
        </w:r>
      </w:hyperlink>
    </w:p>
    <w:p w14:paraId="35B47287" w14:textId="77777777" w:rsidR="00525BCD" w:rsidRDefault="00E9218F">
      <w:pPr>
        <w:pStyle w:val="TOC1"/>
        <w:rPr>
          <w:rFonts w:asciiTheme="minorHAnsi" w:hAnsiTheme="minorHAnsi"/>
          <w:b w:val="0"/>
          <w:lang w:val="en-GB" w:eastAsia="en-GB"/>
        </w:rPr>
      </w:pPr>
      <w:hyperlink w:anchor="_Toc388361497" w:history="1">
        <w:r w:rsidR="00525BCD" w:rsidRPr="005A25EB">
          <w:rPr>
            <w:rStyle w:val="Hyperlink"/>
            <w:lang w:val="en-GB"/>
          </w:rPr>
          <w:t>1- Introduction</w:t>
        </w:r>
        <w:r w:rsidR="00525BCD">
          <w:rPr>
            <w:webHidden/>
          </w:rPr>
          <w:tab/>
        </w:r>
        <w:r w:rsidR="00525BCD">
          <w:rPr>
            <w:webHidden/>
          </w:rPr>
          <w:fldChar w:fldCharType="begin"/>
        </w:r>
        <w:r w:rsidR="00525BCD">
          <w:rPr>
            <w:webHidden/>
          </w:rPr>
          <w:instrText xml:space="preserve"> PAGEREF _Toc388361497 \h </w:instrText>
        </w:r>
        <w:r w:rsidR="00525BCD">
          <w:rPr>
            <w:webHidden/>
          </w:rPr>
        </w:r>
        <w:r w:rsidR="00525BCD">
          <w:rPr>
            <w:webHidden/>
          </w:rPr>
          <w:fldChar w:fldCharType="separate"/>
        </w:r>
        <w:r w:rsidR="00E04670">
          <w:rPr>
            <w:webHidden/>
          </w:rPr>
          <w:t>14</w:t>
        </w:r>
        <w:r w:rsidR="00525BCD">
          <w:rPr>
            <w:webHidden/>
          </w:rPr>
          <w:fldChar w:fldCharType="end"/>
        </w:r>
      </w:hyperlink>
    </w:p>
    <w:p w14:paraId="669A7D4E" w14:textId="77777777" w:rsidR="00525BCD" w:rsidRDefault="00E9218F">
      <w:pPr>
        <w:pStyle w:val="TOC2"/>
        <w:rPr>
          <w:rFonts w:asciiTheme="minorHAnsi" w:hAnsiTheme="minorHAnsi"/>
          <w:i w:val="0"/>
          <w:noProof/>
          <w:sz w:val="22"/>
          <w:lang w:val="en-GB" w:eastAsia="en-GB"/>
        </w:rPr>
      </w:pPr>
      <w:hyperlink w:anchor="_Toc388361498" w:history="1">
        <w:r w:rsidR="00525BCD" w:rsidRPr="005A25EB">
          <w:rPr>
            <w:rStyle w:val="Hyperlink"/>
            <w:bCs/>
            <w:noProof/>
            <w:lang w:val="en-GB"/>
          </w:rPr>
          <w:t>1.1- Context of the terminal evaluation</w:t>
        </w:r>
        <w:r w:rsidR="00525BCD">
          <w:rPr>
            <w:noProof/>
            <w:webHidden/>
          </w:rPr>
          <w:tab/>
        </w:r>
        <w:r w:rsidR="00525BCD">
          <w:rPr>
            <w:noProof/>
            <w:webHidden/>
          </w:rPr>
          <w:fldChar w:fldCharType="begin"/>
        </w:r>
        <w:r w:rsidR="00525BCD">
          <w:rPr>
            <w:noProof/>
            <w:webHidden/>
          </w:rPr>
          <w:instrText xml:space="preserve"> PAGEREF _Toc388361498 \h </w:instrText>
        </w:r>
        <w:r w:rsidR="00525BCD">
          <w:rPr>
            <w:noProof/>
            <w:webHidden/>
          </w:rPr>
        </w:r>
        <w:r w:rsidR="00525BCD">
          <w:rPr>
            <w:noProof/>
            <w:webHidden/>
          </w:rPr>
          <w:fldChar w:fldCharType="separate"/>
        </w:r>
        <w:r w:rsidR="00E04670">
          <w:rPr>
            <w:noProof/>
            <w:webHidden/>
          </w:rPr>
          <w:t>14</w:t>
        </w:r>
        <w:r w:rsidR="00525BCD">
          <w:rPr>
            <w:noProof/>
            <w:webHidden/>
          </w:rPr>
          <w:fldChar w:fldCharType="end"/>
        </w:r>
      </w:hyperlink>
    </w:p>
    <w:p w14:paraId="4FC6187D" w14:textId="77777777" w:rsidR="00525BCD" w:rsidRDefault="00E9218F">
      <w:pPr>
        <w:pStyle w:val="TOC2"/>
        <w:rPr>
          <w:rFonts w:asciiTheme="minorHAnsi" w:hAnsiTheme="minorHAnsi"/>
          <w:i w:val="0"/>
          <w:noProof/>
          <w:sz w:val="22"/>
          <w:lang w:val="en-GB" w:eastAsia="en-GB"/>
        </w:rPr>
      </w:pPr>
      <w:hyperlink w:anchor="_Toc388361499" w:history="1">
        <w:r w:rsidR="00525BCD" w:rsidRPr="005A25EB">
          <w:rPr>
            <w:rStyle w:val="Hyperlink"/>
            <w:bCs/>
            <w:noProof/>
            <w:lang w:val="en-GB"/>
          </w:rPr>
          <w:t>1.2 –Observations</w:t>
        </w:r>
        <w:r w:rsidR="00525BCD">
          <w:rPr>
            <w:noProof/>
            <w:webHidden/>
          </w:rPr>
          <w:tab/>
        </w:r>
        <w:r w:rsidR="00525BCD">
          <w:rPr>
            <w:noProof/>
            <w:webHidden/>
          </w:rPr>
          <w:fldChar w:fldCharType="begin"/>
        </w:r>
        <w:r w:rsidR="00525BCD">
          <w:rPr>
            <w:noProof/>
            <w:webHidden/>
          </w:rPr>
          <w:instrText xml:space="preserve"> PAGEREF _Toc388361499 \h </w:instrText>
        </w:r>
        <w:r w:rsidR="00525BCD">
          <w:rPr>
            <w:noProof/>
            <w:webHidden/>
          </w:rPr>
        </w:r>
        <w:r w:rsidR="00525BCD">
          <w:rPr>
            <w:noProof/>
            <w:webHidden/>
          </w:rPr>
          <w:fldChar w:fldCharType="separate"/>
        </w:r>
        <w:r w:rsidR="00E04670">
          <w:rPr>
            <w:noProof/>
            <w:webHidden/>
          </w:rPr>
          <w:t>15</w:t>
        </w:r>
        <w:r w:rsidR="00525BCD">
          <w:rPr>
            <w:noProof/>
            <w:webHidden/>
          </w:rPr>
          <w:fldChar w:fldCharType="end"/>
        </w:r>
      </w:hyperlink>
    </w:p>
    <w:p w14:paraId="7DA6569D" w14:textId="77777777" w:rsidR="00525BCD" w:rsidRDefault="00E9218F">
      <w:pPr>
        <w:pStyle w:val="TOC2"/>
        <w:rPr>
          <w:rFonts w:asciiTheme="minorHAnsi" w:hAnsiTheme="minorHAnsi"/>
          <w:i w:val="0"/>
          <w:noProof/>
          <w:sz w:val="22"/>
          <w:lang w:val="en-GB" w:eastAsia="en-GB"/>
        </w:rPr>
      </w:pPr>
      <w:hyperlink w:anchor="_Toc388361500" w:history="1">
        <w:r w:rsidR="00525BCD" w:rsidRPr="005A25EB">
          <w:rPr>
            <w:rStyle w:val="Hyperlink"/>
            <w:bCs/>
            <w:noProof/>
            <w:lang w:val="en-GB"/>
          </w:rPr>
          <w:t>1.3- Purpose of evaluation</w:t>
        </w:r>
        <w:r w:rsidR="00525BCD">
          <w:rPr>
            <w:noProof/>
            <w:webHidden/>
          </w:rPr>
          <w:tab/>
        </w:r>
        <w:r w:rsidR="00525BCD">
          <w:rPr>
            <w:noProof/>
            <w:webHidden/>
          </w:rPr>
          <w:fldChar w:fldCharType="begin"/>
        </w:r>
        <w:r w:rsidR="00525BCD">
          <w:rPr>
            <w:noProof/>
            <w:webHidden/>
          </w:rPr>
          <w:instrText xml:space="preserve"> PAGEREF _Toc388361500 \h </w:instrText>
        </w:r>
        <w:r w:rsidR="00525BCD">
          <w:rPr>
            <w:noProof/>
            <w:webHidden/>
          </w:rPr>
        </w:r>
        <w:r w:rsidR="00525BCD">
          <w:rPr>
            <w:noProof/>
            <w:webHidden/>
          </w:rPr>
          <w:fldChar w:fldCharType="separate"/>
        </w:r>
        <w:r w:rsidR="00E04670">
          <w:rPr>
            <w:noProof/>
            <w:webHidden/>
          </w:rPr>
          <w:t>17</w:t>
        </w:r>
        <w:r w:rsidR="00525BCD">
          <w:rPr>
            <w:noProof/>
            <w:webHidden/>
          </w:rPr>
          <w:fldChar w:fldCharType="end"/>
        </w:r>
      </w:hyperlink>
    </w:p>
    <w:p w14:paraId="7155B1C1" w14:textId="77777777" w:rsidR="00525BCD" w:rsidRDefault="00E9218F">
      <w:pPr>
        <w:pStyle w:val="TOC2"/>
        <w:rPr>
          <w:rFonts w:asciiTheme="minorHAnsi" w:hAnsiTheme="minorHAnsi"/>
          <w:i w:val="0"/>
          <w:noProof/>
          <w:sz w:val="22"/>
          <w:lang w:val="en-GB" w:eastAsia="en-GB"/>
        </w:rPr>
      </w:pPr>
      <w:hyperlink w:anchor="_Toc388361501" w:history="1">
        <w:r w:rsidR="00525BCD" w:rsidRPr="005A25EB">
          <w:rPr>
            <w:rStyle w:val="Hyperlink"/>
            <w:bCs/>
            <w:noProof/>
            <w:lang w:val="en-GB"/>
          </w:rPr>
          <w:t>1.4 - Methodology and general approach</w:t>
        </w:r>
        <w:r w:rsidR="00525BCD">
          <w:rPr>
            <w:noProof/>
            <w:webHidden/>
          </w:rPr>
          <w:tab/>
        </w:r>
        <w:r w:rsidR="00525BCD">
          <w:rPr>
            <w:noProof/>
            <w:webHidden/>
          </w:rPr>
          <w:fldChar w:fldCharType="begin"/>
        </w:r>
        <w:r w:rsidR="00525BCD">
          <w:rPr>
            <w:noProof/>
            <w:webHidden/>
          </w:rPr>
          <w:instrText xml:space="preserve"> PAGEREF _Toc388361501 \h </w:instrText>
        </w:r>
        <w:r w:rsidR="00525BCD">
          <w:rPr>
            <w:noProof/>
            <w:webHidden/>
          </w:rPr>
        </w:r>
        <w:r w:rsidR="00525BCD">
          <w:rPr>
            <w:noProof/>
            <w:webHidden/>
          </w:rPr>
          <w:fldChar w:fldCharType="separate"/>
        </w:r>
        <w:r w:rsidR="00E04670">
          <w:rPr>
            <w:noProof/>
            <w:webHidden/>
          </w:rPr>
          <w:t>17</w:t>
        </w:r>
        <w:r w:rsidR="00525BCD">
          <w:rPr>
            <w:noProof/>
            <w:webHidden/>
          </w:rPr>
          <w:fldChar w:fldCharType="end"/>
        </w:r>
      </w:hyperlink>
    </w:p>
    <w:p w14:paraId="7F912887" w14:textId="77777777" w:rsidR="00525BCD" w:rsidRDefault="00E9218F">
      <w:pPr>
        <w:pStyle w:val="TOC1"/>
        <w:rPr>
          <w:rFonts w:asciiTheme="minorHAnsi" w:hAnsiTheme="minorHAnsi"/>
          <w:b w:val="0"/>
          <w:lang w:val="en-GB" w:eastAsia="en-GB"/>
        </w:rPr>
      </w:pPr>
      <w:hyperlink w:anchor="_Toc388361502" w:history="1">
        <w:r w:rsidR="00525BCD" w:rsidRPr="005A25EB">
          <w:rPr>
            <w:rStyle w:val="Hyperlink"/>
            <w:lang w:val="en-GB"/>
          </w:rPr>
          <w:t>2- Project description and development context</w:t>
        </w:r>
        <w:r w:rsidR="00525BCD">
          <w:rPr>
            <w:webHidden/>
          </w:rPr>
          <w:tab/>
        </w:r>
        <w:r w:rsidR="00525BCD">
          <w:rPr>
            <w:webHidden/>
          </w:rPr>
          <w:fldChar w:fldCharType="begin"/>
        </w:r>
        <w:r w:rsidR="00525BCD">
          <w:rPr>
            <w:webHidden/>
          </w:rPr>
          <w:instrText xml:space="preserve"> PAGEREF _Toc388361502 \h </w:instrText>
        </w:r>
        <w:r w:rsidR="00525BCD">
          <w:rPr>
            <w:webHidden/>
          </w:rPr>
        </w:r>
        <w:r w:rsidR="00525BCD">
          <w:rPr>
            <w:webHidden/>
          </w:rPr>
          <w:fldChar w:fldCharType="separate"/>
        </w:r>
        <w:r w:rsidR="00E04670">
          <w:rPr>
            <w:webHidden/>
          </w:rPr>
          <w:t>19</w:t>
        </w:r>
        <w:r w:rsidR="00525BCD">
          <w:rPr>
            <w:webHidden/>
          </w:rPr>
          <w:fldChar w:fldCharType="end"/>
        </w:r>
      </w:hyperlink>
    </w:p>
    <w:p w14:paraId="7ECCC723" w14:textId="77777777" w:rsidR="00525BCD" w:rsidRDefault="00E9218F">
      <w:pPr>
        <w:pStyle w:val="TOC2"/>
        <w:rPr>
          <w:rFonts w:asciiTheme="minorHAnsi" w:hAnsiTheme="minorHAnsi"/>
          <w:i w:val="0"/>
          <w:noProof/>
          <w:sz w:val="22"/>
          <w:lang w:val="en-GB" w:eastAsia="en-GB"/>
        </w:rPr>
      </w:pPr>
      <w:hyperlink w:anchor="_Toc388361503" w:history="1">
        <w:r w:rsidR="00525BCD" w:rsidRPr="005A25EB">
          <w:rPr>
            <w:rStyle w:val="Hyperlink"/>
            <w:bCs/>
            <w:noProof/>
            <w:lang w:val="en-GB"/>
          </w:rPr>
          <w:t>2.1 Overview of project start and duration</w:t>
        </w:r>
        <w:r w:rsidR="00525BCD">
          <w:rPr>
            <w:noProof/>
            <w:webHidden/>
          </w:rPr>
          <w:tab/>
        </w:r>
        <w:r w:rsidR="00525BCD">
          <w:rPr>
            <w:noProof/>
            <w:webHidden/>
          </w:rPr>
          <w:fldChar w:fldCharType="begin"/>
        </w:r>
        <w:r w:rsidR="00525BCD">
          <w:rPr>
            <w:noProof/>
            <w:webHidden/>
          </w:rPr>
          <w:instrText xml:space="preserve"> PAGEREF _Toc388361503 \h </w:instrText>
        </w:r>
        <w:r w:rsidR="00525BCD">
          <w:rPr>
            <w:noProof/>
            <w:webHidden/>
          </w:rPr>
        </w:r>
        <w:r w:rsidR="00525BCD">
          <w:rPr>
            <w:noProof/>
            <w:webHidden/>
          </w:rPr>
          <w:fldChar w:fldCharType="separate"/>
        </w:r>
        <w:r w:rsidR="00E04670">
          <w:rPr>
            <w:noProof/>
            <w:webHidden/>
          </w:rPr>
          <w:t>19</w:t>
        </w:r>
        <w:r w:rsidR="00525BCD">
          <w:rPr>
            <w:noProof/>
            <w:webHidden/>
          </w:rPr>
          <w:fldChar w:fldCharType="end"/>
        </w:r>
      </w:hyperlink>
    </w:p>
    <w:p w14:paraId="110092E9" w14:textId="77777777" w:rsidR="00525BCD" w:rsidRDefault="00E9218F">
      <w:pPr>
        <w:pStyle w:val="TOC2"/>
        <w:rPr>
          <w:rFonts w:asciiTheme="minorHAnsi" w:hAnsiTheme="minorHAnsi"/>
          <w:i w:val="0"/>
          <w:noProof/>
          <w:sz w:val="22"/>
          <w:lang w:val="en-GB" w:eastAsia="en-GB"/>
        </w:rPr>
      </w:pPr>
      <w:hyperlink w:anchor="_Toc388361504" w:history="1">
        <w:r w:rsidR="00525BCD" w:rsidRPr="005A25EB">
          <w:rPr>
            <w:rStyle w:val="Hyperlink"/>
            <w:bCs/>
            <w:noProof/>
            <w:lang w:val="en-GB"/>
          </w:rPr>
          <w:t>2.2- WAP project implementation</w:t>
        </w:r>
        <w:r w:rsidR="00525BCD">
          <w:rPr>
            <w:noProof/>
            <w:webHidden/>
          </w:rPr>
          <w:tab/>
        </w:r>
        <w:r w:rsidR="00525BCD">
          <w:rPr>
            <w:noProof/>
            <w:webHidden/>
          </w:rPr>
          <w:fldChar w:fldCharType="begin"/>
        </w:r>
        <w:r w:rsidR="00525BCD">
          <w:rPr>
            <w:noProof/>
            <w:webHidden/>
          </w:rPr>
          <w:instrText xml:space="preserve"> PAGEREF _Toc388361504 \h </w:instrText>
        </w:r>
        <w:r w:rsidR="00525BCD">
          <w:rPr>
            <w:noProof/>
            <w:webHidden/>
          </w:rPr>
        </w:r>
        <w:r w:rsidR="00525BCD">
          <w:rPr>
            <w:noProof/>
            <w:webHidden/>
          </w:rPr>
          <w:fldChar w:fldCharType="separate"/>
        </w:r>
        <w:r w:rsidR="00E04670">
          <w:rPr>
            <w:noProof/>
            <w:webHidden/>
          </w:rPr>
          <w:t>19</w:t>
        </w:r>
        <w:r w:rsidR="00525BCD">
          <w:rPr>
            <w:noProof/>
            <w:webHidden/>
          </w:rPr>
          <w:fldChar w:fldCharType="end"/>
        </w:r>
      </w:hyperlink>
    </w:p>
    <w:p w14:paraId="5E10BE99" w14:textId="77777777" w:rsidR="00525BCD" w:rsidRDefault="00E9218F">
      <w:pPr>
        <w:pStyle w:val="TOC3"/>
        <w:rPr>
          <w:rFonts w:asciiTheme="minorHAnsi" w:hAnsiTheme="minorHAnsi"/>
          <w:noProof/>
          <w:sz w:val="22"/>
          <w:lang w:val="en-GB" w:eastAsia="en-GB"/>
        </w:rPr>
      </w:pPr>
      <w:hyperlink w:anchor="_Toc388361505" w:history="1">
        <w:r w:rsidR="00525BCD" w:rsidRPr="005A25EB">
          <w:rPr>
            <w:rStyle w:val="Hyperlink"/>
            <w:iCs/>
            <w:noProof/>
            <w:lang w:val="en-GB"/>
          </w:rPr>
          <w:t>WAP performance - WAP progress stages (2010-2013)</w:t>
        </w:r>
        <w:r w:rsidR="00525BCD">
          <w:rPr>
            <w:noProof/>
            <w:webHidden/>
          </w:rPr>
          <w:tab/>
        </w:r>
        <w:r w:rsidR="00525BCD">
          <w:rPr>
            <w:noProof/>
            <w:webHidden/>
          </w:rPr>
          <w:fldChar w:fldCharType="begin"/>
        </w:r>
        <w:r w:rsidR="00525BCD">
          <w:rPr>
            <w:noProof/>
            <w:webHidden/>
          </w:rPr>
          <w:instrText xml:space="preserve"> PAGEREF _Toc388361505 \h </w:instrText>
        </w:r>
        <w:r w:rsidR="00525BCD">
          <w:rPr>
            <w:noProof/>
            <w:webHidden/>
          </w:rPr>
        </w:r>
        <w:r w:rsidR="00525BCD">
          <w:rPr>
            <w:noProof/>
            <w:webHidden/>
          </w:rPr>
          <w:fldChar w:fldCharType="separate"/>
        </w:r>
        <w:r w:rsidR="00E04670">
          <w:rPr>
            <w:noProof/>
            <w:webHidden/>
          </w:rPr>
          <w:t>21</w:t>
        </w:r>
        <w:r w:rsidR="00525BCD">
          <w:rPr>
            <w:noProof/>
            <w:webHidden/>
          </w:rPr>
          <w:fldChar w:fldCharType="end"/>
        </w:r>
      </w:hyperlink>
    </w:p>
    <w:p w14:paraId="436CD823" w14:textId="77777777" w:rsidR="00525BCD" w:rsidRDefault="00E9218F">
      <w:pPr>
        <w:pStyle w:val="TOC2"/>
        <w:rPr>
          <w:rFonts w:asciiTheme="minorHAnsi" w:hAnsiTheme="minorHAnsi"/>
          <w:i w:val="0"/>
          <w:noProof/>
          <w:sz w:val="22"/>
          <w:lang w:val="en-GB" w:eastAsia="en-GB"/>
        </w:rPr>
      </w:pPr>
      <w:hyperlink w:anchor="_Toc388361506" w:history="1">
        <w:r w:rsidR="00525BCD" w:rsidRPr="005A25EB">
          <w:rPr>
            <w:rStyle w:val="Hyperlink"/>
            <w:bCs/>
            <w:noProof/>
            <w:lang w:val="en-GB"/>
          </w:rPr>
          <w:t>2.3- Annual Work Plan 2013-2014</w:t>
        </w:r>
        <w:r w:rsidR="00525BCD">
          <w:rPr>
            <w:noProof/>
            <w:webHidden/>
          </w:rPr>
          <w:tab/>
        </w:r>
        <w:r w:rsidR="00525BCD">
          <w:rPr>
            <w:noProof/>
            <w:webHidden/>
          </w:rPr>
          <w:fldChar w:fldCharType="begin"/>
        </w:r>
        <w:r w:rsidR="00525BCD">
          <w:rPr>
            <w:noProof/>
            <w:webHidden/>
          </w:rPr>
          <w:instrText xml:space="preserve"> PAGEREF _Toc388361506 \h </w:instrText>
        </w:r>
        <w:r w:rsidR="00525BCD">
          <w:rPr>
            <w:noProof/>
            <w:webHidden/>
          </w:rPr>
        </w:r>
        <w:r w:rsidR="00525BCD">
          <w:rPr>
            <w:noProof/>
            <w:webHidden/>
          </w:rPr>
          <w:fldChar w:fldCharType="separate"/>
        </w:r>
        <w:r w:rsidR="00E04670">
          <w:rPr>
            <w:noProof/>
            <w:webHidden/>
          </w:rPr>
          <w:t>23</w:t>
        </w:r>
        <w:r w:rsidR="00525BCD">
          <w:rPr>
            <w:noProof/>
            <w:webHidden/>
          </w:rPr>
          <w:fldChar w:fldCharType="end"/>
        </w:r>
      </w:hyperlink>
    </w:p>
    <w:p w14:paraId="41AC876A" w14:textId="77777777" w:rsidR="00525BCD" w:rsidRDefault="00E9218F">
      <w:pPr>
        <w:pStyle w:val="TOC2"/>
        <w:rPr>
          <w:rFonts w:asciiTheme="minorHAnsi" w:hAnsiTheme="minorHAnsi"/>
          <w:i w:val="0"/>
          <w:noProof/>
          <w:sz w:val="22"/>
          <w:lang w:val="en-GB" w:eastAsia="en-GB"/>
        </w:rPr>
      </w:pPr>
      <w:hyperlink w:anchor="_Toc388361507" w:history="1">
        <w:r w:rsidR="00525BCD" w:rsidRPr="005A25EB">
          <w:rPr>
            <w:rStyle w:val="Hyperlink"/>
            <w:bCs/>
            <w:noProof/>
            <w:lang w:val="en-GB"/>
          </w:rPr>
          <w:t>2.4- Interviews in the field</w:t>
        </w:r>
        <w:r w:rsidR="00525BCD">
          <w:rPr>
            <w:noProof/>
            <w:webHidden/>
          </w:rPr>
          <w:tab/>
        </w:r>
        <w:r w:rsidR="00525BCD">
          <w:rPr>
            <w:noProof/>
            <w:webHidden/>
          </w:rPr>
          <w:fldChar w:fldCharType="begin"/>
        </w:r>
        <w:r w:rsidR="00525BCD">
          <w:rPr>
            <w:noProof/>
            <w:webHidden/>
          </w:rPr>
          <w:instrText xml:space="preserve"> PAGEREF _Toc388361507 \h </w:instrText>
        </w:r>
        <w:r w:rsidR="00525BCD">
          <w:rPr>
            <w:noProof/>
            <w:webHidden/>
          </w:rPr>
        </w:r>
        <w:r w:rsidR="00525BCD">
          <w:rPr>
            <w:noProof/>
            <w:webHidden/>
          </w:rPr>
          <w:fldChar w:fldCharType="separate"/>
        </w:r>
        <w:r w:rsidR="00E04670">
          <w:rPr>
            <w:noProof/>
            <w:webHidden/>
          </w:rPr>
          <w:t>25</w:t>
        </w:r>
        <w:r w:rsidR="00525BCD">
          <w:rPr>
            <w:noProof/>
            <w:webHidden/>
          </w:rPr>
          <w:fldChar w:fldCharType="end"/>
        </w:r>
      </w:hyperlink>
    </w:p>
    <w:p w14:paraId="12D3B90A" w14:textId="77777777" w:rsidR="00525BCD" w:rsidRDefault="00E9218F">
      <w:pPr>
        <w:pStyle w:val="TOC2"/>
        <w:rPr>
          <w:rFonts w:asciiTheme="minorHAnsi" w:hAnsiTheme="minorHAnsi"/>
          <w:i w:val="0"/>
          <w:noProof/>
          <w:sz w:val="22"/>
          <w:lang w:val="en-GB" w:eastAsia="en-GB"/>
        </w:rPr>
      </w:pPr>
      <w:hyperlink w:anchor="_Toc388361508" w:history="1">
        <w:r w:rsidR="00525BCD" w:rsidRPr="005A25EB">
          <w:rPr>
            <w:rStyle w:val="Hyperlink"/>
            <w:bCs/>
            <w:noProof/>
            <w:lang w:val="en-GB"/>
          </w:rPr>
          <w:t>2.5- Observations on the mid-term evaluation</w:t>
        </w:r>
        <w:r w:rsidR="00525BCD">
          <w:rPr>
            <w:noProof/>
            <w:webHidden/>
          </w:rPr>
          <w:tab/>
        </w:r>
        <w:r w:rsidR="00525BCD">
          <w:rPr>
            <w:noProof/>
            <w:webHidden/>
          </w:rPr>
          <w:fldChar w:fldCharType="begin"/>
        </w:r>
        <w:r w:rsidR="00525BCD">
          <w:rPr>
            <w:noProof/>
            <w:webHidden/>
          </w:rPr>
          <w:instrText xml:space="preserve"> PAGEREF _Toc388361508 \h </w:instrText>
        </w:r>
        <w:r w:rsidR="00525BCD">
          <w:rPr>
            <w:noProof/>
            <w:webHidden/>
          </w:rPr>
        </w:r>
        <w:r w:rsidR="00525BCD">
          <w:rPr>
            <w:noProof/>
            <w:webHidden/>
          </w:rPr>
          <w:fldChar w:fldCharType="separate"/>
        </w:r>
        <w:r w:rsidR="00E04670">
          <w:rPr>
            <w:noProof/>
            <w:webHidden/>
          </w:rPr>
          <w:t>34</w:t>
        </w:r>
        <w:r w:rsidR="00525BCD">
          <w:rPr>
            <w:noProof/>
            <w:webHidden/>
          </w:rPr>
          <w:fldChar w:fldCharType="end"/>
        </w:r>
      </w:hyperlink>
    </w:p>
    <w:p w14:paraId="5F6E6BB4" w14:textId="77777777" w:rsidR="00525BCD" w:rsidRDefault="00E9218F">
      <w:pPr>
        <w:pStyle w:val="TOC2"/>
        <w:rPr>
          <w:rFonts w:asciiTheme="minorHAnsi" w:hAnsiTheme="minorHAnsi"/>
          <w:i w:val="0"/>
          <w:noProof/>
          <w:sz w:val="22"/>
          <w:lang w:val="en-GB" w:eastAsia="en-GB"/>
        </w:rPr>
      </w:pPr>
      <w:hyperlink w:anchor="_Toc388361509" w:history="1">
        <w:r w:rsidR="00525BCD" w:rsidRPr="005A25EB">
          <w:rPr>
            <w:rStyle w:val="Hyperlink"/>
            <w:bCs/>
            <w:noProof/>
            <w:lang w:val="en-GB"/>
          </w:rPr>
          <w:t>2.6 General remarks</w:t>
        </w:r>
        <w:r w:rsidR="00525BCD">
          <w:rPr>
            <w:noProof/>
            <w:webHidden/>
          </w:rPr>
          <w:tab/>
        </w:r>
        <w:r w:rsidR="00525BCD">
          <w:rPr>
            <w:noProof/>
            <w:webHidden/>
          </w:rPr>
          <w:fldChar w:fldCharType="begin"/>
        </w:r>
        <w:r w:rsidR="00525BCD">
          <w:rPr>
            <w:noProof/>
            <w:webHidden/>
          </w:rPr>
          <w:instrText xml:space="preserve"> PAGEREF _Toc388361509 \h </w:instrText>
        </w:r>
        <w:r w:rsidR="00525BCD">
          <w:rPr>
            <w:noProof/>
            <w:webHidden/>
          </w:rPr>
        </w:r>
        <w:r w:rsidR="00525BCD">
          <w:rPr>
            <w:noProof/>
            <w:webHidden/>
          </w:rPr>
          <w:fldChar w:fldCharType="separate"/>
        </w:r>
        <w:r w:rsidR="00E04670">
          <w:rPr>
            <w:noProof/>
            <w:webHidden/>
          </w:rPr>
          <w:t>35</w:t>
        </w:r>
        <w:r w:rsidR="00525BCD">
          <w:rPr>
            <w:noProof/>
            <w:webHidden/>
          </w:rPr>
          <w:fldChar w:fldCharType="end"/>
        </w:r>
      </w:hyperlink>
    </w:p>
    <w:p w14:paraId="2A26C5A3" w14:textId="77777777" w:rsidR="00525BCD" w:rsidRDefault="00E9218F">
      <w:pPr>
        <w:pStyle w:val="TOC3"/>
        <w:rPr>
          <w:rFonts w:asciiTheme="minorHAnsi" w:hAnsiTheme="minorHAnsi"/>
          <w:noProof/>
          <w:sz w:val="22"/>
          <w:lang w:val="en-GB" w:eastAsia="en-GB"/>
        </w:rPr>
      </w:pPr>
      <w:hyperlink w:anchor="_Toc388361510" w:history="1">
        <w:r w:rsidR="00525BCD" w:rsidRPr="005A25EB">
          <w:rPr>
            <w:rStyle w:val="Hyperlink"/>
            <w:iCs/>
            <w:noProof/>
            <w:lang w:val="en-GB"/>
          </w:rPr>
          <w:t>Criticisms of the WAP project</w:t>
        </w:r>
        <w:r w:rsidR="00525BCD">
          <w:rPr>
            <w:noProof/>
            <w:webHidden/>
          </w:rPr>
          <w:tab/>
        </w:r>
        <w:r w:rsidR="00525BCD">
          <w:rPr>
            <w:noProof/>
            <w:webHidden/>
          </w:rPr>
          <w:fldChar w:fldCharType="begin"/>
        </w:r>
        <w:r w:rsidR="00525BCD">
          <w:rPr>
            <w:noProof/>
            <w:webHidden/>
          </w:rPr>
          <w:instrText xml:space="preserve"> PAGEREF _Toc388361510 \h </w:instrText>
        </w:r>
        <w:r w:rsidR="00525BCD">
          <w:rPr>
            <w:noProof/>
            <w:webHidden/>
          </w:rPr>
        </w:r>
        <w:r w:rsidR="00525BCD">
          <w:rPr>
            <w:noProof/>
            <w:webHidden/>
          </w:rPr>
          <w:fldChar w:fldCharType="separate"/>
        </w:r>
        <w:r w:rsidR="00E04670">
          <w:rPr>
            <w:noProof/>
            <w:webHidden/>
          </w:rPr>
          <w:t>35</w:t>
        </w:r>
        <w:r w:rsidR="00525BCD">
          <w:rPr>
            <w:noProof/>
            <w:webHidden/>
          </w:rPr>
          <w:fldChar w:fldCharType="end"/>
        </w:r>
      </w:hyperlink>
    </w:p>
    <w:p w14:paraId="2C78D19D" w14:textId="77777777" w:rsidR="00525BCD" w:rsidRDefault="00E9218F">
      <w:pPr>
        <w:pStyle w:val="TOC3"/>
        <w:rPr>
          <w:rFonts w:asciiTheme="minorHAnsi" w:hAnsiTheme="minorHAnsi"/>
          <w:noProof/>
          <w:sz w:val="22"/>
          <w:lang w:val="en-GB" w:eastAsia="en-GB"/>
        </w:rPr>
      </w:pPr>
      <w:hyperlink w:anchor="_Toc388361511" w:history="1">
        <w:r w:rsidR="00525BCD" w:rsidRPr="005A25EB">
          <w:rPr>
            <w:rStyle w:val="Hyperlink"/>
            <w:iCs/>
            <w:noProof/>
            <w:lang w:val="en-GB"/>
          </w:rPr>
          <w:t>Advantages of the WAP project</w:t>
        </w:r>
        <w:r w:rsidR="00525BCD">
          <w:rPr>
            <w:noProof/>
            <w:webHidden/>
          </w:rPr>
          <w:tab/>
        </w:r>
        <w:r w:rsidR="00525BCD">
          <w:rPr>
            <w:noProof/>
            <w:webHidden/>
          </w:rPr>
          <w:fldChar w:fldCharType="begin"/>
        </w:r>
        <w:r w:rsidR="00525BCD">
          <w:rPr>
            <w:noProof/>
            <w:webHidden/>
          </w:rPr>
          <w:instrText xml:space="preserve"> PAGEREF _Toc388361511 \h </w:instrText>
        </w:r>
        <w:r w:rsidR="00525BCD">
          <w:rPr>
            <w:noProof/>
            <w:webHidden/>
          </w:rPr>
        </w:r>
        <w:r w:rsidR="00525BCD">
          <w:rPr>
            <w:noProof/>
            <w:webHidden/>
          </w:rPr>
          <w:fldChar w:fldCharType="separate"/>
        </w:r>
        <w:r w:rsidR="00E04670">
          <w:rPr>
            <w:noProof/>
            <w:webHidden/>
          </w:rPr>
          <w:t>35</w:t>
        </w:r>
        <w:r w:rsidR="00525BCD">
          <w:rPr>
            <w:noProof/>
            <w:webHidden/>
          </w:rPr>
          <w:fldChar w:fldCharType="end"/>
        </w:r>
      </w:hyperlink>
    </w:p>
    <w:p w14:paraId="320E2DE2" w14:textId="77777777" w:rsidR="00525BCD" w:rsidRDefault="00E9218F">
      <w:pPr>
        <w:pStyle w:val="TOC1"/>
        <w:rPr>
          <w:rFonts w:asciiTheme="minorHAnsi" w:hAnsiTheme="minorHAnsi"/>
          <w:b w:val="0"/>
          <w:lang w:val="en-GB" w:eastAsia="en-GB"/>
        </w:rPr>
      </w:pPr>
      <w:hyperlink w:anchor="_Toc388361512" w:history="1">
        <w:r w:rsidR="00525BCD" w:rsidRPr="005A25EB">
          <w:rPr>
            <w:rStyle w:val="Hyperlink"/>
            <w:lang w:val="en-GB"/>
          </w:rPr>
          <w:t>3- Findings</w:t>
        </w:r>
        <w:r w:rsidR="00525BCD">
          <w:rPr>
            <w:webHidden/>
          </w:rPr>
          <w:tab/>
        </w:r>
        <w:r w:rsidR="00525BCD">
          <w:rPr>
            <w:webHidden/>
          </w:rPr>
          <w:fldChar w:fldCharType="begin"/>
        </w:r>
        <w:r w:rsidR="00525BCD">
          <w:rPr>
            <w:webHidden/>
          </w:rPr>
          <w:instrText xml:space="preserve"> PAGEREF _Toc388361512 \h </w:instrText>
        </w:r>
        <w:r w:rsidR="00525BCD">
          <w:rPr>
            <w:webHidden/>
          </w:rPr>
        </w:r>
        <w:r w:rsidR="00525BCD">
          <w:rPr>
            <w:webHidden/>
          </w:rPr>
          <w:fldChar w:fldCharType="separate"/>
        </w:r>
        <w:r w:rsidR="00E04670">
          <w:rPr>
            <w:webHidden/>
          </w:rPr>
          <w:t>37</w:t>
        </w:r>
        <w:r w:rsidR="00525BCD">
          <w:rPr>
            <w:webHidden/>
          </w:rPr>
          <w:fldChar w:fldCharType="end"/>
        </w:r>
      </w:hyperlink>
    </w:p>
    <w:p w14:paraId="6502F344" w14:textId="77777777" w:rsidR="00525BCD" w:rsidRDefault="00E9218F">
      <w:pPr>
        <w:pStyle w:val="TOC2"/>
        <w:rPr>
          <w:rFonts w:asciiTheme="minorHAnsi" w:hAnsiTheme="minorHAnsi"/>
          <w:i w:val="0"/>
          <w:noProof/>
          <w:sz w:val="22"/>
          <w:lang w:val="en-GB" w:eastAsia="en-GB"/>
        </w:rPr>
      </w:pPr>
      <w:hyperlink w:anchor="_Toc388361513" w:history="1">
        <w:r w:rsidR="00525BCD" w:rsidRPr="005A25EB">
          <w:rPr>
            <w:rStyle w:val="Hyperlink"/>
            <w:bCs/>
            <w:noProof/>
            <w:lang w:val="en-GB"/>
          </w:rPr>
          <w:t>3.1 - Lessons for success:</w:t>
        </w:r>
        <w:r w:rsidR="00525BCD" w:rsidRPr="005A25EB">
          <w:rPr>
            <w:rStyle w:val="Hyperlink"/>
            <w:noProof/>
            <w:lang w:val="en-GB"/>
          </w:rPr>
          <w:t xml:space="preserve"> </w:t>
        </w:r>
        <w:r w:rsidR="00525BCD" w:rsidRPr="005A25EB">
          <w:rPr>
            <w:rStyle w:val="Hyperlink"/>
            <w:bCs/>
            <w:noProof/>
            <w:lang w:val="en-GB"/>
          </w:rPr>
          <w:t>Hypotheses and risks</w:t>
        </w:r>
        <w:r w:rsidR="00525BCD">
          <w:rPr>
            <w:noProof/>
            <w:webHidden/>
          </w:rPr>
          <w:tab/>
        </w:r>
        <w:r w:rsidR="00525BCD">
          <w:rPr>
            <w:noProof/>
            <w:webHidden/>
          </w:rPr>
          <w:fldChar w:fldCharType="begin"/>
        </w:r>
        <w:r w:rsidR="00525BCD">
          <w:rPr>
            <w:noProof/>
            <w:webHidden/>
          </w:rPr>
          <w:instrText xml:space="preserve"> PAGEREF _Toc388361513 \h </w:instrText>
        </w:r>
        <w:r w:rsidR="00525BCD">
          <w:rPr>
            <w:noProof/>
            <w:webHidden/>
          </w:rPr>
        </w:r>
        <w:r w:rsidR="00525BCD">
          <w:rPr>
            <w:noProof/>
            <w:webHidden/>
          </w:rPr>
          <w:fldChar w:fldCharType="separate"/>
        </w:r>
        <w:r w:rsidR="00E04670">
          <w:rPr>
            <w:noProof/>
            <w:webHidden/>
          </w:rPr>
          <w:t>39</w:t>
        </w:r>
        <w:r w:rsidR="00525BCD">
          <w:rPr>
            <w:noProof/>
            <w:webHidden/>
          </w:rPr>
          <w:fldChar w:fldCharType="end"/>
        </w:r>
      </w:hyperlink>
    </w:p>
    <w:p w14:paraId="3D3B7270" w14:textId="77777777" w:rsidR="00525BCD" w:rsidRDefault="00E9218F">
      <w:pPr>
        <w:pStyle w:val="TOC2"/>
        <w:rPr>
          <w:rFonts w:asciiTheme="minorHAnsi" w:hAnsiTheme="minorHAnsi"/>
          <w:i w:val="0"/>
          <w:noProof/>
          <w:sz w:val="22"/>
          <w:lang w:val="en-GB" w:eastAsia="en-GB"/>
        </w:rPr>
      </w:pPr>
      <w:hyperlink w:anchor="_Toc388361514" w:history="1">
        <w:r w:rsidR="00525BCD" w:rsidRPr="005A25EB">
          <w:rPr>
            <w:rStyle w:val="Hyperlink"/>
            <w:bCs/>
            <w:noProof/>
            <w:lang w:val="en-GB"/>
          </w:rPr>
          <w:t>3.2 - Regrets</w:t>
        </w:r>
        <w:r w:rsidR="00525BCD">
          <w:rPr>
            <w:noProof/>
            <w:webHidden/>
          </w:rPr>
          <w:tab/>
        </w:r>
        <w:r w:rsidR="00525BCD">
          <w:rPr>
            <w:noProof/>
            <w:webHidden/>
          </w:rPr>
          <w:fldChar w:fldCharType="begin"/>
        </w:r>
        <w:r w:rsidR="00525BCD">
          <w:rPr>
            <w:noProof/>
            <w:webHidden/>
          </w:rPr>
          <w:instrText xml:space="preserve"> PAGEREF _Toc388361514 \h </w:instrText>
        </w:r>
        <w:r w:rsidR="00525BCD">
          <w:rPr>
            <w:noProof/>
            <w:webHidden/>
          </w:rPr>
        </w:r>
        <w:r w:rsidR="00525BCD">
          <w:rPr>
            <w:noProof/>
            <w:webHidden/>
          </w:rPr>
          <w:fldChar w:fldCharType="separate"/>
        </w:r>
        <w:r w:rsidR="00E04670">
          <w:rPr>
            <w:noProof/>
            <w:webHidden/>
          </w:rPr>
          <w:t>40</w:t>
        </w:r>
        <w:r w:rsidR="00525BCD">
          <w:rPr>
            <w:noProof/>
            <w:webHidden/>
          </w:rPr>
          <w:fldChar w:fldCharType="end"/>
        </w:r>
      </w:hyperlink>
    </w:p>
    <w:p w14:paraId="2CA1FA65" w14:textId="77777777" w:rsidR="00525BCD" w:rsidRDefault="00E9218F">
      <w:pPr>
        <w:pStyle w:val="TOC1"/>
        <w:rPr>
          <w:rFonts w:asciiTheme="minorHAnsi" w:hAnsiTheme="minorHAnsi"/>
          <w:b w:val="0"/>
          <w:lang w:val="en-GB" w:eastAsia="en-GB"/>
        </w:rPr>
      </w:pPr>
      <w:hyperlink w:anchor="_Toc388361515" w:history="1">
        <w:r w:rsidR="00525BCD" w:rsidRPr="005A25EB">
          <w:rPr>
            <w:rStyle w:val="Hyperlink"/>
            <w:lang w:val="en-GB"/>
          </w:rPr>
          <w:t>Recommendations</w:t>
        </w:r>
        <w:r w:rsidR="00525BCD">
          <w:rPr>
            <w:webHidden/>
          </w:rPr>
          <w:tab/>
        </w:r>
        <w:r w:rsidR="00525BCD">
          <w:rPr>
            <w:webHidden/>
          </w:rPr>
          <w:fldChar w:fldCharType="begin"/>
        </w:r>
        <w:r w:rsidR="00525BCD">
          <w:rPr>
            <w:webHidden/>
          </w:rPr>
          <w:instrText xml:space="preserve"> PAGEREF _Toc388361515 \h </w:instrText>
        </w:r>
        <w:r w:rsidR="00525BCD">
          <w:rPr>
            <w:webHidden/>
          </w:rPr>
        </w:r>
        <w:r w:rsidR="00525BCD">
          <w:rPr>
            <w:webHidden/>
          </w:rPr>
          <w:fldChar w:fldCharType="separate"/>
        </w:r>
        <w:r w:rsidR="00E04670">
          <w:rPr>
            <w:webHidden/>
          </w:rPr>
          <w:t>42</w:t>
        </w:r>
        <w:r w:rsidR="00525BCD">
          <w:rPr>
            <w:webHidden/>
          </w:rPr>
          <w:fldChar w:fldCharType="end"/>
        </w:r>
      </w:hyperlink>
    </w:p>
    <w:p w14:paraId="5D0FC803" w14:textId="77777777" w:rsidR="00525BCD" w:rsidRDefault="00E9218F">
      <w:pPr>
        <w:pStyle w:val="TOC1"/>
        <w:rPr>
          <w:rFonts w:asciiTheme="minorHAnsi" w:hAnsiTheme="minorHAnsi"/>
          <w:b w:val="0"/>
          <w:lang w:val="en-GB" w:eastAsia="en-GB"/>
        </w:rPr>
      </w:pPr>
      <w:hyperlink w:anchor="_Toc388361516" w:history="1">
        <w:r w:rsidR="00525BCD" w:rsidRPr="005A25EB">
          <w:rPr>
            <w:rStyle w:val="Hyperlink"/>
            <w:lang w:val="en-GB"/>
          </w:rPr>
          <w:t>5 - Annexes</w:t>
        </w:r>
        <w:r w:rsidR="00525BCD">
          <w:rPr>
            <w:webHidden/>
          </w:rPr>
          <w:tab/>
        </w:r>
        <w:r w:rsidR="00525BCD">
          <w:rPr>
            <w:webHidden/>
          </w:rPr>
          <w:fldChar w:fldCharType="begin"/>
        </w:r>
        <w:r w:rsidR="00525BCD">
          <w:rPr>
            <w:webHidden/>
          </w:rPr>
          <w:instrText xml:space="preserve"> PAGEREF _Toc388361516 \h </w:instrText>
        </w:r>
        <w:r w:rsidR="00525BCD">
          <w:rPr>
            <w:webHidden/>
          </w:rPr>
        </w:r>
        <w:r w:rsidR="00525BCD">
          <w:rPr>
            <w:webHidden/>
          </w:rPr>
          <w:fldChar w:fldCharType="separate"/>
        </w:r>
        <w:r w:rsidR="00E04670">
          <w:rPr>
            <w:webHidden/>
          </w:rPr>
          <w:t>46</w:t>
        </w:r>
        <w:r w:rsidR="00525BCD">
          <w:rPr>
            <w:webHidden/>
          </w:rPr>
          <w:fldChar w:fldCharType="end"/>
        </w:r>
      </w:hyperlink>
    </w:p>
    <w:p w14:paraId="4178F454" w14:textId="77777777" w:rsidR="00525BCD" w:rsidRDefault="00E9218F">
      <w:pPr>
        <w:pStyle w:val="TOC2"/>
        <w:rPr>
          <w:rFonts w:asciiTheme="minorHAnsi" w:hAnsiTheme="minorHAnsi"/>
          <w:i w:val="0"/>
          <w:noProof/>
          <w:sz w:val="22"/>
          <w:lang w:val="en-GB" w:eastAsia="en-GB"/>
        </w:rPr>
      </w:pPr>
      <w:hyperlink w:anchor="_Toc388361517" w:history="1">
        <w:r w:rsidR="00525BCD" w:rsidRPr="005A25EB">
          <w:rPr>
            <w:rStyle w:val="Hyperlink"/>
            <w:bCs/>
            <w:noProof/>
            <w:lang w:val="en-GB"/>
          </w:rPr>
          <w:t>Annex I) Terminal evaluation mission ToR</w:t>
        </w:r>
        <w:r w:rsidR="00525BCD">
          <w:rPr>
            <w:noProof/>
            <w:webHidden/>
          </w:rPr>
          <w:tab/>
        </w:r>
        <w:r w:rsidR="00525BCD">
          <w:rPr>
            <w:noProof/>
            <w:webHidden/>
          </w:rPr>
          <w:fldChar w:fldCharType="begin"/>
        </w:r>
        <w:r w:rsidR="00525BCD">
          <w:rPr>
            <w:noProof/>
            <w:webHidden/>
          </w:rPr>
          <w:instrText xml:space="preserve"> PAGEREF _Toc388361517 \h </w:instrText>
        </w:r>
        <w:r w:rsidR="00525BCD">
          <w:rPr>
            <w:noProof/>
            <w:webHidden/>
          </w:rPr>
        </w:r>
        <w:r w:rsidR="00525BCD">
          <w:rPr>
            <w:noProof/>
            <w:webHidden/>
          </w:rPr>
          <w:fldChar w:fldCharType="separate"/>
        </w:r>
        <w:r w:rsidR="00E04670">
          <w:rPr>
            <w:noProof/>
            <w:webHidden/>
          </w:rPr>
          <w:t>46</w:t>
        </w:r>
        <w:r w:rsidR="00525BCD">
          <w:rPr>
            <w:noProof/>
            <w:webHidden/>
          </w:rPr>
          <w:fldChar w:fldCharType="end"/>
        </w:r>
      </w:hyperlink>
    </w:p>
    <w:p w14:paraId="5842212B" w14:textId="77777777" w:rsidR="00525BCD" w:rsidRDefault="00E9218F">
      <w:pPr>
        <w:pStyle w:val="TOC2"/>
        <w:rPr>
          <w:rFonts w:asciiTheme="minorHAnsi" w:hAnsiTheme="minorHAnsi"/>
          <w:i w:val="0"/>
          <w:noProof/>
          <w:sz w:val="22"/>
          <w:lang w:val="en-GB" w:eastAsia="en-GB"/>
        </w:rPr>
      </w:pPr>
      <w:hyperlink w:anchor="_Toc388361518" w:history="1">
        <w:r w:rsidR="00525BCD" w:rsidRPr="005A25EB">
          <w:rPr>
            <w:rStyle w:val="Hyperlink"/>
            <w:bCs/>
            <w:noProof/>
            <w:lang w:val="en-GB"/>
          </w:rPr>
          <w:t>Annex II) Terminal evaluation mission itinerary</w:t>
        </w:r>
        <w:r w:rsidR="00525BCD">
          <w:rPr>
            <w:noProof/>
            <w:webHidden/>
          </w:rPr>
          <w:tab/>
        </w:r>
        <w:r w:rsidR="00525BCD">
          <w:rPr>
            <w:noProof/>
            <w:webHidden/>
          </w:rPr>
          <w:fldChar w:fldCharType="begin"/>
        </w:r>
        <w:r w:rsidR="00525BCD">
          <w:rPr>
            <w:noProof/>
            <w:webHidden/>
          </w:rPr>
          <w:instrText xml:space="preserve"> PAGEREF _Toc388361518 \h </w:instrText>
        </w:r>
        <w:r w:rsidR="00525BCD">
          <w:rPr>
            <w:noProof/>
            <w:webHidden/>
          </w:rPr>
        </w:r>
        <w:r w:rsidR="00525BCD">
          <w:rPr>
            <w:noProof/>
            <w:webHidden/>
          </w:rPr>
          <w:fldChar w:fldCharType="separate"/>
        </w:r>
        <w:r w:rsidR="00E04670">
          <w:rPr>
            <w:noProof/>
            <w:webHidden/>
          </w:rPr>
          <w:t>57</w:t>
        </w:r>
        <w:r w:rsidR="00525BCD">
          <w:rPr>
            <w:noProof/>
            <w:webHidden/>
          </w:rPr>
          <w:fldChar w:fldCharType="end"/>
        </w:r>
      </w:hyperlink>
    </w:p>
    <w:p w14:paraId="7BFF429D" w14:textId="77777777" w:rsidR="00525BCD" w:rsidRDefault="00E9218F">
      <w:pPr>
        <w:pStyle w:val="TOC2"/>
        <w:rPr>
          <w:rFonts w:asciiTheme="minorHAnsi" w:hAnsiTheme="minorHAnsi"/>
          <w:i w:val="0"/>
          <w:noProof/>
          <w:sz w:val="22"/>
          <w:lang w:val="en-GB" w:eastAsia="en-GB"/>
        </w:rPr>
      </w:pPr>
      <w:hyperlink w:anchor="_Toc388361519" w:history="1">
        <w:r w:rsidR="00525BCD" w:rsidRPr="005A25EB">
          <w:rPr>
            <w:rStyle w:val="Hyperlink"/>
            <w:bCs/>
            <w:noProof/>
            <w:lang w:val="en-GB"/>
          </w:rPr>
          <w:t>Annex III) Persons and institutions interviewed</w:t>
        </w:r>
        <w:r w:rsidR="00525BCD">
          <w:rPr>
            <w:noProof/>
            <w:webHidden/>
          </w:rPr>
          <w:tab/>
        </w:r>
        <w:r w:rsidR="00525BCD">
          <w:rPr>
            <w:noProof/>
            <w:webHidden/>
          </w:rPr>
          <w:fldChar w:fldCharType="begin"/>
        </w:r>
        <w:r w:rsidR="00525BCD">
          <w:rPr>
            <w:noProof/>
            <w:webHidden/>
          </w:rPr>
          <w:instrText xml:space="preserve"> PAGEREF _Toc388361519 \h </w:instrText>
        </w:r>
        <w:r w:rsidR="00525BCD">
          <w:rPr>
            <w:noProof/>
            <w:webHidden/>
          </w:rPr>
        </w:r>
        <w:r w:rsidR="00525BCD">
          <w:rPr>
            <w:noProof/>
            <w:webHidden/>
          </w:rPr>
          <w:fldChar w:fldCharType="separate"/>
        </w:r>
        <w:r w:rsidR="00E04670">
          <w:rPr>
            <w:noProof/>
            <w:webHidden/>
          </w:rPr>
          <w:t>59</w:t>
        </w:r>
        <w:r w:rsidR="00525BCD">
          <w:rPr>
            <w:noProof/>
            <w:webHidden/>
          </w:rPr>
          <w:fldChar w:fldCharType="end"/>
        </w:r>
      </w:hyperlink>
    </w:p>
    <w:p w14:paraId="0AAB72A1" w14:textId="77777777" w:rsidR="00525BCD" w:rsidRDefault="00E9218F">
      <w:pPr>
        <w:pStyle w:val="TOC2"/>
        <w:rPr>
          <w:rFonts w:asciiTheme="minorHAnsi" w:hAnsiTheme="minorHAnsi"/>
          <w:i w:val="0"/>
          <w:noProof/>
          <w:sz w:val="22"/>
          <w:lang w:val="en-GB" w:eastAsia="en-GB"/>
        </w:rPr>
      </w:pPr>
      <w:hyperlink w:anchor="_Toc388361520" w:history="1">
        <w:r w:rsidR="00525BCD" w:rsidRPr="005A25EB">
          <w:rPr>
            <w:rStyle w:val="Hyperlink"/>
            <w:bCs/>
            <w:noProof/>
            <w:lang w:val="en-GB"/>
          </w:rPr>
          <w:t>Annex IV) List of documents reviewed in the WAP database</w:t>
        </w:r>
        <w:r w:rsidR="00525BCD">
          <w:rPr>
            <w:noProof/>
            <w:webHidden/>
          </w:rPr>
          <w:tab/>
        </w:r>
        <w:r w:rsidR="00525BCD">
          <w:rPr>
            <w:noProof/>
            <w:webHidden/>
          </w:rPr>
          <w:fldChar w:fldCharType="begin"/>
        </w:r>
        <w:r w:rsidR="00525BCD">
          <w:rPr>
            <w:noProof/>
            <w:webHidden/>
          </w:rPr>
          <w:instrText xml:space="preserve"> PAGEREF _Toc388361520 \h </w:instrText>
        </w:r>
        <w:r w:rsidR="00525BCD">
          <w:rPr>
            <w:noProof/>
            <w:webHidden/>
          </w:rPr>
        </w:r>
        <w:r w:rsidR="00525BCD">
          <w:rPr>
            <w:noProof/>
            <w:webHidden/>
          </w:rPr>
          <w:fldChar w:fldCharType="separate"/>
        </w:r>
        <w:r w:rsidR="00E04670">
          <w:rPr>
            <w:noProof/>
            <w:webHidden/>
          </w:rPr>
          <w:t>68</w:t>
        </w:r>
        <w:r w:rsidR="00525BCD">
          <w:rPr>
            <w:noProof/>
            <w:webHidden/>
          </w:rPr>
          <w:fldChar w:fldCharType="end"/>
        </w:r>
      </w:hyperlink>
    </w:p>
    <w:p w14:paraId="6E594C0C" w14:textId="77777777" w:rsidR="00525BCD" w:rsidRDefault="00E9218F">
      <w:pPr>
        <w:pStyle w:val="TOC2"/>
        <w:rPr>
          <w:rFonts w:asciiTheme="minorHAnsi" w:hAnsiTheme="minorHAnsi"/>
          <w:i w:val="0"/>
          <w:noProof/>
          <w:sz w:val="22"/>
          <w:lang w:val="en-GB" w:eastAsia="en-GB"/>
        </w:rPr>
      </w:pPr>
      <w:hyperlink w:anchor="_Toc388361521" w:history="1">
        <w:r w:rsidR="00525BCD" w:rsidRPr="005A25EB">
          <w:rPr>
            <w:rStyle w:val="Hyperlink"/>
            <w:bCs/>
            <w:noProof/>
            <w:lang w:val="en-GB"/>
          </w:rPr>
          <w:t>Annex V) Photographic documents</w:t>
        </w:r>
        <w:r w:rsidR="00525BCD">
          <w:rPr>
            <w:noProof/>
            <w:webHidden/>
          </w:rPr>
          <w:tab/>
        </w:r>
        <w:r w:rsidR="00525BCD">
          <w:rPr>
            <w:noProof/>
            <w:webHidden/>
          </w:rPr>
          <w:fldChar w:fldCharType="begin"/>
        </w:r>
        <w:r w:rsidR="00525BCD">
          <w:rPr>
            <w:noProof/>
            <w:webHidden/>
          </w:rPr>
          <w:instrText xml:space="preserve"> PAGEREF _Toc388361521 \h </w:instrText>
        </w:r>
        <w:r w:rsidR="00525BCD">
          <w:rPr>
            <w:noProof/>
            <w:webHidden/>
          </w:rPr>
        </w:r>
        <w:r w:rsidR="00525BCD">
          <w:rPr>
            <w:noProof/>
            <w:webHidden/>
          </w:rPr>
          <w:fldChar w:fldCharType="separate"/>
        </w:r>
        <w:r w:rsidR="00E04670">
          <w:rPr>
            <w:noProof/>
            <w:webHidden/>
          </w:rPr>
          <w:t>85</w:t>
        </w:r>
        <w:r w:rsidR="00525BCD">
          <w:rPr>
            <w:noProof/>
            <w:webHidden/>
          </w:rPr>
          <w:fldChar w:fldCharType="end"/>
        </w:r>
      </w:hyperlink>
    </w:p>
    <w:p w14:paraId="72C76616" w14:textId="77777777" w:rsidR="00525BCD" w:rsidRDefault="00E9218F">
      <w:pPr>
        <w:pStyle w:val="TOC2"/>
        <w:rPr>
          <w:rFonts w:asciiTheme="minorHAnsi" w:hAnsiTheme="minorHAnsi"/>
          <w:i w:val="0"/>
          <w:noProof/>
          <w:sz w:val="22"/>
          <w:lang w:val="en-GB" w:eastAsia="en-GB"/>
        </w:rPr>
      </w:pPr>
      <w:hyperlink w:anchor="_Toc388361522" w:history="1">
        <w:r w:rsidR="00525BCD" w:rsidRPr="005A25EB">
          <w:rPr>
            <w:rStyle w:val="Hyperlink"/>
            <w:bCs/>
            <w:noProof/>
            <w:lang w:val="en-GB"/>
          </w:rPr>
          <w:t>Annex VI) Confirmed co-financing</w:t>
        </w:r>
        <w:r w:rsidR="00525BCD">
          <w:rPr>
            <w:noProof/>
            <w:webHidden/>
          </w:rPr>
          <w:tab/>
        </w:r>
        <w:r w:rsidR="00525BCD">
          <w:rPr>
            <w:noProof/>
            <w:webHidden/>
          </w:rPr>
          <w:fldChar w:fldCharType="begin"/>
        </w:r>
        <w:r w:rsidR="00525BCD">
          <w:rPr>
            <w:noProof/>
            <w:webHidden/>
          </w:rPr>
          <w:instrText xml:space="preserve"> PAGEREF _Toc388361522 \h </w:instrText>
        </w:r>
        <w:r w:rsidR="00525BCD">
          <w:rPr>
            <w:noProof/>
            <w:webHidden/>
          </w:rPr>
        </w:r>
        <w:r w:rsidR="00525BCD">
          <w:rPr>
            <w:noProof/>
            <w:webHidden/>
          </w:rPr>
          <w:fldChar w:fldCharType="separate"/>
        </w:r>
        <w:r w:rsidR="00E04670">
          <w:rPr>
            <w:noProof/>
            <w:webHidden/>
          </w:rPr>
          <w:t>87</w:t>
        </w:r>
        <w:r w:rsidR="00525BCD">
          <w:rPr>
            <w:noProof/>
            <w:webHidden/>
          </w:rPr>
          <w:fldChar w:fldCharType="end"/>
        </w:r>
      </w:hyperlink>
    </w:p>
    <w:p w14:paraId="66A45266" w14:textId="77777777" w:rsidR="00525BCD" w:rsidRDefault="00E9218F">
      <w:pPr>
        <w:pStyle w:val="TOC2"/>
        <w:rPr>
          <w:rFonts w:asciiTheme="minorHAnsi" w:hAnsiTheme="minorHAnsi"/>
          <w:i w:val="0"/>
          <w:noProof/>
          <w:sz w:val="22"/>
          <w:lang w:val="en-GB" w:eastAsia="en-GB"/>
        </w:rPr>
      </w:pPr>
      <w:hyperlink w:anchor="_Toc388361523" w:history="1">
        <w:r w:rsidR="00525BCD" w:rsidRPr="005A25EB">
          <w:rPr>
            <w:rStyle w:val="Hyperlink"/>
            <w:bCs/>
            <w:noProof/>
            <w:lang w:val="en-GB"/>
          </w:rPr>
          <w:t>Annex VII) Tracking Tools – revised METT</w:t>
        </w:r>
        <w:r w:rsidR="00525BCD">
          <w:rPr>
            <w:noProof/>
            <w:webHidden/>
          </w:rPr>
          <w:tab/>
        </w:r>
        <w:r w:rsidR="00525BCD">
          <w:rPr>
            <w:noProof/>
            <w:webHidden/>
          </w:rPr>
          <w:fldChar w:fldCharType="begin"/>
        </w:r>
        <w:r w:rsidR="00525BCD">
          <w:rPr>
            <w:noProof/>
            <w:webHidden/>
          </w:rPr>
          <w:instrText xml:space="preserve"> PAGEREF _Toc388361523 \h </w:instrText>
        </w:r>
        <w:r w:rsidR="00525BCD">
          <w:rPr>
            <w:noProof/>
            <w:webHidden/>
          </w:rPr>
        </w:r>
        <w:r w:rsidR="00525BCD">
          <w:rPr>
            <w:noProof/>
            <w:webHidden/>
          </w:rPr>
          <w:fldChar w:fldCharType="separate"/>
        </w:r>
        <w:r w:rsidR="00E04670">
          <w:rPr>
            <w:noProof/>
            <w:webHidden/>
          </w:rPr>
          <w:t>88</w:t>
        </w:r>
        <w:r w:rsidR="00525BCD">
          <w:rPr>
            <w:noProof/>
            <w:webHidden/>
          </w:rPr>
          <w:fldChar w:fldCharType="end"/>
        </w:r>
      </w:hyperlink>
    </w:p>
    <w:p w14:paraId="48FA0F5C" w14:textId="77777777" w:rsidR="00525BCD" w:rsidRDefault="00E9218F">
      <w:pPr>
        <w:pStyle w:val="TOC2"/>
        <w:rPr>
          <w:rFonts w:asciiTheme="minorHAnsi" w:hAnsiTheme="minorHAnsi"/>
          <w:i w:val="0"/>
          <w:noProof/>
          <w:sz w:val="22"/>
          <w:lang w:val="en-GB" w:eastAsia="en-GB"/>
        </w:rPr>
      </w:pPr>
      <w:hyperlink w:anchor="_Toc388361524" w:history="1">
        <w:r w:rsidR="00525BCD" w:rsidRPr="005A25EB">
          <w:rPr>
            <w:rStyle w:val="Hyperlink"/>
            <w:bCs/>
            <w:noProof/>
            <w:lang w:val="en-GB"/>
          </w:rPr>
          <w:t>Annex VIII) Code of Conduct Agreement Form</w:t>
        </w:r>
        <w:r w:rsidR="00525BCD">
          <w:rPr>
            <w:noProof/>
            <w:webHidden/>
          </w:rPr>
          <w:tab/>
        </w:r>
        <w:r w:rsidR="00525BCD">
          <w:rPr>
            <w:noProof/>
            <w:webHidden/>
          </w:rPr>
          <w:fldChar w:fldCharType="begin"/>
        </w:r>
        <w:r w:rsidR="00525BCD">
          <w:rPr>
            <w:noProof/>
            <w:webHidden/>
          </w:rPr>
          <w:instrText xml:space="preserve"> PAGEREF _Toc388361524 \h </w:instrText>
        </w:r>
        <w:r w:rsidR="00525BCD">
          <w:rPr>
            <w:noProof/>
            <w:webHidden/>
          </w:rPr>
        </w:r>
        <w:r w:rsidR="00525BCD">
          <w:rPr>
            <w:noProof/>
            <w:webHidden/>
          </w:rPr>
          <w:fldChar w:fldCharType="separate"/>
        </w:r>
        <w:r w:rsidR="00E04670">
          <w:rPr>
            <w:noProof/>
            <w:webHidden/>
          </w:rPr>
          <w:t>90</w:t>
        </w:r>
        <w:r w:rsidR="00525BCD">
          <w:rPr>
            <w:noProof/>
            <w:webHidden/>
          </w:rPr>
          <w:fldChar w:fldCharType="end"/>
        </w:r>
      </w:hyperlink>
    </w:p>
    <w:p w14:paraId="3C2C2360" w14:textId="77777777" w:rsidR="00D62B9B" w:rsidRPr="00D40C81" w:rsidRDefault="00C70B00">
      <w:pPr>
        <w:rPr>
          <w:b/>
          <w:lang w:val="en-GB"/>
        </w:rPr>
      </w:pPr>
      <w:r w:rsidRPr="00D40C81">
        <w:rPr>
          <w:b/>
          <w:lang w:val="en-GB"/>
        </w:rPr>
        <w:fldChar w:fldCharType="end"/>
      </w:r>
      <w:r w:rsidR="00327F5A" w:rsidRPr="00D40C81">
        <w:rPr>
          <w:b/>
          <w:bCs/>
          <w:lang w:val="en-GB"/>
        </w:rPr>
        <w:br w:type="page"/>
      </w:r>
    </w:p>
    <w:p w14:paraId="0455E362" w14:textId="77777777" w:rsidR="00EE68E1" w:rsidRPr="00D40C81" w:rsidRDefault="00EE68E1">
      <w:pPr>
        <w:rPr>
          <w:b/>
          <w:lang w:val="en-GB"/>
        </w:rPr>
      </w:pPr>
    </w:p>
    <w:p w14:paraId="6E00E158" w14:textId="77777777" w:rsidR="00D62B9B" w:rsidRPr="00D40C81" w:rsidRDefault="00D62B9B" w:rsidP="00D62B9B">
      <w:pPr>
        <w:jc w:val="center"/>
        <w:rPr>
          <w:b/>
          <w:lang w:val="en-GB"/>
        </w:rPr>
      </w:pPr>
      <w:r w:rsidRPr="00D40C81">
        <w:rPr>
          <w:b/>
          <w:bCs/>
          <w:lang w:val="en-GB"/>
        </w:rPr>
        <w:t>List of tables</w:t>
      </w:r>
    </w:p>
    <w:p w14:paraId="32D1D665" w14:textId="77777777" w:rsidR="00D62B9B" w:rsidRPr="00D40C81" w:rsidRDefault="00D62B9B">
      <w:pPr>
        <w:rPr>
          <w:b/>
          <w:lang w:val="en-GB"/>
        </w:rPr>
      </w:pPr>
    </w:p>
    <w:p w14:paraId="371AAA0C" w14:textId="77777777" w:rsidR="00D40C81" w:rsidRPr="00D40C81" w:rsidRDefault="00C70B00">
      <w:pPr>
        <w:pStyle w:val="TableofFigures"/>
        <w:tabs>
          <w:tab w:val="right" w:leader="dot" w:pos="9396"/>
        </w:tabs>
        <w:rPr>
          <w:rFonts w:asciiTheme="minorHAnsi" w:eastAsiaTheme="minorEastAsia" w:hAnsiTheme="minorHAnsi"/>
          <w:noProof/>
          <w:sz w:val="22"/>
          <w:lang w:val="en-GB" w:eastAsia="en-GB"/>
        </w:rPr>
      </w:pPr>
      <w:r w:rsidRPr="00D40C81">
        <w:rPr>
          <w:b/>
          <w:bCs/>
          <w:lang w:val="en-GB"/>
        </w:rPr>
        <w:fldChar w:fldCharType="begin"/>
      </w:r>
      <w:r w:rsidR="00327F5A" w:rsidRPr="00D40C81">
        <w:rPr>
          <w:b/>
          <w:lang w:val="en-GB"/>
        </w:rPr>
        <w:instrText xml:space="preserve"> TOC \h \z \c "Tableau" </w:instrText>
      </w:r>
      <w:r w:rsidRPr="00D40C81">
        <w:rPr>
          <w:b/>
          <w:lang w:val="en-GB"/>
        </w:rPr>
        <w:fldChar w:fldCharType="separate"/>
      </w:r>
      <w:hyperlink w:anchor="_Toc388360235" w:history="1">
        <w:r w:rsidR="00D40C81" w:rsidRPr="00D40C81">
          <w:rPr>
            <w:rStyle w:val="Hyperlink"/>
            <w:iCs/>
            <w:noProof/>
            <w:lang w:val="en-GB"/>
          </w:rPr>
          <w:t>Table 1:</w:t>
        </w:r>
        <w:r w:rsidR="00D40C81" w:rsidRPr="00D40C81">
          <w:rPr>
            <w:rStyle w:val="Hyperlink"/>
            <w:noProof/>
            <w:lang w:val="en-GB"/>
          </w:rPr>
          <w:t xml:space="preserve"> </w:t>
        </w:r>
        <w:r w:rsidR="00D40C81" w:rsidRPr="00D40C81">
          <w:rPr>
            <w:rStyle w:val="Hyperlink"/>
            <w:iCs/>
            <w:noProof/>
            <w:lang w:val="en-GB"/>
          </w:rPr>
          <w:t>Key data</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_Toc388360235 \h </w:instrText>
        </w:r>
        <w:r w:rsidR="00D40C81" w:rsidRPr="00D40C81">
          <w:rPr>
            <w:noProof/>
            <w:webHidden/>
            <w:lang w:val="en-GB"/>
          </w:rPr>
        </w:r>
        <w:r w:rsidR="00D40C81" w:rsidRPr="00D40C81">
          <w:rPr>
            <w:noProof/>
            <w:webHidden/>
            <w:lang w:val="en-GB"/>
          </w:rPr>
          <w:fldChar w:fldCharType="separate"/>
        </w:r>
        <w:r w:rsidR="00E04670">
          <w:rPr>
            <w:noProof/>
            <w:webHidden/>
            <w:lang w:val="en-GB"/>
          </w:rPr>
          <w:t>5</w:t>
        </w:r>
        <w:r w:rsidR="00D40C81" w:rsidRPr="00D40C81">
          <w:rPr>
            <w:noProof/>
            <w:webHidden/>
            <w:lang w:val="en-GB"/>
          </w:rPr>
          <w:fldChar w:fldCharType="end"/>
        </w:r>
      </w:hyperlink>
    </w:p>
    <w:p w14:paraId="14FA6188"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36" w:history="1">
        <w:r w:rsidR="00D40C81" w:rsidRPr="00D40C81">
          <w:rPr>
            <w:rStyle w:val="Hyperlink"/>
            <w:iCs/>
            <w:noProof/>
            <w:lang w:val="en-GB"/>
          </w:rPr>
          <w:t>Table 2:</w:t>
        </w:r>
        <w:r w:rsidR="00D40C81" w:rsidRPr="00D40C81">
          <w:rPr>
            <w:rStyle w:val="Hyperlink"/>
            <w:noProof/>
            <w:lang w:val="en-GB"/>
          </w:rPr>
          <w:t xml:space="preserve"> </w:t>
        </w:r>
        <w:r w:rsidR="00D40C81" w:rsidRPr="00D40C81">
          <w:rPr>
            <w:rStyle w:val="Hyperlink"/>
            <w:iCs/>
            <w:noProof/>
            <w:lang w:val="en-GB"/>
          </w:rPr>
          <w:t>WAP rating based on terminal evaluation</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_Toc388360236 \h </w:instrText>
        </w:r>
        <w:r w:rsidR="00D40C81" w:rsidRPr="00D40C81">
          <w:rPr>
            <w:noProof/>
            <w:webHidden/>
            <w:lang w:val="en-GB"/>
          </w:rPr>
        </w:r>
        <w:r w:rsidR="00D40C81" w:rsidRPr="00D40C81">
          <w:rPr>
            <w:noProof/>
            <w:webHidden/>
            <w:lang w:val="en-GB"/>
          </w:rPr>
          <w:fldChar w:fldCharType="separate"/>
        </w:r>
        <w:r w:rsidR="00E04670">
          <w:rPr>
            <w:noProof/>
            <w:webHidden/>
            <w:lang w:val="en-GB"/>
          </w:rPr>
          <w:t>8</w:t>
        </w:r>
        <w:r w:rsidR="00D40C81" w:rsidRPr="00D40C81">
          <w:rPr>
            <w:noProof/>
            <w:webHidden/>
            <w:lang w:val="en-GB"/>
          </w:rPr>
          <w:fldChar w:fldCharType="end"/>
        </w:r>
      </w:hyperlink>
    </w:p>
    <w:p w14:paraId="647C69B5"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37" w:history="1">
        <w:r w:rsidR="00D40C81" w:rsidRPr="00D40C81">
          <w:rPr>
            <w:rStyle w:val="Hyperlink"/>
            <w:iCs/>
            <w:noProof/>
            <w:lang w:val="en-GB"/>
          </w:rPr>
          <w:t>Table 3:</w:t>
        </w:r>
        <w:r w:rsidR="00D40C81" w:rsidRPr="00D40C81">
          <w:rPr>
            <w:rStyle w:val="Hyperlink"/>
            <w:noProof/>
            <w:lang w:val="en-GB"/>
          </w:rPr>
          <w:t xml:space="preserve"> </w:t>
        </w:r>
        <w:r w:rsidR="00D40C81" w:rsidRPr="00D40C81">
          <w:rPr>
            <w:rStyle w:val="Hyperlink"/>
            <w:iCs/>
            <w:noProof/>
            <w:lang w:val="en-GB"/>
          </w:rPr>
          <w:t>Overview</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_Toc388360237 \h </w:instrText>
        </w:r>
        <w:r w:rsidR="00D40C81" w:rsidRPr="00D40C81">
          <w:rPr>
            <w:noProof/>
            <w:webHidden/>
            <w:lang w:val="en-GB"/>
          </w:rPr>
        </w:r>
        <w:r w:rsidR="00D40C81" w:rsidRPr="00D40C81">
          <w:rPr>
            <w:noProof/>
            <w:webHidden/>
            <w:lang w:val="en-GB"/>
          </w:rPr>
          <w:fldChar w:fldCharType="separate"/>
        </w:r>
        <w:r w:rsidR="00E04670">
          <w:rPr>
            <w:noProof/>
            <w:webHidden/>
            <w:lang w:val="en-GB"/>
          </w:rPr>
          <w:t>21</w:t>
        </w:r>
        <w:r w:rsidR="00D40C81" w:rsidRPr="00D40C81">
          <w:rPr>
            <w:noProof/>
            <w:webHidden/>
            <w:lang w:val="en-GB"/>
          </w:rPr>
          <w:fldChar w:fldCharType="end"/>
        </w:r>
      </w:hyperlink>
    </w:p>
    <w:p w14:paraId="13F033A7"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38" w:history="1">
        <w:r w:rsidR="00D40C81" w:rsidRPr="00D40C81">
          <w:rPr>
            <w:rStyle w:val="Hyperlink"/>
            <w:iCs/>
            <w:noProof/>
            <w:lang w:val="en-GB"/>
          </w:rPr>
          <w:t>Table 4:</w:t>
        </w:r>
        <w:r w:rsidR="00D40C81" w:rsidRPr="00D40C81">
          <w:rPr>
            <w:rStyle w:val="Hyperlink"/>
            <w:noProof/>
            <w:lang w:val="en-GB"/>
          </w:rPr>
          <w:t xml:space="preserve"> </w:t>
        </w:r>
        <w:r w:rsidR="00D40C81" w:rsidRPr="00D40C81">
          <w:rPr>
            <w:rStyle w:val="Hyperlink"/>
            <w:iCs/>
            <w:noProof/>
            <w:lang w:val="en-GB"/>
          </w:rPr>
          <w:t>AWP 2013-2014 and prospects</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_Toc388360238 \h </w:instrText>
        </w:r>
        <w:r w:rsidR="00D40C81" w:rsidRPr="00D40C81">
          <w:rPr>
            <w:noProof/>
            <w:webHidden/>
            <w:lang w:val="en-GB"/>
          </w:rPr>
        </w:r>
        <w:r w:rsidR="00D40C81" w:rsidRPr="00D40C81">
          <w:rPr>
            <w:noProof/>
            <w:webHidden/>
            <w:lang w:val="en-GB"/>
          </w:rPr>
          <w:fldChar w:fldCharType="separate"/>
        </w:r>
        <w:r w:rsidR="00E04670">
          <w:rPr>
            <w:noProof/>
            <w:webHidden/>
            <w:lang w:val="en-GB"/>
          </w:rPr>
          <w:t>23</w:t>
        </w:r>
        <w:r w:rsidR="00D40C81" w:rsidRPr="00D40C81">
          <w:rPr>
            <w:noProof/>
            <w:webHidden/>
            <w:lang w:val="en-GB"/>
          </w:rPr>
          <w:fldChar w:fldCharType="end"/>
        </w:r>
      </w:hyperlink>
    </w:p>
    <w:p w14:paraId="00FA3A8E"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39" w:history="1">
        <w:r w:rsidR="00D40C81" w:rsidRPr="00D40C81">
          <w:rPr>
            <w:rStyle w:val="Hyperlink"/>
            <w:iCs/>
            <w:noProof/>
            <w:lang w:val="en-GB"/>
          </w:rPr>
          <w:t>Table 5: Assessment of WAP project:</w:t>
        </w:r>
        <w:r w:rsidR="00D40C81" w:rsidRPr="00D40C81">
          <w:rPr>
            <w:rStyle w:val="Hyperlink"/>
            <w:noProof/>
            <w:lang w:val="en-GB"/>
          </w:rPr>
          <w:t xml:space="preserve"> </w:t>
        </w:r>
        <w:r w:rsidR="00D40C81" w:rsidRPr="00D40C81">
          <w:rPr>
            <w:rStyle w:val="Hyperlink"/>
            <w:iCs/>
            <w:noProof/>
            <w:lang w:val="en-GB"/>
          </w:rPr>
          <w:t>Summary of interviews (03 to 15 June 2013)</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_Toc388360239 \h </w:instrText>
        </w:r>
        <w:r w:rsidR="00D40C81" w:rsidRPr="00D40C81">
          <w:rPr>
            <w:noProof/>
            <w:webHidden/>
            <w:lang w:val="en-GB"/>
          </w:rPr>
        </w:r>
        <w:r w:rsidR="00D40C81" w:rsidRPr="00D40C81">
          <w:rPr>
            <w:noProof/>
            <w:webHidden/>
            <w:lang w:val="en-GB"/>
          </w:rPr>
          <w:fldChar w:fldCharType="separate"/>
        </w:r>
        <w:r w:rsidR="00E04670">
          <w:rPr>
            <w:noProof/>
            <w:webHidden/>
            <w:lang w:val="en-GB"/>
          </w:rPr>
          <w:t>26</w:t>
        </w:r>
        <w:r w:rsidR="00D40C81" w:rsidRPr="00D40C81">
          <w:rPr>
            <w:noProof/>
            <w:webHidden/>
            <w:lang w:val="en-GB"/>
          </w:rPr>
          <w:fldChar w:fldCharType="end"/>
        </w:r>
      </w:hyperlink>
    </w:p>
    <w:p w14:paraId="1AA5057F"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0" w:history="1">
        <w:r w:rsidR="00D40C81" w:rsidRPr="00D40C81">
          <w:rPr>
            <w:rStyle w:val="Hyperlink"/>
            <w:iCs/>
            <w:noProof/>
            <w:lang w:val="en-GB"/>
          </w:rPr>
          <w:t>Table 6:</w:t>
        </w:r>
        <w:r w:rsidR="00D40C81" w:rsidRPr="00D40C81">
          <w:rPr>
            <w:rStyle w:val="Hyperlink"/>
            <w:noProof/>
            <w:lang w:val="en-GB"/>
          </w:rPr>
          <w:t xml:space="preserve"> </w:t>
        </w:r>
        <w:r w:rsidR="00D40C81" w:rsidRPr="00D40C81">
          <w:rPr>
            <w:rStyle w:val="Hyperlink"/>
            <w:iCs/>
            <w:noProof/>
            <w:lang w:val="en-GB"/>
          </w:rPr>
          <w:t>Assessment of achievement of WAP objectives</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_Toc388360240 \h </w:instrText>
        </w:r>
        <w:r w:rsidR="00D40C81" w:rsidRPr="00D40C81">
          <w:rPr>
            <w:noProof/>
            <w:webHidden/>
            <w:lang w:val="en-GB"/>
          </w:rPr>
        </w:r>
        <w:r w:rsidR="00D40C81" w:rsidRPr="00D40C81">
          <w:rPr>
            <w:noProof/>
            <w:webHidden/>
            <w:lang w:val="en-GB"/>
          </w:rPr>
          <w:fldChar w:fldCharType="separate"/>
        </w:r>
        <w:r w:rsidR="00E04670">
          <w:rPr>
            <w:noProof/>
            <w:webHidden/>
            <w:lang w:val="en-GB"/>
          </w:rPr>
          <w:t>38</w:t>
        </w:r>
        <w:r w:rsidR="00D40C81" w:rsidRPr="00D40C81">
          <w:rPr>
            <w:noProof/>
            <w:webHidden/>
            <w:lang w:val="en-GB"/>
          </w:rPr>
          <w:fldChar w:fldCharType="end"/>
        </w:r>
      </w:hyperlink>
    </w:p>
    <w:p w14:paraId="47D09D8C"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1" w:history="1">
        <w:r w:rsidR="00D40C81" w:rsidRPr="00D40C81">
          <w:rPr>
            <w:rStyle w:val="Hyperlink"/>
            <w:iCs/>
            <w:noProof/>
            <w:lang w:val="en-GB"/>
          </w:rPr>
          <w:t>Table 7:</w:t>
        </w:r>
        <w:r w:rsidR="00D40C81" w:rsidRPr="00D40C81">
          <w:rPr>
            <w:rStyle w:val="Hyperlink"/>
            <w:noProof/>
            <w:lang w:val="en-GB"/>
          </w:rPr>
          <w:t xml:space="preserve"> </w:t>
        </w:r>
        <w:r w:rsidR="00D40C81" w:rsidRPr="00D40C81">
          <w:rPr>
            <w:rStyle w:val="Hyperlink"/>
            <w:iCs/>
            <w:noProof/>
            <w:lang w:val="en-GB"/>
          </w:rPr>
          <w:t>UNDP’s comparative advantages in relation to the project</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_Toc388360241 \h </w:instrText>
        </w:r>
        <w:r w:rsidR="00D40C81" w:rsidRPr="00D40C81">
          <w:rPr>
            <w:noProof/>
            <w:webHidden/>
            <w:lang w:val="en-GB"/>
          </w:rPr>
        </w:r>
        <w:r w:rsidR="00D40C81" w:rsidRPr="00D40C81">
          <w:rPr>
            <w:noProof/>
            <w:webHidden/>
            <w:lang w:val="en-GB"/>
          </w:rPr>
          <w:fldChar w:fldCharType="separate"/>
        </w:r>
        <w:r w:rsidR="00E04670">
          <w:rPr>
            <w:noProof/>
            <w:webHidden/>
            <w:lang w:val="en-GB"/>
          </w:rPr>
          <w:t>41</w:t>
        </w:r>
        <w:r w:rsidR="00D40C81" w:rsidRPr="00D40C81">
          <w:rPr>
            <w:noProof/>
            <w:webHidden/>
            <w:lang w:val="en-GB"/>
          </w:rPr>
          <w:fldChar w:fldCharType="end"/>
        </w:r>
      </w:hyperlink>
    </w:p>
    <w:p w14:paraId="2938E2FC"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2" w:history="1">
        <w:r w:rsidR="00D40C81" w:rsidRPr="00D40C81">
          <w:rPr>
            <w:rStyle w:val="Hyperlink"/>
            <w:iCs/>
            <w:noProof/>
            <w:lang w:val="en-GB"/>
          </w:rPr>
          <w:t>Table 8:</w:t>
        </w:r>
        <w:r w:rsidR="00D40C81" w:rsidRPr="00D40C81">
          <w:rPr>
            <w:rStyle w:val="Hyperlink"/>
            <w:noProof/>
            <w:lang w:val="en-GB"/>
          </w:rPr>
          <w:t xml:space="preserve"> </w:t>
        </w:r>
        <w:r w:rsidR="00D40C81" w:rsidRPr="00D40C81">
          <w:rPr>
            <w:rStyle w:val="Hyperlink"/>
            <w:iCs/>
            <w:noProof/>
            <w:lang w:val="en-GB"/>
          </w:rPr>
          <w:t>Adjustments to be made in the event of replication (UNDP)</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_Toc388360242 \h </w:instrText>
        </w:r>
        <w:r w:rsidR="00D40C81" w:rsidRPr="00D40C81">
          <w:rPr>
            <w:noProof/>
            <w:webHidden/>
            <w:lang w:val="en-GB"/>
          </w:rPr>
        </w:r>
        <w:r w:rsidR="00D40C81" w:rsidRPr="00D40C81">
          <w:rPr>
            <w:noProof/>
            <w:webHidden/>
            <w:lang w:val="en-GB"/>
          </w:rPr>
          <w:fldChar w:fldCharType="separate"/>
        </w:r>
        <w:r w:rsidR="00E04670">
          <w:rPr>
            <w:noProof/>
            <w:webHidden/>
            <w:lang w:val="en-GB"/>
          </w:rPr>
          <w:t>41</w:t>
        </w:r>
        <w:r w:rsidR="00D40C81" w:rsidRPr="00D40C81">
          <w:rPr>
            <w:noProof/>
            <w:webHidden/>
            <w:lang w:val="en-GB"/>
          </w:rPr>
          <w:fldChar w:fldCharType="end"/>
        </w:r>
      </w:hyperlink>
    </w:p>
    <w:p w14:paraId="0668948C"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3" w:history="1">
        <w:r w:rsidR="00D40C81" w:rsidRPr="00D40C81">
          <w:rPr>
            <w:rStyle w:val="Hyperlink"/>
            <w:iCs/>
            <w:noProof/>
            <w:lang w:val="en-GB"/>
          </w:rPr>
          <w:t>Table 9:</w:t>
        </w:r>
        <w:r w:rsidR="00D40C81" w:rsidRPr="00D40C81">
          <w:rPr>
            <w:rStyle w:val="Hyperlink"/>
            <w:noProof/>
            <w:lang w:val="en-GB"/>
          </w:rPr>
          <w:t xml:space="preserve"> </w:t>
        </w:r>
        <w:r w:rsidR="00D40C81" w:rsidRPr="00D40C81">
          <w:rPr>
            <w:rStyle w:val="Hyperlink"/>
            <w:iCs/>
            <w:noProof/>
            <w:lang w:val="en-GB"/>
          </w:rPr>
          <w:t>Review of recommendations from the mid-term evaluation and their implementation</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_Toc388360243 \h </w:instrText>
        </w:r>
        <w:r w:rsidR="00D40C81" w:rsidRPr="00D40C81">
          <w:rPr>
            <w:noProof/>
            <w:webHidden/>
            <w:lang w:val="en-GB"/>
          </w:rPr>
        </w:r>
        <w:r w:rsidR="00D40C81" w:rsidRPr="00D40C81">
          <w:rPr>
            <w:noProof/>
            <w:webHidden/>
            <w:lang w:val="en-GB"/>
          </w:rPr>
          <w:fldChar w:fldCharType="separate"/>
        </w:r>
        <w:r w:rsidR="00E04670">
          <w:rPr>
            <w:noProof/>
            <w:webHidden/>
            <w:lang w:val="en-GB"/>
          </w:rPr>
          <w:t>42</w:t>
        </w:r>
        <w:r w:rsidR="00D40C81" w:rsidRPr="00D40C81">
          <w:rPr>
            <w:noProof/>
            <w:webHidden/>
            <w:lang w:val="en-GB"/>
          </w:rPr>
          <w:fldChar w:fldCharType="end"/>
        </w:r>
      </w:hyperlink>
    </w:p>
    <w:p w14:paraId="75177EC5"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4" w:history="1">
        <w:r w:rsidR="00D40C81" w:rsidRPr="00D40C81">
          <w:rPr>
            <w:rStyle w:val="Hyperlink"/>
            <w:iCs/>
            <w:noProof/>
            <w:lang w:val="en-GB"/>
          </w:rPr>
          <w:t>Table 10:</w:t>
        </w:r>
        <w:r w:rsidR="00D40C81" w:rsidRPr="00D40C81">
          <w:rPr>
            <w:rStyle w:val="Hyperlink"/>
            <w:noProof/>
            <w:lang w:val="en-GB"/>
          </w:rPr>
          <w:t xml:space="preserve"> </w:t>
        </w:r>
        <w:r w:rsidR="00D40C81" w:rsidRPr="00D40C81">
          <w:rPr>
            <w:rStyle w:val="Hyperlink"/>
            <w:iCs/>
            <w:noProof/>
            <w:lang w:val="en-GB"/>
          </w:rPr>
          <w:t>Recommendations: proposals for follow-up to WAP</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_Toc388360244 \h </w:instrText>
        </w:r>
        <w:r w:rsidR="00D40C81" w:rsidRPr="00D40C81">
          <w:rPr>
            <w:noProof/>
            <w:webHidden/>
            <w:lang w:val="en-GB"/>
          </w:rPr>
        </w:r>
        <w:r w:rsidR="00D40C81" w:rsidRPr="00D40C81">
          <w:rPr>
            <w:noProof/>
            <w:webHidden/>
            <w:lang w:val="en-GB"/>
          </w:rPr>
          <w:fldChar w:fldCharType="separate"/>
        </w:r>
        <w:r w:rsidR="00E04670">
          <w:rPr>
            <w:noProof/>
            <w:webHidden/>
            <w:lang w:val="en-GB"/>
          </w:rPr>
          <w:t>43</w:t>
        </w:r>
        <w:r w:rsidR="00D40C81" w:rsidRPr="00D40C81">
          <w:rPr>
            <w:noProof/>
            <w:webHidden/>
            <w:lang w:val="en-GB"/>
          </w:rPr>
          <w:fldChar w:fldCharType="end"/>
        </w:r>
      </w:hyperlink>
    </w:p>
    <w:p w14:paraId="21674973" w14:textId="77777777" w:rsidR="00D40C81" w:rsidRPr="00D40C81" w:rsidRDefault="00E9218F">
      <w:pPr>
        <w:pStyle w:val="TableofFigures"/>
        <w:tabs>
          <w:tab w:val="right" w:leader="dot" w:pos="9396"/>
        </w:tabs>
        <w:rPr>
          <w:rFonts w:asciiTheme="minorHAnsi" w:eastAsiaTheme="minorEastAsia" w:hAnsiTheme="minorHAnsi"/>
          <w:noProof/>
          <w:sz w:val="22"/>
          <w:lang w:val="en-GB" w:eastAsia="en-GB"/>
        </w:rPr>
      </w:pPr>
      <w:hyperlink w:anchor="_Toc388360245" w:history="1">
        <w:r w:rsidR="00D40C81" w:rsidRPr="00D40C81">
          <w:rPr>
            <w:rStyle w:val="Hyperlink"/>
            <w:iCs/>
            <w:noProof/>
            <w:lang w:val="en-GB"/>
          </w:rPr>
          <w:t>Table 11:</w:t>
        </w:r>
        <w:r w:rsidR="00D40C81" w:rsidRPr="00D40C81">
          <w:rPr>
            <w:rStyle w:val="Hyperlink"/>
            <w:noProof/>
            <w:lang w:val="en-GB"/>
          </w:rPr>
          <w:t xml:space="preserve"> </w:t>
        </w:r>
        <w:r w:rsidR="00D40C81" w:rsidRPr="00D40C81">
          <w:rPr>
            <w:rStyle w:val="Hyperlink"/>
            <w:iCs/>
            <w:noProof/>
            <w:lang w:val="en-GB"/>
          </w:rPr>
          <w:t>Recommendations: proposals for consolidation in the period after WAP</w:t>
        </w:r>
        <w:r w:rsidR="00D40C81" w:rsidRPr="00D40C81">
          <w:rPr>
            <w:noProof/>
            <w:webHidden/>
            <w:lang w:val="en-GB"/>
          </w:rPr>
          <w:tab/>
        </w:r>
        <w:r w:rsidR="00D40C81" w:rsidRPr="00D40C81">
          <w:rPr>
            <w:noProof/>
            <w:webHidden/>
            <w:lang w:val="en-GB"/>
          </w:rPr>
          <w:fldChar w:fldCharType="begin"/>
        </w:r>
        <w:r w:rsidR="00D40C81" w:rsidRPr="00D40C81">
          <w:rPr>
            <w:noProof/>
            <w:webHidden/>
            <w:lang w:val="en-GB"/>
          </w:rPr>
          <w:instrText xml:space="preserve"> PAGEREF _Toc388360245 \h </w:instrText>
        </w:r>
        <w:r w:rsidR="00D40C81" w:rsidRPr="00D40C81">
          <w:rPr>
            <w:noProof/>
            <w:webHidden/>
            <w:lang w:val="en-GB"/>
          </w:rPr>
        </w:r>
        <w:r w:rsidR="00D40C81" w:rsidRPr="00D40C81">
          <w:rPr>
            <w:noProof/>
            <w:webHidden/>
            <w:lang w:val="en-GB"/>
          </w:rPr>
          <w:fldChar w:fldCharType="separate"/>
        </w:r>
        <w:r w:rsidR="00E04670">
          <w:rPr>
            <w:noProof/>
            <w:webHidden/>
            <w:lang w:val="en-GB"/>
          </w:rPr>
          <w:t>44</w:t>
        </w:r>
        <w:r w:rsidR="00D40C81" w:rsidRPr="00D40C81">
          <w:rPr>
            <w:noProof/>
            <w:webHidden/>
            <w:lang w:val="en-GB"/>
          </w:rPr>
          <w:fldChar w:fldCharType="end"/>
        </w:r>
      </w:hyperlink>
    </w:p>
    <w:p w14:paraId="12797A40" w14:textId="77777777" w:rsidR="00D62B9B" w:rsidRPr="00D40C81" w:rsidRDefault="00C70B00">
      <w:pPr>
        <w:rPr>
          <w:b/>
          <w:lang w:val="en-GB"/>
        </w:rPr>
      </w:pPr>
      <w:r w:rsidRPr="00D40C81">
        <w:rPr>
          <w:b/>
          <w:lang w:val="en-GB"/>
        </w:rPr>
        <w:fldChar w:fldCharType="end"/>
      </w:r>
    </w:p>
    <w:p w14:paraId="5953A8F0" w14:textId="77777777" w:rsidR="00D62B9B" w:rsidRPr="00D40C81" w:rsidRDefault="00D62B9B">
      <w:pPr>
        <w:rPr>
          <w:b/>
          <w:lang w:val="en-GB"/>
        </w:rPr>
      </w:pPr>
    </w:p>
    <w:p w14:paraId="7984E829" w14:textId="77777777" w:rsidR="002232C8" w:rsidRPr="00D40C81" w:rsidRDefault="002232C8">
      <w:pPr>
        <w:rPr>
          <w:lang w:val="en-GB"/>
        </w:rPr>
        <w:sectPr w:rsidR="002232C8" w:rsidRPr="00D40C81" w:rsidSect="003D4F47">
          <w:headerReference w:type="default" r:id="rId12"/>
          <w:footerReference w:type="default" r:id="rId13"/>
          <w:pgSz w:w="12240" w:h="15840" w:code="1"/>
          <w:pgMar w:top="1417" w:right="1417" w:bottom="1417" w:left="1417" w:header="708" w:footer="708" w:gutter="0"/>
          <w:cols w:space="708"/>
          <w:docGrid w:linePitch="360"/>
        </w:sectPr>
      </w:pPr>
    </w:p>
    <w:p w14:paraId="7ACB5916" w14:textId="77777777" w:rsidR="0053142C" w:rsidRPr="00D40C81" w:rsidRDefault="0053142C">
      <w:pPr>
        <w:rPr>
          <w:lang w:val="en-GB"/>
        </w:rPr>
      </w:pPr>
    </w:p>
    <w:p w14:paraId="6625AC48" w14:textId="77777777" w:rsidR="0039109E" w:rsidRPr="00D40C81" w:rsidRDefault="00385BA3" w:rsidP="00972842">
      <w:pPr>
        <w:pStyle w:val="Heading1"/>
        <w:rPr>
          <w:lang w:val="en-GB"/>
        </w:rPr>
      </w:pPr>
      <w:bookmarkStart w:id="0" w:name="_Toc388361487"/>
      <w:r w:rsidRPr="00D40C81">
        <w:rPr>
          <w:i/>
          <w:iCs/>
          <w:smallCaps w:val="0"/>
          <w:lang w:val="en-GB"/>
        </w:rPr>
        <w:t>i)</w:t>
      </w:r>
      <w:r w:rsidRPr="00D40C81">
        <w:rPr>
          <w:lang w:val="en-GB"/>
        </w:rPr>
        <w:tab/>
        <w:t>Introduction to the terminal evaluation of the WAP project</w:t>
      </w:r>
      <w:bookmarkEnd w:id="0"/>
    </w:p>
    <w:p w14:paraId="4E4F39C5" w14:textId="77777777" w:rsidR="005A2039" w:rsidRPr="00E04670" w:rsidRDefault="005A2039" w:rsidP="00475798">
      <w:pPr>
        <w:rPr>
          <w:lang w:val="en-ZA"/>
        </w:rPr>
      </w:pPr>
    </w:p>
    <w:p w14:paraId="50681ED2" w14:textId="77777777" w:rsidR="00222707" w:rsidRPr="00D40C81" w:rsidRDefault="005A2039" w:rsidP="00972842">
      <w:pPr>
        <w:pStyle w:val="Caption"/>
        <w:jc w:val="left"/>
        <w:rPr>
          <w:lang w:val="en-GB"/>
        </w:rPr>
      </w:pPr>
      <w:bookmarkStart w:id="1" w:name="_Toc388360235"/>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1</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Key data</w:t>
      </w:r>
      <w:bookmarkEnd w:id="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32"/>
        <w:gridCol w:w="2686"/>
        <w:gridCol w:w="2038"/>
        <w:gridCol w:w="1594"/>
        <w:gridCol w:w="1667"/>
      </w:tblGrid>
      <w:tr w:rsidR="00972842" w:rsidRPr="00E04670" w14:paraId="344E6DD1" w14:textId="77777777" w:rsidTr="00972842">
        <w:trPr>
          <w:trHeight w:val="835"/>
        </w:trPr>
        <w:tc>
          <w:tcPr>
            <w:tcW w:w="1305" w:type="dxa"/>
            <w:shd w:val="clear" w:color="auto" w:fill="404040" w:themeFill="text1" w:themeFillTint="BF"/>
          </w:tcPr>
          <w:p w14:paraId="4573397A" w14:textId="77777777" w:rsidR="00F93853" w:rsidRPr="00D40C81" w:rsidRDefault="00F93853" w:rsidP="00972842">
            <w:pPr>
              <w:jc w:val="right"/>
              <w:rPr>
                <w:b/>
                <w:color w:val="FFFFFF" w:themeColor="background1"/>
                <w:sz w:val="20"/>
                <w:lang w:val="en-GB"/>
              </w:rPr>
            </w:pPr>
            <w:r w:rsidRPr="00D40C81">
              <w:rPr>
                <w:b/>
                <w:bCs/>
                <w:color w:val="FFFFFF" w:themeColor="background1"/>
                <w:sz w:val="20"/>
                <w:lang w:val="en-GB"/>
              </w:rPr>
              <w:t>Project title:</w:t>
            </w:r>
          </w:p>
        </w:tc>
        <w:tc>
          <w:tcPr>
            <w:tcW w:w="8017" w:type="dxa"/>
            <w:gridSpan w:val="5"/>
            <w:vAlign w:val="center"/>
          </w:tcPr>
          <w:p w14:paraId="7070D954" w14:textId="77777777" w:rsidR="00F93853" w:rsidRPr="00D40C81" w:rsidRDefault="00F93853" w:rsidP="00972842">
            <w:pPr>
              <w:jc w:val="left"/>
              <w:rPr>
                <w:i/>
                <w:color w:val="000000"/>
                <w:sz w:val="20"/>
                <w:u w:val="single"/>
                <w:lang w:val="en-GB"/>
              </w:rPr>
            </w:pPr>
            <w:r w:rsidRPr="00D40C81">
              <w:rPr>
                <w:i/>
                <w:iCs/>
                <w:color w:val="000000"/>
                <w:sz w:val="20"/>
                <w:u w:val="single"/>
                <w:lang w:val="en-GB"/>
              </w:rPr>
              <w:t>Enhancing the effectiveness and catalyzing the sustainability of the W-Arly-Pendjari (WAP) Protected Area System</w:t>
            </w:r>
          </w:p>
        </w:tc>
      </w:tr>
      <w:tr w:rsidR="00972842" w:rsidRPr="00D40C81" w14:paraId="5C687580" w14:textId="77777777" w:rsidTr="00972842">
        <w:trPr>
          <w:trHeight w:val="835"/>
        </w:trPr>
        <w:tc>
          <w:tcPr>
            <w:tcW w:w="1337" w:type="dxa"/>
            <w:gridSpan w:val="2"/>
            <w:vAlign w:val="center"/>
          </w:tcPr>
          <w:p w14:paraId="3FD7BFF8" w14:textId="77777777" w:rsidR="00EE68E1" w:rsidRPr="00D40C81" w:rsidRDefault="007C6C3B" w:rsidP="00972842">
            <w:pPr>
              <w:jc w:val="right"/>
              <w:rPr>
                <w:color w:val="000000"/>
                <w:sz w:val="18"/>
                <w:lang w:val="en-GB"/>
              </w:rPr>
            </w:pPr>
            <w:r w:rsidRPr="00D40C81">
              <w:rPr>
                <w:color w:val="000000"/>
                <w:sz w:val="18"/>
                <w:lang w:val="en-GB"/>
              </w:rPr>
              <w:t>GEF Project ID:</w:t>
            </w:r>
          </w:p>
        </w:tc>
        <w:tc>
          <w:tcPr>
            <w:tcW w:w="2686" w:type="dxa"/>
            <w:vAlign w:val="center"/>
          </w:tcPr>
          <w:p w14:paraId="52EC6D27" w14:textId="77777777" w:rsidR="00EE68E1" w:rsidRPr="00D40C81" w:rsidRDefault="007C6C3B" w:rsidP="00EC5961">
            <w:pPr>
              <w:tabs>
                <w:tab w:val="right" w:pos="0"/>
              </w:tabs>
              <w:rPr>
                <w:sz w:val="18"/>
                <w:lang w:val="en-GB"/>
              </w:rPr>
            </w:pPr>
            <w:r w:rsidRPr="00D40C81">
              <w:rPr>
                <w:sz w:val="18"/>
                <w:lang w:val="en-GB"/>
              </w:rPr>
              <w:t>1197</w:t>
            </w:r>
          </w:p>
        </w:tc>
        <w:tc>
          <w:tcPr>
            <w:tcW w:w="2038" w:type="dxa"/>
            <w:vAlign w:val="center"/>
          </w:tcPr>
          <w:p w14:paraId="532445C3" w14:textId="77777777" w:rsidR="0039109E" w:rsidRPr="00D40C81" w:rsidRDefault="007C6C3B" w:rsidP="00746376">
            <w:pPr>
              <w:jc w:val="left"/>
              <w:rPr>
                <w:sz w:val="18"/>
                <w:szCs w:val="18"/>
                <w:lang w:val="en-GB"/>
              </w:rPr>
            </w:pPr>
            <w:r w:rsidRPr="00D40C81">
              <w:rPr>
                <w:sz w:val="18"/>
                <w:szCs w:val="18"/>
                <w:lang w:val="en-GB"/>
              </w:rPr>
              <w:t xml:space="preserve">UNOPS Atlas Contract / ID: </w:t>
            </w:r>
          </w:p>
          <w:p w14:paraId="31952674" w14:textId="77777777" w:rsidR="0039109E" w:rsidRPr="00D40C81" w:rsidRDefault="007C6C3B" w:rsidP="00972842">
            <w:pPr>
              <w:jc w:val="left"/>
              <w:rPr>
                <w:sz w:val="18"/>
                <w:lang w:val="en-GB"/>
              </w:rPr>
            </w:pPr>
            <w:r w:rsidRPr="00D40C81">
              <w:rPr>
                <w:sz w:val="18"/>
                <w:szCs w:val="18"/>
                <w:lang w:val="en-GB"/>
              </w:rPr>
              <w:t>51403 / 60168 </w:t>
            </w:r>
          </w:p>
        </w:tc>
        <w:tc>
          <w:tcPr>
            <w:tcW w:w="1594" w:type="dxa"/>
            <w:vAlign w:val="center"/>
          </w:tcPr>
          <w:p w14:paraId="41F0F719" w14:textId="77777777" w:rsidR="00EE68E1" w:rsidRPr="00D40C81" w:rsidRDefault="007C6C3B" w:rsidP="00972842">
            <w:pPr>
              <w:jc w:val="center"/>
              <w:rPr>
                <w:i/>
                <w:color w:val="000000"/>
                <w:sz w:val="18"/>
                <w:u w:val="single"/>
                <w:lang w:val="en-GB"/>
              </w:rPr>
            </w:pPr>
            <w:r w:rsidRPr="00D40C81">
              <w:rPr>
                <w:i/>
                <w:iCs/>
                <w:color w:val="000000"/>
                <w:sz w:val="18"/>
                <w:u w:val="single"/>
                <w:lang w:val="en-GB"/>
              </w:rPr>
              <w:t>at endorsement (Million US$)USD</w:t>
            </w:r>
          </w:p>
        </w:tc>
        <w:tc>
          <w:tcPr>
            <w:tcW w:w="1667" w:type="dxa"/>
            <w:vAlign w:val="center"/>
          </w:tcPr>
          <w:p w14:paraId="54445472" w14:textId="77777777" w:rsidR="00EE68E1" w:rsidRPr="00D40C81" w:rsidRDefault="007C6C3B" w:rsidP="00972842">
            <w:pPr>
              <w:jc w:val="center"/>
              <w:rPr>
                <w:i/>
                <w:color w:val="000000"/>
                <w:sz w:val="18"/>
                <w:u w:val="single"/>
                <w:lang w:val="en-GB"/>
              </w:rPr>
            </w:pPr>
            <w:r w:rsidRPr="00D40C81">
              <w:rPr>
                <w:i/>
                <w:iCs/>
                <w:color w:val="000000"/>
                <w:sz w:val="18"/>
                <w:u w:val="single"/>
                <w:lang w:val="en-GB"/>
              </w:rPr>
              <w:t>at completion (Million US$)</w:t>
            </w:r>
          </w:p>
        </w:tc>
      </w:tr>
      <w:tr w:rsidR="00972842" w:rsidRPr="00D40C81" w14:paraId="7878E61B" w14:textId="77777777" w:rsidTr="00972842">
        <w:trPr>
          <w:trHeight w:val="420"/>
        </w:trPr>
        <w:tc>
          <w:tcPr>
            <w:tcW w:w="1337" w:type="dxa"/>
            <w:gridSpan w:val="2"/>
            <w:vAlign w:val="center"/>
          </w:tcPr>
          <w:p w14:paraId="2E709268" w14:textId="77777777" w:rsidR="0039109E" w:rsidRPr="00D40C81" w:rsidRDefault="007C6C3B" w:rsidP="00972842">
            <w:pPr>
              <w:jc w:val="right"/>
              <w:rPr>
                <w:color w:val="000000"/>
                <w:sz w:val="18"/>
                <w:lang w:val="en-GB"/>
              </w:rPr>
            </w:pPr>
            <w:r w:rsidRPr="00D40C81">
              <w:rPr>
                <w:color w:val="000000"/>
                <w:sz w:val="18"/>
                <w:lang w:val="en-GB"/>
              </w:rPr>
              <w:t>Project ID:</w:t>
            </w:r>
          </w:p>
        </w:tc>
        <w:tc>
          <w:tcPr>
            <w:tcW w:w="2686" w:type="dxa"/>
            <w:vAlign w:val="center"/>
          </w:tcPr>
          <w:p w14:paraId="2FAD70A1" w14:textId="77777777" w:rsidR="0039109E" w:rsidRPr="00D40C81" w:rsidRDefault="007C6C3B" w:rsidP="00746376">
            <w:pPr>
              <w:tabs>
                <w:tab w:val="right" w:pos="0"/>
              </w:tabs>
              <w:jc w:val="left"/>
              <w:rPr>
                <w:sz w:val="18"/>
                <w:szCs w:val="18"/>
                <w:lang w:val="en-GB"/>
              </w:rPr>
            </w:pPr>
            <w:r w:rsidRPr="00D40C81">
              <w:rPr>
                <w:sz w:val="18"/>
                <w:szCs w:val="18"/>
                <w:lang w:val="en-GB"/>
              </w:rPr>
              <w:t>PIMS 1617</w:t>
            </w:r>
          </w:p>
          <w:p w14:paraId="2BC6A9F4" w14:textId="77777777" w:rsidR="0039109E" w:rsidRPr="00D40C81" w:rsidRDefault="007C6C3B" w:rsidP="00746376">
            <w:pPr>
              <w:tabs>
                <w:tab w:val="right" w:pos="0"/>
              </w:tabs>
              <w:jc w:val="left"/>
              <w:rPr>
                <w:sz w:val="18"/>
                <w:szCs w:val="18"/>
                <w:lang w:val="en-GB"/>
              </w:rPr>
            </w:pPr>
            <w:r w:rsidRPr="00D40C81">
              <w:rPr>
                <w:sz w:val="18"/>
                <w:szCs w:val="18"/>
                <w:lang w:val="en-GB"/>
              </w:rPr>
              <w:t>UNDP Atlas Contract / ID</w:t>
            </w:r>
          </w:p>
          <w:p w14:paraId="7F72CAD5" w14:textId="77777777" w:rsidR="0039109E" w:rsidRPr="00D40C81" w:rsidRDefault="007C6C3B" w:rsidP="00DC291B">
            <w:pPr>
              <w:tabs>
                <w:tab w:val="right" w:pos="0"/>
              </w:tabs>
              <w:jc w:val="left"/>
              <w:rPr>
                <w:color w:val="000000"/>
                <w:sz w:val="18"/>
                <w:lang w:val="en-GB"/>
              </w:rPr>
            </w:pPr>
            <w:r w:rsidRPr="00D40C81">
              <w:rPr>
                <w:sz w:val="18"/>
                <w:szCs w:val="18"/>
                <w:lang w:val="en-GB"/>
              </w:rPr>
              <w:t>43891/51403</w:t>
            </w:r>
          </w:p>
        </w:tc>
        <w:tc>
          <w:tcPr>
            <w:tcW w:w="2038" w:type="dxa"/>
            <w:vAlign w:val="center"/>
          </w:tcPr>
          <w:p w14:paraId="71DC3B5F" w14:textId="77777777" w:rsidR="00B7590F" w:rsidRPr="00D40C81" w:rsidRDefault="007C6C3B" w:rsidP="00972842">
            <w:pPr>
              <w:jc w:val="right"/>
              <w:rPr>
                <w:color w:val="000000"/>
                <w:sz w:val="18"/>
                <w:lang w:val="en-GB"/>
              </w:rPr>
            </w:pPr>
            <w:r w:rsidRPr="00D40C81">
              <w:rPr>
                <w:color w:val="000000"/>
                <w:sz w:val="18"/>
                <w:lang w:val="en-GB"/>
              </w:rPr>
              <w:t xml:space="preserve">GEF financing </w:t>
            </w:r>
          </w:p>
        </w:tc>
        <w:tc>
          <w:tcPr>
            <w:tcW w:w="1594" w:type="dxa"/>
            <w:vAlign w:val="center"/>
          </w:tcPr>
          <w:p w14:paraId="28DE9E3B" w14:textId="77777777" w:rsidR="00B7590F" w:rsidRPr="00D40C81" w:rsidRDefault="007C6C3B" w:rsidP="00972842">
            <w:pPr>
              <w:jc w:val="center"/>
              <w:rPr>
                <w:sz w:val="18"/>
                <w:lang w:val="en-GB"/>
              </w:rPr>
            </w:pPr>
            <w:r w:rsidRPr="00D40C81">
              <w:rPr>
                <w:sz w:val="18"/>
                <w:szCs w:val="18"/>
                <w:lang w:val="en-GB"/>
              </w:rPr>
              <w:t>$</w:t>
            </w:r>
            <w:r w:rsidRPr="00D40C81">
              <w:rPr>
                <w:sz w:val="18"/>
                <w:lang w:val="en-GB"/>
              </w:rPr>
              <w:t>5.154</w:t>
            </w:r>
          </w:p>
        </w:tc>
        <w:tc>
          <w:tcPr>
            <w:tcW w:w="1667" w:type="dxa"/>
            <w:vAlign w:val="center"/>
          </w:tcPr>
          <w:p w14:paraId="7F68F481" w14:textId="77777777" w:rsidR="00B7590F" w:rsidRPr="00D40C81" w:rsidRDefault="007C6C3B" w:rsidP="00972842">
            <w:pPr>
              <w:jc w:val="center"/>
              <w:rPr>
                <w:sz w:val="18"/>
                <w:lang w:val="en-GB"/>
              </w:rPr>
            </w:pPr>
            <w:r w:rsidRPr="00D40C81">
              <w:rPr>
                <w:sz w:val="18"/>
                <w:szCs w:val="18"/>
                <w:lang w:val="en-GB"/>
              </w:rPr>
              <w:t>$</w:t>
            </w:r>
            <w:r w:rsidRPr="00D40C81">
              <w:rPr>
                <w:sz w:val="18"/>
                <w:lang w:val="en-GB"/>
              </w:rPr>
              <w:t>5.154</w:t>
            </w:r>
          </w:p>
        </w:tc>
      </w:tr>
      <w:tr w:rsidR="00972842" w:rsidRPr="00D40C81" w14:paraId="1FC1A103" w14:textId="77777777" w:rsidTr="00972842">
        <w:trPr>
          <w:trHeight w:val="406"/>
        </w:trPr>
        <w:tc>
          <w:tcPr>
            <w:tcW w:w="1337" w:type="dxa"/>
            <w:gridSpan w:val="2"/>
            <w:vAlign w:val="center"/>
          </w:tcPr>
          <w:p w14:paraId="512093B7" w14:textId="77777777" w:rsidR="00B7590F" w:rsidRPr="00D40C81" w:rsidRDefault="007C6C3B" w:rsidP="00972842">
            <w:pPr>
              <w:jc w:val="right"/>
              <w:rPr>
                <w:color w:val="000000"/>
                <w:sz w:val="18"/>
                <w:lang w:val="en-GB"/>
              </w:rPr>
            </w:pPr>
            <w:r w:rsidRPr="00D40C81">
              <w:rPr>
                <w:color w:val="000000"/>
                <w:sz w:val="18"/>
                <w:lang w:val="en-GB"/>
              </w:rPr>
              <w:t>Country:</w:t>
            </w:r>
          </w:p>
        </w:tc>
        <w:tc>
          <w:tcPr>
            <w:tcW w:w="2686" w:type="dxa"/>
            <w:vAlign w:val="center"/>
          </w:tcPr>
          <w:p w14:paraId="69CFC1B3" w14:textId="77777777" w:rsidR="0039109E" w:rsidRPr="00D40C81" w:rsidRDefault="007C6C3B" w:rsidP="00972842">
            <w:pPr>
              <w:tabs>
                <w:tab w:val="right" w:pos="0"/>
              </w:tabs>
              <w:jc w:val="left"/>
              <w:rPr>
                <w:color w:val="000000"/>
                <w:sz w:val="18"/>
                <w:lang w:val="en-GB"/>
              </w:rPr>
            </w:pPr>
            <w:r w:rsidRPr="00D40C81">
              <w:rPr>
                <w:sz w:val="18"/>
                <w:szCs w:val="18"/>
                <w:lang w:val="en-GB"/>
              </w:rPr>
              <w:t xml:space="preserve">Burkina Faso (lead), </w:t>
            </w:r>
            <w:r w:rsidRPr="00D40C81">
              <w:rPr>
                <w:sz w:val="18"/>
                <w:lang w:val="en-GB"/>
              </w:rPr>
              <w:t>Benin and Niger</w:t>
            </w:r>
          </w:p>
        </w:tc>
        <w:tc>
          <w:tcPr>
            <w:tcW w:w="2038" w:type="dxa"/>
            <w:vAlign w:val="center"/>
          </w:tcPr>
          <w:p w14:paraId="6246D148" w14:textId="77777777" w:rsidR="00B7590F" w:rsidRPr="00D40C81" w:rsidRDefault="007C6C3B" w:rsidP="00972842">
            <w:pPr>
              <w:jc w:val="right"/>
              <w:rPr>
                <w:color w:val="000000"/>
                <w:sz w:val="18"/>
                <w:lang w:val="en-GB"/>
              </w:rPr>
            </w:pPr>
            <w:r w:rsidRPr="00D40C81">
              <w:rPr>
                <w:sz w:val="18"/>
                <w:lang w:val="en-GB"/>
              </w:rPr>
              <w:t>IA/EA own:</w:t>
            </w:r>
          </w:p>
        </w:tc>
        <w:tc>
          <w:tcPr>
            <w:tcW w:w="1594" w:type="dxa"/>
            <w:vAlign w:val="center"/>
          </w:tcPr>
          <w:p w14:paraId="51D7AE84" w14:textId="77777777" w:rsidR="00B7590F" w:rsidRPr="00D40C81" w:rsidRDefault="007C6C3B" w:rsidP="00972842">
            <w:pPr>
              <w:jc w:val="center"/>
              <w:rPr>
                <w:sz w:val="18"/>
                <w:lang w:val="en-GB"/>
              </w:rPr>
            </w:pPr>
            <w:r w:rsidRPr="00D40C81">
              <w:rPr>
                <w:sz w:val="18"/>
                <w:szCs w:val="18"/>
                <w:lang w:val="en-GB"/>
              </w:rPr>
              <w:t>$0</w:t>
            </w:r>
          </w:p>
        </w:tc>
        <w:tc>
          <w:tcPr>
            <w:tcW w:w="1667" w:type="dxa"/>
            <w:vAlign w:val="center"/>
          </w:tcPr>
          <w:p w14:paraId="5A4EE55A" w14:textId="77777777" w:rsidR="00B7590F" w:rsidRPr="00D40C81" w:rsidRDefault="007C6C3B" w:rsidP="00972842">
            <w:pPr>
              <w:jc w:val="center"/>
              <w:rPr>
                <w:sz w:val="18"/>
                <w:lang w:val="en-GB"/>
              </w:rPr>
            </w:pPr>
            <w:r w:rsidRPr="00D40C81">
              <w:rPr>
                <w:rFonts w:eastAsia="Times New Roman" w:cs="Times New Roman"/>
                <w:sz w:val="18"/>
                <w:szCs w:val="18"/>
                <w:lang w:val="en-GB"/>
              </w:rPr>
              <w:t>$0</w:t>
            </w:r>
          </w:p>
        </w:tc>
      </w:tr>
      <w:tr w:rsidR="00972842" w:rsidRPr="00D40C81" w14:paraId="1194C925" w14:textId="77777777" w:rsidTr="00972842">
        <w:trPr>
          <w:trHeight w:val="447"/>
        </w:trPr>
        <w:tc>
          <w:tcPr>
            <w:tcW w:w="1337" w:type="dxa"/>
            <w:gridSpan w:val="2"/>
            <w:vAlign w:val="center"/>
          </w:tcPr>
          <w:p w14:paraId="624AB878" w14:textId="77777777" w:rsidR="00B7590F" w:rsidRPr="00D40C81" w:rsidRDefault="007C6C3B" w:rsidP="00972842">
            <w:pPr>
              <w:jc w:val="right"/>
              <w:rPr>
                <w:color w:val="000000"/>
                <w:sz w:val="18"/>
                <w:lang w:val="en-GB"/>
              </w:rPr>
            </w:pPr>
            <w:r w:rsidRPr="00D40C81">
              <w:rPr>
                <w:color w:val="000000"/>
                <w:sz w:val="18"/>
                <w:lang w:val="en-GB"/>
              </w:rPr>
              <w:t>Region:</w:t>
            </w:r>
          </w:p>
        </w:tc>
        <w:tc>
          <w:tcPr>
            <w:tcW w:w="2686" w:type="dxa"/>
            <w:vAlign w:val="center"/>
          </w:tcPr>
          <w:p w14:paraId="6793BF43" w14:textId="77777777" w:rsidR="0039109E" w:rsidRPr="00D40C81" w:rsidRDefault="007C6C3B">
            <w:pPr>
              <w:tabs>
                <w:tab w:val="right" w:pos="0"/>
              </w:tabs>
              <w:rPr>
                <w:sz w:val="18"/>
                <w:lang w:val="en-GB"/>
              </w:rPr>
            </w:pPr>
            <w:r w:rsidRPr="00D40C81">
              <w:rPr>
                <w:sz w:val="18"/>
                <w:lang w:val="en-GB"/>
              </w:rPr>
              <w:t xml:space="preserve">Africa </w:t>
            </w:r>
          </w:p>
        </w:tc>
        <w:tc>
          <w:tcPr>
            <w:tcW w:w="2038" w:type="dxa"/>
            <w:vAlign w:val="center"/>
          </w:tcPr>
          <w:p w14:paraId="2A1D6E38" w14:textId="77777777" w:rsidR="0039109E" w:rsidRPr="00D40C81" w:rsidRDefault="007C6C3B" w:rsidP="00972842">
            <w:pPr>
              <w:jc w:val="right"/>
              <w:rPr>
                <w:color w:val="000000"/>
                <w:sz w:val="18"/>
                <w:lang w:val="en-GB"/>
              </w:rPr>
            </w:pPr>
            <w:r w:rsidRPr="00D40C81">
              <w:rPr>
                <w:sz w:val="18"/>
                <w:lang w:val="en-GB"/>
              </w:rPr>
              <w:t>Government:</w:t>
            </w:r>
          </w:p>
        </w:tc>
        <w:tc>
          <w:tcPr>
            <w:tcW w:w="1594" w:type="dxa"/>
            <w:vAlign w:val="center"/>
          </w:tcPr>
          <w:p w14:paraId="461A1E01" w14:textId="77777777" w:rsidR="00B7590F" w:rsidRPr="00D40C81" w:rsidRDefault="007C6C3B" w:rsidP="00972842">
            <w:pPr>
              <w:jc w:val="center"/>
              <w:rPr>
                <w:sz w:val="18"/>
                <w:lang w:val="en-GB"/>
              </w:rPr>
            </w:pPr>
            <w:r w:rsidRPr="00D40C81">
              <w:rPr>
                <w:rFonts w:eastAsia="Arial Unicode MS"/>
                <w:sz w:val="18"/>
                <w:szCs w:val="18"/>
                <w:lang w:val="en-GB"/>
              </w:rPr>
              <w:t>$2.300</w:t>
            </w:r>
          </w:p>
        </w:tc>
        <w:tc>
          <w:tcPr>
            <w:tcW w:w="1667" w:type="dxa"/>
            <w:vAlign w:val="center"/>
          </w:tcPr>
          <w:p w14:paraId="72FDE706" w14:textId="77777777" w:rsidR="00B7590F" w:rsidRPr="00D40C81" w:rsidRDefault="007C6C3B" w:rsidP="00972842">
            <w:pPr>
              <w:jc w:val="center"/>
              <w:rPr>
                <w:sz w:val="18"/>
                <w:lang w:val="en-GB"/>
              </w:rPr>
            </w:pPr>
            <w:r w:rsidRPr="00D40C81">
              <w:rPr>
                <w:rFonts w:eastAsia="Times New Roman" w:cs="Times New Roman"/>
                <w:sz w:val="18"/>
                <w:szCs w:val="18"/>
                <w:lang w:val="en-GB"/>
              </w:rPr>
              <w:t>$0.335</w:t>
            </w:r>
          </w:p>
        </w:tc>
      </w:tr>
      <w:tr w:rsidR="00972842" w:rsidRPr="00D40C81" w14:paraId="12E0CCBC" w14:textId="77777777" w:rsidTr="00972842">
        <w:trPr>
          <w:trHeight w:val="475"/>
        </w:trPr>
        <w:tc>
          <w:tcPr>
            <w:tcW w:w="1337" w:type="dxa"/>
            <w:gridSpan w:val="2"/>
            <w:vAlign w:val="center"/>
          </w:tcPr>
          <w:p w14:paraId="13F53C94" w14:textId="77777777" w:rsidR="00B7590F" w:rsidRPr="00D40C81" w:rsidRDefault="007C6C3B" w:rsidP="00972842">
            <w:pPr>
              <w:jc w:val="right"/>
              <w:rPr>
                <w:color w:val="000000"/>
                <w:sz w:val="18"/>
                <w:lang w:val="en-GB"/>
              </w:rPr>
            </w:pPr>
            <w:r w:rsidRPr="00D40C81">
              <w:rPr>
                <w:color w:val="000000"/>
                <w:sz w:val="18"/>
                <w:lang w:val="en-GB"/>
              </w:rPr>
              <w:t>Focal Area:</w:t>
            </w:r>
          </w:p>
        </w:tc>
        <w:tc>
          <w:tcPr>
            <w:tcW w:w="2686" w:type="dxa"/>
            <w:vAlign w:val="center"/>
          </w:tcPr>
          <w:p w14:paraId="4221ACB8" w14:textId="77777777" w:rsidR="00B7590F" w:rsidRPr="00D40C81" w:rsidRDefault="007C6C3B" w:rsidP="00EC5961">
            <w:pPr>
              <w:tabs>
                <w:tab w:val="right" w:pos="0"/>
              </w:tabs>
              <w:rPr>
                <w:sz w:val="18"/>
                <w:lang w:val="en-GB"/>
              </w:rPr>
            </w:pPr>
            <w:r w:rsidRPr="00D40C81">
              <w:rPr>
                <w:sz w:val="18"/>
                <w:lang w:val="en-GB"/>
              </w:rPr>
              <w:t>Biological diversity</w:t>
            </w:r>
          </w:p>
        </w:tc>
        <w:tc>
          <w:tcPr>
            <w:tcW w:w="2038" w:type="dxa"/>
            <w:vAlign w:val="center"/>
          </w:tcPr>
          <w:p w14:paraId="20EBD61A" w14:textId="77777777" w:rsidR="00B7590F" w:rsidRPr="00D40C81" w:rsidRDefault="007C6C3B" w:rsidP="00972842">
            <w:pPr>
              <w:jc w:val="right"/>
              <w:rPr>
                <w:color w:val="000000"/>
                <w:sz w:val="18"/>
                <w:lang w:val="en-GB"/>
              </w:rPr>
            </w:pPr>
            <w:r w:rsidRPr="00D40C81">
              <w:rPr>
                <w:sz w:val="18"/>
                <w:lang w:val="en-GB"/>
              </w:rPr>
              <w:t>Other:</w:t>
            </w:r>
          </w:p>
        </w:tc>
        <w:tc>
          <w:tcPr>
            <w:tcW w:w="1594" w:type="dxa"/>
            <w:vAlign w:val="center"/>
          </w:tcPr>
          <w:p w14:paraId="12817352" w14:textId="77777777" w:rsidR="00B7590F" w:rsidRPr="00D40C81" w:rsidRDefault="007C6C3B" w:rsidP="00972842">
            <w:pPr>
              <w:jc w:val="center"/>
              <w:rPr>
                <w:sz w:val="18"/>
                <w:lang w:val="en-GB"/>
              </w:rPr>
            </w:pPr>
            <w:r w:rsidRPr="00D40C81">
              <w:rPr>
                <w:sz w:val="18"/>
                <w:szCs w:val="18"/>
                <w:lang w:val="en-GB"/>
              </w:rPr>
              <w:t xml:space="preserve">$18.614 </w:t>
            </w:r>
          </w:p>
        </w:tc>
        <w:tc>
          <w:tcPr>
            <w:tcW w:w="1667" w:type="dxa"/>
            <w:vAlign w:val="center"/>
          </w:tcPr>
          <w:p w14:paraId="0B31DC65" w14:textId="77777777" w:rsidR="00B7590F" w:rsidRPr="00D40C81" w:rsidRDefault="007C6C3B" w:rsidP="00972842">
            <w:pPr>
              <w:jc w:val="center"/>
              <w:rPr>
                <w:sz w:val="18"/>
                <w:lang w:val="en-GB"/>
              </w:rPr>
            </w:pPr>
            <w:r w:rsidRPr="00D40C81">
              <w:rPr>
                <w:rFonts w:eastAsia="Times New Roman" w:cs="Times New Roman"/>
                <w:sz w:val="18"/>
                <w:szCs w:val="18"/>
                <w:lang w:val="en-GB"/>
              </w:rPr>
              <w:t>$27.013</w:t>
            </w:r>
          </w:p>
        </w:tc>
      </w:tr>
      <w:tr w:rsidR="00B7590F" w:rsidRPr="00D40C81" w14:paraId="104DC43A" w14:textId="77777777" w:rsidTr="00972842">
        <w:trPr>
          <w:trHeight w:val="835"/>
        </w:trPr>
        <w:tc>
          <w:tcPr>
            <w:tcW w:w="1337" w:type="dxa"/>
            <w:gridSpan w:val="2"/>
            <w:vAlign w:val="center"/>
          </w:tcPr>
          <w:p w14:paraId="551B0B0F" w14:textId="77777777" w:rsidR="00B7590F" w:rsidRPr="00D40C81" w:rsidRDefault="007C6C3B" w:rsidP="00EC5961">
            <w:pPr>
              <w:jc w:val="right"/>
              <w:rPr>
                <w:rFonts w:eastAsia="Arial Unicode MS" w:cs="Times New Roman"/>
                <w:color w:val="000000"/>
                <w:sz w:val="18"/>
                <w:szCs w:val="18"/>
                <w:lang w:val="en-GB"/>
              </w:rPr>
            </w:pPr>
            <w:r w:rsidRPr="00D40C81">
              <w:rPr>
                <w:color w:val="000000"/>
                <w:sz w:val="18"/>
                <w:szCs w:val="18"/>
                <w:lang w:val="en-GB"/>
              </w:rPr>
              <w:t>FA Objectives, (OP/SP):</w:t>
            </w:r>
          </w:p>
        </w:tc>
        <w:tc>
          <w:tcPr>
            <w:tcW w:w="2686" w:type="dxa"/>
            <w:vAlign w:val="center"/>
          </w:tcPr>
          <w:p w14:paraId="09841239" w14:textId="77777777" w:rsidR="00B7590F" w:rsidRPr="00D40C81" w:rsidRDefault="007C6C3B" w:rsidP="00EC5961">
            <w:pPr>
              <w:tabs>
                <w:tab w:val="right" w:pos="0"/>
              </w:tabs>
              <w:rPr>
                <w:rFonts w:cs="Arial"/>
                <w:sz w:val="18"/>
                <w:szCs w:val="18"/>
                <w:lang w:val="en-GB"/>
              </w:rPr>
            </w:pPr>
            <w:r w:rsidRPr="00D40C81">
              <w:rPr>
                <w:rFonts w:cs="Arial"/>
                <w:sz w:val="18"/>
                <w:szCs w:val="18"/>
                <w:lang w:val="en-GB"/>
              </w:rPr>
              <w:t>SO1 / SP3</w:t>
            </w:r>
          </w:p>
        </w:tc>
        <w:tc>
          <w:tcPr>
            <w:tcW w:w="2038" w:type="dxa"/>
            <w:vAlign w:val="center"/>
          </w:tcPr>
          <w:p w14:paraId="2ABBCB08" w14:textId="77777777" w:rsidR="00B7590F" w:rsidRPr="00D40C81" w:rsidRDefault="007C6C3B" w:rsidP="00EC5961">
            <w:pPr>
              <w:jc w:val="right"/>
              <w:rPr>
                <w:rFonts w:eastAsia="Times New Roman" w:cs="Times New Roman"/>
                <w:color w:val="000000"/>
                <w:sz w:val="18"/>
                <w:szCs w:val="18"/>
                <w:lang w:val="en-GB"/>
              </w:rPr>
            </w:pPr>
            <w:r w:rsidRPr="00D40C81">
              <w:rPr>
                <w:color w:val="000000"/>
                <w:sz w:val="18"/>
                <w:szCs w:val="18"/>
                <w:lang w:val="en-GB"/>
              </w:rPr>
              <w:t>Total co-financing:</w:t>
            </w:r>
          </w:p>
        </w:tc>
        <w:tc>
          <w:tcPr>
            <w:tcW w:w="1594" w:type="dxa"/>
            <w:vAlign w:val="center"/>
          </w:tcPr>
          <w:p w14:paraId="0168BFD6" w14:textId="77777777" w:rsidR="00B7590F" w:rsidRPr="00D40C81" w:rsidRDefault="007C6C3B" w:rsidP="00C5235E">
            <w:pPr>
              <w:jc w:val="center"/>
              <w:rPr>
                <w:rFonts w:eastAsia="Arial Unicode MS"/>
                <w:sz w:val="18"/>
                <w:szCs w:val="18"/>
                <w:lang w:val="en-GB"/>
              </w:rPr>
            </w:pPr>
            <w:r w:rsidRPr="00D40C81">
              <w:rPr>
                <w:sz w:val="18"/>
                <w:szCs w:val="18"/>
                <w:lang w:val="en-GB"/>
              </w:rPr>
              <w:t>$20.914</w:t>
            </w:r>
          </w:p>
        </w:tc>
        <w:tc>
          <w:tcPr>
            <w:tcW w:w="1667" w:type="dxa"/>
            <w:vAlign w:val="center"/>
          </w:tcPr>
          <w:p w14:paraId="2A94249F" w14:textId="77777777" w:rsidR="00B7590F" w:rsidRPr="00D40C81" w:rsidRDefault="007C6C3B" w:rsidP="00C5235E">
            <w:pPr>
              <w:jc w:val="center"/>
              <w:rPr>
                <w:rFonts w:eastAsia="Times New Roman" w:cs="Times New Roman"/>
                <w:sz w:val="18"/>
                <w:szCs w:val="18"/>
                <w:lang w:val="en-GB"/>
              </w:rPr>
            </w:pPr>
            <w:r w:rsidRPr="00D40C81">
              <w:rPr>
                <w:sz w:val="18"/>
                <w:szCs w:val="18"/>
                <w:lang w:val="en-GB"/>
              </w:rPr>
              <w:t xml:space="preserve">$27.348 </w:t>
            </w:r>
          </w:p>
        </w:tc>
      </w:tr>
      <w:tr w:rsidR="00B7590F" w:rsidRPr="00D40C81" w14:paraId="7AE003E4" w14:textId="77777777" w:rsidTr="00972842">
        <w:trPr>
          <w:trHeight w:val="516"/>
        </w:trPr>
        <w:tc>
          <w:tcPr>
            <w:tcW w:w="1337" w:type="dxa"/>
            <w:gridSpan w:val="2"/>
            <w:vAlign w:val="center"/>
          </w:tcPr>
          <w:p w14:paraId="126DA998" w14:textId="77777777" w:rsidR="00B7590F" w:rsidRPr="00D40C81" w:rsidRDefault="007C6C3B" w:rsidP="00EC5961">
            <w:pPr>
              <w:jc w:val="right"/>
              <w:rPr>
                <w:rFonts w:eastAsia="Arial Unicode MS" w:cs="Times New Roman"/>
                <w:color w:val="000000"/>
                <w:sz w:val="18"/>
                <w:szCs w:val="18"/>
                <w:lang w:val="en-GB"/>
              </w:rPr>
            </w:pPr>
            <w:r w:rsidRPr="00D40C81">
              <w:rPr>
                <w:color w:val="000000"/>
                <w:sz w:val="18"/>
                <w:szCs w:val="18"/>
                <w:lang w:val="en-GB"/>
              </w:rPr>
              <w:t>Executing Agency:</w:t>
            </w:r>
          </w:p>
        </w:tc>
        <w:tc>
          <w:tcPr>
            <w:tcW w:w="2686" w:type="dxa"/>
            <w:vAlign w:val="center"/>
          </w:tcPr>
          <w:p w14:paraId="140FF71D" w14:textId="77777777" w:rsidR="0039109E" w:rsidRPr="00D40C81" w:rsidRDefault="007C6C3B" w:rsidP="00746376">
            <w:pPr>
              <w:tabs>
                <w:tab w:val="right" w:pos="0"/>
              </w:tabs>
              <w:jc w:val="left"/>
              <w:rPr>
                <w:rFonts w:cs="Arial"/>
                <w:sz w:val="18"/>
                <w:szCs w:val="18"/>
                <w:lang w:val="en-GB"/>
              </w:rPr>
            </w:pPr>
            <w:r w:rsidRPr="00D40C81">
              <w:rPr>
                <w:rFonts w:cs="Arial"/>
                <w:sz w:val="18"/>
                <w:szCs w:val="18"/>
                <w:lang w:val="en-GB"/>
              </w:rPr>
              <w:t>UNOPS in conjunction with governments</w:t>
            </w:r>
          </w:p>
        </w:tc>
        <w:tc>
          <w:tcPr>
            <w:tcW w:w="2038" w:type="dxa"/>
            <w:vAlign w:val="center"/>
          </w:tcPr>
          <w:p w14:paraId="4387C8EC" w14:textId="77777777" w:rsidR="00B7590F" w:rsidRPr="00D40C81" w:rsidRDefault="007C6C3B" w:rsidP="00EC5961">
            <w:pPr>
              <w:jc w:val="right"/>
              <w:rPr>
                <w:rFonts w:eastAsia="Arial Unicode MS" w:cs="Times New Roman"/>
                <w:color w:val="000000"/>
                <w:sz w:val="18"/>
                <w:szCs w:val="18"/>
                <w:lang w:val="en-GB"/>
              </w:rPr>
            </w:pPr>
            <w:r w:rsidRPr="00D40C81">
              <w:rPr>
                <w:color w:val="000000"/>
                <w:sz w:val="18"/>
                <w:szCs w:val="18"/>
                <w:lang w:val="en-GB"/>
              </w:rPr>
              <w:t>Total Project Cost:</w:t>
            </w:r>
          </w:p>
        </w:tc>
        <w:tc>
          <w:tcPr>
            <w:tcW w:w="1594" w:type="dxa"/>
            <w:vAlign w:val="center"/>
          </w:tcPr>
          <w:p w14:paraId="4B33DC77" w14:textId="77777777" w:rsidR="00B7590F" w:rsidRPr="00D40C81" w:rsidRDefault="007C6C3B" w:rsidP="00C5235E">
            <w:pPr>
              <w:jc w:val="center"/>
              <w:rPr>
                <w:rFonts w:eastAsia="Arial Unicode MS"/>
                <w:sz w:val="18"/>
                <w:szCs w:val="18"/>
                <w:lang w:val="en-GB"/>
              </w:rPr>
            </w:pPr>
            <w:r w:rsidRPr="00D40C81">
              <w:rPr>
                <w:sz w:val="18"/>
                <w:szCs w:val="18"/>
                <w:lang w:val="en-GB"/>
              </w:rPr>
              <w:t xml:space="preserve">$26.068 </w:t>
            </w:r>
          </w:p>
        </w:tc>
        <w:tc>
          <w:tcPr>
            <w:tcW w:w="1667" w:type="dxa"/>
            <w:vAlign w:val="center"/>
          </w:tcPr>
          <w:p w14:paraId="1F9D9168" w14:textId="77777777" w:rsidR="00B7590F" w:rsidRPr="00D40C81" w:rsidRDefault="007C6C3B" w:rsidP="00C5235E">
            <w:pPr>
              <w:jc w:val="center"/>
              <w:rPr>
                <w:rFonts w:eastAsia="Arial Unicode MS" w:cs="Times New Roman"/>
                <w:sz w:val="18"/>
                <w:szCs w:val="18"/>
                <w:lang w:val="en-GB"/>
              </w:rPr>
            </w:pPr>
            <w:r w:rsidRPr="00D40C81">
              <w:rPr>
                <w:rFonts w:eastAsia="Times New Roman" w:cs="Times New Roman"/>
                <w:sz w:val="18"/>
                <w:szCs w:val="18"/>
                <w:lang w:val="en-GB"/>
              </w:rPr>
              <w:t xml:space="preserve">$32.502 </w:t>
            </w:r>
          </w:p>
        </w:tc>
      </w:tr>
      <w:tr w:rsidR="00B7590F" w:rsidRPr="00D40C81" w14:paraId="216162F9" w14:textId="77777777" w:rsidTr="00972842">
        <w:trPr>
          <w:trHeight w:val="555"/>
        </w:trPr>
        <w:tc>
          <w:tcPr>
            <w:tcW w:w="1337" w:type="dxa"/>
            <w:gridSpan w:val="2"/>
            <w:vMerge w:val="restart"/>
            <w:vAlign w:val="center"/>
          </w:tcPr>
          <w:p w14:paraId="7F023C1C" w14:textId="77777777" w:rsidR="00B7590F" w:rsidRPr="00D40C81" w:rsidRDefault="007C6C3B" w:rsidP="00EC5961">
            <w:pPr>
              <w:jc w:val="right"/>
              <w:rPr>
                <w:rFonts w:eastAsia="Arial Unicode MS" w:cs="Times New Roman"/>
                <w:sz w:val="18"/>
                <w:szCs w:val="18"/>
                <w:lang w:val="en-GB"/>
              </w:rPr>
            </w:pPr>
            <w:r w:rsidRPr="00D40C81">
              <w:rPr>
                <w:sz w:val="18"/>
                <w:szCs w:val="18"/>
                <w:lang w:val="en-GB"/>
              </w:rPr>
              <w:t>Other Partners involved:</w:t>
            </w:r>
          </w:p>
        </w:tc>
        <w:tc>
          <w:tcPr>
            <w:tcW w:w="2686" w:type="dxa"/>
            <w:vMerge w:val="restart"/>
            <w:vAlign w:val="center"/>
          </w:tcPr>
          <w:p w14:paraId="13C8E8CC" w14:textId="77777777" w:rsidR="0039109E" w:rsidRPr="00D40C81" w:rsidRDefault="007C6C3B">
            <w:pPr>
              <w:tabs>
                <w:tab w:val="right" w:pos="0"/>
              </w:tabs>
              <w:jc w:val="left"/>
              <w:rPr>
                <w:color w:val="000000"/>
                <w:sz w:val="18"/>
                <w:szCs w:val="18"/>
                <w:lang w:val="en-GB"/>
              </w:rPr>
            </w:pPr>
            <w:r w:rsidRPr="00D40C81">
              <w:rPr>
                <w:sz w:val="18"/>
                <w:szCs w:val="18"/>
                <w:lang w:val="en-GB"/>
              </w:rPr>
              <w:t>WAEMU, EU, AFAUDEB, FSOA Proj (WB), PAGAP Proj, Gov of Togo, APF, several GCOs</w:t>
            </w:r>
          </w:p>
        </w:tc>
        <w:tc>
          <w:tcPr>
            <w:tcW w:w="3632" w:type="dxa"/>
            <w:gridSpan w:val="2"/>
            <w:vAlign w:val="center"/>
          </w:tcPr>
          <w:p w14:paraId="1D979FDF" w14:textId="77777777" w:rsidR="00B7590F" w:rsidRPr="00D40C81" w:rsidRDefault="007C6C3B" w:rsidP="00EC5961">
            <w:pPr>
              <w:tabs>
                <w:tab w:val="right" w:pos="0"/>
              </w:tabs>
              <w:jc w:val="right"/>
              <w:rPr>
                <w:rFonts w:eastAsia="Times New Roman" w:cs="Times New Roman"/>
                <w:sz w:val="18"/>
                <w:szCs w:val="18"/>
                <w:lang w:val="en-GB"/>
              </w:rPr>
            </w:pPr>
            <w:r w:rsidRPr="00D40C81">
              <w:rPr>
                <w:color w:val="000000"/>
                <w:sz w:val="18"/>
                <w:szCs w:val="18"/>
                <w:lang w:val="en-GB"/>
              </w:rPr>
              <w:t xml:space="preserve">ProDoc Signature (date project began): </w:t>
            </w:r>
          </w:p>
        </w:tc>
        <w:tc>
          <w:tcPr>
            <w:tcW w:w="1667" w:type="dxa"/>
            <w:vAlign w:val="center"/>
          </w:tcPr>
          <w:p w14:paraId="5CDCE59B" w14:textId="77777777" w:rsidR="00B7590F" w:rsidRPr="00D40C81" w:rsidRDefault="007C6C3B" w:rsidP="00EC5961">
            <w:pPr>
              <w:tabs>
                <w:tab w:val="right" w:pos="0"/>
              </w:tabs>
              <w:rPr>
                <w:rFonts w:eastAsia="Times New Roman" w:cs="Times New Roman"/>
                <w:sz w:val="18"/>
                <w:szCs w:val="18"/>
                <w:lang w:val="en-GB"/>
              </w:rPr>
            </w:pPr>
            <w:r w:rsidRPr="00D40C81">
              <w:rPr>
                <w:sz w:val="18"/>
                <w:szCs w:val="18"/>
                <w:lang w:val="en-GB"/>
              </w:rPr>
              <w:t>16 October 2007</w:t>
            </w:r>
          </w:p>
        </w:tc>
      </w:tr>
      <w:tr w:rsidR="00B7590F" w:rsidRPr="00D40C81" w14:paraId="033294DD" w14:textId="77777777" w:rsidTr="00972842">
        <w:trPr>
          <w:trHeight w:val="217"/>
        </w:trPr>
        <w:tc>
          <w:tcPr>
            <w:tcW w:w="1337" w:type="dxa"/>
            <w:gridSpan w:val="2"/>
            <w:vMerge/>
            <w:vAlign w:val="center"/>
          </w:tcPr>
          <w:p w14:paraId="301EA102" w14:textId="77777777" w:rsidR="00B7590F" w:rsidRPr="00D40C81" w:rsidRDefault="00B7590F" w:rsidP="00EC5961">
            <w:pPr>
              <w:rPr>
                <w:rFonts w:eastAsia="Arial Unicode MS" w:cs="Times New Roman"/>
                <w:sz w:val="18"/>
                <w:szCs w:val="18"/>
                <w:lang w:val="en-GB"/>
              </w:rPr>
            </w:pPr>
          </w:p>
        </w:tc>
        <w:tc>
          <w:tcPr>
            <w:tcW w:w="2686" w:type="dxa"/>
            <w:vMerge/>
            <w:vAlign w:val="center"/>
          </w:tcPr>
          <w:p w14:paraId="22138632" w14:textId="77777777" w:rsidR="00B7590F" w:rsidRPr="00D40C81" w:rsidRDefault="00B7590F" w:rsidP="00EC5961">
            <w:pPr>
              <w:tabs>
                <w:tab w:val="right" w:pos="0"/>
              </w:tabs>
              <w:jc w:val="center"/>
              <w:rPr>
                <w:rFonts w:eastAsia="Times New Roman" w:cs="Times New Roman"/>
                <w:sz w:val="18"/>
                <w:szCs w:val="18"/>
                <w:lang w:val="en-GB"/>
              </w:rPr>
            </w:pPr>
          </w:p>
        </w:tc>
        <w:tc>
          <w:tcPr>
            <w:tcW w:w="2038" w:type="dxa"/>
            <w:vAlign w:val="center"/>
          </w:tcPr>
          <w:p w14:paraId="620FF60B" w14:textId="77777777" w:rsidR="00B7590F" w:rsidRPr="00D40C81" w:rsidRDefault="007C6C3B" w:rsidP="00EC5961">
            <w:pPr>
              <w:jc w:val="right"/>
              <w:rPr>
                <w:rFonts w:eastAsia="Arial Unicode MS" w:cs="Times New Roman"/>
                <w:color w:val="000000"/>
                <w:sz w:val="18"/>
                <w:szCs w:val="18"/>
                <w:lang w:val="en-GB"/>
              </w:rPr>
            </w:pPr>
            <w:r w:rsidRPr="00D40C81">
              <w:rPr>
                <w:color w:val="000000"/>
                <w:sz w:val="18"/>
                <w:szCs w:val="18"/>
                <w:lang w:val="en-GB"/>
              </w:rPr>
              <w:t>(Operational) Closing Date:</w:t>
            </w:r>
          </w:p>
        </w:tc>
        <w:tc>
          <w:tcPr>
            <w:tcW w:w="1594" w:type="dxa"/>
            <w:vAlign w:val="center"/>
          </w:tcPr>
          <w:p w14:paraId="195EE196" w14:textId="77777777" w:rsidR="00B7590F" w:rsidRPr="00D40C81" w:rsidRDefault="007C6C3B" w:rsidP="002F6185">
            <w:pPr>
              <w:tabs>
                <w:tab w:val="right" w:pos="0"/>
              </w:tabs>
              <w:jc w:val="left"/>
              <w:rPr>
                <w:rFonts w:eastAsia="Times New Roman" w:cs="Times New Roman"/>
                <w:color w:val="000000"/>
                <w:sz w:val="18"/>
                <w:szCs w:val="18"/>
                <w:lang w:val="en-GB"/>
              </w:rPr>
            </w:pPr>
            <w:r w:rsidRPr="00D40C81">
              <w:rPr>
                <w:color w:val="000000"/>
                <w:sz w:val="18"/>
                <w:szCs w:val="18"/>
                <w:lang w:val="en-GB"/>
              </w:rPr>
              <w:t>Proposed:</w:t>
            </w:r>
          </w:p>
          <w:p w14:paraId="6800E5F2" w14:textId="77777777" w:rsidR="00B7590F" w:rsidRPr="00D40C81" w:rsidRDefault="007C6C3B" w:rsidP="002F6185">
            <w:pPr>
              <w:tabs>
                <w:tab w:val="right" w:pos="0"/>
              </w:tabs>
              <w:jc w:val="left"/>
              <w:rPr>
                <w:rFonts w:eastAsia="Times New Roman" w:cs="Times New Roman"/>
                <w:color w:val="000000"/>
                <w:sz w:val="18"/>
                <w:szCs w:val="18"/>
                <w:lang w:val="en-GB"/>
              </w:rPr>
            </w:pPr>
            <w:r w:rsidRPr="00D40C81">
              <w:rPr>
                <w:rFonts w:eastAsia="Times New Roman" w:cs="Times New Roman"/>
                <w:sz w:val="18"/>
                <w:szCs w:val="18"/>
                <w:lang w:val="en-GB"/>
              </w:rPr>
              <w:t>31 December 2013</w:t>
            </w:r>
          </w:p>
        </w:tc>
        <w:tc>
          <w:tcPr>
            <w:tcW w:w="1667" w:type="dxa"/>
            <w:vAlign w:val="center"/>
          </w:tcPr>
          <w:p w14:paraId="0582666F" w14:textId="77777777" w:rsidR="00B7590F" w:rsidRPr="00D40C81" w:rsidRDefault="007C6C3B" w:rsidP="002F6185">
            <w:pPr>
              <w:tabs>
                <w:tab w:val="right" w:pos="0"/>
              </w:tabs>
              <w:jc w:val="left"/>
              <w:rPr>
                <w:rFonts w:eastAsia="Times New Roman" w:cs="Times New Roman"/>
                <w:sz w:val="18"/>
                <w:szCs w:val="18"/>
                <w:lang w:val="en-GB"/>
              </w:rPr>
            </w:pPr>
            <w:r w:rsidRPr="00D40C81">
              <w:rPr>
                <w:color w:val="000000"/>
                <w:sz w:val="18"/>
                <w:szCs w:val="18"/>
                <w:lang w:val="en-GB"/>
              </w:rPr>
              <w:t>Actual:</w:t>
            </w:r>
          </w:p>
          <w:p w14:paraId="76A06AEA" w14:textId="77777777" w:rsidR="0039109E" w:rsidRPr="00D40C81" w:rsidRDefault="007C6C3B">
            <w:pPr>
              <w:tabs>
                <w:tab w:val="right" w:pos="0"/>
              </w:tabs>
              <w:jc w:val="left"/>
              <w:rPr>
                <w:rFonts w:eastAsia="Times New Roman" w:cs="Times New Roman"/>
                <w:color w:val="000000"/>
                <w:sz w:val="18"/>
                <w:szCs w:val="18"/>
                <w:lang w:val="en-GB"/>
              </w:rPr>
            </w:pPr>
            <w:r w:rsidRPr="00D40C81">
              <w:rPr>
                <w:rFonts w:eastAsia="Times New Roman" w:cs="Times New Roman"/>
                <w:sz w:val="18"/>
                <w:szCs w:val="18"/>
                <w:lang w:val="en-GB"/>
              </w:rPr>
              <w:t>31 November 2013</w:t>
            </w:r>
          </w:p>
        </w:tc>
      </w:tr>
    </w:tbl>
    <w:p w14:paraId="46858D85" w14:textId="77777777" w:rsidR="00DC291B" w:rsidRPr="00D40C81" w:rsidRDefault="00DC291B" w:rsidP="00EE68E1">
      <w:pPr>
        <w:rPr>
          <w:b/>
          <w:lang w:val="en-GB"/>
        </w:rPr>
      </w:pPr>
    </w:p>
    <w:p w14:paraId="0C92F9BE" w14:textId="77777777" w:rsidR="005B4AB4" w:rsidRPr="00D40C81" w:rsidRDefault="00804B07" w:rsidP="00EE68E1">
      <w:pPr>
        <w:rPr>
          <w:lang w:val="en-GB"/>
        </w:rPr>
      </w:pPr>
      <w:r w:rsidRPr="00D40C81">
        <w:rPr>
          <w:b/>
          <w:bCs/>
          <w:lang w:val="en-GB"/>
        </w:rPr>
        <w:t>Evaluation timeframe</w:t>
      </w:r>
      <w:r w:rsidRPr="00D40C81">
        <w:rPr>
          <w:lang w:val="en-GB"/>
        </w:rPr>
        <w:t xml:space="preserve"> (Cf.: Annex II for details) </w:t>
      </w:r>
    </w:p>
    <w:tbl>
      <w:tblPr>
        <w:tblStyle w:val="TableGrid"/>
        <w:tblW w:w="9322" w:type="dxa"/>
        <w:tblLook w:val="04A0" w:firstRow="1" w:lastRow="0" w:firstColumn="1" w:lastColumn="0" w:noHBand="0" w:noVBand="1"/>
      </w:tblPr>
      <w:tblGrid>
        <w:gridCol w:w="3070"/>
        <w:gridCol w:w="1716"/>
        <w:gridCol w:w="4536"/>
      </w:tblGrid>
      <w:tr w:rsidR="005B4AB4" w:rsidRPr="00D40C81" w14:paraId="67231CF1" w14:textId="77777777" w:rsidTr="00DC291B">
        <w:tc>
          <w:tcPr>
            <w:tcW w:w="3070" w:type="dxa"/>
          </w:tcPr>
          <w:p w14:paraId="7D83B102" w14:textId="77777777" w:rsidR="003879CC" w:rsidRPr="00D40C81" w:rsidRDefault="005B4AB4">
            <w:pPr>
              <w:jc w:val="center"/>
              <w:rPr>
                <w:sz w:val="20"/>
                <w:szCs w:val="20"/>
                <w:lang w:val="en-GB"/>
              </w:rPr>
            </w:pPr>
            <w:r w:rsidRPr="00D40C81">
              <w:rPr>
                <w:sz w:val="20"/>
                <w:szCs w:val="20"/>
                <w:lang w:val="en-GB"/>
              </w:rPr>
              <w:t>Date</w:t>
            </w:r>
          </w:p>
        </w:tc>
        <w:tc>
          <w:tcPr>
            <w:tcW w:w="1716" w:type="dxa"/>
          </w:tcPr>
          <w:p w14:paraId="402A8267" w14:textId="77777777" w:rsidR="003879CC" w:rsidRPr="00D40C81" w:rsidRDefault="005B4AB4">
            <w:pPr>
              <w:jc w:val="center"/>
              <w:rPr>
                <w:sz w:val="20"/>
                <w:szCs w:val="20"/>
                <w:lang w:val="en-GB"/>
              </w:rPr>
            </w:pPr>
            <w:r w:rsidRPr="00D40C81">
              <w:rPr>
                <w:sz w:val="20"/>
                <w:szCs w:val="20"/>
                <w:lang w:val="en-GB"/>
              </w:rPr>
              <w:t xml:space="preserve">Country </w:t>
            </w:r>
          </w:p>
        </w:tc>
        <w:tc>
          <w:tcPr>
            <w:tcW w:w="4536" w:type="dxa"/>
          </w:tcPr>
          <w:p w14:paraId="39D979D1" w14:textId="77777777" w:rsidR="003879CC" w:rsidRPr="00D40C81" w:rsidRDefault="00461808">
            <w:pPr>
              <w:jc w:val="center"/>
              <w:rPr>
                <w:sz w:val="20"/>
                <w:szCs w:val="20"/>
                <w:lang w:val="en-GB"/>
              </w:rPr>
            </w:pPr>
            <w:r w:rsidRPr="00D40C81">
              <w:rPr>
                <w:sz w:val="20"/>
                <w:szCs w:val="20"/>
                <w:lang w:val="en-GB"/>
              </w:rPr>
              <w:t xml:space="preserve">Activities </w:t>
            </w:r>
          </w:p>
        </w:tc>
      </w:tr>
      <w:tr w:rsidR="00350E09" w:rsidRPr="00D40C81" w14:paraId="7EA602E4" w14:textId="77777777" w:rsidTr="00DC291B">
        <w:tc>
          <w:tcPr>
            <w:tcW w:w="3070" w:type="dxa"/>
          </w:tcPr>
          <w:p w14:paraId="491A3778" w14:textId="77777777" w:rsidR="00350E09" w:rsidRPr="00D40C81" w:rsidRDefault="00350E09" w:rsidP="00EE68E1">
            <w:pPr>
              <w:rPr>
                <w:sz w:val="20"/>
                <w:szCs w:val="20"/>
                <w:lang w:val="en-GB"/>
              </w:rPr>
            </w:pPr>
            <w:r w:rsidRPr="00D40C81">
              <w:rPr>
                <w:sz w:val="20"/>
                <w:szCs w:val="20"/>
                <w:lang w:val="en-GB"/>
              </w:rPr>
              <w:t xml:space="preserve">3-4 June 2013 </w:t>
            </w:r>
          </w:p>
        </w:tc>
        <w:tc>
          <w:tcPr>
            <w:tcW w:w="1716" w:type="dxa"/>
          </w:tcPr>
          <w:p w14:paraId="0DCEE258" w14:textId="77777777" w:rsidR="00350E09" w:rsidRPr="00D40C81" w:rsidRDefault="00350E09" w:rsidP="00EE68E1">
            <w:pPr>
              <w:rPr>
                <w:sz w:val="20"/>
                <w:szCs w:val="20"/>
                <w:lang w:val="en-GB"/>
              </w:rPr>
            </w:pPr>
            <w:r w:rsidRPr="00D40C81">
              <w:rPr>
                <w:sz w:val="20"/>
                <w:szCs w:val="20"/>
                <w:lang w:val="en-GB"/>
              </w:rPr>
              <w:t>Burkina Faso</w:t>
            </w:r>
          </w:p>
        </w:tc>
        <w:tc>
          <w:tcPr>
            <w:tcW w:w="4536" w:type="dxa"/>
          </w:tcPr>
          <w:p w14:paraId="54CE0516" w14:textId="77777777" w:rsidR="00350E09" w:rsidRPr="00D40C81" w:rsidRDefault="00350E09" w:rsidP="006B7D12">
            <w:pPr>
              <w:jc w:val="left"/>
              <w:rPr>
                <w:sz w:val="20"/>
                <w:szCs w:val="20"/>
                <w:lang w:val="en-GB"/>
              </w:rPr>
            </w:pPr>
            <w:r w:rsidRPr="00D40C81">
              <w:rPr>
                <w:sz w:val="20"/>
                <w:szCs w:val="20"/>
                <w:lang w:val="en-GB"/>
              </w:rPr>
              <w:t xml:space="preserve">Meeting with institutional representatives </w:t>
            </w:r>
          </w:p>
        </w:tc>
      </w:tr>
      <w:tr w:rsidR="00350E09" w:rsidRPr="00D40C81" w14:paraId="22B0620B" w14:textId="77777777" w:rsidTr="00DC291B">
        <w:tc>
          <w:tcPr>
            <w:tcW w:w="3070" w:type="dxa"/>
          </w:tcPr>
          <w:p w14:paraId="41C9E63B" w14:textId="77777777" w:rsidR="00350E09" w:rsidRPr="00D40C81" w:rsidRDefault="00350E09" w:rsidP="00EE68E1">
            <w:pPr>
              <w:rPr>
                <w:sz w:val="20"/>
                <w:szCs w:val="20"/>
                <w:lang w:val="en-GB"/>
              </w:rPr>
            </w:pPr>
            <w:r w:rsidRPr="00D40C81">
              <w:rPr>
                <w:sz w:val="20"/>
                <w:szCs w:val="20"/>
                <w:lang w:val="en-GB"/>
              </w:rPr>
              <w:t xml:space="preserve">5-6 June 2013 </w:t>
            </w:r>
          </w:p>
        </w:tc>
        <w:tc>
          <w:tcPr>
            <w:tcW w:w="1716" w:type="dxa"/>
          </w:tcPr>
          <w:p w14:paraId="79923395" w14:textId="77777777" w:rsidR="00350E09" w:rsidRPr="00D40C81" w:rsidRDefault="00350E09" w:rsidP="00EE68E1">
            <w:pPr>
              <w:rPr>
                <w:sz w:val="20"/>
                <w:szCs w:val="20"/>
                <w:lang w:val="en-GB"/>
              </w:rPr>
            </w:pPr>
            <w:r w:rsidRPr="00D40C81">
              <w:rPr>
                <w:sz w:val="20"/>
                <w:szCs w:val="20"/>
                <w:lang w:val="en-GB"/>
              </w:rPr>
              <w:t xml:space="preserve">Benin </w:t>
            </w:r>
          </w:p>
        </w:tc>
        <w:tc>
          <w:tcPr>
            <w:tcW w:w="4536" w:type="dxa"/>
          </w:tcPr>
          <w:p w14:paraId="78D1C646" w14:textId="77777777" w:rsidR="00350E09" w:rsidRPr="00D40C81" w:rsidRDefault="00350E09" w:rsidP="006B7D12">
            <w:pPr>
              <w:jc w:val="left"/>
              <w:rPr>
                <w:sz w:val="20"/>
                <w:szCs w:val="20"/>
                <w:lang w:val="en-GB"/>
              </w:rPr>
            </w:pPr>
            <w:r w:rsidRPr="00D40C81">
              <w:rPr>
                <w:sz w:val="20"/>
                <w:szCs w:val="20"/>
                <w:lang w:val="en-GB"/>
              </w:rPr>
              <w:t xml:space="preserve">Meeting with institutional representatives </w:t>
            </w:r>
          </w:p>
        </w:tc>
      </w:tr>
      <w:tr w:rsidR="00350E09" w:rsidRPr="00E04670" w14:paraId="15CAFCEE" w14:textId="77777777" w:rsidTr="00DC291B">
        <w:tc>
          <w:tcPr>
            <w:tcW w:w="3070" w:type="dxa"/>
          </w:tcPr>
          <w:p w14:paraId="63AE0826" w14:textId="77777777" w:rsidR="00350E09" w:rsidRPr="00D40C81" w:rsidRDefault="00350E09" w:rsidP="00EE68E1">
            <w:pPr>
              <w:rPr>
                <w:sz w:val="20"/>
                <w:szCs w:val="20"/>
                <w:lang w:val="en-GB"/>
              </w:rPr>
            </w:pPr>
            <w:r w:rsidRPr="00D40C81">
              <w:rPr>
                <w:sz w:val="20"/>
                <w:szCs w:val="20"/>
                <w:lang w:val="en-GB"/>
              </w:rPr>
              <w:t xml:space="preserve">7-9 June 2013 </w:t>
            </w:r>
          </w:p>
        </w:tc>
        <w:tc>
          <w:tcPr>
            <w:tcW w:w="1716" w:type="dxa"/>
          </w:tcPr>
          <w:p w14:paraId="267B96F0" w14:textId="77777777" w:rsidR="00350E09" w:rsidRPr="00D40C81" w:rsidRDefault="00350E09" w:rsidP="00EE68E1">
            <w:pPr>
              <w:rPr>
                <w:sz w:val="20"/>
                <w:szCs w:val="20"/>
                <w:lang w:val="en-GB"/>
              </w:rPr>
            </w:pPr>
            <w:r w:rsidRPr="00D40C81">
              <w:rPr>
                <w:sz w:val="20"/>
                <w:szCs w:val="20"/>
                <w:lang w:val="en-GB"/>
              </w:rPr>
              <w:t xml:space="preserve">Benin </w:t>
            </w:r>
          </w:p>
        </w:tc>
        <w:tc>
          <w:tcPr>
            <w:tcW w:w="4536" w:type="dxa"/>
          </w:tcPr>
          <w:p w14:paraId="6E5A35B3" w14:textId="77777777" w:rsidR="00350E09" w:rsidRPr="00D40C81" w:rsidRDefault="00F47EC5" w:rsidP="00F47EC5">
            <w:pPr>
              <w:jc w:val="left"/>
              <w:rPr>
                <w:sz w:val="20"/>
                <w:szCs w:val="20"/>
                <w:lang w:val="en-GB"/>
              </w:rPr>
            </w:pPr>
            <w:r w:rsidRPr="00D40C81">
              <w:rPr>
                <w:sz w:val="20"/>
                <w:szCs w:val="20"/>
                <w:lang w:val="en-GB"/>
              </w:rPr>
              <w:t>Meeting with technical managers and partners</w:t>
            </w:r>
          </w:p>
        </w:tc>
      </w:tr>
      <w:tr w:rsidR="006B7D12" w:rsidRPr="00E04670" w14:paraId="3FBDEC1C" w14:textId="77777777" w:rsidTr="00DC291B">
        <w:tc>
          <w:tcPr>
            <w:tcW w:w="3070" w:type="dxa"/>
          </w:tcPr>
          <w:p w14:paraId="2755F554" w14:textId="77777777" w:rsidR="006B7D12" w:rsidRPr="00D40C81" w:rsidRDefault="006B7D12" w:rsidP="00EE68E1">
            <w:pPr>
              <w:rPr>
                <w:sz w:val="20"/>
                <w:szCs w:val="20"/>
                <w:lang w:val="en-GB"/>
              </w:rPr>
            </w:pPr>
            <w:r w:rsidRPr="00D40C81">
              <w:rPr>
                <w:sz w:val="20"/>
                <w:szCs w:val="20"/>
                <w:lang w:val="en-GB"/>
              </w:rPr>
              <w:t xml:space="preserve">10-12 June 2013 </w:t>
            </w:r>
          </w:p>
        </w:tc>
        <w:tc>
          <w:tcPr>
            <w:tcW w:w="1716" w:type="dxa"/>
          </w:tcPr>
          <w:p w14:paraId="27B15A34" w14:textId="77777777" w:rsidR="006B7D12" w:rsidRPr="00D40C81" w:rsidRDefault="006B7D12" w:rsidP="00EE68E1">
            <w:pPr>
              <w:rPr>
                <w:sz w:val="20"/>
                <w:szCs w:val="20"/>
                <w:lang w:val="en-GB"/>
              </w:rPr>
            </w:pPr>
            <w:r w:rsidRPr="00D40C81">
              <w:rPr>
                <w:sz w:val="20"/>
                <w:szCs w:val="20"/>
                <w:lang w:val="en-GB"/>
              </w:rPr>
              <w:t>Burkina Faso</w:t>
            </w:r>
          </w:p>
        </w:tc>
        <w:tc>
          <w:tcPr>
            <w:tcW w:w="4536" w:type="dxa"/>
          </w:tcPr>
          <w:p w14:paraId="59DE49B1" w14:textId="77777777" w:rsidR="006B7D12" w:rsidRPr="00D40C81" w:rsidRDefault="00F47EC5" w:rsidP="006B7D12">
            <w:pPr>
              <w:jc w:val="left"/>
              <w:rPr>
                <w:sz w:val="20"/>
                <w:szCs w:val="20"/>
                <w:lang w:val="en-GB"/>
              </w:rPr>
            </w:pPr>
            <w:r w:rsidRPr="00D40C81">
              <w:rPr>
                <w:sz w:val="20"/>
                <w:szCs w:val="20"/>
                <w:lang w:val="en-GB"/>
              </w:rPr>
              <w:t>Meeting with technical managers and partners</w:t>
            </w:r>
          </w:p>
        </w:tc>
      </w:tr>
      <w:tr w:rsidR="006B7D12" w:rsidRPr="00D40C81" w14:paraId="1081DA26" w14:textId="77777777" w:rsidTr="00DC291B">
        <w:tc>
          <w:tcPr>
            <w:tcW w:w="3070" w:type="dxa"/>
          </w:tcPr>
          <w:p w14:paraId="7417BBB8" w14:textId="77777777" w:rsidR="006B7D12" w:rsidRPr="00D40C81" w:rsidRDefault="006B7D12" w:rsidP="00EE68E1">
            <w:pPr>
              <w:rPr>
                <w:sz w:val="20"/>
                <w:szCs w:val="20"/>
                <w:lang w:val="en-GB"/>
              </w:rPr>
            </w:pPr>
            <w:r w:rsidRPr="00D40C81">
              <w:rPr>
                <w:sz w:val="20"/>
                <w:szCs w:val="20"/>
                <w:lang w:val="en-GB"/>
              </w:rPr>
              <w:t xml:space="preserve">13 June 2013 </w:t>
            </w:r>
          </w:p>
        </w:tc>
        <w:tc>
          <w:tcPr>
            <w:tcW w:w="1716" w:type="dxa"/>
          </w:tcPr>
          <w:p w14:paraId="4D8981F8" w14:textId="77777777" w:rsidR="006B7D12" w:rsidRPr="00D40C81" w:rsidRDefault="006B7D12" w:rsidP="00EE68E1">
            <w:pPr>
              <w:rPr>
                <w:sz w:val="20"/>
                <w:szCs w:val="20"/>
                <w:lang w:val="en-GB"/>
              </w:rPr>
            </w:pPr>
            <w:r w:rsidRPr="00D40C81">
              <w:rPr>
                <w:sz w:val="20"/>
                <w:szCs w:val="20"/>
                <w:lang w:val="en-GB"/>
              </w:rPr>
              <w:t xml:space="preserve">Niger </w:t>
            </w:r>
          </w:p>
        </w:tc>
        <w:tc>
          <w:tcPr>
            <w:tcW w:w="4536" w:type="dxa"/>
          </w:tcPr>
          <w:p w14:paraId="2F4BF850" w14:textId="77777777" w:rsidR="006B7D12" w:rsidRPr="00D40C81" w:rsidRDefault="006B7D12" w:rsidP="006B7D12">
            <w:pPr>
              <w:jc w:val="left"/>
              <w:rPr>
                <w:sz w:val="20"/>
                <w:szCs w:val="20"/>
                <w:lang w:val="en-GB"/>
              </w:rPr>
            </w:pPr>
            <w:r w:rsidRPr="00D40C81">
              <w:rPr>
                <w:sz w:val="20"/>
                <w:szCs w:val="20"/>
                <w:lang w:val="en-GB"/>
              </w:rPr>
              <w:t xml:space="preserve">Meeting with institutional representatives </w:t>
            </w:r>
          </w:p>
        </w:tc>
      </w:tr>
      <w:tr w:rsidR="006B7D12" w:rsidRPr="00E04670" w14:paraId="2DDE4114" w14:textId="77777777" w:rsidTr="00DC291B">
        <w:tc>
          <w:tcPr>
            <w:tcW w:w="3070" w:type="dxa"/>
          </w:tcPr>
          <w:p w14:paraId="609AA969" w14:textId="77777777" w:rsidR="006B7D12" w:rsidRPr="00D40C81" w:rsidRDefault="006B7D12" w:rsidP="00EE68E1">
            <w:pPr>
              <w:rPr>
                <w:sz w:val="20"/>
                <w:szCs w:val="20"/>
                <w:lang w:val="en-GB"/>
              </w:rPr>
            </w:pPr>
            <w:r w:rsidRPr="00D40C81">
              <w:rPr>
                <w:sz w:val="20"/>
                <w:szCs w:val="20"/>
                <w:lang w:val="en-GB"/>
              </w:rPr>
              <w:t xml:space="preserve">14-15 June 2013 </w:t>
            </w:r>
          </w:p>
        </w:tc>
        <w:tc>
          <w:tcPr>
            <w:tcW w:w="1716" w:type="dxa"/>
          </w:tcPr>
          <w:p w14:paraId="28621788" w14:textId="77777777" w:rsidR="006B7D12" w:rsidRPr="00D40C81" w:rsidRDefault="006B7D12" w:rsidP="00EE68E1">
            <w:pPr>
              <w:rPr>
                <w:sz w:val="20"/>
                <w:szCs w:val="20"/>
                <w:lang w:val="en-GB"/>
              </w:rPr>
            </w:pPr>
            <w:r w:rsidRPr="00D40C81">
              <w:rPr>
                <w:sz w:val="20"/>
                <w:szCs w:val="20"/>
                <w:lang w:val="en-GB"/>
              </w:rPr>
              <w:t xml:space="preserve">Niger </w:t>
            </w:r>
          </w:p>
        </w:tc>
        <w:tc>
          <w:tcPr>
            <w:tcW w:w="4536" w:type="dxa"/>
          </w:tcPr>
          <w:p w14:paraId="562D95F2" w14:textId="77777777" w:rsidR="006B7D12" w:rsidRPr="00D40C81" w:rsidRDefault="00F47EC5" w:rsidP="006B7D12">
            <w:pPr>
              <w:jc w:val="left"/>
              <w:rPr>
                <w:sz w:val="20"/>
                <w:szCs w:val="20"/>
                <w:lang w:val="en-GB"/>
              </w:rPr>
            </w:pPr>
            <w:r w:rsidRPr="00D40C81">
              <w:rPr>
                <w:sz w:val="20"/>
                <w:szCs w:val="20"/>
                <w:lang w:val="en-GB"/>
              </w:rPr>
              <w:t>Meeting with technical managers and partners</w:t>
            </w:r>
          </w:p>
        </w:tc>
      </w:tr>
      <w:tr w:rsidR="006B7D12" w:rsidRPr="00E04670" w14:paraId="1C1F45B5" w14:textId="77777777" w:rsidTr="00DC291B">
        <w:tc>
          <w:tcPr>
            <w:tcW w:w="3070" w:type="dxa"/>
          </w:tcPr>
          <w:p w14:paraId="42735FC7" w14:textId="77777777" w:rsidR="006B7D12" w:rsidRPr="00D40C81" w:rsidRDefault="006B7D12" w:rsidP="00EE68E1">
            <w:pPr>
              <w:rPr>
                <w:sz w:val="20"/>
                <w:szCs w:val="20"/>
                <w:lang w:val="en-GB"/>
              </w:rPr>
            </w:pPr>
            <w:r w:rsidRPr="00D40C81">
              <w:rPr>
                <w:sz w:val="20"/>
                <w:szCs w:val="20"/>
                <w:lang w:val="en-GB"/>
              </w:rPr>
              <w:t>17 June – 09 July 2013</w:t>
            </w:r>
          </w:p>
        </w:tc>
        <w:tc>
          <w:tcPr>
            <w:tcW w:w="1716" w:type="dxa"/>
          </w:tcPr>
          <w:p w14:paraId="5F2E2205" w14:textId="77777777" w:rsidR="006B7D12" w:rsidRPr="00D40C81" w:rsidRDefault="006B7D12" w:rsidP="00EE68E1">
            <w:pPr>
              <w:rPr>
                <w:sz w:val="20"/>
                <w:szCs w:val="20"/>
                <w:lang w:val="en-GB"/>
              </w:rPr>
            </w:pPr>
            <w:r w:rsidRPr="00D40C81">
              <w:rPr>
                <w:sz w:val="20"/>
                <w:szCs w:val="20"/>
                <w:lang w:val="en-GB"/>
              </w:rPr>
              <w:t xml:space="preserve">Senegal </w:t>
            </w:r>
          </w:p>
        </w:tc>
        <w:tc>
          <w:tcPr>
            <w:tcW w:w="4536" w:type="dxa"/>
          </w:tcPr>
          <w:p w14:paraId="07DBF3A9" w14:textId="77777777" w:rsidR="006B7D12" w:rsidRPr="00D40C81" w:rsidRDefault="006B7D12" w:rsidP="006B7D12">
            <w:pPr>
              <w:jc w:val="left"/>
              <w:rPr>
                <w:sz w:val="20"/>
                <w:szCs w:val="20"/>
                <w:lang w:val="en-GB"/>
              </w:rPr>
            </w:pPr>
            <w:r w:rsidRPr="00D40C81">
              <w:rPr>
                <w:sz w:val="20"/>
                <w:szCs w:val="20"/>
                <w:lang w:val="en-GB"/>
              </w:rPr>
              <w:t>Production and submission of provisional report</w:t>
            </w:r>
          </w:p>
        </w:tc>
      </w:tr>
      <w:tr w:rsidR="00B5497C" w:rsidRPr="00E04670" w14:paraId="6F1BE789" w14:textId="77777777" w:rsidTr="00DC291B">
        <w:tc>
          <w:tcPr>
            <w:tcW w:w="3070" w:type="dxa"/>
          </w:tcPr>
          <w:p w14:paraId="76C1E3C7" w14:textId="77777777" w:rsidR="00B5497C" w:rsidRPr="00D40C81" w:rsidRDefault="00B5497C" w:rsidP="00EE68E1">
            <w:pPr>
              <w:rPr>
                <w:sz w:val="20"/>
                <w:szCs w:val="20"/>
                <w:lang w:val="en-GB"/>
              </w:rPr>
            </w:pPr>
            <w:r w:rsidRPr="00D40C81">
              <w:rPr>
                <w:sz w:val="20"/>
                <w:szCs w:val="20"/>
                <w:lang w:val="en-GB"/>
              </w:rPr>
              <w:t xml:space="preserve">31 July 2013 </w:t>
            </w:r>
          </w:p>
        </w:tc>
        <w:tc>
          <w:tcPr>
            <w:tcW w:w="1716" w:type="dxa"/>
          </w:tcPr>
          <w:p w14:paraId="074C3DE3" w14:textId="77777777" w:rsidR="00B5497C" w:rsidRPr="00D40C81" w:rsidRDefault="00B5497C" w:rsidP="00EE68E1">
            <w:pPr>
              <w:rPr>
                <w:sz w:val="20"/>
                <w:szCs w:val="20"/>
                <w:lang w:val="en-GB"/>
              </w:rPr>
            </w:pPr>
            <w:r w:rsidRPr="00D40C81">
              <w:rPr>
                <w:sz w:val="20"/>
                <w:szCs w:val="20"/>
                <w:lang w:val="en-GB"/>
              </w:rPr>
              <w:t xml:space="preserve">Senegal </w:t>
            </w:r>
          </w:p>
        </w:tc>
        <w:tc>
          <w:tcPr>
            <w:tcW w:w="4536" w:type="dxa"/>
          </w:tcPr>
          <w:p w14:paraId="12EED2DB" w14:textId="77777777" w:rsidR="00B5497C" w:rsidRPr="00D40C81" w:rsidRDefault="00B5497C" w:rsidP="00461808">
            <w:pPr>
              <w:jc w:val="left"/>
              <w:rPr>
                <w:sz w:val="20"/>
                <w:szCs w:val="20"/>
                <w:lang w:val="en-GB"/>
              </w:rPr>
            </w:pPr>
            <w:r w:rsidRPr="00D40C81">
              <w:rPr>
                <w:sz w:val="20"/>
                <w:szCs w:val="20"/>
                <w:lang w:val="en-GB"/>
              </w:rPr>
              <w:t>Submission of report incorporating comments received</w:t>
            </w:r>
          </w:p>
        </w:tc>
      </w:tr>
    </w:tbl>
    <w:p w14:paraId="1C8E53A8" w14:textId="77777777" w:rsidR="00EE68E1" w:rsidRPr="00D40C81" w:rsidRDefault="009842D0" w:rsidP="009842D0">
      <w:pPr>
        <w:tabs>
          <w:tab w:val="left" w:pos="3349"/>
        </w:tabs>
        <w:rPr>
          <w:lang w:val="en-GB"/>
        </w:rPr>
      </w:pPr>
      <w:r w:rsidRPr="00D40C81">
        <w:rPr>
          <w:lang w:val="en-GB"/>
        </w:rPr>
        <w:tab/>
      </w:r>
    </w:p>
    <w:p w14:paraId="1B2C0244" w14:textId="77777777" w:rsidR="005A2039" w:rsidRPr="00D40C81" w:rsidRDefault="005A2039" w:rsidP="00D62B9B">
      <w:pPr>
        <w:rPr>
          <w:lang w:val="en-GB"/>
        </w:rPr>
      </w:pPr>
    </w:p>
    <w:p w14:paraId="025FA0F5" w14:textId="77777777" w:rsidR="0039109E" w:rsidRPr="00D40C81" w:rsidRDefault="00D62E27" w:rsidP="00972842">
      <w:pPr>
        <w:pStyle w:val="Heading2"/>
        <w:rPr>
          <w:lang w:val="en-GB"/>
        </w:rPr>
      </w:pPr>
      <w:bookmarkStart w:id="2" w:name="_Toc388361488"/>
      <w:r w:rsidRPr="00D40C81">
        <w:rPr>
          <w:bCs/>
          <w:lang w:val="en-GB"/>
        </w:rPr>
        <w:lastRenderedPageBreak/>
        <w:t>Evaluation team members</w:t>
      </w:r>
      <w:bookmarkEnd w:id="2"/>
    </w:p>
    <w:p w14:paraId="29AE7799" w14:textId="77777777" w:rsidR="00A714F0" w:rsidRPr="00D40C81" w:rsidRDefault="00A714F0" w:rsidP="00D62E27">
      <w:pPr>
        <w:rPr>
          <w:sz w:val="24"/>
          <w:szCs w:val="24"/>
          <w:lang w:val="en-GB"/>
        </w:rPr>
      </w:pPr>
    </w:p>
    <w:p w14:paraId="252F02F3" w14:textId="5C19BE1D" w:rsidR="00D62E27" w:rsidRPr="00D40C81" w:rsidRDefault="00D07BE1" w:rsidP="00D62E27">
      <w:pPr>
        <w:rPr>
          <w:sz w:val="24"/>
          <w:szCs w:val="24"/>
          <w:lang w:val="en-GB"/>
        </w:rPr>
      </w:pPr>
      <w:r w:rsidRPr="00D40C81">
        <w:rPr>
          <w:sz w:val="24"/>
          <w:szCs w:val="24"/>
          <w:lang w:val="en-GB"/>
        </w:rPr>
        <w:t xml:space="preserve">Given the particular circumstances </w:t>
      </w:r>
      <w:r w:rsidR="00FE1B90" w:rsidRPr="00FE1B90">
        <w:rPr>
          <w:color w:val="0F243E" w:themeColor="text2" w:themeShade="80"/>
          <w:sz w:val="24"/>
          <w:szCs w:val="24"/>
          <w:lang w:val="en-GB"/>
        </w:rPr>
        <w:t>prevalent at the time of operational closure of</w:t>
      </w:r>
      <w:r w:rsidR="00FE1B90">
        <w:rPr>
          <w:sz w:val="24"/>
          <w:szCs w:val="24"/>
          <w:lang w:val="en-GB"/>
        </w:rPr>
        <w:t xml:space="preserve"> </w:t>
      </w:r>
      <w:r w:rsidRPr="00D40C81">
        <w:rPr>
          <w:sz w:val="24"/>
          <w:szCs w:val="24"/>
          <w:lang w:val="en-GB"/>
        </w:rPr>
        <w:t xml:space="preserve">the WAP project, the terminal evaluation mission was reduced to a minimum, with just one person asked to complete the entire exercise. In addition, the mission was carried out in a fairly limited time, in order to meet as many </w:t>
      </w:r>
      <w:r w:rsidR="00493FD6">
        <w:rPr>
          <w:sz w:val="24"/>
          <w:szCs w:val="24"/>
          <w:lang w:val="en-GB"/>
        </w:rPr>
        <w:t>filed-level stakeholders</w:t>
      </w:r>
      <w:r w:rsidR="00493FD6" w:rsidRPr="00D40C81">
        <w:rPr>
          <w:sz w:val="24"/>
          <w:szCs w:val="24"/>
          <w:lang w:val="en-GB"/>
        </w:rPr>
        <w:t xml:space="preserve"> </w:t>
      </w:r>
      <w:r w:rsidR="00493FD6">
        <w:rPr>
          <w:sz w:val="24"/>
          <w:szCs w:val="24"/>
          <w:lang w:val="en-GB"/>
        </w:rPr>
        <w:t xml:space="preserve">as possible </w:t>
      </w:r>
      <w:r w:rsidRPr="00D40C81">
        <w:rPr>
          <w:sz w:val="24"/>
          <w:szCs w:val="24"/>
          <w:lang w:val="en-GB"/>
        </w:rPr>
        <w:t xml:space="preserve">in </w:t>
      </w:r>
      <w:r w:rsidR="00493FD6">
        <w:rPr>
          <w:sz w:val="24"/>
          <w:szCs w:val="24"/>
          <w:lang w:val="en-GB"/>
        </w:rPr>
        <w:t xml:space="preserve">among those </w:t>
      </w:r>
      <w:r w:rsidRPr="00D40C81">
        <w:rPr>
          <w:sz w:val="24"/>
          <w:szCs w:val="24"/>
          <w:lang w:val="en-GB"/>
        </w:rPr>
        <w:t xml:space="preserve">involved in </w:t>
      </w:r>
      <w:r w:rsidR="00493FD6">
        <w:rPr>
          <w:sz w:val="24"/>
          <w:szCs w:val="24"/>
          <w:lang w:val="en-GB"/>
        </w:rPr>
        <w:t xml:space="preserve">implementing </w:t>
      </w:r>
      <w:r w:rsidRPr="00D40C81">
        <w:rPr>
          <w:sz w:val="24"/>
          <w:szCs w:val="24"/>
          <w:lang w:val="en-GB"/>
        </w:rPr>
        <w:t>such an important conservation project.</w:t>
      </w:r>
    </w:p>
    <w:p w14:paraId="1790F102" w14:textId="77777777" w:rsidR="00A714F0" w:rsidRPr="00D40C81" w:rsidRDefault="00A714F0" w:rsidP="00D62E27">
      <w:pPr>
        <w:rPr>
          <w:sz w:val="24"/>
          <w:szCs w:val="24"/>
          <w:lang w:val="en-GB"/>
        </w:rPr>
      </w:pPr>
    </w:p>
    <w:p w14:paraId="2E7A8D34" w14:textId="160275D8" w:rsidR="00D62E27" w:rsidRPr="00D40C81" w:rsidRDefault="00D62E27" w:rsidP="00D62E27">
      <w:pPr>
        <w:rPr>
          <w:sz w:val="24"/>
          <w:szCs w:val="24"/>
          <w:lang w:val="en-GB"/>
        </w:rPr>
      </w:pPr>
      <w:r w:rsidRPr="00D40C81">
        <w:rPr>
          <w:sz w:val="24"/>
          <w:szCs w:val="24"/>
          <w:lang w:val="en-GB"/>
        </w:rPr>
        <w:t xml:space="preserve">In spite of these constraints, the mission was carried out under conditions </w:t>
      </w:r>
      <w:r w:rsidR="00E51753">
        <w:rPr>
          <w:sz w:val="24"/>
          <w:szCs w:val="24"/>
          <w:lang w:val="en-GB"/>
        </w:rPr>
        <w:t xml:space="preserve">that were perfectly manageable </w:t>
      </w:r>
      <w:r w:rsidRPr="00D40C81">
        <w:rPr>
          <w:sz w:val="24"/>
          <w:szCs w:val="24"/>
          <w:lang w:val="en-GB"/>
        </w:rPr>
        <w:t xml:space="preserve">by the regional and national coordination bodies. </w:t>
      </w:r>
    </w:p>
    <w:p w14:paraId="2E87D590" w14:textId="77777777" w:rsidR="00EE68E1" w:rsidRPr="00D40C81" w:rsidRDefault="00EE68E1" w:rsidP="00EE68E1">
      <w:pPr>
        <w:rPr>
          <w:lang w:val="en-GB"/>
        </w:rPr>
      </w:pPr>
    </w:p>
    <w:p w14:paraId="2C18CEB4" w14:textId="77777777" w:rsidR="0039109E" w:rsidRPr="00D40C81" w:rsidRDefault="00D62E27" w:rsidP="00972842">
      <w:pPr>
        <w:pStyle w:val="Heading2"/>
        <w:rPr>
          <w:lang w:val="en-GB"/>
        </w:rPr>
      </w:pPr>
      <w:bookmarkStart w:id="3" w:name="_Toc388361489"/>
      <w:r w:rsidRPr="00D40C81">
        <w:rPr>
          <w:bCs/>
          <w:lang w:val="en-GB"/>
        </w:rPr>
        <w:t>Acknowledgements</w:t>
      </w:r>
      <w:bookmarkEnd w:id="3"/>
    </w:p>
    <w:p w14:paraId="4EBE9D9D" w14:textId="77777777" w:rsidR="00A714F0" w:rsidRPr="00D40C81" w:rsidRDefault="00A714F0" w:rsidP="00EE68E1">
      <w:pPr>
        <w:rPr>
          <w:sz w:val="24"/>
          <w:lang w:val="en-GB"/>
        </w:rPr>
      </w:pPr>
    </w:p>
    <w:p w14:paraId="01B18228" w14:textId="77777777" w:rsidR="00D62E27" w:rsidRPr="00BD61E6" w:rsidRDefault="00D62E27" w:rsidP="00EE68E1">
      <w:pPr>
        <w:rPr>
          <w:sz w:val="24"/>
          <w:szCs w:val="24"/>
          <w:lang w:val="en-GB"/>
        </w:rPr>
      </w:pPr>
      <w:r w:rsidRPr="00BD61E6">
        <w:rPr>
          <w:sz w:val="24"/>
          <w:szCs w:val="24"/>
          <w:lang w:val="en-GB"/>
        </w:rPr>
        <w:t xml:space="preserve">The terminal evaluation mission of the WAP project would like to express its sincere thanks to everyone who welcomed us and thus supported the assessment process and offered their insights, without which the report’s reflections and analyses could not have been produced. </w:t>
      </w:r>
    </w:p>
    <w:p w14:paraId="11DADE26" w14:textId="77777777" w:rsidR="00A714F0" w:rsidRPr="00BD61E6" w:rsidRDefault="00A714F0" w:rsidP="00EE68E1">
      <w:pPr>
        <w:rPr>
          <w:sz w:val="24"/>
          <w:szCs w:val="24"/>
          <w:lang w:val="en-GB"/>
        </w:rPr>
      </w:pPr>
    </w:p>
    <w:p w14:paraId="14891254" w14:textId="2D9877F5" w:rsidR="00D62E27" w:rsidRPr="00BD61E6" w:rsidRDefault="00D62E27" w:rsidP="00EE68E1">
      <w:pPr>
        <w:rPr>
          <w:sz w:val="24"/>
          <w:szCs w:val="24"/>
          <w:lang w:val="en-GB"/>
        </w:rPr>
      </w:pPr>
      <w:r w:rsidRPr="00BD61E6">
        <w:rPr>
          <w:sz w:val="24"/>
          <w:szCs w:val="24"/>
          <w:lang w:val="en-GB"/>
        </w:rPr>
        <w:t xml:space="preserve">Although it </w:t>
      </w:r>
      <w:r w:rsidR="00E51753">
        <w:rPr>
          <w:sz w:val="24"/>
          <w:szCs w:val="24"/>
          <w:lang w:val="en-GB"/>
        </w:rPr>
        <w:t>is not</w:t>
      </w:r>
      <w:r w:rsidR="00E51753" w:rsidRPr="00BD61E6">
        <w:rPr>
          <w:sz w:val="24"/>
          <w:szCs w:val="24"/>
          <w:lang w:val="en-GB"/>
        </w:rPr>
        <w:t xml:space="preserve"> </w:t>
      </w:r>
      <w:r w:rsidRPr="00BD61E6">
        <w:rPr>
          <w:sz w:val="24"/>
          <w:szCs w:val="24"/>
          <w:lang w:val="en-GB"/>
        </w:rPr>
        <w:t xml:space="preserve">possible to name everyone individually, we must thank the members of UNOPS </w:t>
      </w:r>
      <w:r w:rsidR="00E51753">
        <w:rPr>
          <w:sz w:val="24"/>
          <w:szCs w:val="24"/>
          <w:lang w:val="en-GB"/>
        </w:rPr>
        <w:t xml:space="preserve">team </w:t>
      </w:r>
      <w:r w:rsidRPr="00BD61E6">
        <w:rPr>
          <w:sz w:val="24"/>
          <w:szCs w:val="24"/>
          <w:lang w:val="en-GB"/>
        </w:rPr>
        <w:t xml:space="preserve">in Dakar and the staff of the WAP regional and national coordination bodies in Ouagadougou, Natitingou, Pama and Say for their excellent </w:t>
      </w:r>
      <w:r w:rsidR="00E51753">
        <w:rPr>
          <w:sz w:val="24"/>
          <w:szCs w:val="24"/>
          <w:lang w:val="en-GB"/>
        </w:rPr>
        <w:t>logistical</w:t>
      </w:r>
      <w:r w:rsidR="00E51753" w:rsidRPr="00BD61E6">
        <w:rPr>
          <w:sz w:val="24"/>
          <w:szCs w:val="24"/>
          <w:lang w:val="en-GB"/>
        </w:rPr>
        <w:t xml:space="preserve"> </w:t>
      </w:r>
      <w:r w:rsidRPr="00BD61E6">
        <w:rPr>
          <w:sz w:val="24"/>
          <w:szCs w:val="24"/>
          <w:lang w:val="en-GB"/>
        </w:rPr>
        <w:t xml:space="preserve">organisation and for sharing their experience </w:t>
      </w:r>
      <w:r w:rsidR="00E51753">
        <w:rPr>
          <w:sz w:val="24"/>
          <w:szCs w:val="24"/>
          <w:lang w:val="en-GB"/>
        </w:rPr>
        <w:t>pertaining to</w:t>
      </w:r>
      <w:r w:rsidR="00E51753" w:rsidRPr="00BD61E6">
        <w:rPr>
          <w:sz w:val="24"/>
          <w:szCs w:val="24"/>
          <w:lang w:val="en-GB"/>
        </w:rPr>
        <w:t xml:space="preserve"> </w:t>
      </w:r>
      <w:r w:rsidRPr="00BD61E6">
        <w:rPr>
          <w:sz w:val="24"/>
          <w:szCs w:val="24"/>
          <w:lang w:val="en-GB"/>
        </w:rPr>
        <w:t xml:space="preserve">the “adventure” </w:t>
      </w:r>
      <w:r w:rsidR="00E51753">
        <w:rPr>
          <w:sz w:val="24"/>
          <w:szCs w:val="24"/>
          <w:lang w:val="en-GB"/>
        </w:rPr>
        <w:t>that is</w:t>
      </w:r>
      <w:r w:rsidR="00E51753" w:rsidRPr="00BD61E6">
        <w:rPr>
          <w:sz w:val="24"/>
          <w:szCs w:val="24"/>
          <w:lang w:val="en-GB"/>
        </w:rPr>
        <w:t xml:space="preserve"> th</w:t>
      </w:r>
      <w:r w:rsidR="00E51753">
        <w:rPr>
          <w:sz w:val="24"/>
          <w:szCs w:val="24"/>
          <w:lang w:val="en-GB"/>
        </w:rPr>
        <w:t>is</w:t>
      </w:r>
      <w:r w:rsidR="00E51753" w:rsidRPr="00BD61E6">
        <w:rPr>
          <w:sz w:val="24"/>
          <w:szCs w:val="24"/>
          <w:lang w:val="en-GB"/>
        </w:rPr>
        <w:t xml:space="preserve"> </w:t>
      </w:r>
      <w:r w:rsidRPr="00BD61E6">
        <w:rPr>
          <w:sz w:val="24"/>
          <w:szCs w:val="24"/>
          <w:lang w:val="en-GB"/>
        </w:rPr>
        <w:t xml:space="preserve">fascinating project </w:t>
      </w:r>
      <w:r w:rsidR="00E51753">
        <w:rPr>
          <w:sz w:val="24"/>
          <w:szCs w:val="24"/>
          <w:lang w:val="en-GB"/>
        </w:rPr>
        <w:t xml:space="preserve">that </w:t>
      </w:r>
      <w:r w:rsidRPr="00BD61E6">
        <w:rPr>
          <w:sz w:val="24"/>
          <w:szCs w:val="24"/>
          <w:lang w:val="en-GB"/>
        </w:rPr>
        <w:t xml:space="preserve">they managed. </w:t>
      </w:r>
    </w:p>
    <w:p w14:paraId="6990E5AC" w14:textId="77777777" w:rsidR="00A714F0" w:rsidRPr="00BD61E6" w:rsidRDefault="00A714F0" w:rsidP="00EE68E1">
      <w:pPr>
        <w:rPr>
          <w:sz w:val="24"/>
          <w:szCs w:val="24"/>
          <w:lang w:val="en-GB"/>
        </w:rPr>
      </w:pPr>
    </w:p>
    <w:p w14:paraId="76C7EA6C" w14:textId="7C0AFB8D" w:rsidR="000B6718" w:rsidRPr="00BD61E6" w:rsidRDefault="000B6718" w:rsidP="00EE68E1">
      <w:pPr>
        <w:rPr>
          <w:sz w:val="24"/>
          <w:szCs w:val="24"/>
          <w:lang w:val="en-GB"/>
        </w:rPr>
      </w:pPr>
      <w:r w:rsidRPr="00BD61E6">
        <w:rPr>
          <w:sz w:val="24"/>
          <w:szCs w:val="24"/>
          <w:lang w:val="en-GB"/>
        </w:rPr>
        <w:t xml:space="preserve">Many other people have given their time </w:t>
      </w:r>
      <w:r w:rsidR="00E51753" w:rsidRPr="00BD61E6">
        <w:rPr>
          <w:sz w:val="24"/>
          <w:szCs w:val="24"/>
          <w:lang w:val="en-GB"/>
        </w:rPr>
        <w:t xml:space="preserve">generously </w:t>
      </w:r>
      <w:r w:rsidRPr="00BD61E6">
        <w:rPr>
          <w:sz w:val="24"/>
          <w:szCs w:val="24"/>
          <w:lang w:val="en-GB"/>
        </w:rPr>
        <w:t>to express their concerns, vision, criticisms or suggestions about the WAP project. None of them has been forgotten and they are mentioned by name in the annex to this document. We only hope that their views have been accurately conveyed.</w:t>
      </w:r>
    </w:p>
    <w:p w14:paraId="6E79237F" w14:textId="77777777" w:rsidR="00D07BE1" w:rsidRPr="00BD61E6" w:rsidRDefault="00D07BE1" w:rsidP="00EE68E1">
      <w:pPr>
        <w:rPr>
          <w:sz w:val="24"/>
          <w:szCs w:val="24"/>
          <w:lang w:val="en-GB"/>
        </w:rPr>
      </w:pPr>
    </w:p>
    <w:p w14:paraId="3853BF7D" w14:textId="77777777" w:rsidR="000B6718" w:rsidRPr="00BD61E6" w:rsidRDefault="000B6718" w:rsidP="00EE68E1">
      <w:pPr>
        <w:rPr>
          <w:sz w:val="24"/>
          <w:szCs w:val="24"/>
          <w:lang w:val="en-GB"/>
        </w:rPr>
      </w:pPr>
      <w:r w:rsidRPr="00BD61E6">
        <w:rPr>
          <w:sz w:val="24"/>
          <w:szCs w:val="24"/>
          <w:lang w:val="en-GB"/>
        </w:rPr>
        <w:t xml:space="preserve">Thank you to everyone! </w:t>
      </w:r>
    </w:p>
    <w:p w14:paraId="7FE5FE17" w14:textId="77777777" w:rsidR="00EE68E1" w:rsidRPr="00D40C81" w:rsidRDefault="00EE68E1">
      <w:pPr>
        <w:rPr>
          <w:sz w:val="24"/>
          <w:lang w:val="en-GB"/>
        </w:rPr>
      </w:pPr>
    </w:p>
    <w:p w14:paraId="3551B6D6" w14:textId="77777777" w:rsidR="002232C8" w:rsidRPr="00D40C81" w:rsidRDefault="002232C8">
      <w:pPr>
        <w:rPr>
          <w:lang w:val="en-GB"/>
        </w:rPr>
        <w:sectPr w:rsidR="002232C8" w:rsidRPr="00D40C81" w:rsidSect="003D4F47">
          <w:headerReference w:type="default" r:id="rId14"/>
          <w:pgSz w:w="12240" w:h="15840" w:code="1"/>
          <w:pgMar w:top="1417" w:right="1417" w:bottom="1417" w:left="1417" w:header="708" w:footer="708" w:gutter="0"/>
          <w:cols w:space="708"/>
          <w:docGrid w:linePitch="360"/>
        </w:sectPr>
      </w:pPr>
    </w:p>
    <w:p w14:paraId="1ADFFA99" w14:textId="77777777" w:rsidR="0039109E" w:rsidRPr="00D40C81" w:rsidRDefault="00385BA3" w:rsidP="00972842">
      <w:pPr>
        <w:pStyle w:val="Heading1"/>
        <w:rPr>
          <w:lang w:val="en-GB"/>
        </w:rPr>
      </w:pPr>
      <w:bookmarkStart w:id="4" w:name="_Toc388361490"/>
      <w:r w:rsidRPr="00D40C81">
        <w:rPr>
          <w:i/>
          <w:iCs/>
          <w:smallCaps w:val="0"/>
          <w:lang w:val="en-GB"/>
        </w:rPr>
        <w:lastRenderedPageBreak/>
        <w:t>ii)</w:t>
      </w:r>
      <w:r w:rsidRPr="00D40C81">
        <w:rPr>
          <w:lang w:val="en-GB"/>
        </w:rPr>
        <w:tab/>
        <w:t>Executive Summary</w:t>
      </w:r>
      <w:bookmarkEnd w:id="4"/>
    </w:p>
    <w:p w14:paraId="1D9D84AB" w14:textId="77777777" w:rsidR="005A2039" w:rsidRPr="00D40C81" w:rsidRDefault="005A2039">
      <w:pPr>
        <w:rPr>
          <w:lang w:val="en-GB"/>
        </w:rPr>
      </w:pPr>
    </w:p>
    <w:p w14:paraId="3EF759BB" w14:textId="77777777" w:rsidR="005A2039" w:rsidRPr="00D40C81" w:rsidRDefault="004B5F54" w:rsidP="005A2039">
      <w:pPr>
        <w:pStyle w:val="Heading2"/>
        <w:rPr>
          <w:lang w:val="en-GB"/>
        </w:rPr>
      </w:pPr>
      <w:bookmarkStart w:id="5" w:name="_Toc388361491"/>
      <w:r w:rsidRPr="00D40C81">
        <w:rPr>
          <w:bCs/>
          <w:lang w:val="en-GB"/>
        </w:rPr>
        <w:t>Main observations</w:t>
      </w:r>
      <w:bookmarkEnd w:id="5"/>
    </w:p>
    <w:p w14:paraId="323A2AF5" w14:textId="77777777" w:rsidR="00A714F0" w:rsidRPr="00D40C81" w:rsidRDefault="00A714F0">
      <w:pPr>
        <w:rPr>
          <w:lang w:val="en-GB"/>
        </w:rPr>
      </w:pPr>
    </w:p>
    <w:p w14:paraId="7C8ED28A" w14:textId="617FD316" w:rsidR="00DF2A69" w:rsidRPr="009252D2" w:rsidRDefault="009252D2">
      <w:pPr>
        <w:rPr>
          <w:sz w:val="24"/>
          <w:szCs w:val="24"/>
          <w:lang w:val="en-GB"/>
        </w:rPr>
      </w:pPr>
      <w:r w:rsidRPr="009252D2">
        <w:rPr>
          <w:sz w:val="24"/>
          <w:szCs w:val="24"/>
          <w:lang w:val="en-GB"/>
        </w:rPr>
        <w:t>The W-Arly-Pendjari (WAP) project</w:t>
      </w:r>
      <w:r w:rsidR="00DF2A69" w:rsidRPr="009252D2">
        <w:rPr>
          <w:sz w:val="24"/>
          <w:szCs w:val="24"/>
          <w:lang w:val="en-GB"/>
        </w:rPr>
        <w:t xml:space="preserve"> was officially launched in 2010 as </w:t>
      </w:r>
      <w:r w:rsidR="00461C16">
        <w:rPr>
          <w:sz w:val="24"/>
          <w:szCs w:val="24"/>
          <w:lang w:val="en-GB"/>
        </w:rPr>
        <w:t xml:space="preserve">part of the </w:t>
      </w:r>
      <w:r w:rsidR="00DF2A69" w:rsidRPr="009252D2">
        <w:rPr>
          <w:sz w:val="24"/>
          <w:szCs w:val="24"/>
          <w:lang w:val="en-GB"/>
        </w:rPr>
        <w:t xml:space="preserve">biodiversity conservation </w:t>
      </w:r>
      <w:r w:rsidR="00461C16">
        <w:rPr>
          <w:sz w:val="24"/>
          <w:szCs w:val="24"/>
          <w:lang w:val="en-GB"/>
        </w:rPr>
        <w:t>portfolio [of UNDP-GEF]</w:t>
      </w:r>
      <w:r w:rsidR="00DF2A69" w:rsidRPr="009252D2">
        <w:rPr>
          <w:sz w:val="24"/>
          <w:szCs w:val="24"/>
          <w:lang w:val="en-GB"/>
        </w:rPr>
        <w:t xml:space="preserve">. Its strategic priority </w:t>
      </w:r>
      <w:r w:rsidR="00461C16">
        <w:rPr>
          <w:sz w:val="24"/>
          <w:szCs w:val="24"/>
          <w:lang w:val="en-GB"/>
        </w:rPr>
        <w:t xml:space="preserve">focused on </w:t>
      </w:r>
      <w:r w:rsidR="00DF2A69" w:rsidRPr="009252D2">
        <w:rPr>
          <w:sz w:val="24"/>
          <w:szCs w:val="24"/>
          <w:lang w:val="en-GB"/>
        </w:rPr>
        <w:t xml:space="preserve">approaches </w:t>
      </w:r>
      <w:r w:rsidR="00461C16">
        <w:rPr>
          <w:sz w:val="24"/>
          <w:szCs w:val="24"/>
          <w:lang w:val="en-GB"/>
        </w:rPr>
        <w:t xml:space="preserve">that work in </w:t>
      </w:r>
      <w:r w:rsidR="00DF2A69" w:rsidRPr="009252D2">
        <w:rPr>
          <w:sz w:val="24"/>
          <w:szCs w:val="24"/>
          <w:lang w:val="en-GB"/>
        </w:rPr>
        <w:t xml:space="preserve">the periphery of protected areas in order to secure conservation </w:t>
      </w:r>
      <w:r w:rsidR="00461C16">
        <w:rPr>
          <w:sz w:val="24"/>
          <w:szCs w:val="24"/>
          <w:lang w:val="en-GB"/>
        </w:rPr>
        <w:t xml:space="preserve">results in the core </w:t>
      </w:r>
      <w:r w:rsidR="00DF2A69" w:rsidRPr="009252D2">
        <w:rPr>
          <w:sz w:val="24"/>
          <w:szCs w:val="24"/>
          <w:lang w:val="en-GB"/>
        </w:rPr>
        <w:t>areas. The project was structured around four major outcomes (</w:t>
      </w:r>
      <w:r w:rsidR="00461C16">
        <w:rPr>
          <w:sz w:val="24"/>
          <w:szCs w:val="24"/>
          <w:lang w:val="en-GB"/>
        </w:rPr>
        <w:t>Buffer Zone</w:t>
      </w:r>
      <w:r w:rsidR="00DF2A69" w:rsidRPr="009252D2">
        <w:rPr>
          <w:sz w:val="24"/>
          <w:szCs w:val="24"/>
          <w:lang w:val="en-GB"/>
        </w:rPr>
        <w:t>, Protected Areas, Regional</w:t>
      </w:r>
      <w:r w:rsidR="00582F9D">
        <w:rPr>
          <w:sz w:val="24"/>
          <w:szCs w:val="24"/>
          <w:lang w:val="en-GB"/>
        </w:rPr>
        <w:t xml:space="preserve"> Cohesion</w:t>
      </w:r>
      <w:r w:rsidR="00DF2A69" w:rsidRPr="009252D2">
        <w:rPr>
          <w:sz w:val="24"/>
          <w:szCs w:val="24"/>
          <w:lang w:val="en-GB"/>
        </w:rPr>
        <w:t xml:space="preserve"> and Adaptive Management) </w:t>
      </w:r>
      <w:r w:rsidR="00582F9D">
        <w:rPr>
          <w:sz w:val="24"/>
          <w:szCs w:val="24"/>
          <w:lang w:val="en-GB"/>
        </w:rPr>
        <w:t xml:space="preserve">informed by </w:t>
      </w:r>
      <w:r w:rsidR="00DF2A69" w:rsidRPr="009252D2">
        <w:rPr>
          <w:sz w:val="24"/>
          <w:szCs w:val="24"/>
          <w:lang w:val="en-GB"/>
        </w:rPr>
        <w:t>14 indicators</w:t>
      </w:r>
      <w:r w:rsidR="00582F9D">
        <w:rPr>
          <w:sz w:val="24"/>
          <w:szCs w:val="24"/>
          <w:lang w:val="en-GB"/>
        </w:rPr>
        <w:t xml:space="preserve">, all of which </w:t>
      </w:r>
      <w:r w:rsidR="00582F9D" w:rsidRPr="009252D2">
        <w:rPr>
          <w:sz w:val="24"/>
          <w:szCs w:val="24"/>
          <w:lang w:val="en-GB"/>
        </w:rPr>
        <w:t>measurable</w:t>
      </w:r>
      <w:r w:rsidR="00DF2A69" w:rsidRPr="009252D2">
        <w:rPr>
          <w:sz w:val="24"/>
          <w:szCs w:val="24"/>
          <w:lang w:val="en-GB"/>
        </w:rPr>
        <w:t>.</w:t>
      </w:r>
    </w:p>
    <w:p w14:paraId="0E2FFAA9" w14:textId="77777777" w:rsidR="0044151B" w:rsidRPr="009252D2" w:rsidRDefault="0044151B">
      <w:pPr>
        <w:rPr>
          <w:sz w:val="24"/>
          <w:szCs w:val="24"/>
          <w:lang w:val="en-GB"/>
        </w:rPr>
      </w:pPr>
    </w:p>
    <w:p w14:paraId="61AFE90E" w14:textId="5B2E644F" w:rsidR="00DF2A69" w:rsidRPr="009252D2" w:rsidRDefault="00982DDC" w:rsidP="00982DDC">
      <w:pPr>
        <w:rPr>
          <w:sz w:val="24"/>
          <w:szCs w:val="24"/>
          <w:lang w:val="en-GB"/>
        </w:rPr>
      </w:pPr>
      <w:r w:rsidRPr="009252D2">
        <w:rPr>
          <w:sz w:val="24"/>
          <w:szCs w:val="24"/>
          <w:lang w:val="en-GB"/>
        </w:rPr>
        <w:t xml:space="preserve">The WAP project was established at a pivotal time, marked by the end of the operational period of the ECOPAS regional project, whose activities took a more conservation-based approach. </w:t>
      </w:r>
      <w:r w:rsidR="00582F9D">
        <w:rPr>
          <w:sz w:val="24"/>
          <w:szCs w:val="24"/>
          <w:lang w:val="en-GB"/>
        </w:rPr>
        <w:t xml:space="preserve">The </w:t>
      </w:r>
      <w:r w:rsidR="00FE3559">
        <w:rPr>
          <w:sz w:val="24"/>
          <w:szCs w:val="24"/>
          <w:lang w:val="en-GB"/>
        </w:rPr>
        <w:t>WAP Project</w:t>
      </w:r>
      <w:r w:rsidRPr="009252D2">
        <w:rPr>
          <w:sz w:val="24"/>
          <w:szCs w:val="24"/>
          <w:lang w:val="en-GB"/>
        </w:rPr>
        <w:t>’s actions were</w:t>
      </w:r>
      <w:r w:rsidR="00582F9D">
        <w:rPr>
          <w:sz w:val="24"/>
          <w:szCs w:val="24"/>
          <w:lang w:val="en-GB"/>
        </w:rPr>
        <w:t xml:space="preserve"> more</w:t>
      </w:r>
      <w:r w:rsidRPr="009252D2">
        <w:rPr>
          <w:sz w:val="24"/>
          <w:szCs w:val="24"/>
          <w:lang w:val="en-GB"/>
        </w:rPr>
        <w:t xml:space="preserve"> </w:t>
      </w:r>
      <w:r w:rsidR="00582F9D">
        <w:rPr>
          <w:sz w:val="24"/>
          <w:szCs w:val="24"/>
          <w:lang w:val="en-GB"/>
        </w:rPr>
        <w:t xml:space="preserve">focused towards the buffer zone </w:t>
      </w:r>
      <w:r w:rsidRPr="009252D2">
        <w:rPr>
          <w:sz w:val="24"/>
          <w:szCs w:val="24"/>
          <w:lang w:val="en-GB"/>
        </w:rPr>
        <w:t xml:space="preserve">and it also broadened </w:t>
      </w:r>
      <w:r w:rsidR="00F90322">
        <w:rPr>
          <w:sz w:val="24"/>
          <w:szCs w:val="24"/>
          <w:lang w:val="en-GB"/>
        </w:rPr>
        <w:t xml:space="preserve">the targeted </w:t>
      </w:r>
      <w:r w:rsidRPr="009252D2">
        <w:rPr>
          <w:sz w:val="24"/>
          <w:szCs w:val="24"/>
          <w:lang w:val="en-GB"/>
        </w:rPr>
        <w:t>zone to a much more extensive area. Its partner</w:t>
      </w:r>
      <w:r w:rsidR="00F90322">
        <w:rPr>
          <w:sz w:val="24"/>
          <w:szCs w:val="24"/>
          <w:lang w:val="en-GB"/>
        </w:rPr>
        <w:t xml:space="preserve"> base was expanded</w:t>
      </w:r>
      <w:r w:rsidRPr="009252D2">
        <w:rPr>
          <w:sz w:val="24"/>
          <w:szCs w:val="24"/>
          <w:lang w:val="en-GB"/>
        </w:rPr>
        <w:t xml:space="preserve"> and objectives </w:t>
      </w:r>
      <w:r w:rsidR="00F90322">
        <w:rPr>
          <w:sz w:val="24"/>
          <w:szCs w:val="24"/>
          <w:lang w:val="en-GB"/>
        </w:rPr>
        <w:t xml:space="preserve">broader </w:t>
      </w:r>
      <w:r w:rsidRPr="009252D2">
        <w:rPr>
          <w:sz w:val="24"/>
          <w:szCs w:val="24"/>
          <w:lang w:val="en-GB"/>
        </w:rPr>
        <w:t>in line with the interest shown in the approach taken. It was, however, a single-phase project.</w:t>
      </w:r>
    </w:p>
    <w:p w14:paraId="348C98C0" w14:textId="77777777" w:rsidR="002939D8" w:rsidRPr="009252D2" w:rsidRDefault="002939D8">
      <w:pPr>
        <w:rPr>
          <w:sz w:val="24"/>
          <w:szCs w:val="24"/>
          <w:lang w:val="en-GB"/>
        </w:rPr>
      </w:pPr>
    </w:p>
    <w:p w14:paraId="10CCCF5A" w14:textId="100F9898" w:rsidR="00546B46" w:rsidRPr="009252D2" w:rsidRDefault="00546B46">
      <w:pPr>
        <w:rPr>
          <w:sz w:val="24"/>
          <w:szCs w:val="24"/>
          <w:lang w:val="en-GB"/>
        </w:rPr>
      </w:pPr>
      <w:r w:rsidRPr="009252D2">
        <w:rPr>
          <w:sz w:val="24"/>
          <w:szCs w:val="24"/>
          <w:lang w:val="en-GB"/>
        </w:rPr>
        <w:t xml:space="preserve">Financing for the WAP project, which was partly provided by the GEF, was supposed to have been supplemented by formal co-financing agreements but for the most part these </w:t>
      </w:r>
      <w:r w:rsidR="00F90322">
        <w:rPr>
          <w:sz w:val="24"/>
          <w:szCs w:val="24"/>
          <w:lang w:val="en-GB"/>
        </w:rPr>
        <w:t xml:space="preserve">did </w:t>
      </w:r>
      <w:r w:rsidRPr="009252D2">
        <w:rPr>
          <w:sz w:val="24"/>
          <w:szCs w:val="24"/>
          <w:lang w:val="en-GB"/>
        </w:rPr>
        <w:t xml:space="preserve">not </w:t>
      </w:r>
      <w:r w:rsidR="00F90322">
        <w:rPr>
          <w:sz w:val="24"/>
          <w:szCs w:val="24"/>
          <w:lang w:val="en-GB"/>
        </w:rPr>
        <w:t xml:space="preserve">realise </w:t>
      </w:r>
      <w:r w:rsidRPr="009252D2">
        <w:rPr>
          <w:sz w:val="24"/>
          <w:szCs w:val="24"/>
          <w:lang w:val="en-GB"/>
        </w:rPr>
        <w:t xml:space="preserve">in practice, mainly for reasons associated with the delayed start of the project. </w:t>
      </w:r>
    </w:p>
    <w:p w14:paraId="1C3B5BC1" w14:textId="77777777" w:rsidR="002939D8" w:rsidRPr="009252D2" w:rsidRDefault="002939D8">
      <w:pPr>
        <w:rPr>
          <w:sz w:val="24"/>
          <w:szCs w:val="24"/>
          <w:lang w:val="en-GB"/>
        </w:rPr>
      </w:pPr>
    </w:p>
    <w:p w14:paraId="2C3BCD76" w14:textId="72E768B5" w:rsidR="00222707" w:rsidRPr="009252D2" w:rsidRDefault="00F90322">
      <w:pPr>
        <w:rPr>
          <w:sz w:val="24"/>
          <w:szCs w:val="24"/>
          <w:lang w:val="en-GB"/>
        </w:rPr>
      </w:pPr>
      <w:r>
        <w:rPr>
          <w:sz w:val="24"/>
          <w:szCs w:val="24"/>
          <w:lang w:val="en-GB"/>
        </w:rPr>
        <w:t xml:space="preserve">The </w:t>
      </w:r>
      <w:r w:rsidR="00B738C3" w:rsidRPr="009252D2">
        <w:rPr>
          <w:sz w:val="24"/>
          <w:szCs w:val="24"/>
          <w:lang w:val="en-GB"/>
        </w:rPr>
        <w:t>WAP</w:t>
      </w:r>
      <w:r>
        <w:rPr>
          <w:sz w:val="24"/>
          <w:szCs w:val="24"/>
          <w:lang w:val="en-GB"/>
        </w:rPr>
        <w:t>’s Project Document</w:t>
      </w:r>
      <w:r w:rsidR="00B738C3" w:rsidRPr="009252D2">
        <w:rPr>
          <w:sz w:val="24"/>
          <w:szCs w:val="24"/>
          <w:lang w:val="en-GB"/>
        </w:rPr>
        <w:t xml:space="preserve"> was </w:t>
      </w:r>
      <w:r>
        <w:rPr>
          <w:sz w:val="24"/>
          <w:szCs w:val="24"/>
          <w:lang w:val="en-GB"/>
        </w:rPr>
        <w:t xml:space="preserve">signed </w:t>
      </w:r>
      <w:r w:rsidR="00B738C3" w:rsidRPr="009252D2">
        <w:rPr>
          <w:sz w:val="24"/>
          <w:szCs w:val="24"/>
          <w:lang w:val="en-GB"/>
        </w:rPr>
        <w:t xml:space="preserve">in 2007 and the regional coordinator appointed in November 2008; the </w:t>
      </w:r>
      <w:r>
        <w:rPr>
          <w:sz w:val="24"/>
          <w:szCs w:val="24"/>
          <w:lang w:val="en-GB"/>
        </w:rPr>
        <w:t xml:space="preserve">inception </w:t>
      </w:r>
      <w:r w:rsidR="00B738C3" w:rsidRPr="009252D2">
        <w:rPr>
          <w:sz w:val="24"/>
          <w:szCs w:val="24"/>
          <w:lang w:val="en-GB"/>
        </w:rPr>
        <w:t>workshop took place in February 2010. The project was ambitious for the timescale available, considering the activities involved and the outcomes it aimed to achieve. In spite of this, most of the activities included in the project</w:t>
      </w:r>
      <w:r>
        <w:rPr>
          <w:sz w:val="24"/>
          <w:szCs w:val="24"/>
          <w:lang w:val="en-GB"/>
        </w:rPr>
        <w:t>’s</w:t>
      </w:r>
      <w:r w:rsidR="00B738C3" w:rsidRPr="009252D2">
        <w:rPr>
          <w:sz w:val="24"/>
          <w:szCs w:val="24"/>
          <w:lang w:val="en-GB"/>
        </w:rPr>
        <w:t xml:space="preserve"> logical framework have been successfully completed</w:t>
      </w:r>
      <w:r>
        <w:rPr>
          <w:sz w:val="24"/>
          <w:szCs w:val="24"/>
          <w:lang w:val="en-GB"/>
        </w:rPr>
        <w:t>.</w:t>
      </w:r>
      <w:r w:rsidR="00B738C3" w:rsidRPr="009252D2">
        <w:rPr>
          <w:rStyle w:val="FootnoteReference"/>
          <w:sz w:val="24"/>
          <w:szCs w:val="24"/>
          <w:lang w:val="en-GB"/>
        </w:rPr>
        <w:footnoteReference w:id="2"/>
      </w:r>
      <w:r w:rsidR="00B738C3" w:rsidRPr="009252D2">
        <w:rPr>
          <w:sz w:val="24"/>
          <w:szCs w:val="24"/>
          <w:lang w:val="en-GB"/>
        </w:rPr>
        <w:t xml:space="preserve"> </w:t>
      </w:r>
    </w:p>
    <w:p w14:paraId="0D45F340" w14:textId="77777777" w:rsidR="00DF2A69" w:rsidRPr="009252D2" w:rsidRDefault="00DF2A69">
      <w:pPr>
        <w:rPr>
          <w:sz w:val="24"/>
          <w:szCs w:val="24"/>
          <w:lang w:val="en-GB"/>
        </w:rPr>
      </w:pPr>
    </w:p>
    <w:p w14:paraId="4F918763" w14:textId="77BD0470" w:rsidR="0039109E" w:rsidRPr="009252D2" w:rsidRDefault="00FE3559" w:rsidP="00972842">
      <w:pPr>
        <w:pStyle w:val="Heading2"/>
        <w:rPr>
          <w:sz w:val="24"/>
          <w:lang w:val="en-GB"/>
        </w:rPr>
      </w:pPr>
      <w:bookmarkStart w:id="6" w:name="_Toc388361492"/>
      <w:r>
        <w:rPr>
          <w:bCs/>
          <w:sz w:val="24"/>
          <w:lang w:val="en-GB"/>
        </w:rPr>
        <w:t>WAP Project</w:t>
      </w:r>
      <w:r w:rsidR="00FA2FF4" w:rsidRPr="009252D2">
        <w:rPr>
          <w:bCs/>
          <w:sz w:val="24"/>
          <w:lang w:val="en-GB"/>
        </w:rPr>
        <w:t xml:space="preserve"> Summary (</w:t>
      </w:r>
      <w:r w:rsidR="00493FD6">
        <w:rPr>
          <w:bCs/>
          <w:sz w:val="24"/>
          <w:lang w:val="en-GB"/>
        </w:rPr>
        <w:t>brief</w:t>
      </w:r>
      <w:r w:rsidR="00FA2FF4" w:rsidRPr="009252D2">
        <w:rPr>
          <w:bCs/>
          <w:sz w:val="24"/>
          <w:lang w:val="en-GB"/>
        </w:rPr>
        <w:t>)</w:t>
      </w:r>
      <w:bookmarkEnd w:id="6"/>
    </w:p>
    <w:p w14:paraId="1D03B017" w14:textId="29604296" w:rsidR="00A714F0" w:rsidRPr="009252D2" w:rsidRDefault="009F1962" w:rsidP="00FA2FF4">
      <w:pPr>
        <w:rPr>
          <w:sz w:val="24"/>
          <w:szCs w:val="24"/>
          <w:lang w:val="en-GB"/>
        </w:rPr>
      </w:pPr>
      <w:r w:rsidRPr="009252D2">
        <w:rPr>
          <w:sz w:val="24"/>
          <w:szCs w:val="24"/>
          <w:lang w:val="en-GB"/>
        </w:rPr>
        <w:t>The Terms of Reference (ToR) of the WAP terminal evaluation indicate the following:</w:t>
      </w:r>
      <w:r w:rsidRPr="009252D2">
        <w:rPr>
          <w:rStyle w:val="FootnoteReference"/>
          <w:sz w:val="24"/>
          <w:szCs w:val="24"/>
          <w:lang w:val="en-GB"/>
        </w:rPr>
        <w:footnoteReference w:id="3"/>
      </w:r>
    </w:p>
    <w:p w14:paraId="31873501" w14:textId="77777777" w:rsidR="009F1962" w:rsidRPr="009252D2" w:rsidRDefault="009F1962" w:rsidP="00FA2FF4">
      <w:pPr>
        <w:rPr>
          <w:sz w:val="24"/>
          <w:szCs w:val="24"/>
          <w:lang w:val="en-GB"/>
        </w:rPr>
      </w:pPr>
    </w:p>
    <w:p w14:paraId="2B092841" w14:textId="01949375" w:rsidR="00FA2FF4" w:rsidRPr="009252D2" w:rsidRDefault="00FA2FF4" w:rsidP="00FA2FF4">
      <w:pPr>
        <w:rPr>
          <w:sz w:val="24"/>
          <w:szCs w:val="24"/>
          <w:lang w:val="en-GB"/>
        </w:rPr>
      </w:pPr>
      <w:r w:rsidRPr="009252D2">
        <w:rPr>
          <w:sz w:val="24"/>
          <w:szCs w:val="24"/>
          <w:lang w:val="en-GB"/>
        </w:rPr>
        <w:t>“</w:t>
      </w:r>
      <w:r w:rsidRPr="004B18BD">
        <w:rPr>
          <w:i/>
          <w:sz w:val="24"/>
          <w:szCs w:val="24"/>
          <w:lang w:val="en-GB"/>
        </w:rPr>
        <w:t>The WAP project was designed to improve the prospects</w:t>
      </w:r>
      <w:r w:rsidR="00F90322" w:rsidRPr="004B18BD">
        <w:rPr>
          <w:i/>
          <w:sz w:val="24"/>
          <w:szCs w:val="24"/>
          <w:lang w:val="en-GB"/>
        </w:rPr>
        <w:t xml:space="preserve"> </w:t>
      </w:r>
      <w:r w:rsidRPr="004B18BD">
        <w:rPr>
          <w:i/>
          <w:sz w:val="24"/>
          <w:szCs w:val="24"/>
          <w:lang w:val="en-GB"/>
        </w:rPr>
        <w:t xml:space="preserve">for long-term conservation </w:t>
      </w:r>
      <w:r w:rsidR="00F90322" w:rsidRPr="004B18BD">
        <w:rPr>
          <w:i/>
          <w:sz w:val="24"/>
          <w:szCs w:val="24"/>
          <w:lang w:val="en-GB"/>
        </w:rPr>
        <w:t xml:space="preserve">of </w:t>
      </w:r>
      <w:r w:rsidRPr="004B18BD">
        <w:rPr>
          <w:i/>
          <w:sz w:val="24"/>
          <w:szCs w:val="24"/>
          <w:lang w:val="en-GB"/>
        </w:rPr>
        <w:t xml:space="preserve">the WAP Complex </w:t>
      </w:r>
      <w:r w:rsidR="00F90322" w:rsidRPr="004B18BD">
        <w:rPr>
          <w:i/>
          <w:sz w:val="24"/>
          <w:szCs w:val="24"/>
          <w:lang w:val="en-GB"/>
        </w:rPr>
        <w:t xml:space="preserve">have been substantially enhanced according to </w:t>
      </w:r>
      <w:r w:rsidRPr="004B18BD">
        <w:rPr>
          <w:i/>
          <w:sz w:val="24"/>
          <w:szCs w:val="24"/>
          <w:lang w:val="en-GB"/>
        </w:rPr>
        <w:t xml:space="preserve">significant and measurable </w:t>
      </w:r>
      <w:r w:rsidR="002113D2" w:rsidRPr="004B18BD">
        <w:rPr>
          <w:i/>
          <w:sz w:val="24"/>
          <w:szCs w:val="24"/>
          <w:lang w:val="en-GB"/>
        </w:rPr>
        <w:t xml:space="preserve">improvements in key indicators of protected area system </w:t>
      </w:r>
      <w:r w:rsidRPr="004B18BD">
        <w:rPr>
          <w:i/>
          <w:sz w:val="24"/>
          <w:szCs w:val="24"/>
          <w:lang w:val="en-GB"/>
        </w:rPr>
        <w:t xml:space="preserve">sustainability. The project’s outcomes and achievements are described in the Project Document. </w:t>
      </w:r>
      <w:r w:rsidRPr="004B18BD">
        <w:rPr>
          <w:i/>
          <w:sz w:val="24"/>
          <w:szCs w:val="24"/>
          <w:lang w:val="en-GB"/>
        </w:rPr>
        <w:lastRenderedPageBreak/>
        <w:t>Each achievement is designed specifically to address a particular obstacle identified in the baseline situational analysis reviewed at the start of the project.</w:t>
      </w:r>
      <w:r w:rsidRPr="009252D2">
        <w:rPr>
          <w:sz w:val="24"/>
          <w:szCs w:val="24"/>
          <w:lang w:val="en-GB"/>
        </w:rPr>
        <w:t xml:space="preserve">” </w:t>
      </w:r>
    </w:p>
    <w:p w14:paraId="195A04A1" w14:textId="77777777" w:rsidR="002939D8" w:rsidRPr="00D40C81" w:rsidRDefault="002939D8" w:rsidP="00FA2FF4">
      <w:pPr>
        <w:rPr>
          <w:sz w:val="24"/>
          <w:szCs w:val="24"/>
          <w:lang w:val="en-GB"/>
        </w:rPr>
      </w:pPr>
    </w:p>
    <w:p w14:paraId="2D70651D" w14:textId="0C46BE0F" w:rsidR="00FA2FF4" w:rsidRPr="00D40C81" w:rsidRDefault="00FA2FF4" w:rsidP="00FA2FF4">
      <w:pPr>
        <w:rPr>
          <w:sz w:val="24"/>
          <w:szCs w:val="24"/>
          <w:lang w:val="en-GB"/>
        </w:rPr>
      </w:pPr>
      <w:r w:rsidRPr="00D40C81">
        <w:rPr>
          <w:sz w:val="24"/>
          <w:szCs w:val="24"/>
          <w:lang w:val="en-GB"/>
        </w:rPr>
        <w:t>“</w:t>
      </w:r>
      <w:r w:rsidRPr="004B18BD">
        <w:rPr>
          <w:i/>
          <w:sz w:val="24"/>
          <w:szCs w:val="24"/>
          <w:lang w:val="en-GB"/>
        </w:rPr>
        <w:t>The project has worked in conjunction with related initiatives to develop the political, institutional, human and physical bases necessary for</w:t>
      </w:r>
      <w:r w:rsidR="004B18BD">
        <w:rPr>
          <w:i/>
          <w:sz w:val="24"/>
          <w:szCs w:val="24"/>
          <w:lang w:val="en-GB"/>
        </w:rPr>
        <w:t xml:space="preserve"> the</w:t>
      </w:r>
      <w:r w:rsidRPr="004B18BD">
        <w:rPr>
          <w:i/>
          <w:sz w:val="24"/>
          <w:szCs w:val="24"/>
          <w:lang w:val="en-GB"/>
        </w:rPr>
        <w:t xml:space="preserve"> long-term conservation and sustainable use of ecosystems in the WAP Complex and </w:t>
      </w:r>
      <w:r w:rsidR="004B18BD">
        <w:rPr>
          <w:i/>
          <w:sz w:val="24"/>
          <w:szCs w:val="24"/>
          <w:lang w:val="en-GB"/>
        </w:rPr>
        <w:t xml:space="preserve">its zone of </w:t>
      </w:r>
      <w:r w:rsidRPr="004B18BD">
        <w:rPr>
          <w:i/>
          <w:sz w:val="24"/>
          <w:szCs w:val="24"/>
          <w:lang w:val="en-GB"/>
        </w:rPr>
        <w:t>influence.</w:t>
      </w:r>
      <w:r w:rsidR="004B18BD">
        <w:rPr>
          <w:sz w:val="24"/>
          <w:szCs w:val="24"/>
          <w:lang w:val="en-GB"/>
        </w:rPr>
        <w:t>”</w:t>
      </w:r>
      <w:r w:rsidRPr="00D40C81">
        <w:rPr>
          <w:sz w:val="24"/>
          <w:szCs w:val="24"/>
          <w:lang w:val="en-GB"/>
        </w:rPr>
        <w:t xml:space="preserve"> </w:t>
      </w:r>
    </w:p>
    <w:p w14:paraId="4BE3CE18" w14:textId="77777777" w:rsidR="002939D8" w:rsidRPr="00D40C81" w:rsidRDefault="002939D8" w:rsidP="00FA2FF4">
      <w:pPr>
        <w:rPr>
          <w:sz w:val="24"/>
          <w:szCs w:val="24"/>
          <w:lang w:val="en-GB"/>
        </w:rPr>
      </w:pPr>
    </w:p>
    <w:p w14:paraId="7D665046" w14:textId="59E7DCC7" w:rsidR="00FA2FF4" w:rsidRPr="00D40C81" w:rsidRDefault="00FA2FF4" w:rsidP="00FA2FF4">
      <w:pPr>
        <w:rPr>
          <w:sz w:val="24"/>
          <w:szCs w:val="24"/>
          <w:lang w:val="en-GB"/>
        </w:rPr>
      </w:pPr>
      <w:r w:rsidRPr="00D40C81">
        <w:rPr>
          <w:sz w:val="24"/>
          <w:szCs w:val="24"/>
          <w:lang w:val="en-GB"/>
        </w:rPr>
        <w:t>“</w:t>
      </w:r>
      <w:r w:rsidRPr="00355C22">
        <w:rPr>
          <w:i/>
          <w:sz w:val="24"/>
          <w:szCs w:val="24"/>
          <w:lang w:val="en-GB"/>
        </w:rPr>
        <w:t xml:space="preserve">The W-Arly-Pendjari (WAP) Complex, which straddles three countries </w:t>
      </w:r>
      <w:r w:rsidR="00D40C81" w:rsidRPr="00355C22">
        <w:rPr>
          <w:i/>
          <w:sz w:val="24"/>
          <w:szCs w:val="24"/>
          <w:lang w:val="en-GB"/>
        </w:rPr>
        <w:t>–</w:t>
      </w:r>
      <w:r w:rsidRPr="00355C22">
        <w:rPr>
          <w:i/>
          <w:sz w:val="24"/>
          <w:szCs w:val="24"/>
          <w:lang w:val="en-GB"/>
        </w:rPr>
        <w:t xml:space="preserve"> Benin, Burkina Faso and Niger – is the largest and most important continuum of terrestrial, semi-aquatic and aquatic ecosystems. It consists of a network of 24 protected areas, covering almost 31,000 km</w:t>
      </w:r>
      <w:r w:rsidRPr="00355C22">
        <w:rPr>
          <w:i/>
          <w:sz w:val="24"/>
          <w:szCs w:val="24"/>
          <w:vertAlign w:val="superscript"/>
          <w:lang w:val="en-GB"/>
        </w:rPr>
        <w:t>2</w:t>
      </w:r>
      <w:r w:rsidRPr="00355C22">
        <w:rPr>
          <w:i/>
          <w:sz w:val="24"/>
          <w:szCs w:val="24"/>
          <w:lang w:val="en-GB"/>
        </w:rPr>
        <w:t xml:space="preserve">, in two main sections, centred respectively </w:t>
      </w:r>
      <w:r w:rsidR="004B18BD" w:rsidRPr="00355C22">
        <w:rPr>
          <w:i/>
          <w:sz w:val="24"/>
          <w:szCs w:val="24"/>
          <w:lang w:val="en-GB"/>
        </w:rPr>
        <w:t xml:space="preserve">around </w:t>
      </w:r>
      <w:r w:rsidRPr="00355C22">
        <w:rPr>
          <w:i/>
          <w:sz w:val="24"/>
          <w:szCs w:val="24"/>
          <w:lang w:val="en-GB"/>
        </w:rPr>
        <w:t xml:space="preserve">the W Regional Park (which </w:t>
      </w:r>
      <w:r w:rsidR="004B18BD" w:rsidRPr="00355C22">
        <w:rPr>
          <w:i/>
          <w:sz w:val="24"/>
          <w:szCs w:val="24"/>
          <w:lang w:val="en-GB"/>
        </w:rPr>
        <w:t xml:space="preserve">straddles </w:t>
      </w:r>
      <w:r w:rsidRPr="00355C22">
        <w:rPr>
          <w:i/>
          <w:sz w:val="24"/>
          <w:szCs w:val="24"/>
          <w:lang w:val="en-GB"/>
        </w:rPr>
        <w:t xml:space="preserve">Benin, Burkina Faso and Niger) and the continuum formed by Arly National Park (Burkina Faso) and Pendjari National Park (Benin). Some </w:t>
      </w:r>
      <w:r w:rsidR="0092759C" w:rsidRPr="00355C22">
        <w:rPr>
          <w:i/>
          <w:sz w:val="24"/>
          <w:szCs w:val="24"/>
          <w:lang w:val="en-GB"/>
        </w:rPr>
        <w:t xml:space="preserve">areas </w:t>
      </w:r>
      <w:r w:rsidRPr="00355C22">
        <w:rPr>
          <w:i/>
          <w:sz w:val="24"/>
          <w:szCs w:val="24"/>
          <w:lang w:val="en-GB"/>
        </w:rPr>
        <w:t xml:space="preserve">of the WAP ecological complex </w:t>
      </w:r>
      <w:r w:rsidR="0092759C" w:rsidRPr="00355C22">
        <w:rPr>
          <w:i/>
          <w:sz w:val="24"/>
          <w:szCs w:val="24"/>
          <w:lang w:val="en-GB"/>
        </w:rPr>
        <w:t xml:space="preserve">are </w:t>
      </w:r>
      <w:r w:rsidRPr="00355C22">
        <w:rPr>
          <w:i/>
          <w:sz w:val="24"/>
          <w:szCs w:val="24"/>
          <w:lang w:val="en-GB"/>
        </w:rPr>
        <w:t xml:space="preserve">included on the list of UNESCO World Heritage Biosphere Reserve sites, </w:t>
      </w:r>
      <w:r w:rsidR="0092759C" w:rsidRPr="00355C22">
        <w:rPr>
          <w:i/>
          <w:sz w:val="24"/>
          <w:szCs w:val="24"/>
          <w:lang w:val="en-GB"/>
        </w:rPr>
        <w:t xml:space="preserve">and/or are also wetlands of </w:t>
      </w:r>
      <w:r w:rsidRPr="00355C22">
        <w:rPr>
          <w:i/>
          <w:sz w:val="24"/>
          <w:szCs w:val="24"/>
          <w:lang w:val="en-GB"/>
        </w:rPr>
        <w:t>international importan</w:t>
      </w:r>
      <w:r w:rsidR="0092759C" w:rsidRPr="00355C22">
        <w:rPr>
          <w:i/>
          <w:sz w:val="24"/>
          <w:szCs w:val="24"/>
          <w:lang w:val="en-GB"/>
        </w:rPr>
        <w:t>ce</w:t>
      </w:r>
      <w:r w:rsidRPr="00355C22">
        <w:rPr>
          <w:i/>
          <w:sz w:val="24"/>
          <w:szCs w:val="24"/>
          <w:lang w:val="en-GB"/>
        </w:rPr>
        <w:t xml:space="preserve"> in accordance with the Ramsar Convention, </w:t>
      </w:r>
      <w:r w:rsidR="0092759C" w:rsidRPr="00355C22">
        <w:rPr>
          <w:i/>
          <w:sz w:val="24"/>
          <w:szCs w:val="24"/>
          <w:lang w:val="en-GB"/>
        </w:rPr>
        <w:t xml:space="preserve">same with </w:t>
      </w:r>
      <w:r w:rsidRPr="00355C22">
        <w:rPr>
          <w:i/>
          <w:sz w:val="24"/>
          <w:szCs w:val="24"/>
          <w:lang w:val="en-GB"/>
        </w:rPr>
        <w:t xml:space="preserve">important </w:t>
      </w:r>
      <w:r w:rsidR="0092759C" w:rsidRPr="00355C22">
        <w:rPr>
          <w:i/>
          <w:sz w:val="24"/>
          <w:szCs w:val="24"/>
          <w:lang w:val="en-GB"/>
        </w:rPr>
        <w:t xml:space="preserve">bird </w:t>
      </w:r>
      <w:r w:rsidRPr="00355C22">
        <w:rPr>
          <w:i/>
          <w:sz w:val="24"/>
          <w:szCs w:val="24"/>
          <w:lang w:val="en-GB"/>
        </w:rPr>
        <w:t>areas.</w:t>
      </w:r>
      <w:r w:rsidRPr="00D40C81">
        <w:rPr>
          <w:sz w:val="24"/>
          <w:szCs w:val="24"/>
          <w:lang w:val="en-GB"/>
        </w:rPr>
        <w:t>”</w:t>
      </w:r>
    </w:p>
    <w:p w14:paraId="59227A4D" w14:textId="77777777" w:rsidR="00546B46" w:rsidRPr="00D40C81" w:rsidRDefault="00546B46">
      <w:pPr>
        <w:rPr>
          <w:sz w:val="24"/>
          <w:szCs w:val="24"/>
          <w:lang w:val="en-GB"/>
        </w:rPr>
      </w:pPr>
    </w:p>
    <w:p w14:paraId="1ABAB2F8" w14:textId="77777777" w:rsidR="0039109E" w:rsidRPr="00D40C81" w:rsidRDefault="00D563DC" w:rsidP="00D563DC">
      <w:pPr>
        <w:pStyle w:val="Heading2"/>
        <w:rPr>
          <w:lang w:val="en-GB"/>
        </w:rPr>
      </w:pPr>
      <w:bookmarkStart w:id="7" w:name="_Toc388361493"/>
      <w:r w:rsidRPr="00D40C81">
        <w:rPr>
          <w:bCs/>
          <w:lang w:val="en-GB"/>
        </w:rPr>
        <w:t>Summary of terminal evaluation results</w:t>
      </w:r>
      <w:bookmarkEnd w:id="7"/>
    </w:p>
    <w:p w14:paraId="07708327" w14:textId="77777777" w:rsidR="0039109E" w:rsidRPr="00D40C81" w:rsidRDefault="00D563DC" w:rsidP="00972842">
      <w:pPr>
        <w:pStyle w:val="Caption"/>
        <w:rPr>
          <w:lang w:val="en-GB"/>
        </w:rPr>
      </w:pPr>
      <w:bookmarkStart w:id="8" w:name="_Toc388360236"/>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2</w:t>
      </w:r>
      <w:r w:rsidR="00C70B00" w:rsidRPr="00D40C81">
        <w:rPr>
          <w:bCs w:val="0"/>
          <w:iCs/>
          <w:noProof/>
          <w:lang w:val="en-GB"/>
        </w:rPr>
        <w:fldChar w:fldCharType="end"/>
      </w:r>
      <w:r w:rsidRPr="00D40C81">
        <w:rPr>
          <w:bCs w:val="0"/>
          <w:iCs/>
          <w:lang w:val="en-GB"/>
        </w:rPr>
        <w:t>:</w:t>
      </w:r>
      <w:r w:rsidRPr="00D40C81">
        <w:rPr>
          <w:bCs w:val="0"/>
          <w:i w:val="0"/>
          <w:lang w:val="en-GB"/>
        </w:rPr>
        <w:t xml:space="preserve"> </w:t>
      </w:r>
      <w:r w:rsidRPr="00D40C81">
        <w:rPr>
          <w:bCs w:val="0"/>
          <w:iCs/>
          <w:lang w:val="en-GB"/>
        </w:rPr>
        <w:t>WAP rating based on terminal evaluation</w:t>
      </w:r>
      <w:bookmarkEnd w:id="8"/>
      <w:r w:rsidRPr="00D40C81">
        <w:rPr>
          <w:bCs w:val="0"/>
          <w:i w:val="0"/>
          <w:lang w:val="en-GB"/>
        </w:rPr>
        <w:t xml:space="preserve"> </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hemeFill="text1"/>
        <w:tblLook w:val="01E0" w:firstRow="1" w:lastRow="1" w:firstColumn="1" w:lastColumn="1" w:noHBand="0" w:noVBand="0"/>
      </w:tblPr>
      <w:tblGrid>
        <w:gridCol w:w="4998"/>
        <w:gridCol w:w="4514"/>
      </w:tblGrid>
      <w:tr w:rsidR="00464BA2" w:rsidRPr="00D40C81" w14:paraId="56F960F5" w14:textId="77777777" w:rsidTr="00C67A9A">
        <w:trPr>
          <w:trHeight w:val="415"/>
        </w:trPr>
        <w:tc>
          <w:tcPr>
            <w:tcW w:w="5000" w:type="pct"/>
            <w:gridSpan w:val="2"/>
            <w:shd w:val="clear" w:color="auto" w:fill="000000" w:themeFill="text1"/>
            <w:vAlign w:val="center"/>
          </w:tcPr>
          <w:p w14:paraId="02642558" w14:textId="77777777" w:rsidR="00DF2A69" w:rsidRPr="00D40C81" w:rsidRDefault="00DF2A69" w:rsidP="00C67A9A">
            <w:pPr>
              <w:tabs>
                <w:tab w:val="right" w:pos="0"/>
              </w:tabs>
              <w:jc w:val="center"/>
              <w:rPr>
                <w:rFonts w:eastAsia="Times New Roman" w:cs="Times New Roman"/>
                <w:b/>
                <w:color w:val="FFFFFF" w:themeColor="background1"/>
                <w:sz w:val="24"/>
                <w:szCs w:val="18"/>
                <w:lang w:val="en-GB"/>
              </w:rPr>
            </w:pPr>
            <w:r w:rsidRPr="00D40C81">
              <w:rPr>
                <w:b/>
                <w:bCs/>
                <w:color w:val="FFFFFF" w:themeColor="background1"/>
                <w:sz w:val="24"/>
                <w:szCs w:val="18"/>
                <w:lang w:val="en-GB"/>
              </w:rPr>
              <w:t>Terminal evaluation rating:</w:t>
            </w:r>
          </w:p>
        </w:tc>
      </w:tr>
      <w:tr w:rsidR="00464BA2" w:rsidRPr="00D40C81" w14:paraId="5DED2F20" w14:textId="77777777" w:rsidTr="00F25C8C">
        <w:tblPrEx>
          <w:shd w:val="clear" w:color="auto" w:fill="4F81BD"/>
        </w:tblPrEx>
        <w:tc>
          <w:tcPr>
            <w:tcW w:w="5000" w:type="pct"/>
            <w:gridSpan w:val="2"/>
            <w:shd w:val="clear" w:color="auto" w:fill="7F7F7F"/>
          </w:tcPr>
          <w:p w14:paraId="3809757E" w14:textId="77777777" w:rsidR="00464BA2" w:rsidRPr="00D40C81" w:rsidRDefault="00464BA2" w:rsidP="00464BA2">
            <w:pPr>
              <w:jc w:val="left"/>
              <w:rPr>
                <w:rFonts w:eastAsia="Times New Roman" w:cs="Times New Roman"/>
                <w:b/>
                <w:bCs/>
                <w:szCs w:val="18"/>
                <w:lang w:val="en-GB"/>
              </w:rPr>
            </w:pPr>
            <w:r w:rsidRPr="00D40C81">
              <w:rPr>
                <w:b/>
                <w:bCs/>
                <w:color w:val="FFFFFF"/>
                <w:szCs w:val="18"/>
                <w:lang w:val="en-GB"/>
              </w:rPr>
              <w:t>1 Monitoring and evaluation</w:t>
            </w:r>
          </w:p>
        </w:tc>
      </w:tr>
      <w:tr w:rsidR="00464BA2" w:rsidRPr="00D40C81" w14:paraId="33716767"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6F35BBFC" w14:textId="77777777" w:rsidR="00464BA2" w:rsidRPr="00D40C81" w:rsidRDefault="00464BA2" w:rsidP="00972842">
            <w:pPr>
              <w:jc w:val="left"/>
              <w:rPr>
                <w:rFonts w:eastAsia="Times New Roman" w:cs="Times New Roman"/>
                <w:sz w:val="18"/>
                <w:szCs w:val="18"/>
                <w:lang w:val="en-GB"/>
              </w:rPr>
            </w:pPr>
            <w:r w:rsidRPr="00D40C81">
              <w:rPr>
                <w:sz w:val="18"/>
                <w:szCs w:val="18"/>
                <w:lang w:val="en-GB"/>
              </w:rPr>
              <w:t>M&amp;E design at entry</w:t>
            </w:r>
          </w:p>
        </w:tc>
        <w:tc>
          <w:tcPr>
            <w:tcW w:w="2373" w:type="pct"/>
            <w:tcBorders>
              <w:bottom w:val="single" w:sz="4" w:space="0" w:color="auto"/>
            </w:tcBorders>
            <w:vAlign w:val="center"/>
          </w:tcPr>
          <w:p w14:paraId="7B7998D2"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02E8AE3F"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2D1DDE44"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20989CF5" w14:textId="77777777" w:rsidR="00464BA2" w:rsidRPr="00D40C81" w:rsidRDefault="00464BA2" w:rsidP="00972842">
            <w:pPr>
              <w:jc w:val="left"/>
              <w:rPr>
                <w:rFonts w:eastAsia="Times New Roman" w:cs="Times New Roman"/>
                <w:sz w:val="18"/>
                <w:szCs w:val="18"/>
                <w:lang w:val="en-GB"/>
              </w:rPr>
            </w:pPr>
            <w:r w:rsidRPr="00D40C81">
              <w:rPr>
                <w:sz w:val="18"/>
                <w:szCs w:val="18"/>
                <w:lang w:val="en-GB"/>
              </w:rPr>
              <w:t>M&amp;E Plan Implementation</w:t>
            </w:r>
          </w:p>
        </w:tc>
        <w:tc>
          <w:tcPr>
            <w:tcW w:w="2373" w:type="pct"/>
            <w:tcBorders>
              <w:bottom w:val="single" w:sz="4" w:space="0" w:color="auto"/>
            </w:tcBorders>
            <w:vAlign w:val="center"/>
          </w:tcPr>
          <w:p w14:paraId="19CA38E0"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7DF4A2FE"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42F470F8"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6DE49112" w14:textId="77777777" w:rsidR="00464BA2" w:rsidRPr="00D40C81" w:rsidRDefault="00464BA2" w:rsidP="00972842">
            <w:pPr>
              <w:jc w:val="left"/>
              <w:rPr>
                <w:rFonts w:eastAsia="Times New Roman" w:cs="Times New Roman"/>
                <w:sz w:val="18"/>
                <w:szCs w:val="18"/>
                <w:lang w:val="en-GB"/>
              </w:rPr>
            </w:pPr>
            <w:r w:rsidRPr="00D40C81">
              <w:rPr>
                <w:sz w:val="18"/>
                <w:szCs w:val="18"/>
                <w:lang w:val="en-GB"/>
              </w:rPr>
              <w:t>Overall quality of M&amp;E</w:t>
            </w:r>
          </w:p>
        </w:tc>
        <w:tc>
          <w:tcPr>
            <w:tcW w:w="2373" w:type="pct"/>
            <w:vAlign w:val="center"/>
          </w:tcPr>
          <w:p w14:paraId="749E4C7B"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MS</w:t>
            </w:r>
          </w:p>
          <w:p w14:paraId="77E90F14" w14:textId="77777777" w:rsidR="00464BA2" w:rsidRPr="00D40C81" w:rsidRDefault="00464BA2" w:rsidP="00972842">
            <w:pPr>
              <w:jc w:val="center"/>
              <w:rPr>
                <w:rFonts w:eastAsia="Times New Roman" w:cs="Times New Roman"/>
                <w:b/>
                <w:sz w:val="18"/>
                <w:szCs w:val="18"/>
                <w:lang w:val="en-GB"/>
              </w:rPr>
            </w:pPr>
            <w:r w:rsidRPr="00D40C81">
              <w:rPr>
                <w:rFonts w:eastAsia="Times New Roman" w:cs="Times New Roman"/>
                <w:b/>
                <w:bCs/>
                <w:sz w:val="18"/>
                <w:szCs w:val="18"/>
                <w:lang w:val="en-GB"/>
              </w:rPr>
              <w:t>4 Moderately Satisfactory</w:t>
            </w:r>
            <w:r w:rsidRPr="00D40C81">
              <w:rPr>
                <w:rFonts w:eastAsia="Times New Roman" w:cs="Times New Roman"/>
                <w:sz w:val="18"/>
                <w:szCs w:val="18"/>
                <w:lang w:val="en-GB"/>
              </w:rPr>
              <w:t xml:space="preserve"> </w:t>
            </w:r>
          </w:p>
        </w:tc>
      </w:tr>
      <w:tr w:rsidR="001646E2" w:rsidRPr="00D40C81" w14:paraId="024F9F27"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5000" w:type="pct"/>
            <w:gridSpan w:val="2"/>
            <w:shd w:val="clear" w:color="auto" w:fill="7F7F7F" w:themeFill="text1" w:themeFillTint="80"/>
          </w:tcPr>
          <w:p w14:paraId="369EB9EE" w14:textId="77777777" w:rsidR="00464BA2" w:rsidRPr="00D40C81" w:rsidRDefault="00464BA2" w:rsidP="00464BA2">
            <w:pPr>
              <w:jc w:val="left"/>
              <w:rPr>
                <w:rFonts w:eastAsia="Times New Roman" w:cs="Times New Roman"/>
                <w:b/>
                <w:color w:val="FFFFFF" w:themeColor="background1"/>
                <w:szCs w:val="18"/>
                <w:lang w:val="en-GB"/>
              </w:rPr>
            </w:pPr>
            <w:r w:rsidRPr="00D40C81">
              <w:rPr>
                <w:b/>
                <w:bCs/>
                <w:color w:val="FFFFFF" w:themeColor="background1"/>
                <w:szCs w:val="18"/>
                <w:lang w:val="en-GB"/>
              </w:rPr>
              <w:t>2 IA &amp; EA Execution</w:t>
            </w:r>
            <w:r w:rsidRPr="00D40C81">
              <w:rPr>
                <w:color w:val="FFFFFF" w:themeColor="background1"/>
                <w:szCs w:val="18"/>
                <w:lang w:val="en-GB"/>
              </w:rPr>
              <w:t> </w:t>
            </w:r>
          </w:p>
        </w:tc>
      </w:tr>
      <w:tr w:rsidR="00464BA2" w:rsidRPr="00D40C81" w14:paraId="19456E3B"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43995DC8" w14:textId="77777777" w:rsidR="00464BA2" w:rsidRPr="00D40C81" w:rsidRDefault="00464BA2" w:rsidP="00464BA2">
            <w:pPr>
              <w:jc w:val="left"/>
              <w:rPr>
                <w:sz w:val="18"/>
                <w:szCs w:val="18"/>
                <w:lang w:val="en-GB"/>
              </w:rPr>
            </w:pPr>
            <w:r w:rsidRPr="00D40C81">
              <w:rPr>
                <w:sz w:val="18"/>
                <w:szCs w:val="18"/>
                <w:lang w:val="en-GB"/>
              </w:rPr>
              <w:t>Quality of UNDP Implementation</w:t>
            </w:r>
          </w:p>
        </w:tc>
        <w:tc>
          <w:tcPr>
            <w:tcW w:w="2373" w:type="pct"/>
            <w:vAlign w:val="center"/>
          </w:tcPr>
          <w:p w14:paraId="6DAF877D"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MS</w:t>
            </w:r>
            <w:r w:rsidRPr="00D40C81">
              <w:rPr>
                <w:rFonts w:eastAsia="Times New Roman" w:cs="Times New Roman"/>
                <w:sz w:val="18"/>
                <w:szCs w:val="18"/>
                <w:lang w:val="en-GB"/>
              </w:rPr>
              <w:t xml:space="preserve"> </w:t>
            </w:r>
          </w:p>
          <w:p w14:paraId="01EDC258"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4 Moderately Satisfactory</w:t>
            </w:r>
            <w:r w:rsidRPr="00D40C81">
              <w:rPr>
                <w:rFonts w:eastAsia="Times New Roman" w:cs="Times New Roman"/>
                <w:sz w:val="18"/>
                <w:szCs w:val="18"/>
                <w:lang w:val="en-GB"/>
              </w:rPr>
              <w:t xml:space="preserve"> </w:t>
            </w:r>
          </w:p>
        </w:tc>
      </w:tr>
      <w:tr w:rsidR="00464BA2" w:rsidRPr="00D40C81" w14:paraId="4CFBE5DB"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17A2931F" w14:textId="77777777" w:rsidR="00464BA2" w:rsidRPr="00D40C81" w:rsidRDefault="00464BA2" w:rsidP="00464BA2">
            <w:pPr>
              <w:jc w:val="left"/>
              <w:rPr>
                <w:sz w:val="18"/>
                <w:szCs w:val="18"/>
                <w:lang w:val="en-GB"/>
              </w:rPr>
            </w:pPr>
            <w:r w:rsidRPr="00D40C81">
              <w:rPr>
                <w:sz w:val="18"/>
                <w:szCs w:val="18"/>
                <w:lang w:val="en-GB"/>
              </w:rPr>
              <w:t>Quality of Execution: Executing Agency</w:t>
            </w:r>
          </w:p>
        </w:tc>
        <w:tc>
          <w:tcPr>
            <w:tcW w:w="2373" w:type="pct"/>
            <w:vAlign w:val="center"/>
          </w:tcPr>
          <w:p w14:paraId="52F2D3E4"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48B7C48B"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0F503B41"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76ADE8D5" w14:textId="77777777" w:rsidR="00464BA2" w:rsidRPr="00D40C81" w:rsidRDefault="00464BA2" w:rsidP="00464BA2">
            <w:pPr>
              <w:jc w:val="left"/>
              <w:rPr>
                <w:sz w:val="18"/>
                <w:szCs w:val="18"/>
                <w:lang w:val="en-GB"/>
              </w:rPr>
            </w:pPr>
            <w:r w:rsidRPr="00D40C81">
              <w:rPr>
                <w:sz w:val="18"/>
                <w:szCs w:val="18"/>
                <w:lang w:val="en-GB"/>
              </w:rPr>
              <w:t>Overall quality of Implementation / Execution</w:t>
            </w:r>
          </w:p>
        </w:tc>
        <w:tc>
          <w:tcPr>
            <w:tcW w:w="2373" w:type="pct"/>
            <w:vAlign w:val="center"/>
          </w:tcPr>
          <w:p w14:paraId="08CA3143"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4FD090CF"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1646E2" w:rsidRPr="00D40C81" w14:paraId="0FCF49E8"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5000" w:type="pct"/>
            <w:gridSpan w:val="2"/>
            <w:shd w:val="clear" w:color="auto" w:fill="7F7F7F" w:themeFill="text1" w:themeFillTint="80"/>
          </w:tcPr>
          <w:p w14:paraId="13FDEF3A" w14:textId="77777777" w:rsidR="00464BA2" w:rsidRPr="00D40C81" w:rsidRDefault="00464BA2" w:rsidP="00464BA2">
            <w:pPr>
              <w:rPr>
                <w:rFonts w:eastAsia="Times New Roman" w:cs="Times New Roman"/>
                <w:b/>
                <w:color w:val="FFFFFF" w:themeColor="background1"/>
                <w:szCs w:val="18"/>
                <w:lang w:val="en-GB"/>
              </w:rPr>
            </w:pPr>
            <w:r w:rsidRPr="00D40C81">
              <w:rPr>
                <w:b/>
                <w:bCs/>
                <w:color w:val="FFFFFF" w:themeColor="background1"/>
                <w:szCs w:val="18"/>
                <w:lang w:val="en-GB"/>
              </w:rPr>
              <w:t>3 Assessment of outcomes</w:t>
            </w:r>
            <w:r w:rsidRPr="00D40C81">
              <w:rPr>
                <w:color w:val="FFFFFF" w:themeColor="background1"/>
                <w:szCs w:val="18"/>
                <w:lang w:val="en-GB"/>
              </w:rPr>
              <w:t xml:space="preserve"> </w:t>
            </w:r>
          </w:p>
        </w:tc>
      </w:tr>
      <w:tr w:rsidR="00464BA2" w:rsidRPr="00D40C81" w14:paraId="1748197A"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1E5307D9" w14:textId="77777777" w:rsidR="00464BA2" w:rsidRPr="00D40C81" w:rsidRDefault="00464BA2" w:rsidP="00464BA2">
            <w:pPr>
              <w:jc w:val="left"/>
              <w:rPr>
                <w:sz w:val="18"/>
                <w:szCs w:val="18"/>
                <w:lang w:val="en-GB"/>
              </w:rPr>
            </w:pPr>
            <w:r w:rsidRPr="00D40C81">
              <w:rPr>
                <w:sz w:val="18"/>
                <w:szCs w:val="18"/>
                <w:lang w:val="en-GB"/>
              </w:rPr>
              <w:t>Relevance</w:t>
            </w:r>
          </w:p>
        </w:tc>
        <w:tc>
          <w:tcPr>
            <w:tcW w:w="2373" w:type="pct"/>
            <w:vAlign w:val="center"/>
          </w:tcPr>
          <w:p w14:paraId="7260DD01"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090B7304"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516F974F"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44061990" w14:textId="77777777" w:rsidR="00464BA2" w:rsidRPr="00D40C81" w:rsidRDefault="00464BA2" w:rsidP="00464BA2">
            <w:pPr>
              <w:jc w:val="left"/>
              <w:rPr>
                <w:sz w:val="18"/>
                <w:szCs w:val="18"/>
                <w:lang w:val="en-GB"/>
              </w:rPr>
            </w:pPr>
            <w:r w:rsidRPr="00D40C81">
              <w:rPr>
                <w:sz w:val="18"/>
                <w:szCs w:val="18"/>
                <w:lang w:val="en-GB"/>
              </w:rPr>
              <w:t>Effectiveness</w:t>
            </w:r>
          </w:p>
        </w:tc>
        <w:tc>
          <w:tcPr>
            <w:tcW w:w="2373" w:type="pct"/>
            <w:vAlign w:val="center"/>
          </w:tcPr>
          <w:p w14:paraId="390F84A7"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2360BE41"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2DC88A25"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410C876B" w14:textId="77777777" w:rsidR="00464BA2" w:rsidRPr="00D40C81" w:rsidRDefault="00464BA2" w:rsidP="00464BA2">
            <w:pPr>
              <w:jc w:val="left"/>
              <w:rPr>
                <w:sz w:val="18"/>
                <w:szCs w:val="18"/>
                <w:lang w:val="en-GB"/>
              </w:rPr>
            </w:pPr>
            <w:r w:rsidRPr="00D40C81">
              <w:rPr>
                <w:sz w:val="18"/>
                <w:szCs w:val="18"/>
                <w:lang w:val="en-GB"/>
              </w:rPr>
              <w:t>Efficiency</w:t>
            </w:r>
          </w:p>
        </w:tc>
        <w:tc>
          <w:tcPr>
            <w:tcW w:w="2373" w:type="pct"/>
            <w:tcBorders>
              <w:bottom w:val="single" w:sz="4" w:space="0" w:color="auto"/>
            </w:tcBorders>
            <w:vAlign w:val="center"/>
          </w:tcPr>
          <w:p w14:paraId="18B3E5EC"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S</w:t>
            </w:r>
          </w:p>
          <w:p w14:paraId="48883E3D"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5 Satisfactory</w:t>
            </w:r>
            <w:r w:rsidRPr="00D40C81">
              <w:rPr>
                <w:rFonts w:eastAsia="Times New Roman" w:cs="Times New Roman"/>
                <w:sz w:val="18"/>
                <w:szCs w:val="18"/>
                <w:lang w:val="en-GB"/>
              </w:rPr>
              <w:t xml:space="preserve"> </w:t>
            </w:r>
          </w:p>
        </w:tc>
      </w:tr>
      <w:tr w:rsidR="00464BA2" w:rsidRPr="00D40C81" w14:paraId="4DA91A75"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01687B12" w14:textId="77777777" w:rsidR="00464BA2" w:rsidRPr="00D40C81" w:rsidRDefault="00464BA2" w:rsidP="00464BA2">
            <w:pPr>
              <w:jc w:val="left"/>
              <w:rPr>
                <w:sz w:val="18"/>
                <w:szCs w:val="18"/>
                <w:lang w:val="en-GB"/>
              </w:rPr>
            </w:pPr>
            <w:r w:rsidRPr="00D40C81">
              <w:rPr>
                <w:sz w:val="18"/>
                <w:szCs w:val="18"/>
                <w:lang w:val="en-GB"/>
              </w:rPr>
              <w:t>Overall Project Outcome Rating</w:t>
            </w:r>
          </w:p>
        </w:tc>
        <w:tc>
          <w:tcPr>
            <w:tcW w:w="2373" w:type="pct"/>
            <w:tcBorders>
              <w:bottom w:val="single" w:sz="4" w:space="0" w:color="auto"/>
            </w:tcBorders>
            <w:vAlign w:val="center"/>
          </w:tcPr>
          <w:p w14:paraId="20461BE9"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MS</w:t>
            </w:r>
            <w:r w:rsidRPr="00D40C81">
              <w:rPr>
                <w:rFonts w:eastAsia="Times New Roman" w:cs="Times New Roman"/>
                <w:sz w:val="18"/>
                <w:szCs w:val="18"/>
                <w:lang w:val="en-GB"/>
              </w:rPr>
              <w:t xml:space="preserve"> </w:t>
            </w:r>
          </w:p>
          <w:p w14:paraId="3CA9803B" w14:textId="77777777" w:rsidR="00464BA2" w:rsidRPr="00D40C81" w:rsidRDefault="00464BA2" w:rsidP="00464BA2">
            <w:pPr>
              <w:jc w:val="center"/>
              <w:rPr>
                <w:rFonts w:eastAsia="Times New Roman" w:cs="Times New Roman"/>
                <w:b/>
                <w:sz w:val="18"/>
                <w:szCs w:val="18"/>
                <w:lang w:val="en-GB"/>
              </w:rPr>
            </w:pPr>
            <w:r w:rsidRPr="00D40C81">
              <w:rPr>
                <w:rFonts w:eastAsia="Times New Roman" w:cs="Times New Roman"/>
                <w:b/>
                <w:bCs/>
                <w:sz w:val="18"/>
                <w:szCs w:val="18"/>
                <w:lang w:val="en-GB"/>
              </w:rPr>
              <w:t>4 Moderately Satisfactory</w:t>
            </w:r>
            <w:r w:rsidRPr="00D40C81">
              <w:rPr>
                <w:rFonts w:eastAsia="Times New Roman" w:cs="Times New Roman"/>
                <w:sz w:val="18"/>
                <w:szCs w:val="18"/>
                <w:lang w:val="en-GB"/>
              </w:rPr>
              <w:t xml:space="preserve"> </w:t>
            </w:r>
          </w:p>
        </w:tc>
      </w:tr>
      <w:tr w:rsidR="001646E2" w:rsidRPr="00D40C81" w14:paraId="2F876711"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5000" w:type="pct"/>
            <w:gridSpan w:val="2"/>
            <w:shd w:val="clear" w:color="auto" w:fill="7F7F7F" w:themeFill="text1" w:themeFillTint="80"/>
          </w:tcPr>
          <w:p w14:paraId="6B68D384" w14:textId="77777777" w:rsidR="00464BA2" w:rsidRPr="00D40C81" w:rsidRDefault="00464BA2" w:rsidP="00FE31A0">
            <w:pPr>
              <w:rPr>
                <w:rFonts w:eastAsia="Times New Roman" w:cs="Times New Roman"/>
                <w:b/>
                <w:color w:val="FFFFFF" w:themeColor="background1"/>
                <w:szCs w:val="18"/>
                <w:lang w:val="en-GB"/>
              </w:rPr>
            </w:pPr>
            <w:r w:rsidRPr="00D40C81">
              <w:rPr>
                <w:b/>
                <w:bCs/>
                <w:color w:val="FFFFFF" w:themeColor="background1"/>
                <w:szCs w:val="18"/>
                <w:lang w:val="en-GB"/>
              </w:rPr>
              <w:t>4 Sustainability</w:t>
            </w:r>
          </w:p>
        </w:tc>
      </w:tr>
      <w:tr w:rsidR="001B468D" w:rsidRPr="00E04670" w14:paraId="5C165A72"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7889B13E" w14:textId="77777777" w:rsidR="001B468D" w:rsidRPr="00D40C81" w:rsidRDefault="001B468D" w:rsidP="001B468D">
            <w:pPr>
              <w:jc w:val="left"/>
              <w:rPr>
                <w:sz w:val="18"/>
                <w:szCs w:val="18"/>
                <w:lang w:val="en-GB"/>
              </w:rPr>
            </w:pPr>
            <w:r w:rsidRPr="00D40C81">
              <w:rPr>
                <w:sz w:val="18"/>
                <w:szCs w:val="18"/>
                <w:lang w:val="en-GB"/>
              </w:rPr>
              <w:t>Financial resources:</w:t>
            </w:r>
          </w:p>
        </w:tc>
        <w:tc>
          <w:tcPr>
            <w:tcW w:w="2373" w:type="pct"/>
            <w:vAlign w:val="center"/>
          </w:tcPr>
          <w:p w14:paraId="55618EF5" w14:textId="77777777" w:rsidR="001B468D" w:rsidRPr="00D40C81" w:rsidRDefault="001B468D" w:rsidP="001B468D">
            <w:pPr>
              <w:jc w:val="center"/>
              <w:rPr>
                <w:rFonts w:eastAsia="Times New Roman" w:cs="Times New Roman"/>
                <w:b/>
                <w:sz w:val="18"/>
                <w:szCs w:val="18"/>
                <w:lang w:val="en-GB"/>
              </w:rPr>
            </w:pPr>
            <w:r w:rsidRPr="00D40C81">
              <w:rPr>
                <w:rFonts w:eastAsia="Times New Roman" w:cs="Times New Roman"/>
                <w:b/>
                <w:bCs/>
                <w:sz w:val="18"/>
                <w:szCs w:val="18"/>
                <w:lang w:val="en-GB"/>
              </w:rPr>
              <w:t>MU</w:t>
            </w:r>
            <w:r w:rsidRPr="00D40C81">
              <w:rPr>
                <w:rFonts w:eastAsia="Times New Roman" w:cs="Times New Roman"/>
                <w:sz w:val="18"/>
                <w:szCs w:val="18"/>
                <w:lang w:val="en-GB"/>
              </w:rPr>
              <w:t xml:space="preserve"> </w:t>
            </w:r>
          </w:p>
          <w:p w14:paraId="1AB63B87" w14:textId="77777777" w:rsidR="001B468D" w:rsidRPr="00D40C81" w:rsidRDefault="001B468D" w:rsidP="00F25C8C">
            <w:pPr>
              <w:jc w:val="center"/>
              <w:rPr>
                <w:rFonts w:eastAsia="Times New Roman" w:cs="Times New Roman"/>
                <w:b/>
                <w:sz w:val="18"/>
                <w:szCs w:val="18"/>
                <w:lang w:val="en-GB"/>
              </w:rPr>
            </w:pPr>
            <w:r w:rsidRPr="00D40C81">
              <w:rPr>
                <w:rFonts w:eastAsia="Times New Roman" w:cs="Times New Roman"/>
                <w:b/>
                <w:bCs/>
                <w:sz w:val="18"/>
                <w:szCs w:val="18"/>
                <w:lang w:val="en-GB"/>
              </w:rPr>
              <w:t>Moderately Unlikely (significant risks)</w:t>
            </w:r>
          </w:p>
        </w:tc>
      </w:tr>
      <w:tr w:rsidR="00F25C8C" w:rsidRPr="00E04670" w14:paraId="2994AD27" w14:textId="77777777" w:rsidTr="0071547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350"/>
        </w:trPr>
        <w:tc>
          <w:tcPr>
            <w:tcW w:w="2627" w:type="pct"/>
            <w:vAlign w:val="center"/>
          </w:tcPr>
          <w:p w14:paraId="6098AE4A" w14:textId="77777777" w:rsidR="00F25C8C" w:rsidRPr="00715470" w:rsidRDefault="009E2B3B" w:rsidP="004808D9">
            <w:pPr>
              <w:jc w:val="left"/>
              <w:rPr>
                <w:sz w:val="18"/>
                <w:szCs w:val="18"/>
                <w:lang w:val="en-GB"/>
              </w:rPr>
            </w:pPr>
            <w:r w:rsidRPr="00715470">
              <w:rPr>
                <w:sz w:val="18"/>
                <w:szCs w:val="18"/>
                <w:lang w:val="en-GB"/>
              </w:rPr>
              <w:lastRenderedPageBreak/>
              <w:t>Socio-economic:</w:t>
            </w:r>
          </w:p>
        </w:tc>
        <w:tc>
          <w:tcPr>
            <w:tcW w:w="2373" w:type="pct"/>
            <w:vAlign w:val="center"/>
          </w:tcPr>
          <w:p w14:paraId="5C6335C8" w14:textId="77777777" w:rsidR="00F25C8C" w:rsidRPr="00715470" w:rsidRDefault="00F25C8C" w:rsidP="00F25C8C">
            <w:pPr>
              <w:jc w:val="center"/>
              <w:rPr>
                <w:rFonts w:eastAsia="Times New Roman" w:cs="Times New Roman"/>
                <w:b/>
                <w:sz w:val="18"/>
                <w:szCs w:val="18"/>
                <w:lang w:val="en-GB"/>
              </w:rPr>
            </w:pPr>
            <w:r w:rsidRPr="00715470">
              <w:rPr>
                <w:rFonts w:eastAsia="Times New Roman" w:cs="Times New Roman"/>
                <w:b/>
                <w:bCs/>
                <w:sz w:val="18"/>
                <w:szCs w:val="18"/>
                <w:lang w:val="en-GB"/>
              </w:rPr>
              <w:t>ML</w:t>
            </w:r>
          </w:p>
          <w:p w14:paraId="65131EE2" w14:textId="77777777" w:rsidR="00F25C8C" w:rsidRPr="00715470" w:rsidRDefault="00F25C8C" w:rsidP="00F25C8C">
            <w:pPr>
              <w:jc w:val="center"/>
              <w:rPr>
                <w:rFonts w:eastAsia="Times New Roman" w:cs="Times New Roman"/>
                <w:b/>
                <w:sz w:val="18"/>
                <w:szCs w:val="18"/>
                <w:lang w:val="en-GB"/>
              </w:rPr>
            </w:pPr>
            <w:r w:rsidRPr="00715470">
              <w:rPr>
                <w:rFonts w:eastAsia="Times New Roman" w:cs="Times New Roman"/>
                <w:b/>
                <w:bCs/>
                <w:sz w:val="18"/>
                <w:szCs w:val="18"/>
                <w:lang w:val="en-GB"/>
              </w:rPr>
              <w:t>Moderately Likely (moderate risks)</w:t>
            </w:r>
          </w:p>
        </w:tc>
      </w:tr>
      <w:tr w:rsidR="00F25C8C" w:rsidRPr="00E04670" w14:paraId="6E5FFF5B"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47C37DF8" w14:textId="77777777" w:rsidR="00F25C8C" w:rsidRPr="00D40C81" w:rsidRDefault="00F25C8C" w:rsidP="00F25C8C">
            <w:pPr>
              <w:jc w:val="left"/>
              <w:rPr>
                <w:sz w:val="18"/>
                <w:szCs w:val="18"/>
                <w:lang w:val="en-GB"/>
              </w:rPr>
            </w:pPr>
            <w:r w:rsidRPr="00D40C81">
              <w:rPr>
                <w:sz w:val="18"/>
                <w:szCs w:val="18"/>
                <w:lang w:val="en-GB"/>
              </w:rPr>
              <w:t>Institutional framework and governance:</w:t>
            </w:r>
          </w:p>
        </w:tc>
        <w:tc>
          <w:tcPr>
            <w:tcW w:w="2373" w:type="pct"/>
            <w:vAlign w:val="center"/>
          </w:tcPr>
          <w:p w14:paraId="31C473E7" w14:textId="77777777" w:rsidR="00F25C8C" w:rsidRPr="00D40C81" w:rsidRDefault="00F25C8C" w:rsidP="00F25C8C">
            <w:pPr>
              <w:jc w:val="center"/>
              <w:rPr>
                <w:rFonts w:eastAsia="Times New Roman" w:cs="Times New Roman"/>
                <w:b/>
                <w:sz w:val="18"/>
                <w:szCs w:val="18"/>
                <w:lang w:val="en-GB"/>
              </w:rPr>
            </w:pPr>
            <w:r w:rsidRPr="00D40C81">
              <w:rPr>
                <w:rFonts w:eastAsia="Times New Roman" w:cs="Times New Roman"/>
                <w:b/>
                <w:bCs/>
                <w:sz w:val="18"/>
                <w:szCs w:val="18"/>
                <w:lang w:val="en-GB"/>
              </w:rPr>
              <w:t>ML</w:t>
            </w:r>
          </w:p>
          <w:p w14:paraId="589F3278" w14:textId="77777777" w:rsidR="00F25C8C" w:rsidRPr="00D40C81" w:rsidRDefault="00F25C8C" w:rsidP="00F25C8C">
            <w:pPr>
              <w:jc w:val="center"/>
              <w:rPr>
                <w:rFonts w:eastAsia="Times New Roman" w:cs="Times New Roman"/>
                <w:b/>
                <w:sz w:val="18"/>
                <w:szCs w:val="18"/>
                <w:lang w:val="en-GB"/>
              </w:rPr>
            </w:pPr>
            <w:r w:rsidRPr="00D40C81">
              <w:rPr>
                <w:rFonts w:eastAsia="Times New Roman" w:cs="Times New Roman"/>
                <w:b/>
                <w:bCs/>
                <w:sz w:val="18"/>
                <w:szCs w:val="18"/>
                <w:lang w:val="en-GB"/>
              </w:rPr>
              <w:t>Moderately Likely (moderate risks)</w:t>
            </w:r>
          </w:p>
        </w:tc>
      </w:tr>
      <w:tr w:rsidR="00F25C8C" w:rsidRPr="00E04670" w14:paraId="5181F3B6" w14:textId="77777777" w:rsidTr="00F25C8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2627" w:type="pct"/>
            <w:vAlign w:val="center"/>
          </w:tcPr>
          <w:p w14:paraId="73D4371F" w14:textId="77777777" w:rsidR="00F25C8C" w:rsidRPr="00D40C81" w:rsidRDefault="00F25C8C" w:rsidP="00F25C8C">
            <w:pPr>
              <w:jc w:val="left"/>
              <w:rPr>
                <w:sz w:val="18"/>
                <w:szCs w:val="18"/>
                <w:lang w:val="en-GB"/>
              </w:rPr>
            </w:pPr>
            <w:r w:rsidRPr="00D40C81">
              <w:rPr>
                <w:sz w:val="18"/>
                <w:szCs w:val="18"/>
                <w:lang w:val="en-GB"/>
              </w:rPr>
              <w:t>Environmental:</w:t>
            </w:r>
          </w:p>
        </w:tc>
        <w:tc>
          <w:tcPr>
            <w:tcW w:w="2373" w:type="pct"/>
            <w:tcBorders>
              <w:bottom w:val="single" w:sz="4" w:space="0" w:color="auto"/>
            </w:tcBorders>
            <w:vAlign w:val="center"/>
          </w:tcPr>
          <w:p w14:paraId="2F53A436" w14:textId="77777777" w:rsidR="00F25C8C" w:rsidRPr="00D40C81" w:rsidRDefault="00F25C8C" w:rsidP="00F25C8C">
            <w:pPr>
              <w:jc w:val="center"/>
              <w:rPr>
                <w:rFonts w:eastAsia="Times New Roman" w:cs="Times New Roman"/>
                <w:b/>
                <w:sz w:val="18"/>
                <w:szCs w:val="18"/>
                <w:lang w:val="en-GB"/>
              </w:rPr>
            </w:pPr>
            <w:r w:rsidRPr="00D40C81">
              <w:rPr>
                <w:rFonts w:eastAsia="Times New Roman" w:cs="Times New Roman"/>
                <w:b/>
                <w:bCs/>
                <w:sz w:val="18"/>
                <w:szCs w:val="18"/>
                <w:lang w:val="en-GB"/>
              </w:rPr>
              <w:t>ML</w:t>
            </w:r>
          </w:p>
          <w:p w14:paraId="36CF8083" w14:textId="77777777" w:rsidR="00F25C8C" w:rsidRPr="00D40C81" w:rsidRDefault="00F25C8C" w:rsidP="00F25C8C">
            <w:pPr>
              <w:jc w:val="center"/>
              <w:rPr>
                <w:rFonts w:eastAsia="Times New Roman" w:cs="Times New Roman"/>
                <w:b/>
                <w:sz w:val="18"/>
                <w:szCs w:val="18"/>
                <w:lang w:val="en-GB"/>
              </w:rPr>
            </w:pPr>
            <w:r w:rsidRPr="00D40C81">
              <w:rPr>
                <w:rFonts w:eastAsia="Times New Roman" w:cs="Times New Roman"/>
                <w:b/>
                <w:bCs/>
                <w:sz w:val="18"/>
                <w:szCs w:val="18"/>
                <w:lang w:val="en-GB"/>
              </w:rPr>
              <w:t>Moderately Likely (moderate risks)</w:t>
            </w:r>
          </w:p>
        </w:tc>
      </w:tr>
    </w:tbl>
    <w:p w14:paraId="016F69F5" w14:textId="77777777" w:rsidR="00464BA2" w:rsidRPr="00D40C81" w:rsidRDefault="00464BA2">
      <w:pPr>
        <w:rPr>
          <w:lang w:val="en-GB"/>
        </w:rPr>
      </w:pPr>
    </w:p>
    <w:p w14:paraId="2A409181" w14:textId="77777777" w:rsidR="00AE485D" w:rsidRPr="00D40C81" w:rsidRDefault="00AE485D">
      <w:pPr>
        <w:rPr>
          <w:lang w:val="en-GB"/>
        </w:rPr>
      </w:pPr>
    </w:p>
    <w:p w14:paraId="0A1ACFDE" w14:textId="77777777" w:rsidR="00AE485D" w:rsidRPr="00D40C81" w:rsidRDefault="00AE485D">
      <w:pPr>
        <w:rPr>
          <w:lang w:val="en-GB"/>
        </w:rPr>
      </w:pPr>
    </w:p>
    <w:p w14:paraId="41A539FF" w14:textId="77777777" w:rsidR="00E9145B" w:rsidRPr="00D40C81" w:rsidRDefault="00E9145B">
      <w:pPr>
        <w:rPr>
          <w:lang w:val="en-GB"/>
        </w:rPr>
      </w:pPr>
    </w:p>
    <w:tbl>
      <w:tblPr>
        <w:tblStyle w:val="TableGrid"/>
        <w:tblW w:w="8676" w:type="dxa"/>
        <w:tblInd w:w="-34" w:type="dxa"/>
        <w:tblLook w:val="04A0" w:firstRow="1" w:lastRow="0" w:firstColumn="1" w:lastColumn="0" w:noHBand="0" w:noVBand="1"/>
      </w:tblPr>
      <w:tblGrid>
        <w:gridCol w:w="8676"/>
      </w:tblGrid>
      <w:tr w:rsidR="00E9145B" w:rsidRPr="00D40C81" w14:paraId="1FD32456" w14:textId="77777777" w:rsidTr="00715470">
        <w:tc>
          <w:tcPr>
            <w:tcW w:w="8676" w:type="dxa"/>
            <w:shd w:val="clear" w:color="auto" w:fill="000000" w:themeFill="text1"/>
          </w:tcPr>
          <w:p w14:paraId="7AAED29F" w14:textId="77777777" w:rsidR="00E9145B" w:rsidRPr="00D40C81" w:rsidRDefault="00E9145B" w:rsidP="00162BC0">
            <w:pPr>
              <w:jc w:val="center"/>
              <w:rPr>
                <w:b/>
                <w:color w:val="FFFFFF" w:themeColor="background1"/>
                <w:lang w:val="en-GB"/>
              </w:rPr>
            </w:pPr>
            <w:r w:rsidRPr="00D40C81">
              <w:rPr>
                <w:b/>
                <w:bCs/>
                <w:lang w:val="en-GB"/>
              </w:rPr>
              <w:t>Rating scale</w:t>
            </w:r>
          </w:p>
        </w:tc>
      </w:tr>
    </w:tbl>
    <w:tbl>
      <w:tblPr>
        <w:tblW w:w="4493" w:type="pct"/>
        <w:tblInd w:w="-34"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562"/>
        <w:gridCol w:w="3422"/>
        <w:gridCol w:w="1662"/>
      </w:tblGrid>
      <w:tr w:rsidR="00F846AB" w:rsidRPr="00D6638C" w14:paraId="0018C605" w14:textId="77777777" w:rsidTr="00FE1B90">
        <w:trPr>
          <w:trHeight w:val="548"/>
        </w:trPr>
        <w:tc>
          <w:tcPr>
            <w:tcW w:w="2060" w:type="pct"/>
            <w:shd w:val="clear" w:color="auto" w:fill="F2F2F2" w:themeFill="background1" w:themeFillShade="F2"/>
            <w:hideMark/>
          </w:tcPr>
          <w:p w14:paraId="0225B36A" w14:textId="77777777" w:rsidR="00F846AB" w:rsidRPr="00F846AB" w:rsidRDefault="00F846AB" w:rsidP="00141682">
            <w:pPr>
              <w:rPr>
                <w:rFonts w:ascii="Calibri" w:eastAsia="Calibri" w:hAnsi="Calibri" w:cs="Times New Roman"/>
                <w:b/>
                <w:i/>
                <w:sz w:val="20"/>
                <w:szCs w:val="20"/>
                <w:lang w:val="en-GB"/>
              </w:rPr>
            </w:pPr>
            <w:r w:rsidRPr="00F846AB">
              <w:rPr>
                <w:rFonts w:ascii="Calibri" w:eastAsia="Times New Roman" w:hAnsi="Calibri" w:cs="Times New Roman"/>
                <w:b/>
                <w:i/>
                <w:sz w:val="20"/>
                <w:szCs w:val="20"/>
                <w:lang w:val="en-GB"/>
              </w:rPr>
              <w:t>Ratings for Outcomes, Effectiveness, Efficiency, M&amp;E, I&amp;E Execution</w:t>
            </w:r>
          </w:p>
        </w:tc>
        <w:tc>
          <w:tcPr>
            <w:tcW w:w="1979" w:type="pct"/>
            <w:shd w:val="clear" w:color="auto" w:fill="F2F2F2" w:themeFill="background1" w:themeFillShade="F2"/>
          </w:tcPr>
          <w:p w14:paraId="7B609783" w14:textId="77777777" w:rsidR="00F846AB" w:rsidRPr="00D6638C" w:rsidRDefault="00F846AB" w:rsidP="00141682">
            <w:pPr>
              <w:rPr>
                <w:rFonts w:ascii="Calibri" w:eastAsia="Calibri" w:hAnsi="Calibri" w:cs="Times New Roman"/>
                <w:b/>
                <w:i/>
                <w:sz w:val="20"/>
                <w:szCs w:val="20"/>
              </w:rPr>
            </w:pPr>
            <w:r w:rsidRPr="00D6638C">
              <w:rPr>
                <w:rFonts w:ascii="Calibri" w:eastAsia="Times New Roman" w:hAnsi="Calibri" w:cs="Times New Roman"/>
                <w:b/>
                <w:i/>
                <w:sz w:val="20"/>
                <w:szCs w:val="20"/>
              </w:rPr>
              <w:t xml:space="preserve">Sustainability ratings: </w:t>
            </w:r>
          </w:p>
          <w:p w14:paraId="43A16AA9" w14:textId="77777777" w:rsidR="00F846AB" w:rsidRPr="00D6638C" w:rsidRDefault="00F846AB" w:rsidP="00141682">
            <w:pPr>
              <w:rPr>
                <w:rFonts w:ascii="Calibri" w:eastAsia="Times New Roman" w:hAnsi="Calibri" w:cs="Times New Roman"/>
                <w:b/>
                <w:i/>
                <w:sz w:val="20"/>
                <w:szCs w:val="20"/>
              </w:rPr>
            </w:pPr>
          </w:p>
        </w:tc>
        <w:tc>
          <w:tcPr>
            <w:tcW w:w="961" w:type="pct"/>
            <w:shd w:val="clear" w:color="auto" w:fill="F2F2F2" w:themeFill="background1" w:themeFillShade="F2"/>
          </w:tcPr>
          <w:p w14:paraId="2285BFB8" w14:textId="77777777" w:rsidR="00F846AB" w:rsidRPr="00D6638C" w:rsidRDefault="00F846AB" w:rsidP="00141682">
            <w:pPr>
              <w:rPr>
                <w:rFonts w:ascii="Calibri" w:eastAsia="Times New Roman" w:hAnsi="Calibri" w:cs="Times New Roman"/>
                <w:b/>
                <w:i/>
                <w:sz w:val="20"/>
                <w:szCs w:val="20"/>
              </w:rPr>
            </w:pPr>
            <w:r w:rsidRPr="00D6638C">
              <w:rPr>
                <w:rFonts w:ascii="Calibri" w:eastAsia="Times New Roman" w:hAnsi="Calibri" w:cs="Times New Roman"/>
                <w:b/>
                <w:i/>
                <w:sz w:val="20"/>
                <w:szCs w:val="20"/>
              </w:rPr>
              <w:t>Relevance ratings</w:t>
            </w:r>
          </w:p>
        </w:tc>
      </w:tr>
      <w:tr w:rsidR="00F846AB" w:rsidRPr="00D6638C" w14:paraId="7920ACD3" w14:textId="77777777" w:rsidTr="00EC7A9B">
        <w:trPr>
          <w:trHeight w:val="269"/>
        </w:trPr>
        <w:tc>
          <w:tcPr>
            <w:tcW w:w="2060" w:type="pct"/>
            <w:vMerge w:val="restart"/>
            <w:shd w:val="clear" w:color="auto" w:fill="F2F2F2" w:themeFill="background1" w:themeFillShade="F2"/>
            <w:hideMark/>
          </w:tcPr>
          <w:p w14:paraId="51716EEE" w14:textId="77777777" w:rsid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 xml:space="preserve">6: Highly Satisfactory (HS): no shortcomings </w:t>
            </w:r>
          </w:p>
          <w:p w14:paraId="5C3AB931" w14:textId="77777777" w:rsidR="00EC7A9B" w:rsidRPr="00F846AB" w:rsidRDefault="00EC7A9B" w:rsidP="00715470">
            <w:pPr>
              <w:ind w:left="162"/>
              <w:jc w:val="left"/>
              <w:rPr>
                <w:rFonts w:ascii="Calibri" w:eastAsia="Times New Roman" w:hAnsi="Calibri" w:cs="Times New Roman"/>
                <w:sz w:val="20"/>
                <w:szCs w:val="20"/>
                <w:lang w:val="en-GB"/>
              </w:rPr>
            </w:pPr>
          </w:p>
          <w:p w14:paraId="07B97463" w14:textId="77777777" w:rsidR="00F846AB" w:rsidRP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5: Satisfactory (S): minor shortcomings</w:t>
            </w:r>
          </w:p>
          <w:p w14:paraId="53DF7E77" w14:textId="77777777" w:rsidR="00EC7A9B" w:rsidRDefault="00EC7A9B" w:rsidP="00715470">
            <w:pPr>
              <w:ind w:left="162"/>
              <w:jc w:val="left"/>
              <w:rPr>
                <w:rFonts w:ascii="Calibri" w:eastAsia="Times New Roman" w:hAnsi="Calibri" w:cs="Times New Roman"/>
                <w:sz w:val="20"/>
                <w:szCs w:val="20"/>
                <w:lang w:val="en-GB"/>
              </w:rPr>
            </w:pPr>
          </w:p>
          <w:p w14:paraId="70B2A57F" w14:textId="77777777" w:rsidR="00F846AB" w:rsidRP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4: Moderately Satisfactory (MS)</w:t>
            </w:r>
          </w:p>
          <w:p w14:paraId="40038A20" w14:textId="77777777" w:rsidR="00EC7A9B" w:rsidRDefault="00EC7A9B" w:rsidP="00715470">
            <w:pPr>
              <w:ind w:left="162"/>
              <w:jc w:val="left"/>
              <w:rPr>
                <w:rFonts w:ascii="Calibri" w:eastAsia="Times New Roman" w:hAnsi="Calibri" w:cs="Times New Roman"/>
                <w:sz w:val="20"/>
                <w:szCs w:val="20"/>
                <w:lang w:val="en-GB"/>
              </w:rPr>
            </w:pPr>
          </w:p>
          <w:p w14:paraId="1083E76F" w14:textId="77777777" w:rsidR="00F846AB" w:rsidRP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3. Moderately Unsatisfactory (MU): significant</w:t>
            </w:r>
            <w:r w:rsidR="00282DD0">
              <w:rPr>
                <w:rFonts w:ascii="Calibri" w:eastAsia="Times New Roman" w:hAnsi="Calibri" w:cs="Times New Roman"/>
                <w:sz w:val="20"/>
                <w:szCs w:val="20"/>
                <w:lang w:val="en-GB"/>
              </w:rPr>
              <w:t xml:space="preserve"> </w:t>
            </w:r>
            <w:r w:rsidRPr="00F846AB">
              <w:rPr>
                <w:rFonts w:ascii="Calibri" w:eastAsia="Times New Roman" w:hAnsi="Calibri" w:cs="Times New Roman"/>
                <w:sz w:val="20"/>
                <w:szCs w:val="20"/>
                <w:lang w:val="en-GB"/>
              </w:rPr>
              <w:t>shortcomings</w:t>
            </w:r>
          </w:p>
          <w:p w14:paraId="62D6C0DE" w14:textId="77777777" w:rsidR="00EC7A9B" w:rsidRDefault="00EC7A9B" w:rsidP="00715470">
            <w:pPr>
              <w:ind w:left="162"/>
              <w:jc w:val="left"/>
              <w:rPr>
                <w:rFonts w:ascii="Calibri" w:eastAsia="Times New Roman" w:hAnsi="Calibri" w:cs="Times New Roman"/>
                <w:sz w:val="20"/>
                <w:szCs w:val="20"/>
                <w:lang w:val="en-GB"/>
              </w:rPr>
            </w:pPr>
          </w:p>
          <w:p w14:paraId="2F524F30" w14:textId="77777777" w:rsidR="00F846AB" w:rsidRP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2. Unsatisfactory (U): major problems</w:t>
            </w:r>
          </w:p>
          <w:p w14:paraId="63B1FD48" w14:textId="77777777" w:rsidR="00EC7A9B" w:rsidRDefault="00EC7A9B" w:rsidP="00715470">
            <w:pPr>
              <w:ind w:left="162"/>
              <w:jc w:val="left"/>
              <w:rPr>
                <w:rFonts w:ascii="Calibri" w:eastAsia="Times New Roman" w:hAnsi="Calibri" w:cs="Times New Roman"/>
                <w:sz w:val="20"/>
                <w:szCs w:val="20"/>
                <w:lang w:val="en-GB"/>
              </w:rPr>
            </w:pPr>
          </w:p>
          <w:p w14:paraId="03B4B151" w14:textId="77777777" w:rsidR="00F846AB" w:rsidRPr="00F846AB" w:rsidRDefault="00F846AB" w:rsidP="00715470">
            <w:pPr>
              <w:ind w:left="162"/>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1. Highly Unsatisfactory (HU): severe problems</w:t>
            </w:r>
          </w:p>
          <w:p w14:paraId="460331D7" w14:textId="77777777" w:rsidR="00F846AB" w:rsidRPr="00F846AB" w:rsidRDefault="00F846AB" w:rsidP="00715470">
            <w:pPr>
              <w:jc w:val="left"/>
              <w:rPr>
                <w:rFonts w:ascii="Calibri" w:eastAsia="Times New Roman" w:hAnsi="Calibri" w:cs="Times New Roman"/>
                <w:sz w:val="20"/>
                <w:szCs w:val="20"/>
                <w:lang w:val="en-GB"/>
              </w:rPr>
            </w:pPr>
          </w:p>
        </w:tc>
        <w:tc>
          <w:tcPr>
            <w:tcW w:w="1979" w:type="pct"/>
            <w:tcBorders>
              <w:bottom w:val="nil"/>
            </w:tcBorders>
            <w:shd w:val="clear" w:color="auto" w:fill="F2F2F2" w:themeFill="background1" w:themeFillShade="F2"/>
          </w:tcPr>
          <w:p w14:paraId="039BCE8A" w14:textId="77777777" w:rsidR="00F846AB" w:rsidRPr="00F846AB" w:rsidRDefault="00F846AB" w:rsidP="00715470">
            <w:pPr>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4. Likely (L): negligible risks to sustainability</w:t>
            </w:r>
          </w:p>
        </w:tc>
        <w:tc>
          <w:tcPr>
            <w:tcW w:w="961" w:type="pct"/>
            <w:tcBorders>
              <w:bottom w:val="nil"/>
            </w:tcBorders>
            <w:shd w:val="clear" w:color="auto" w:fill="F2F2F2" w:themeFill="background1" w:themeFillShade="F2"/>
          </w:tcPr>
          <w:p w14:paraId="0B4F37E9" w14:textId="77777777" w:rsidR="00F846AB" w:rsidRPr="00D6638C" w:rsidRDefault="00F846AB" w:rsidP="00715470">
            <w:pPr>
              <w:jc w:val="left"/>
              <w:rPr>
                <w:rFonts w:ascii="Calibri" w:eastAsia="Times New Roman" w:hAnsi="Calibri" w:cs="Times New Roman"/>
                <w:sz w:val="20"/>
                <w:szCs w:val="20"/>
              </w:rPr>
            </w:pPr>
            <w:r w:rsidRPr="00D6638C">
              <w:rPr>
                <w:rFonts w:ascii="Calibri" w:eastAsia="Times New Roman" w:hAnsi="Calibri" w:cs="Times New Roman"/>
                <w:sz w:val="20"/>
                <w:szCs w:val="20"/>
              </w:rPr>
              <w:t>2. Relevant (R)</w:t>
            </w:r>
          </w:p>
        </w:tc>
      </w:tr>
      <w:tr w:rsidR="00F846AB" w:rsidRPr="00D6638C" w14:paraId="7A7355CF" w14:textId="77777777" w:rsidTr="00EC7A9B">
        <w:trPr>
          <w:trHeight w:val="251"/>
        </w:trPr>
        <w:tc>
          <w:tcPr>
            <w:tcW w:w="2060" w:type="pct"/>
            <w:vMerge/>
            <w:shd w:val="clear" w:color="auto" w:fill="F2F2F2" w:themeFill="background1" w:themeFillShade="F2"/>
            <w:hideMark/>
          </w:tcPr>
          <w:p w14:paraId="759309EB" w14:textId="77777777" w:rsidR="00F846AB" w:rsidRPr="00D6638C" w:rsidRDefault="00F846AB" w:rsidP="00715470">
            <w:pPr>
              <w:spacing w:before="200"/>
              <w:jc w:val="left"/>
              <w:rPr>
                <w:rFonts w:ascii="Calibri" w:eastAsia="Times New Roman" w:hAnsi="Calibri" w:cs="Times New Roman"/>
                <w:sz w:val="20"/>
                <w:szCs w:val="20"/>
              </w:rPr>
            </w:pPr>
          </w:p>
        </w:tc>
        <w:tc>
          <w:tcPr>
            <w:tcW w:w="1979" w:type="pct"/>
            <w:tcBorders>
              <w:top w:val="nil"/>
              <w:bottom w:val="nil"/>
            </w:tcBorders>
            <w:shd w:val="clear" w:color="auto" w:fill="F2F2F2" w:themeFill="background1" w:themeFillShade="F2"/>
          </w:tcPr>
          <w:p w14:paraId="3E4E9DEE" w14:textId="77777777" w:rsidR="00EC7A9B" w:rsidRDefault="00EC7A9B" w:rsidP="00715470">
            <w:pPr>
              <w:jc w:val="left"/>
              <w:rPr>
                <w:rFonts w:ascii="Calibri" w:eastAsia="Times New Roman" w:hAnsi="Calibri" w:cs="Times New Roman"/>
                <w:sz w:val="20"/>
                <w:szCs w:val="20"/>
                <w:lang w:val="en-GB"/>
              </w:rPr>
            </w:pPr>
          </w:p>
          <w:p w14:paraId="24F07289" w14:textId="3F0B0C87" w:rsidR="00F846AB" w:rsidRPr="00F846AB" w:rsidRDefault="00F846AB" w:rsidP="00715470">
            <w:pPr>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3. Moderately Likely (ML):</w:t>
            </w:r>
            <w:r w:rsidR="00715470">
              <w:rPr>
                <w:rFonts w:ascii="Calibri" w:eastAsia="Times New Roman" w:hAnsi="Calibri" w:cs="Times New Roman"/>
                <w:sz w:val="20"/>
                <w:szCs w:val="20"/>
                <w:lang w:val="en-GB"/>
              </w:rPr>
              <w:t xml:space="preserve"> </w:t>
            </w:r>
            <w:r w:rsidRPr="00F846AB">
              <w:rPr>
                <w:rFonts w:ascii="Calibri" w:eastAsia="Times New Roman" w:hAnsi="Calibri" w:cs="Times New Roman"/>
                <w:sz w:val="20"/>
                <w:szCs w:val="20"/>
                <w:lang w:val="en-GB"/>
              </w:rPr>
              <w:t>moderate risks</w:t>
            </w:r>
          </w:p>
        </w:tc>
        <w:tc>
          <w:tcPr>
            <w:tcW w:w="961" w:type="pct"/>
            <w:tcBorders>
              <w:top w:val="nil"/>
              <w:bottom w:val="nil"/>
            </w:tcBorders>
            <w:shd w:val="clear" w:color="auto" w:fill="F2F2F2" w:themeFill="background1" w:themeFillShade="F2"/>
          </w:tcPr>
          <w:p w14:paraId="3766B67B" w14:textId="77777777" w:rsidR="00F846AB" w:rsidRPr="00D6638C" w:rsidRDefault="00F846AB" w:rsidP="00715470">
            <w:pPr>
              <w:jc w:val="left"/>
              <w:rPr>
                <w:rFonts w:ascii="Calibri" w:eastAsia="Times New Roman" w:hAnsi="Calibri" w:cs="Times New Roman"/>
                <w:sz w:val="20"/>
                <w:szCs w:val="20"/>
              </w:rPr>
            </w:pPr>
            <w:r w:rsidRPr="00D6638C">
              <w:rPr>
                <w:rFonts w:ascii="Calibri" w:eastAsia="Times New Roman" w:hAnsi="Calibri" w:cs="Times New Roman"/>
                <w:sz w:val="20"/>
                <w:szCs w:val="20"/>
              </w:rPr>
              <w:t>1.. Not relevant (NR)</w:t>
            </w:r>
          </w:p>
        </w:tc>
      </w:tr>
      <w:tr w:rsidR="00F846AB" w:rsidRPr="00D6638C" w14:paraId="2E318303" w14:textId="77777777" w:rsidTr="00EC7A9B">
        <w:trPr>
          <w:trHeight w:val="144"/>
        </w:trPr>
        <w:tc>
          <w:tcPr>
            <w:tcW w:w="2060" w:type="pct"/>
            <w:vMerge/>
            <w:tcBorders>
              <w:bottom w:val="single" w:sz="4" w:space="0" w:color="auto"/>
            </w:tcBorders>
            <w:shd w:val="clear" w:color="auto" w:fill="F2F2F2" w:themeFill="background1" w:themeFillShade="F2"/>
            <w:hideMark/>
          </w:tcPr>
          <w:p w14:paraId="35AFF131" w14:textId="77777777" w:rsidR="00F846AB" w:rsidRPr="00D6638C" w:rsidRDefault="00F846AB" w:rsidP="00715470">
            <w:pPr>
              <w:spacing w:before="200"/>
              <w:jc w:val="left"/>
              <w:rPr>
                <w:rFonts w:ascii="Calibri" w:eastAsia="Times New Roman" w:hAnsi="Calibri" w:cs="Times New Roman"/>
                <w:sz w:val="20"/>
                <w:szCs w:val="20"/>
              </w:rPr>
            </w:pPr>
          </w:p>
        </w:tc>
        <w:tc>
          <w:tcPr>
            <w:tcW w:w="1979" w:type="pct"/>
            <w:tcBorders>
              <w:top w:val="nil"/>
              <w:bottom w:val="single" w:sz="4" w:space="0" w:color="auto"/>
            </w:tcBorders>
            <w:shd w:val="clear" w:color="auto" w:fill="F2F2F2" w:themeFill="background1" w:themeFillShade="F2"/>
          </w:tcPr>
          <w:p w14:paraId="690D8714" w14:textId="77777777" w:rsidR="00EC7A9B" w:rsidRDefault="00EC7A9B" w:rsidP="00715470">
            <w:pPr>
              <w:jc w:val="left"/>
              <w:rPr>
                <w:rFonts w:ascii="Calibri" w:eastAsia="Times New Roman" w:hAnsi="Calibri" w:cs="Times New Roman"/>
                <w:sz w:val="20"/>
                <w:szCs w:val="20"/>
                <w:lang w:val="en-GB"/>
              </w:rPr>
            </w:pPr>
          </w:p>
          <w:p w14:paraId="39C4BC8B" w14:textId="77777777" w:rsidR="00F846AB" w:rsidRPr="00F846AB" w:rsidRDefault="00F846AB" w:rsidP="00715470">
            <w:pPr>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2. Moderately Unlikely (MU): significant risks</w:t>
            </w:r>
          </w:p>
          <w:p w14:paraId="4703FF61" w14:textId="77777777" w:rsidR="00EC7A9B" w:rsidRDefault="00EC7A9B" w:rsidP="00715470">
            <w:pPr>
              <w:jc w:val="left"/>
              <w:rPr>
                <w:rFonts w:ascii="Calibri" w:eastAsia="Times New Roman" w:hAnsi="Calibri" w:cs="Times New Roman"/>
                <w:sz w:val="20"/>
                <w:szCs w:val="20"/>
                <w:lang w:val="en-GB"/>
              </w:rPr>
            </w:pPr>
          </w:p>
          <w:p w14:paraId="4B81EEDF" w14:textId="77777777" w:rsidR="00F846AB" w:rsidRPr="00F846AB" w:rsidRDefault="00F846AB" w:rsidP="00715470">
            <w:pPr>
              <w:jc w:val="left"/>
              <w:rPr>
                <w:rFonts w:ascii="Calibri" w:eastAsia="Times New Roman" w:hAnsi="Calibri" w:cs="Times New Roman"/>
                <w:sz w:val="20"/>
                <w:szCs w:val="20"/>
                <w:lang w:val="en-GB"/>
              </w:rPr>
            </w:pPr>
            <w:r w:rsidRPr="00F846AB">
              <w:rPr>
                <w:rFonts w:ascii="Calibri" w:eastAsia="Times New Roman" w:hAnsi="Calibri" w:cs="Times New Roman"/>
                <w:sz w:val="20"/>
                <w:szCs w:val="20"/>
                <w:lang w:val="en-GB"/>
              </w:rPr>
              <w:t>1. Unlikely (U): severe risks</w:t>
            </w:r>
          </w:p>
        </w:tc>
        <w:tc>
          <w:tcPr>
            <w:tcW w:w="961" w:type="pct"/>
            <w:tcBorders>
              <w:top w:val="nil"/>
              <w:bottom w:val="single" w:sz="4" w:space="0" w:color="auto"/>
            </w:tcBorders>
            <w:shd w:val="clear" w:color="auto" w:fill="F2F2F2" w:themeFill="background1" w:themeFillShade="F2"/>
          </w:tcPr>
          <w:p w14:paraId="52B5BAB3" w14:textId="77777777" w:rsidR="00F846AB" w:rsidRPr="00F846AB" w:rsidRDefault="00F846AB" w:rsidP="00715470">
            <w:pPr>
              <w:jc w:val="left"/>
              <w:rPr>
                <w:rFonts w:ascii="Calibri" w:eastAsia="Times New Roman" w:hAnsi="Calibri" w:cs="Times New Roman"/>
                <w:sz w:val="20"/>
                <w:szCs w:val="20"/>
                <w:lang w:val="en-GB"/>
              </w:rPr>
            </w:pPr>
          </w:p>
          <w:p w14:paraId="20C84F21" w14:textId="77777777" w:rsidR="00F846AB" w:rsidRPr="00D6638C" w:rsidRDefault="00F846AB" w:rsidP="00715470">
            <w:pPr>
              <w:jc w:val="left"/>
              <w:rPr>
                <w:rFonts w:ascii="Calibri" w:eastAsia="Times New Roman" w:hAnsi="Calibri" w:cs="Times New Roman"/>
                <w:b/>
                <w:i/>
                <w:sz w:val="20"/>
                <w:szCs w:val="20"/>
              </w:rPr>
            </w:pPr>
            <w:r w:rsidRPr="00D6638C">
              <w:rPr>
                <w:rFonts w:ascii="Calibri" w:eastAsia="Times New Roman" w:hAnsi="Calibri" w:cs="Times New Roman"/>
                <w:b/>
                <w:i/>
                <w:sz w:val="20"/>
                <w:szCs w:val="20"/>
              </w:rPr>
              <w:t>Impact Ratings:</w:t>
            </w:r>
          </w:p>
          <w:p w14:paraId="3F906042" w14:textId="77777777" w:rsidR="00F846AB" w:rsidRPr="00D6638C" w:rsidRDefault="00F846AB" w:rsidP="00715470">
            <w:pPr>
              <w:jc w:val="left"/>
              <w:rPr>
                <w:rFonts w:ascii="Calibri" w:eastAsia="Times New Roman" w:hAnsi="Calibri" w:cs="Times New Roman"/>
                <w:sz w:val="20"/>
                <w:szCs w:val="20"/>
              </w:rPr>
            </w:pPr>
            <w:r w:rsidRPr="00D6638C">
              <w:rPr>
                <w:rFonts w:ascii="Calibri" w:eastAsia="Times New Roman" w:hAnsi="Calibri" w:cs="Times New Roman"/>
                <w:sz w:val="20"/>
                <w:szCs w:val="20"/>
              </w:rPr>
              <w:t>3. Significant (S)</w:t>
            </w:r>
          </w:p>
          <w:p w14:paraId="20C99174" w14:textId="77777777" w:rsidR="00F846AB" w:rsidRPr="00D6638C" w:rsidRDefault="00F846AB" w:rsidP="00715470">
            <w:pPr>
              <w:jc w:val="left"/>
              <w:rPr>
                <w:rFonts w:ascii="Calibri" w:eastAsia="Times New Roman" w:hAnsi="Calibri" w:cs="Times New Roman"/>
                <w:sz w:val="20"/>
                <w:szCs w:val="20"/>
              </w:rPr>
            </w:pPr>
            <w:r w:rsidRPr="00D6638C">
              <w:rPr>
                <w:rFonts w:ascii="Calibri" w:eastAsia="Times New Roman" w:hAnsi="Calibri" w:cs="Times New Roman"/>
                <w:sz w:val="20"/>
                <w:szCs w:val="20"/>
              </w:rPr>
              <w:t>2. Minimal (M)</w:t>
            </w:r>
          </w:p>
          <w:p w14:paraId="6FDDE1EF" w14:textId="77777777" w:rsidR="00F846AB" w:rsidRPr="00D6638C" w:rsidRDefault="00F846AB" w:rsidP="00715470">
            <w:pPr>
              <w:jc w:val="left"/>
              <w:rPr>
                <w:rFonts w:ascii="Calibri" w:eastAsia="Times New Roman" w:hAnsi="Calibri" w:cs="Times New Roman"/>
                <w:sz w:val="20"/>
                <w:szCs w:val="20"/>
              </w:rPr>
            </w:pPr>
            <w:r w:rsidRPr="00D6638C">
              <w:rPr>
                <w:rFonts w:ascii="Calibri" w:eastAsia="Times New Roman" w:hAnsi="Calibri" w:cs="Times New Roman"/>
                <w:sz w:val="20"/>
                <w:szCs w:val="20"/>
              </w:rPr>
              <w:t>1. Negligible (N)</w:t>
            </w:r>
          </w:p>
        </w:tc>
      </w:tr>
      <w:tr w:rsidR="00F846AB" w:rsidRPr="00E04670" w14:paraId="64F2683E" w14:textId="77777777" w:rsidTr="00EC7A9B">
        <w:trPr>
          <w:trHeight w:val="729"/>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7BE73A" w14:textId="77777777" w:rsidR="00F846AB" w:rsidRPr="00F846AB" w:rsidRDefault="00F846AB" w:rsidP="00141682">
            <w:pPr>
              <w:rPr>
                <w:rFonts w:ascii="Calibri" w:eastAsia="Times New Roman" w:hAnsi="Calibri" w:cs="Times New Roman"/>
                <w:i/>
                <w:sz w:val="20"/>
                <w:szCs w:val="20"/>
                <w:lang w:val="en-GB"/>
              </w:rPr>
            </w:pPr>
            <w:r w:rsidRPr="00F846AB">
              <w:rPr>
                <w:rFonts w:ascii="Calibri" w:eastAsia="Times New Roman" w:hAnsi="Calibri" w:cs="Times New Roman"/>
                <w:i/>
                <w:sz w:val="20"/>
                <w:szCs w:val="20"/>
                <w:lang w:val="en-GB"/>
              </w:rPr>
              <w:t>Additional ratings where relevant:</w:t>
            </w:r>
          </w:p>
          <w:p w14:paraId="78626D70" w14:textId="77777777" w:rsidR="00F846AB" w:rsidRPr="00F846AB" w:rsidRDefault="00F846AB" w:rsidP="00141682">
            <w:pPr>
              <w:rPr>
                <w:rFonts w:ascii="Calibri" w:eastAsia="Times New Roman" w:hAnsi="Calibri" w:cs="Calibri"/>
                <w:sz w:val="20"/>
                <w:szCs w:val="20"/>
                <w:lang w:val="en-GB"/>
              </w:rPr>
            </w:pPr>
            <w:r w:rsidRPr="00F846AB">
              <w:rPr>
                <w:rFonts w:ascii="Calibri" w:eastAsia="Times New Roman" w:hAnsi="Calibri" w:cs="Calibri"/>
                <w:sz w:val="20"/>
                <w:szCs w:val="20"/>
                <w:lang w:val="en-GB"/>
              </w:rPr>
              <w:t xml:space="preserve">Not Applicable (N/A) </w:t>
            </w:r>
          </w:p>
          <w:p w14:paraId="730D6BED" w14:textId="77777777" w:rsidR="00F846AB" w:rsidRPr="00F846AB" w:rsidRDefault="00F846AB" w:rsidP="00141682">
            <w:pPr>
              <w:rPr>
                <w:rFonts w:ascii="Calibri" w:eastAsia="Times New Roman" w:hAnsi="Calibri" w:cs="Times New Roman"/>
                <w:sz w:val="20"/>
                <w:szCs w:val="20"/>
                <w:lang w:val="en-GB"/>
              </w:rPr>
            </w:pPr>
            <w:r w:rsidRPr="00F846AB">
              <w:rPr>
                <w:rFonts w:ascii="Calibri" w:eastAsia="Times New Roman" w:hAnsi="Calibri" w:cs="Calibri"/>
                <w:sz w:val="20"/>
                <w:szCs w:val="20"/>
                <w:lang w:val="en-GB"/>
              </w:rPr>
              <w:t>Unable to Assess (U/A</w:t>
            </w:r>
          </w:p>
        </w:tc>
      </w:tr>
    </w:tbl>
    <w:p w14:paraId="42960A2F" w14:textId="77777777" w:rsidR="00A714F0" w:rsidRPr="00D40C81" w:rsidRDefault="00A714F0" w:rsidP="00DF2A69">
      <w:pPr>
        <w:rPr>
          <w:sz w:val="24"/>
          <w:szCs w:val="24"/>
          <w:lang w:val="en-GB"/>
        </w:rPr>
      </w:pPr>
    </w:p>
    <w:p w14:paraId="111189FD" w14:textId="77777777" w:rsidR="00FE31A0" w:rsidRPr="00D40C81" w:rsidRDefault="00FE31A0" w:rsidP="00E36830">
      <w:pPr>
        <w:rPr>
          <w:lang w:val="en-GB"/>
        </w:rPr>
      </w:pPr>
    </w:p>
    <w:p w14:paraId="68E76B60" w14:textId="77777777" w:rsidR="00D563DC" w:rsidRPr="00D40C81" w:rsidRDefault="00D563DC" w:rsidP="00D563DC">
      <w:pPr>
        <w:pStyle w:val="Heading3"/>
        <w:rPr>
          <w:lang w:val="en-GB"/>
        </w:rPr>
      </w:pPr>
      <w:bookmarkStart w:id="9" w:name="_Toc388361494"/>
      <w:r w:rsidRPr="00D40C81">
        <w:rPr>
          <w:bCs w:val="0"/>
          <w:iCs/>
          <w:lang w:val="en-GB"/>
        </w:rPr>
        <w:t>Analytical comments</w:t>
      </w:r>
      <w:bookmarkEnd w:id="9"/>
    </w:p>
    <w:p w14:paraId="110F321F" w14:textId="77777777" w:rsidR="00DF2A69" w:rsidRPr="00D40C81" w:rsidRDefault="00DF2A69" w:rsidP="00972842">
      <w:pPr>
        <w:pStyle w:val="Heading4"/>
        <w:rPr>
          <w:lang w:val="en-GB"/>
        </w:rPr>
      </w:pPr>
      <w:r w:rsidRPr="00D40C81">
        <w:rPr>
          <w:bCs w:val="0"/>
          <w:iCs w:val="0"/>
          <w:lang w:val="en-GB"/>
        </w:rPr>
        <w:t>Monitoring and evaluation</w:t>
      </w:r>
    </w:p>
    <w:p w14:paraId="0F02867D" w14:textId="40D2369F" w:rsidR="00DF2A69" w:rsidRPr="00D40C81" w:rsidRDefault="0058698B" w:rsidP="00DF2A69">
      <w:pPr>
        <w:pStyle w:val="ListParagraph"/>
        <w:numPr>
          <w:ilvl w:val="0"/>
          <w:numId w:val="9"/>
        </w:numPr>
        <w:rPr>
          <w:b/>
          <w:sz w:val="24"/>
          <w:szCs w:val="24"/>
          <w:lang w:val="en-GB"/>
        </w:rPr>
      </w:pPr>
      <w:r w:rsidRPr="00D40C81">
        <w:rPr>
          <w:sz w:val="24"/>
          <w:szCs w:val="24"/>
          <w:lang w:val="en-GB"/>
        </w:rPr>
        <w:t>The design of monitoring and evaluation at entry was rated satisfactory by all those questioned (rat</w:t>
      </w:r>
      <w:r w:rsidR="00EC7A9B">
        <w:rPr>
          <w:sz w:val="24"/>
          <w:szCs w:val="24"/>
          <w:lang w:val="en-GB"/>
        </w:rPr>
        <w:t>ed</w:t>
      </w:r>
      <w:r w:rsidRPr="00D40C81">
        <w:rPr>
          <w:sz w:val="24"/>
          <w:szCs w:val="24"/>
          <w:lang w:val="en-GB"/>
        </w:rPr>
        <w:t xml:space="preserve"> </w:t>
      </w:r>
      <w:r w:rsidRPr="00D40C81">
        <w:rPr>
          <w:b/>
          <w:bCs/>
          <w:sz w:val="24"/>
          <w:szCs w:val="24"/>
          <w:lang w:val="en-GB"/>
        </w:rPr>
        <w:t>S</w:t>
      </w:r>
      <w:r w:rsidRPr="00D40C81">
        <w:rPr>
          <w:sz w:val="24"/>
          <w:szCs w:val="24"/>
          <w:lang w:val="en-GB"/>
        </w:rPr>
        <w:t xml:space="preserve">). The terminal evaluation mission shares this broad view insofar as WAP </w:t>
      </w:r>
      <w:r w:rsidR="00EC7A9B">
        <w:rPr>
          <w:sz w:val="24"/>
          <w:szCs w:val="24"/>
          <w:lang w:val="en-GB"/>
        </w:rPr>
        <w:t xml:space="preserve">project presents </w:t>
      </w:r>
      <w:r w:rsidRPr="00D40C81">
        <w:rPr>
          <w:sz w:val="24"/>
          <w:szCs w:val="24"/>
          <w:lang w:val="en-GB"/>
        </w:rPr>
        <w:t>numerous elements</w:t>
      </w:r>
      <w:r w:rsidR="00EC7A9B">
        <w:rPr>
          <w:sz w:val="24"/>
          <w:szCs w:val="24"/>
          <w:lang w:val="en-GB"/>
        </w:rPr>
        <w:t xml:space="preserve"> of originality</w:t>
      </w:r>
      <w:r w:rsidRPr="00D40C81">
        <w:rPr>
          <w:sz w:val="24"/>
          <w:szCs w:val="24"/>
          <w:lang w:val="en-GB"/>
        </w:rPr>
        <w:t xml:space="preserve"> in terms of its approach and the crucial timing of the project, in a period of transition between two regional projects (ECOPAS and PAPE). </w:t>
      </w:r>
    </w:p>
    <w:p w14:paraId="6EEE17DD" w14:textId="47B146FB" w:rsidR="00DF2A69" w:rsidRPr="00D40C81" w:rsidRDefault="0058698B" w:rsidP="00DF2A69">
      <w:pPr>
        <w:pStyle w:val="ListParagraph"/>
        <w:numPr>
          <w:ilvl w:val="0"/>
          <w:numId w:val="9"/>
        </w:numPr>
        <w:rPr>
          <w:b/>
          <w:sz w:val="24"/>
          <w:szCs w:val="24"/>
          <w:lang w:val="en-GB"/>
        </w:rPr>
      </w:pPr>
      <w:r w:rsidRPr="00D40C81">
        <w:rPr>
          <w:sz w:val="24"/>
          <w:szCs w:val="24"/>
          <w:lang w:val="en-GB"/>
        </w:rPr>
        <w:t>Implementation of the monitoring and evaluation plan (rat</w:t>
      </w:r>
      <w:r w:rsidR="00EC7A9B">
        <w:rPr>
          <w:sz w:val="24"/>
          <w:szCs w:val="24"/>
          <w:lang w:val="en-GB"/>
        </w:rPr>
        <w:t>ed</w:t>
      </w:r>
      <w:r w:rsidRPr="00D40C81">
        <w:rPr>
          <w:sz w:val="24"/>
          <w:szCs w:val="24"/>
          <w:lang w:val="en-GB"/>
        </w:rPr>
        <w:t xml:space="preserve"> </w:t>
      </w:r>
      <w:r w:rsidRPr="00D40C81">
        <w:rPr>
          <w:b/>
          <w:bCs/>
          <w:sz w:val="24"/>
          <w:szCs w:val="24"/>
          <w:lang w:val="en-GB"/>
        </w:rPr>
        <w:t>S</w:t>
      </w:r>
      <w:r w:rsidRPr="00D40C81">
        <w:rPr>
          <w:sz w:val="24"/>
          <w:szCs w:val="24"/>
          <w:lang w:val="en-GB"/>
        </w:rPr>
        <w:t xml:space="preserve">) was also </w:t>
      </w:r>
      <w:r w:rsidR="00EC7A9B">
        <w:rPr>
          <w:sz w:val="24"/>
          <w:szCs w:val="24"/>
          <w:lang w:val="en-GB"/>
        </w:rPr>
        <w:t>deemed</w:t>
      </w:r>
      <w:r w:rsidR="00EC7A9B" w:rsidRPr="00D40C81">
        <w:rPr>
          <w:sz w:val="24"/>
          <w:szCs w:val="24"/>
          <w:lang w:val="en-GB"/>
        </w:rPr>
        <w:t xml:space="preserve"> </w:t>
      </w:r>
      <w:r w:rsidRPr="00D40C81">
        <w:rPr>
          <w:sz w:val="24"/>
          <w:szCs w:val="24"/>
          <w:lang w:val="en-GB"/>
        </w:rPr>
        <w:t xml:space="preserve">to be satisfactory. There is almost complete convergence on this point between the evaluation’s assessment and the views of most of those </w:t>
      </w:r>
      <w:r w:rsidR="00EC7A9B">
        <w:rPr>
          <w:sz w:val="24"/>
          <w:szCs w:val="24"/>
          <w:lang w:val="en-GB"/>
        </w:rPr>
        <w:t>interviewed</w:t>
      </w:r>
      <w:r w:rsidRPr="00D40C81">
        <w:rPr>
          <w:sz w:val="24"/>
          <w:szCs w:val="24"/>
          <w:lang w:val="en-GB"/>
        </w:rPr>
        <w:t xml:space="preserve">. </w:t>
      </w:r>
    </w:p>
    <w:p w14:paraId="3F166ACD" w14:textId="000DC997" w:rsidR="00DF2A69" w:rsidRPr="00D40C81" w:rsidRDefault="00DF2A69" w:rsidP="00DF2A69">
      <w:pPr>
        <w:pStyle w:val="ListParagraph"/>
        <w:numPr>
          <w:ilvl w:val="0"/>
          <w:numId w:val="9"/>
        </w:numPr>
        <w:rPr>
          <w:b/>
          <w:sz w:val="24"/>
          <w:szCs w:val="24"/>
          <w:lang w:val="en-GB"/>
        </w:rPr>
      </w:pPr>
      <w:r w:rsidRPr="00D40C81">
        <w:rPr>
          <w:sz w:val="24"/>
          <w:szCs w:val="24"/>
          <w:lang w:val="en-GB"/>
        </w:rPr>
        <w:t>The overall quality of monitoring and evaluation (rat</w:t>
      </w:r>
      <w:r w:rsidR="00EC7A9B">
        <w:rPr>
          <w:sz w:val="24"/>
          <w:szCs w:val="24"/>
          <w:lang w:val="en-GB"/>
        </w:rPr>
        <w:t>ed</w:t>
      </w:r>
      <w:r w:rsidRPr="00D40C81">
        <w:rPr>
          <w:sz w:val="24"/>
          <w:szCs w:val="24"/>
          <w:lang w:val="en-GB"/>
        </w:rPr>
        <w:t xml:space="preserve"> </w:t>
      </w:r>
      <w:r w:rsidRPr="00D40C81">
        <w:rPr>
          <w:b/>
          <w:bCs/>
          <w:sz w:val="24"/>
          <w:szCs w:val="24"/>
          <w:lang w:val="en-GB"/>
        </w:rPr>
        <w:t>MS</w:t>
      </w:r>
      <w:r w:rsidRPr="00D40C81">
        <w:rPr>
          <w:sz w:val="24"/>
          <w:szCs w:val="24"/>
          <w:lang w:val="en-GB"/>
        </w:rPr>
        <w:t xml:space="preserve">) is the third area </w:t>
      </w:r>
      <w:r w:rsidR="00EC7A9B">
        <w:rPr>
          <w:sz w:val="24"/>
          <w:szCs w:val="24"/>
          <w:lang w:val="en-GB"/>
        </w:rPr>
        <w:t xml:space="preserve">but </w:t>
      </w:r>
      <w:r w:rsidRPr="00D40C81">
        <w:rPr>
          <w:sz w:val="24"/>
          <w:szCs w:val="24"/>
          <w:lang w:val="en-GB"/>
        </w:rPr>
        <w:t>where the level of satisfaction is more problematic. Although the project was well designed and in general terms, well implemented, the underestimate</w:t>
      </w:r>
      <w:r w:rsidR="00EC7A9B">
        <w:rPr>
          <w:sz w:val="24"/>
          <w:szCs w:val="24"/>
          <w:lang w:val="en-GB"/>
        </w:rPr>
        <w:t>d</w:t>
      </w:r>
      <w:r w:rsidRPr="00D40C81">
        <w:rPr>
          <w:sz w:val="24"/>
          <w:szCs w:val="24"/>
          <w:lang w:val="en-GB"/>
        </w:rPr>
        <w:t xml:space="preserve"> budget avail</w:t>
      </w:r>
      <w:r w:rsidR="00EC7A9B">
        <w:rPr>
          <w:sz w:val="24"/>
          <w:szCs w:val="24"/>
          <w:lang w:val="en-GB"/>
        </w:rPr>
        <w:t>ed</w:t>
      </w:r>
      <w:r w:rsidRPr="00D40C81">
        <w:rPr>
          <w:sz w:val="24"/>
          <w:szCs w:val="24"/>
          <w:lang w:val="en-GB"/>
        </w:rPr>
        <w:t xml:space="preserve"> by the GEF caused </w:t>
      </w:r>
      <w:r w:rsidR="00EC7A9B">
        <w:rPr>
          <w:sz w:val="24"/>
          <w:szCs w:val="24"/>
          <w:lang w:val="en-GB"/>
        </w:rPr>
        <w:t>constraints</w:t>
      </w:r>
      <w:r w:rsidR="00EC7A9B" w:rsidRPr="00D40C81">
        <w:rPr>
          <w:sz w:val="24"/>
          <w:szCs w:val="24"/>
          <w:lang w:val="en-GB"/>
        </w:rPr>
        <w:t xml:space="preserve"> </w:t>
      </w:r>
      <w:r w:rsidRPr="00D40C81">
        <w:rPr>
          <w:sz w:val="24"/>
          <w:szCs w:val="24"/>
          <w:lang w:val="en-GB"/>
        </w:rPr>
        <w:t>in the final phase</w:t>
      </w:r>
      <w:r w:rsidR="00EC7A9B">
        <w:rPr>
          <w:sz w:val="24"/>
          <w:szCs w:val="24"/>
          <w:lang w:val="en-GB"/>
        </w:rPr>
        <w:t xml:space="preserve"> of </w:t>
      </w:r>
      <w:r w:rsidR="00EC7A9B">
        <w:rPr>
          <w:sz w:val="24"/>
          <w:szCs w:val="24"/>
          <w:lang w:val="en-GB"/>
        </w:rPr>
        <w:lastRenderedPageBreak/>
        <w:t>implementation</w:t>
      </w:r>
      <w:r w:rsidRPr="00D40C81">
        <w:rPr>
          <w:sz w:val="24"/>
          <w:szCs w:val="24"/>
          <w:lang w:val="en-GB"/>
        </w:rPr>
        <w:t xml:space="preserve">, which affected the </w:t>
      </w:r>
      <w:r w:rsidR="00EC7A9B">
        <w:rPr>
          <w:sz w:val="24"/>
          <w:szCs w:val="24"/>
          <w:lang w:val="en-GB"/>
        </w:rPr>
        <w:t>achievement</w:t>
      </w:r>
      <w:r w:rsidR="00EC7A9B" w:rsidRPr="00D40C81">
        <w:rPr>
          <w:sz w:val="24"/>
          <w:szCs w:val="24"/>
          <w:lang w:val="en-GB"/>
        </w:rPr>
        <w:t xml:space="preserve"> </w:t>
      </w:r>
      <w:r w:rsidRPr="00D40C81">
        <w:rPr>
          <w:sz w:val="24"/>
          <w:szCs w:val="24"/>
          <w:lang w:val="en-GB"/>
        </w:rPr>
        <w:t xml:space="preserve">of Outcome 2 (adaptive management) in terms of timing and to a lesser extent, Outcome 3. </w:t>
      </w:r>
    </w:p>
    <w:p w14:paraId="5A0C1B81" w14:textId="77777777" w:rsidR="0044216F" w:rsidRPr="00D40C81" w:rsidRDefault="0044216F">
      <w:pPr>
        <w:rPr>
          <w:b/>
          <w:sz w:val="24"/>
          <w:szCs w:val="24"/>
          <w:lang w:val="en-GB"/>
        </w:rPr>
      </w:pPr>
    </w:p>
    <w:p w14:paraId="1D880652" w14:textId="77777777" w:rsidR="00DF2A69" w:rsidRPr="00D40C81" w:rsidRDefault="00DF2A69" w:rsidP="00972842">
      <w:pPr>
        <w:pStyle w:val="Heading4"/>
        <w:rPr>
          <w:lang w:val="en-GB"/>
        </w:rPr>
      </w:pPr>
      <w:r w:rsidRPr="00D40C81">
        <w:rPr>
          <w:bCs w:val="0"/>
          <w:iCs w:val="0"/>
          <w:lang w:val="en-GB"/>
        </w:rPr>
        <w:t>Executing agency/implementing agency</w:t>
      </w:r>
      <w:r w:rsidRPr="00D40C81">
        <w:rPr>
          <w:bCs w:val="0"/>
          <w:iCs w:val="0"/>
          <w:u w:val="none"/>
          <w:lang w:val="en-GB"/>
        </w:rPr>
        <w:t> </w:t>
      </w:r>
    </w:p>
    <w:p w14:paraId="06674532" w14:textId="718695B2" w:rsidR="00DF2A69" w:rsidRPr="00D40C81" w:rsidRDefault="00DF2A69" w:rsidP="00DF2A69">
      <w:pPr>
        <w:pStyle w:val="ListParagraph"/>
        <w:numPr>
          <w:ilvl w:val="0"/>
          <w:numId w:val="9"/>
        </w:numPr>
        <w:rPr>
          <w:b/>
          <w:sz w:val="24"/>
          <w:szCs w:val="24"/>
          <w:lang w:val="en-GB"/>
        </w:rPr>
      </w:pPr>
      <w:r w:rsidRPr="00D40C81">
        <w:rPr>
          <w:sz w:val="24"/>
          <w:szCs w:val="24"/>
          <w:lang w:val="en-GB"/>
        </w:rPr>
        <w:t>Quality of UNDP implementation (rat</w:t>
      </w:r>
      <w:r w:rsidR="00EA6BDD">
        <w:rPr>
          <w:sz w:val="24"/>
          <w:szCs w:val="24"/>
          <w:lang w:val="en-GB"/>
        </w:rPr>
        <w:t>ed</w:t>
      </w:r>
      <w:r w:rsidRPr="00D40C81">
        <w:rPr>
          <w:sz w:val="24"/>
          <w:szCs w:val="24"/>
          <w:lang w:val="en-GB"/>
        </w:rPr>
        <w:t xml:space="preserve"> </w:t>
      </w:r>
      <w:r w:rsidRPr="00D40C81">
        <w:rPr>
          <w:b/>
          <w:bCs/>
          <w:sz w:val="24"/>
          <w:szCs w:val="24"/>
          <w:lang w:val="en-GB"/>
        </w:rPr>
        <w:t>MS</w:t>
      </w:r>
      <w:r w:rsidRPr="00D40C81">
        <w:rPr>
          <w:sz w:val="24"/>
          <w:szCs w:val="24"/>
          <w:lang w:val="en-GB"/>
        </w:rPr>
        <w:t xml:space="preserve">). </w:t>
      </w:r>
      <w:r w:rsidR="00EA6BDD">
        <w:rPr>
          <w:sz w:val="24"/>
          <w:szCs w:val="24"/>
          <w:lang w:val="en-GB"/>
        </w:rPr>
        <w:t xml:space="preserve">The </w:t>
      </w:r>
      <w:r w:rsidR="00FE3559">
        <w:rPr>
          <w:sz w:val="24"/>
          <w:szCs w:val="24"/>
          <w:lang w:val="en-GB"/>
        </w:rPr>
        <w:t>WAP Project</w:t>
      </w:r>
      <w:r w:rsidR="00EA6BDD">
        <w:rPr>
          <w:sz w:val="24"/>
          <w:szCs w:val="24"/>
          <w:lang w:val="en-GB"/>
        </w:rPr>
        <w:t xml:space="preserve"> </w:t>
      </w:r>
      <w:r w:rsidRPr="00D40C81">
        <w:rPr>
          <w:sz w:val="24"/>
          <w:szCs w:val="24"/>
          <w:lang w:val="en-GB"/>
        </w:rPr>
        <w:t>was launched on the basis of an initial budget including a co-financing commitment</w:t>
      </w:r>
      <w:r w:rsidR="00EA6BDD">
        <w:rPr>
          <w:sz w:val="24"/>
          <w:szCs w:val="24"/>
          <w:lang w:val="en-GB"/>
        </w:rPr>
        <w:t xml:space="preserve">, </w:t>
      </w:r>
      <w:r w:rsidRPr="00D40C81">
        <w:rPr>
          <w:sz w:val="24"/>
          <w:szCs w:val="24"/>
          <w:lang w:val="en-GB"/>
        </w:rPr>
        <w:t>which</w:t>
      </w:r>
      <w:r w:rsidR="00EA6BDD">
        <w:rPr>
          <w:sz w:val="24"/>
          <w:szCs w:val="24"/>
          <w:lang w:val="en-GB"/>
        </w:rPr>
        <w:t xml:space="preserve"> ended up by </w:t>
      </w:r>
      <w:r w:rsidRPr="00D40C81">
        <w:rPr>
          <w:sz w:val="24"/>
          <w:szCs w:val="24"/>
          <w:lang w:val="en-GB"/>
        </w:rPr>
        <w:t xml:space="preserve">not </w:t>
      </w:r>
      <w:r w:rsidR="00EA6BDD" w:rsidRPr="00D40C81">
        <w:rPr>
          <w:sz w:val="24"/>
          <w:szCs w:val="24"/>
          <w:lang w:val="en-GB"/>
        </w:rPr>
        <w:t>materialis</w:t>
      </w:r>
      <w:r w:rsidR="00EA6BDD">
        <w:rPr>
          <w:sz w:val="24"/>
          <w:szCs w:val="24"/>
          <w:lang w:val="en-GB"/>
        </w:rPr>
        <w:t>ing</w:t>
      </w:r>
      <w:r w:rsidRPr="00D40C81">
        <w:rPr>
          <w:sz w:val="24"/>
          <w:szCs w:val="24"/>
          <w:lang w:val="en-GB"/>
        </w:rPr>
        <w:t>. The budget</w:t>
      </w:r>
      <w:r w:rsidR="00EA6BDD">
        <w:rPr>
          <w:sz w:val="24"/>
          <w:szCs w:val="24"/>
          <w:lang w:val="en-GB"/>
        </w:rPr>
        <w:t>ary</w:t>
      </w:r>
      <w:r w:rsidRPr="00D40C81">
        <w:rPr>
          <w:sz w:val="24"/>
          <w:szCs w:val="24"/>
          <w:lang w:val="en-GB"/>
        </w:rPr>
        <w:t xml:space="preserve"> difficulties at the end of the project go some way to explaining the </w:t>
      </w:r>
      <w:r w:rsidR="00EA6BDD">
        <w:rPr>
          <w:sz w:val="24"/>
          <w:szCs w:val="24"/>
          <w:lang w:val="en-GB"/>
        </w:rPr>
        <w:t xml:space="preserve">need for </w:t>
      </w:r>
      <w:r w:rsidRPr="00D40C81">
        <w:rPr>
          <w:sz w:val="24"/>
          <w:szCs w:val="24"/>
          <w:lang w:val="en-GB"/>
        </w:rPr>
        <w:t xml:space="preserve">reduction in </w:t>
      </w:r>
      <w:r w:rsidR="00EA6BDD">
        <w:rPr>
          <w:sz w:val="24"/>
          <w:szCs w:val="24"/>
          <w:lang w:val="en-GB"/>
        </w:rPr>
        <w:t xml:space="preserve">the number of project </w:t>
      </w:r>
      <w:r w:rsidRPr="00D40C81">
        <w:rPr>
          <w:sz w:val="24"/>
          <w:szCs w:val="24"/>
          <w:lang w:val="en-GB"/>
        </w:rPr>
        <w:t xml:space="preserve">staff numbers </w:t>
      </w:r>
      <w:r w:rsidR="00EA6BDD">
        <w:rPr>
          <w:sz w:val="24"/>
          <w:szCs w:val="24"/>
          <w:lang w:val="en-GB"/>
        </w:rPr>
        <w:t>that had foreseen</w:t>
      </w:r>
      <w:r w:rsidR="00EA6BDD" w:rsidRPr="00D40C81">
        <w:rPr>
          <w:sz w:val="24"/>
          <w:szCs w:val="24"/>
          <w:lang w:val="en-GB"/>
        </w:rPr>
        <w:t xml:space="preserve"> </w:t>
      </w:r>
      <w:r w:rsidRPr="00D40C81">
        <w:rPr>
          <w:sz w:val="24"/>
          <w:szCs w:val="24"/>
          <w:lang w:val="en-GB"/>
        </w:rPr>
        <w:t xml:space="preserve">by the mid-term evaluation. The rating for this point reflects the </w:t>
      </w:r>
      <w:r w:rsidR="00EA6BDD" w:rsidRPr="00D40C81">
        <w:rPr>
          <w:sz w:val="24"/>
          <w:szCs w:val="24"/>
          <w:lang w:val="en-GB"/>
        </w:rPr>
        <w:t xml:space="preserve">difficulties </w:t>
      </w:r>
      <w:r w:rsidR="00EA6BDD">
        <w:rPr>
          <w:sz w:val="24"/>
          <w:szCs w:val="24"/>
          <w:lang w:val="en-GB"/>
        </w:rPr>
        <w:t xml:space="preserve">in availaing a larger </w:t>
      </w:r>
      <w:r w:rsidRPr="00D40C81">
        <w:rPr>
          <w:sz w:val="24"/>
          <w:szCs w:val="24"/>
          <w:lang w:val="en-GB"/>
        </w:rPr>
        <w:t>budget</w:t>
      </w:r>
      <w:r w:rsidR="00AD0938">
        <w:rPr>
          <w:sz w:val="24"/>
          <w:szCs w:val="24"/>
          <w:lang w:val="en-GB"/>
        </w:rPr>
        <w:t>,</w:t>
      </w:r>
      <w:r w:rsidRPr="00D40C81">
        <w:rPr>
          <w:sz w:val="24"/>
          <w:szCs w:val="24"/>
          <w:lang w:val="en-GB"/>
        </w:rPr>
        <w:t xml:space="preserve"> </w:t>
      </w:r>
      <w:r w:rsidR="00EA6BDD">
        <w:rPr>
          <w:sz w:val="24"/>
          <w:szCs w:val="24"/>
          <w:lang w:val="en-GB"/>
        </w:rPr>
        <w:t>which became</w:t>
      </w:r>
      <w:r w:rsidRPr="00D40C81">
        <w:rPr>
          <w:sz w:val="24"/>
          <w:szCs w:val="24"/>
          <w:lang w:val="en-GB"/>
        </w:rPr>
        <w:t xml:space="preserve"> app</w:t>
      </w:r>
      <w:r w:rsidR="00EA6BDD">
        <w:rPr>
          <w:sz w:val="24"/>
          <w:szCs w:val="24"/>
          <w:lang w:val="en-GB"/>
        </w:rPr>
        <w:t xml:space="preserve">arent </w:t>
      </w:r>
      <w:r w:rsidRPr="00D40C81">
        <w:rPr>
          <w:sz w:val="24"/>
          <w:szCs w:val="24"/>
          <w:lang w:val="en-GB"/>
        </w:rPr>
        <w:t xml:space="preserve">in the final </w:t>
      </w:r>
      <w:r w:rsidR="00EA6BDD">
        <w:rPr>
          <w:sz w:val="24"/>
          <w:szCs w:val="24"/>
          <w:lang w:val="en-GB"/>
        </w:rPr>
        <w:t xml:space="preserve">implementation </w:t>
      </w:r>
      <w:r w:rsidRPr="00D40C81">
        <w:rPr>
          <w:sz w:val="24"/>
          <w:szCs w:val="24"/>
          <w:lang w:val="en-GB"/>
        </w:rPr>
        <w:t>phase of the WAP project. The dedication of the remaining staff, however, helped to mitigate the</w:t>
      </w:r>
      <w:r w:rsidR="00AD0938">
        <w:rPr>
          <w:sz w:val="24"/>
          <w:szCs w:val="24"/>
          <w:lang w:val="en-GB"/>
        </w:rPr>
        <w:t>se</w:t>
      </w:r>
      <w:r w:rsidRPr="00D40C81">
        <w:rPr>
          <w:sz w:val="24"/>
          <w:szCs w:val="24"/>
          <w:lang w:val="en-GB"/>
        </w:rPr>
        <w:t xml:space="preserve"> difficulties and complete the project within the planned timescale. </w:t>
      </w:r>
    </w:p>
    <w:p w14:paraId="42D634A1" w14:textId="22D30FB3" w:rsidR="00DF2A69" w:rsidRPr="00D40C81" w:rsidRDefault="00DF2A69" w:rsidP="00DF2A69">
      <w:pPr>
        <w:pStyle w:val="ListParagraph"/>
        <w:numPr>
          <w:ilvl w:val="0"/>
          <w:numId w:val="9"/>
        </w:numPr>
        <w:rPr>
          <w:b/>
          <w:sz w:val="24"/>
          <w:szCs w:val="24"/>
          <w:lang w:val="en-GB"/>
        </w:rPr>
      </w:pPr>
      <w:r w:rsidRPr="00D40C81">
        <w:rPr>
          <w:sz w:val="24"/>
          <w:szCs w:val="24"/>
          <w:lang w:val="en-GB"/>
        </w:rPr>
        <w:t>Quality of UNOPS execution: the executing agency (rat</w:t>
      </w:r>
      <w:r w:rsidR="00AD0938">
        <w:rPr>
          <w:sz w:val="24"/>
          <w:szCs w:val="24"/>
          <w:lang w:val="en-GB"/>
        </w:rPr>
        <w:t>ed</w:t>
      </w:r>
      <w:r w:rsidRPr="00D40C81">
        <w:rPr>
          <w:sz w:val="24"/>
          <w:szCs w:val="24"/>
          <w:lang w:val="en-GB"/>
        </w:rPr>
        <w:t xml:space="preserve"> </w:t>
      </w:r>
      <w:r w:rsidRPr="00D40C81">
        <w:rPr>
          <w:b/>
          <w:bCs/>
          <w:sz w:val="24"/>
          <w:szCs w:val="24"/>
          <w:lang w:val="en-GB"/>
        </w:rPr>
        <w:t>S</w:t>
      </w:r>
      <w:r w:rsidRPr="00D40C81">
        <w:rPr>
          <w:sz w:val="24"/>
          <w:szCs w:val="24"/>
          <w:lang w:val="en-GB"/>
        </w:rPr>
        <w:t xml:space="preserve">) operated satisfactorily in spite of the conditions </w:t>
      </w:r>
      <w:r w:rsidR="00AD0938">
        <w:rPr>
          <w:sz w:val="24"/>
          <w:szCs w:val="24"/>
          <w:lang w:val="en-GB"/>
        </w:rPr>
        <w:t xml:space="preserve">under </w:t>
      </w:r>
      <w:r w:rsidRPr="00D40C81">
        <w:rPr>
          <w:sz w:val="24"/>
          <w:szCs w:val="24"/>
          <w:lang w:val="en-GB"/>
        </w:rPr>
        <w:t xml:space="preserve">which the project was </w:t>
      </w:r>
      <w:r w:rsidR="00AD0938">
        <w:rPr>
          <w:sz w:val="24"/>
          <w:szCs w:val="24"/>
          <w:lang w:val="en-GB"/>
        </w:rPr>
        <w:t>reached its end</w:t>
      </w:r>
      <w:r w:rsidRPr="00D40C81">
        <w:rPr>
          <w:sz w:val="24"/>
          <w:szCs w:val="24"/>
          <w:lang w:val="en-GB"/>
        </w:rPr>
        <w:t xml:space="preserve">. </w:t>
      </w:r>
    </w:p>
    <w:p w14:paraId="2EADD76F" w14:textId="160E12AF" w:rsidR="00DF2A69" w:rsidRPr="00D40C81" w:rsidRDefault="00DF2A69" w:rsidP="00DF2A69">
      <w:pPr>
        <w:pStyle w:val="ListParagraph"/>
        <w:numPr>
          <w:ilvl w:val="0"/>
          <w:numId w:val="9"/>
        </w:numPr>
        <w:rPr>
          <w:b/>
          <w:sz w:val="24"/>
          <w:szCs w:val="24"/>
          <w:lang w:val="en-GB"/>
        </w:rPr>
      </w:pPr>
      <w:r w:rsidRPr="00D40C81">
        <w:rPr>
          <w:sz w:val="24"/>
          <w:szCs w:val="24"/>
          <w:lang w:val="en-GB"/>
        </w:rPr>
        <w:t>The overall quality of implementation and execution (rat</w:t>
      </w:r>
      <w:r w:rsidR="00AD0938">
        <w:rPr>
          <w:sz w:val="24"/>
          <w:szCs w:val="24"/>
          <w:lang w:val="en-GB"/>
        </w:rPr>
        <w:t>ed</w:t>
      </w:r>
      <w:r w:rsidRPr="00D40C81">
        <w:rPr>
          <w:sz w:val="24"/>
          <w:szCs w:val="24"/>
          <w:lang w:val="en-GB"/>
        </w:rPr>
        <w:t xml:space="preserve"> </w:t>
      </w:r>
      <w:r w:rsidRPr="00D40C81">
        <w:rPr>
          <w:b/>
          <w:bCs/>
          <w:sz w:val="24"/>
          <w:szCs w:val="24"/>
          <w:lang w:val="en-GB"/>
        </w:rPr>
        <w:t>S</w:t>
      </w:r>
      <w:r w:rsidRPr="00D40C81">
        <w:rPr>
          <w:sz w:val="24"/>
          <w:szCs w:val="24"/>
          <w:lang w:val="en-GB"/>
        </w:rPr>
        <w:t xml:space="preserve">) was judged as having a moderate level of risk. Most of the outcomes included in the logical framework have been achieved. </w:t>
      </w:r>
    </w:p>
    <w:p w14:paraId="5E2E9A15" w14:textId="77777777" w:rsidR="00DF2A69" w:rsidRPr="00D40C81" w:rsidRDefault="00DF2A69" w:rsidP="00DF2A69">
      <w:pPr>
        <w:rPr>
          <w:sz w:val="24"/>
          <w:szCs w:val="24"/>
          <w:lang w:val="en-GB"/>
        </w:rPr>
      </w:pPr>
    </w:p>
    <w:p w14:paraId="3CDA12E3" w14:textId="77777777" w:rsidR="00DF2A69" w:rsidRPr="00D40C81" w:rsidRDefault="00DF2A69" w:rsidP="00972842">
      <w:pPr>
        <w:pStyle w:val="Heading4"/>
        <w:rPr>
          <w:lang w:val="en-GB"/>
        </w:rPr>
      </w:pPr>
      <w:r w:rsidRPr="00D40C81">
        <w:rPr>
          <w:bCs w:val="0"/>
          <w:iCs w:val="0"/>
          <w:lang w:val="en-GB"/>
        </w:rPr>
        <w:t>Evaluation of results of the executing agency/implementing agency</w:t>
      </w:r>
    </w:p>
    <w:p w14:paraId="15136097" w14:textId="77777777" w:rsidR="00DF2A69" w:rsidRPr="00D40C81" w:rsidRDefault="00DF2A69" w:rsidP="00DF2A69">
      <w:pPr>
        <w:rPr>
          <w:sz w:val="24"/>
          <w:szCs w:val="24"/>
          <w:lang w:val="en-GB"/>
        </w:rPr>
      </w:pPr>
      <w:r w:rsidRPr="00D40C81">
        <w:rPr>
          <w:sz w:val="24"/>
          <w:szCs w:val="24"/>
          <w:lang w:val="en-GB"/>
        </w:rPr>
        <w:t xml:space="preserve">At this level there is a pleasant surprise from the WAP project, which received unanimously good ratings for all elements in this section. </w:t>
      </w:r>
    </w:p>
    <w:p w14:paraId="236D3755"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Relevance (</w:t>
      </w:r>
      <w:r w:rsidRPr="00D40C81">
        <w:rPr>
          <w:b/>
          <w:bCs/>
          <w:sz w:val="24"/>
          <w:szCs w:val="24"/>
          <w:lang w:val="en-GB"/>
        </w:rPr>
        <w:t>S</w:t>
      </w:r>
      <w:r w:rsidRPr="00D40C81">
        <w:rPr>
          <w:sz w:val="24"/>
          <w:szCs w:val="24"/>
          <w:lang w:val="en-GB"/>
        </w:rPr>
        <w:t xml:space="preserve">) </w:t>
      </w:r>
    </w:p>
    <w:p w14:paraId="2FF06D61"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Effectiveness (</w:t>
      </w:r>
      <w:r w:rsidRPr="00D40C81">
        <w:rPr>
          <w:b/>
          <w:bCs/>
          <w:sz w:val="24"/>
          <w:szCs w:val="24"/>
          <w:lang w:val="en-GB"/>
        </w:rPr>
        <w:t>S</w:t>
      </w:r>
      <w:r w:rsidRPr="00D40C81">
        <w:rPr>
          <w:sz w:val="24"/>
          <w:szCs w:val="24"/>
          <w:lang w:val="en-GB"/>
        </w:rPr>
        <w:t xml:space="preserve">) </w:t>
      </w:r>
    </w:p>
    <w:p w14:paraId="35A0F03D"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Efficiency (</w:t>
      </w:r>
      <w:r w:rsidRPr="00D40C81">
        <w:rPr>
          <w:b/>
          <w:bCs/>
          <w:sz w:val="24"/>
          <w:szCs w:val="24"/>
          <w:lang w:val="en-GB"/>
        </w:rPr>
        <w:t>S</w:t>
      </w:r>
      <w:r w:rsidRPr="00D40C81">
        <w:rPr>
          <w:sz w:val="24"/>
          <w:szCs w:val="24"/>
          <w:lang w:val="en-GB"/>
        </w:rPr>
        <w:t xml:space="preserve">) </w:t>
      </w:r>
    </w:p>
    <w:p w14:paraId="7A2D315E"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 xml:space="preserve">The overall rating for project implementation was </w:t>
      </w:r>
      <w:r w:rsidRPr="00D40C81">
        <w:rPr>
          <w:b/>
          <w:bCs/>
          <w:sz w:val="24"/>
          <w:szCs w:val="24"/>
          <w:lang w:val="en-GB"/>
        </w:rPr>
        <w:t>MS</w:t>
      </w:r>
      <w:r w:rsidRPr="00D40C81">
        <w:rPr>
          <w:sz w:val="24"/>
          <w:szCs w:val="24"/>
          <w:lang w:val="en-GB"/>
        </w:rPr>
        <w:t xml:space="preserve"> because of the weaknesses observed in some outputs under Outcome 3. </w:t>
      </w:r>
    </w:p>
    <w:p w14:paraId="32CBE1DA" w14:textId="77777777" w:rsidR="00DF2A69" w:rsidRPr="00D40C81" w:rsidRDefault="00DF2A69" w:rsidP="00DF2A69">
      <w:pPr>
        <w:rPr>
          <w:sz w:val="24"/>
          <w:szCs w:val="24"/>
          <w:lang w:val="en-GB"/>
        </w:rPr>
      </w:pPr>
    </w:p>
    <w:p w14:paraId="52A44807" w14:textId="77777777" w:rsidR="00DF2A69" w:rsidRPr="00D40C81" w:rsidRDefault="00DF2A69" w:rsidP="00972842">
      <w:pPr>
        <w:pStyle w:val="Heading4"/>
        <w:rPr>
          <w:lang w:val="en-GB"/>
        </w:rPr>
      </w:pPr>
      <w:r w:rsidRPr="00D40C81">
        <w:rPr>
          <w:bCs w:val="0"/>
          <w:iCs w:val="0"/>
          <w:lang w:val="en-GB"/>
        </w:rPr>
        <w:t>Sustainability of executing agency/implementing agency</w:t>
      </w:r>
    </w:p>
    <w:p w14:paraId="036C1A99"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 xml:space="preserve">Financial resources (rating </w:t>
      </w:r>
      <w:r w:rsidRPr="00D40C81">
        <w:rPr>
          <w:b/>
          <w:bCs/>
          <w:sz w:val="24"/>
          <w:szCs w:val="24"/>
          <w:lang w:val="en-GB"/>
        </w:rPr>
        <w:t>MU</w:t>
      </w:r>
      <w:r w:rsidRPr="00D40C81">
        <w:rPr>
          <w:sz w:val="24"/>
          <w:szCs w:val="24"/>
          <w:lang w:val="en-GB"/>
        </w:rPr>
        <w:t xml:space="preserve">): this was the main weakness that affected the project. Furthermore, the question of sustainable financing has still not been addressed. </w:t>
      </w:r>
    </w:p>
    <w:p w14:paraId="65452231"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 xml:space="preserve">Institutional framework and governance (rating </w:t>
      </w:r>
      <w:r w:rsidRPr="00D40C81">
        <w:rPr>
          <w:b/>
          <w:bCs/>
          <w:sz w:val="24"/>
          <w:szCs w:val="24"/>
          <w:lang w:val="en-GB"/>
        </w:rPr>
        <w:t>ML</w:t>
      </w:r>
      <w:r w:rsidRPr="00D40C81">
        <w:rPr>
          <w:sz w:val="24"/>
          <w:szCs w:val="24"/>
          <w:lang w:val="en-GB"/>
        </w:rPr>
        <w:t xml:space="preserve">): the framework and its operation are very positive. </w:t>
      </w:r>
    </w:p>
    <w:p w14:paraId="283D9E00" w14:textId="77777777" w:rsidR="00DF2A69" w:rsidRPr="00D40C81" w:rsidRDefault="00DF2A69" w:rsidP="00DF2A69">
      <w:pPr>
        <w:pStyle w:val="ListParagraph"/>
        <w:numPr>
          <w:ilvl w:val="0"/>
          <w:numId w:val="9"/>
        </w:numPr>
        <w:rPr>
          <w:b/>
          <w:sz w:val="24"/>
          <w:szCs w:val="24"/>
          <w:lang w:val="en-GB"/>
        </w:rPr>
      </w:pPr>
      <w:r w:rsidRPr="00D40C81">
        <w:rPr>
          <w:sz w:val="24"/>
          <w:szCs w:val="24"/>
          <w:lang w:val="en-GB"/>
        </w:rPr>
        <w:t xml:space="preserve">Environmental (rating </w:t>
      </w:r>
      <w:r w:rsidRPr="00D40C81">
        <w:rPr>
          <w:b/>
          <w:bCs/>
          <w:sz w:val="24"/>
          <w:szCs w:val="24"/>
          <w:lang w:val="en-GB"/>
        </w:rPr>
        <w:t>ML</w:t>
      </w:r>
      <w:r w:rsidRPr="00D40C81">
        <w:rPr>
          <w:sz w:val="24"/>
          <w:szCs w:val="24"/>
          <w:lang w:val="en-GB"/>
        </w:rPr>
        <w:t xml:space="preserve">): the environmental impact is well perceived in peripheral areas following the WAP project. </w:t>
      </w:r>
    </w:p>
    <w:p w14:paraId="5EE32490" w14:textId="34DC2740" w:rsidR="00DF2A69" w:rsidRPr="00D40C81" w:rsidRDefault="00DF2A69" w:rsidP="00DF2A69">
      <w:pPr>
        <w:pStyle w:val="ListParagraph"/>
        <w:numPr>
          <w:ilvl w:val="0"/>
          <w:numId w:val="9"/>
        </w:numPr>
        <w:rPr>
          <w:b/>
          <w:sz w:val="24"/>
          <w:szCs w:val="24"/>
          <w:lang w:val="en-GB"/>
        </w:rPr>
      </w:pPr>
      <w:r w:rsidRPr="00D40C81">
        <w:rPr>
          <w:sz w:val="24"/>
          <w:szCs w:val="24"/>
          <w:lang w:val="en-GB"/>
        </w:rPr>
        <w:t xml:space="preserve">Overall probability of sustainability (rating </w:t>
      </w:r>
      <w:r w:rsidRPr="00D40C81">
        <w:rPr>
          <w:b/>
          <w:bCs/>
          <w:sz w:val="24"/>
          <w:szCs w:val="24"/>
          <w:lang w:val="en-GB"/>
        </w:rPr>
        <w:t>ML</w:t>
      </w:r>
      <w:r w:rsidRPr="00D40C81">
        <w:rPr>
          <w:sz w:val="24"/>
          <w:szCs w:val="24"/>
          <w:lang w:val="en-GB"/>
        </w:rPr>
        <w:t>): the PAPE “</w:t>
      </w:r>
      <w:r w:rsidR="00AD0938">
        <w:rPr>
          <w:sz w:val="24"/>
          <w:szCs w:val="24"/>
          <w:lang w:val="en-GB"/>
        </w:rPr>
        <w:t>follow on</w:t>
      </w:r>
      <w:r w:rsidR="00AD0938" w:rsidRPr="00D40C81">
        <w:rPr>
          <w:sz w:val="24"/>
          <w:szCs w:val="24"/>
          <w:lang w:val="en-GB"/>
        </w:rPr>
        <w:t xml:space="preserve"> </w:t>
      </w:r>
      <w:r w:rsidRPr="00D40C81">
        <w:rPr>
          <w:sz w:val="24"/>
          <w:szCs w:val="24"/>
          <w:lang w:val="en-GB"/>
        </w:rPr>
        <w:t xml:space="preserve">project” provides substantial </w:t>
      </w:r>
      <w:r w:rsidR="00AD0938">
        <w:rPr>
          <w:sz w:val="24"/>
          <w:szCs w:val="24"/>
          <w:lang w:val="en-GB"/>
        </w:rPr>
        <w:t>assurances</w:t>
      </w:r>
      <w:r w:rsidRPr="00D40C81">
        <w:rPr>
          <w:sz w:val="24"/>
          <w:szCs w:val="24"/>
          <w:lang w:val="en-GB"/>
        </w:rPr>
        <w:t xml:space="preserve">, in particular based on the logical framework, which to a large extent draws on how the WAP project was </w:t>
      </w:r>
      <w:r w:rsidR="00AD0938">
        <w:rPr>
          <w:sz w:val="24"/>
          <w:szCs w:val="24"/>
          <w:lang w:val="en-GB"/>
        </w:rPr>
        <w:t>conceptualised</w:t>
      </w:r>
      <w:r w:rsidRPr="00D40C81">
        <w:rPr>
          <w:sz w:val="24"/>
          <w:szCs w:val="24"/>
          <w:lang w:val="en-GB"/>
        </w:rPr>
        <w:t xml:space="preserve">. </w:t>
      </w:r>
    </w:p>
    <w:p w14:paraId="4AFE9BDA" w14:textId="77777777" w:rsidR="00DF2A69" w:rsidRPr="00D40C81" w:rsidRDefault="00DF2A69" w:rsidP="00DF2A69">
      <w:pPr>
        <w:rPr>
          <w:sz w:val="24"/>
          <w:szCs w:val="24"/>
          <w:lang w:val="en-GB"/>
        </w:rPr>
      </w:pPr>
    </w:p>
    <w:p w14:paraId="24ADD77C" w14:textId="77777777" w:rsidR="00207DB2" w:rsidRPr="00D40C81" w:rsidRDefault="00207DB2" w:rsidP="00DF2A69">
      <w:pPr>
        <w:rPr>
          <w:sz w:val="24"/>
          <w:szCs w:val="24"/>
          <w:lang w:val="en-GB"/>
        </w:rPr>
      </w:pPr>
    </w:p>
    <w:p w14:paraId="3C3068FE" w14:textId="77777777" w:rsidR="007E1D25" w:rsidRPr="00D40C81" w:rsidRDefault="007E1D25" w:rsidP="00972842">
      <w:pPr>
        <w:pStyle w:val="Heading3"/>
        <w:rPr>
          <w:lang w:val="en-GB"/>
        </w:rPr>
      </w:pPr>
      <w:bookmarkStart w:id="10" w:name="_Toc388361495"/>
      <w:r w:rsidRPr="00D40C81">
        <w:rPr>
          <w:bCs w:val="0"/>
          <w:iCs/>
          <w:lang w:val="en-GB"/>
        </w:rPr>
        <w:t>Summary of conclusions, recommendations and lessons</w:t>
      </w:r>
      <w:bookmarkEnd w:id="10"/>
    </w:p>
    <w:p w14:paraId="2838B3EA" w14:textId="77777777" w:rsidR="004B5C5D" w:rsidRPr="00141682" w:rsidRDefault="004B5C5D" w:rsidP="004B5C5D">
      <w:pPr>
        <w:rPr>
          <w:bCs/>
          <w:spacing w:val="15"/>
          <w:sz w:val="24"/>
          <w:szCs w:val="24"/>
          <w:lang w:val="en-GB"/>
        </w:rPr>
      </w:pPr>
      <w:r w:rsidRPr="00D40C81">
        <w:rPr>
          <w:sz w:val="24"/>
          <w:szCs w:val="24"/>
          <w:lang w:val="en-GB"/>
        </w:rPr>
        <w:t>The WAP project’s aim of “</w:t>
      </w:r>
      <w:r w:rsidRPr="00D40C81">
        <w:rPr>
          <w:b/>
          <w:bCs/>
          <w:sz w:val="24"/>
          <w:szCs w:val="24"/>
          <w:lang w:val="en-GB"/>
        </w:rPr>
        <w:t>enhancing the effectiveness and catalyzing the sustainability of the protected area system</w:t>
      </w:r>
      <w:r w:rsidRPr="00D40C81">
        <w:rPr>
          <w:sz w:val="24"/>
          <w:szCs w:val="24"/>
          <w:lang w:val="en-GB"/>
        </w:rPr>
        <w:t>” was largely achieved, in spite of the more or less predictable difficulties it faced during its implementation. Among these difficulties, it is important to remember the delayed start to the project</w:t>
      </w:r>
      <w:r w:rsidRPr="00D40C81">
        <w:rPr>
          <w:color w:val="002060"/>
          <w:sz w:val="24"/>
          <w:szCs w:val="24"/>
          <w:lang w:val="en-GB"/>
        </w:rPr>
        <w:t xml:space="preserve">, </w:t>
      </w:r>
      <w:r w:rsidRPr="00141682">
        <w:rPr>
          <w:sz w:val="24"/>
          <w:szCs w:val="24"/>
          <w:lang w:val="en-GB"/>
        </w:rPr>
        <w:t>although this was not insurmountable.</w:t>
      </w:r>
    </w:p>
    <w:p w14:paraId="225AD11B" w14:textId="77777777" w:rsidR="004B5C5D" w:rsidRPr="00D40C81" w:rsidRDefault="008A3C21" w:rsidP="004B5C5D">
      <w:pPr>
        <w:rPr>
          <w:bCs/>
          <w:spacing w:val="15"/>
          <w:sz w:val="24"/>
          <w:szCs w:val="24"/>
          <w:lang w:val="en-GB"/>
        </w:rPr>
      </w:pPr>
      <w:r w:rsidRPr="00D40C81">
        <w:rPr>
          <w:sz w:val="24"/>
          <w:szCs w:val="24"/>
          <w:lang w:val="en-GB"/>
        </w:rPr>
        <w:t>There were a number of strong elements, which produced many positive outcomes:</w:t>
      </w:r>
    </w:p>
    <w:p w14:paraId="1114BC06" w14:textId="7CDA93FE" w:rsidR="004B5C5D" w:rsidRPr="00D40C81" w:rsidRDefault="00974C79" w:rsidP="00F27B1F">
      <w:pPr>
        <w:pStyle w:val="ListParagraph"/>
        <w:numPr>
          <w:ilvl w:val="0"/>
          <w:numId w:val="23"/>
        </w:numPr>
        <w:rPr>
          <w:sz w:val="24"/>
          <w:szCs w:val="24"/>
          <w:lang w:val="en-GB"/>
        </w:rPr>
      </w:pPr>
      <w:r w:rsidRPr="00D40C81">
        <w:rPr>
          <w:sz w:val="24"/>
          <w:szCs w:val="24"/>
          <w:lang w:val="en-GB"/>
        </w:rPr>
        <w:t xml:space="preserve">Real capacity building, improvement in management effectiveness, primarily through appropriate tools, training and communication, conflict management, supervision, microprojects, </w:t>
      </w:r>
      <w:r w:rsidR="00AD0938">
        <w:rPr>
          <w:sz w:val="24"/>
          <w:szCs w:val="24"/>
          <w:lang w:val="en-GB"/>
        </w:rPr>
        <w:t>greening</w:t>
      </w:r>
      <w:r w:rsidR="00AD0938" w:rsidRPr="00D40C81">
        <w:rPr>
          <w:sz w:val="24"/>
          <w:szCs w:val="24"/>
          <w:lang w:val="en-GB"/>
        </w:rPr>
        <w:t xml:space="preserve"> </w:t>
      </w:r>
      <w:r w:rsidRPr="00D40C81">
        <w:rPr>
          <w:sz w:val="24"/>
          <w:szCs w:val="24"/>
          <w:lang w:val="en-GB"/>
        </w:rPr>
        <w:t xml:space="preserve">of PDCs (local development plans), master plans, etc. </w:t>
      </w:r>
    </w:p>
    <w:p w14:paraId="637DE308" w14:textId="252A69E5" w:rsidR="004B5C5D" w:rsidRPr="00D40C81" w:rsidRDefault="00E0050B" w:rsidP="00F27B1F">
      <w:pPr>
        <w:pStyle w:val="ListParagraph"/>
        <w:numPr>
          <w:ilvl w:val="0"/>
          <w:numId w:val="23"/>
        </w:numPr>
        <w:rPr>
          <w:sz w:val="24"/>
          <w:szCs w:val="24"/>
          <w:lang w:val="en-GB"/>
        </w:rPr>
      </w:pPr>
      <w:r w:rsidRPr="00D40C81">
        <w:rPr>
          <w:sz w:val="24"/>
          <w:szCs w:val="24"/>
          <w:lang w:val="en-GB"/>
        </w:rPr>
        <w:t xml:space="preserve">Progress on the </w:t>
      </w:r>
      <w:r w:rsidR="00AD0938">
        <w:rPr>
          <w:sz w:val="24"/>
          <w:szCs w:val="24"/>
          <w:lang w:val="en-GB"/>
        </w:rPr>
        <w:t>topic</w:t>
      </w:r>
      <w:r w:rsidR="00AD0938" w:rsidRPr="00D40C81">
        <w:rPr>
          <w:sz w:val="24"/>
          <w:szCs w:val="24"/>
          <w:lang w:val="en-GB"/>
        </w:rPr>
        <w:t xml:space="preserve"> </w:t>
      </w:r>
      <w:r w:rsidRPr="00D40C81">
        <w:rPr>
          <w:sz w:val="24"/>
          <w:szCs w:val="24"/>
          <w:lang w:val="en-GB"/>
        </w:rPr>
        <w:t xml:space="preserve">of </w:t>
      </w:r>
      <w:r w:rsidR="00AD0938">
        <w:rPr>
          <w:sz w:val="24"/>
          <w:szCs w:val="24"/>
          <w:lang w:val="en-GB"/>
        </w:rPr>
        <w:t xml:space="preserve">the sustainability of the </w:t>
      </w:r>
      <w:r w:rsidRPr="00D40C81">
        <w:rPr>
          <w:sz w:val="24"/>
          <w:szCs w:val="24"/>
          <w:lang w:val="en-GB"/>
        </w:rPr>
        <w:t xml:space="preserve">PAS (protected area system), although a final solution has not yet been established. The same applies to the regional body, whose draft regulations have yet to be finalised. </w:t>
      </w:r>
    </w:p>
    <w:p w14:paraId="6F7B943A" w14:textId="77777777" w:rsidR="004B5C5D" w:rsidRPr="00D40C81" w:rsidRDefault="004B5C5D" w:rsidP="004B5C5D">
      <w:pPr>
        <w:rPr>
          <w:sz w:val="24"/>
          <w:szCs w:val="24"/>
          <w:lang w:val="en-GB"/>
        </w:rPr>
      </w:pPr>
    </w:p>
    <w:p w14:paraId="72F26B9B" w14:textId="77777777" w:rsidR="004B5C5D" w:rsidRPr="00D40C81" w:rsidRDefault="004B5C5D" w:rsidP="00972842">
      <w:pPr>
        <w:pStyle w:val="Heading4"/>
        <w:rPr>
          <w:lang w:val="en-GB"/>
        </w:rPr>
      </w:pPr>
      <w:r w:rsidRPr="00D40C81">
        <w:rPr>
          <w:bCs w:val="0"/>
          <w:iCs w:val="0"/>
          <w:lang w:val="en-GB"/>
        </w:rPr>
        <w:t>Lessons for success</w:t>
      </w:r>
    </w:p>
    <w:p w14:paraId="591700EF" w14:textId="6875C0CE" w:rsidR="004B5C5D" w:rsidRPr="00D40C81" w:rsidRDefault="00AD0938" w:rsidP="004B5C5D">
      <w:pPr>
        <w:rPr>
          <w:sz w:val="24"/>
          <w:szCs w:val="24"/>
          <w:lang w:val="en-GB"/>
        </w:rPr>
      </w:pPr>
      <w:r>
        <w:rPr>
          <w:sz w:val="24"/>
          <w:szCs w:val="24"/>
          <w:lang w:val="en-GB"/>
        </w:rPr>
        <w:t xml:space="preserve">The success of the </w:t>
      </w:r>
      <w:r w:rsidR="004B5C5D" w:rsidRPr="00D40C81">
        <w:rPr>
          <w:sz w:val="24"/>
          <w:szCs w:val="24"/>
          <w:lang w:val="en-GB"/>
        </w:rPr>
        <w:t xml:space="preserve">WAP </w:t>
      </w:r>
      <w:r>
        <w:rPr>
          <w:sz w:val="24"/>
          <w:szCs w:val="24"/>
          <w:lang w:val="en-GB"/>
        </w:rPr>
        <w:t xml:space="preserve">Project is </w:t>
      </w:r>
      <w:r w:rsidR="004B5C5D" w:rsidRPr="00D40C81">
        <w:rPr>
          <w:sz w:val="24"/>
          <w:szCs w:val="24"/>
          <w:lang w:val="en-GB"/>
        </w:rPr>
        <w:t xml:space="preserve">based on a number of factors, which the evaluation mission analyses as follows: </w:t>
      </w:r>
    </w:p>
    <w:p w14:paraId="628BB2C1" w14:textId="2331E509" w:rsidR="004B5C5D" w:rsidRPr="00D40C81" w:rsidRDefault="004B5C5D" w:rsidP="004B5C5D">
      <w:pPr>
        <w:pStyle w:val="ListParagraph"/>
        <w:numPr>
          <w:ilvl w:val="0"/>
          <w:numId w:val="11"/>
        </w:numPr>
        <w:rPr>
          <w:sz w:val="24"/>
          <w:szCs w:val="24"/>
          <w:lang w:val="en-GB"/>
        </w:rPr>
      </w:pPr>
      <w:r w:rsidRPr="00D40C81">
        <w:rPr>
          <w:b/>
          <w:bCs/>
          <w:sz w:val="24"/>
          <w:lang w:val="en-GB"/>
        </w:rPr>
        <w:t>Limited financial resources</w:t>
      </w:r>
      <w:r w:rsidRPr="00D40C81">
        <w:rPr>
          <w:sz w:val="24"/>
          <w:szCs w:val="24"/>
          <w:lang w:val="en-GB"/>
        </w:rPr>
        <w:t xml:space="preserve"> and time available but a </w:t>
      </w:r>
      <w:r w:rsidRPr="00D40C81">
        <w:rPr>
          <w:b/>
          <w:bCs/>
          <w:sz w:val="24"/>
          <w:lang w:val="en-GB"/>
        </w:rPr>
        <w:t>steady pace of work</w:t>
      </w:r>
      <w:r w:rsidRPr="00D40C81">
        <w:rPr>
          <w:b/>
          <w:bCs/>
          <w:sz w:val="24"/>
          <w:szCs w:val="24"/>
          <w:lang w:val="en-GB"/>
        </w:rPr>
        <w:t xml:space="preserve"> </w:t>
      </w:r>
      <w:r w:rsidRPr="00D40C81">
        <w:rPr>
          <w:sz w:val="24"/>
          <w:szCs w:val="24"/>
          <w:lang w:val="en-GB"/>
        </w:rPr>
        <w:t xml:space="preserve">to </w:t>
      </w:r>
      <w:r w:rsidR="00AD0938">
        <w:rPr>
          <w:sz w:val="24"/>
          <w:szCs w:val="24"/>
          <w:lang w:val="en-GB"/>
        </w:rPr>
        <w:t>achieve project’s</w:t>
      </w:r>
      <w:r w:rsidR="00AD0938" w:rsidRPr="00D40C81">
        <w:rPr>
          <w:sz w:val="24"/>
          <w:szCs w:val="24"/>
          <w:lang w:val="en-GB"/>
        </w:rPr>
        <w:t xml:space="preserve"> </w:t>
      </w:r>
      <w:r w:rsidR="00AD0938">
        <w:rPr>
          <w:sz w:val="24"/>
          <w:szCs w:val="24"/>
          <w:lang w:val="en-GB"/>
        </w:rPr>
        <w:t>goal</w:t>
      </w:r>
      <w:r w:rsidRPr="00D40C81">
        <w:rPr>
          <w:sz w:val="24"/>
          <w:szCs w:val="24"/>
          <w:lang w:val="en-GB"/>
        </w:rPr>
        <w:t xml:space="preserve">. </w:t>
      </w:r>
    </w:p>
    <w:p w14:paraId="24557F77" w14:textId="77777777" w:rsidR="004B5C5D" w:rsidRPr="00D40C81" w:rsidRDefault="004B5C5D" w:rsidP="004B5C5D">
      <w:pPr>
        <w:pStyle w:val="ListParagraph"/>
        <w:numPr>
          <w:ilvl w:val="0"/>
          <w:numId w:val="11"/>
        </w:numPr>
        <w:rPr>
          <w:sz w:val="24"/>
          <w:szCs w:val="24"/>
          <w:lang w:val="en-GB"/>
        </w:rPr>
      </w:pPr>
      <w:r w:rsidRPr="00D40C81">
        <w:rPr>
          <w:b/>
          <w:bCs/>
          <w:sz w:val="24"/>
          <w:lang w:val="en-GB"/>
        </w:rPr>
        <w:t>Excellent recruitment of staff</w:t>
      </w:r>
      <w:r w:rsidRPr="00D40C81">
        <w:rPr>
          <w:sz w:val="24"/>
          <w:lang w:val="en-GB"/>
        </w:rPr>
        <w:t xml:space="preserve"> </w:t>
      </w:r>
      <w:r w:rsidRPr="00D40C81">
        <w:rPr>
          <w:sz w:val="24"/>
          <w:szCs w:val="24"/>
          <w:lang w:val="en-GB"/>
        </w:rPr>
        <w:t xml:space="preserve">responsible for implementing the project. </w:t>
      </w:r>
    </w:p>
    <w:p w14:paraId="7F07BA8A" w14:textId="77777777" w:rsidR="004B5C5D" w:rsidRPr="00D40C81" w:rsidRDefault="004B5C5D" w:rsidP="004B5C5D">
      <w:pPr>
        <w:pStyle w:val="ListParagraph"/>
        <w:numPr>
          <w:ilvl w:val="0"/>
          <w:numId w:val="11"/>
        </w:numPr>
        <w:rPr>
          <w:sz w:val="24"/>
          <w:szCs w:val="24"/>
          <w:lang w:val="en-GB"/>
        </w:rPr>
      </w:pPr>
      <w:r w:rsidRPr="00D40C81">
        <w:rPr>
          <w:b/>
          <w:bCs/>
          <w:sz w:val="24"/>
          <w:lang w:val="en-GB"/>
        </w:rPr>
        <w:t>Open collaboration with the technical supervisory authorities</w:t>
      </w:r>
      <w:r w:rsidRPr="00D40C81">
        <w:rPr>
          <w:sz w:val="24"/>
          <w:szCs w:val="24"/>
          <w:lang w:val="en-GB"/>
        </w:rPr>
        <w:t xml:space="preserve"> in each of the three countries concerned. </w:t>
      </w:r>
    </w:p>
    <w:p w14:paraId="668C36D1" w14:textId="77777777" w:rsidR="004B5C5D" w:rsidRPr="00D40C81" w:rsidRDefault="004B5C5D" w:rsidP="004B5C5D">
      <w:pPr>
        <w:pStyle w:val="ListParagraph"/>
        <w:numPr>
          <w:ilvl w:val="0"/>
          <w:numId w:val="11"/>
        </w:numPr>
        <w:rPr>
          <w:sz w:val="24"/>
          <w:szCs w:val="24"/>
          <w:lang w:val="en-GB"/>
        </w:rPr>
      </w:pPr>
      <w:r w:rsidRPr="00D40C81">
        <w:rPr>
          <w:b/>
          <w:bCs/>
          <w:sz w:val="24"/>
          <w:lang w:val="en-GB"/>
        </w:rPr>
        <w:t>Direct, hands-on management</w:t>
      </w:r>
      <w:r w:rsidR="00282DD0">
        <w:rPr>
          <w:sz w:val="24"/>
          <w:lang w:val="en-GB"/>
        </w:rPr>
        <w:t xml:space="preserve"> </w:t>
      </w:r>
      <w:r w:rsidRPr="00D40C81">
        <w:rPr>
          <w:sz w:val="24"/>
          <w:szCs w:val="24"/>
          <w:lang w:val="en-GB"/>
        </w:rPr>
        <w:t xml:space="preserve">by UNOPS. </w:t>
      </w:r>
    </w:p>
    <w:p w14:paraId="2C1FE557" w14:textId="77777777" w:rsidR="008571C9" w:rsidRPr="00D40C81" w:rsidRDefault="008571C9" w:rsidP="004B5C5D">
      <w:pPr>
        <w:pStyle w:val="ListParagraph"/>
        <w:numPr>
          <w:ilvl w:val="0"/>
          <w:numId w:val="11"/>
        </w:numPr>
        <w:rPr>
          <w:sz w:val="24"/>
          <w:szCs w:val="24"/>
          <w:lang w:val="en-GB"/>
        </w:rPr>
      </w:pPr>
      <w:r w:rsidRPr="00D40C81">
        <w:rPr>
          <w:sz w:val="24"/>
          <w:szCs w:val="24"/>
          <w:lang w:val="en-GB"/>
        </w:rPr>
        <w:t xml:space="preserve">Supervision and technical support and advice by UNDP in each country. </w:t>
      </w:r>
    </w:p>
    <w:p w14:paraId="5EAE0648" w14:textId="77777777" w:rsidR="004B5C5D" w:rsidRPr="00D40C81" w:rsidRDefault="004B5C5D" w:rsidP="004B5C5D">
      <w:pPr>
        <w:rPr>
          <w:sz w:val="24"/>
          <w:szCs w:val="24"/>
          <w:lang w:val="en-GB"/>
        </w:rPr>
      </w:pPr>
      <w:r w:rsidRPr="00D40C81">
        <w:rPr>
          <w:sz w:val="24"/>
          <w:szCs w:val="24"/>
          <w:lang w:val="en-GB"/>
        </w:rPr>
        <w:t xml:space="preserve">Other elements explain the relatively successful outcomes for an “unusual” project. </w:t>
      </w:r>
    </w:p>
    <w:p w14:paraId="5533E387" w14:textId="77777777" w:rsidR="004B5C5D" w:rsidRPr="00D40C81" w:rsidRDefault="004B5C5D" w:rsidP="004B5C5D">
      <w:pPr>
        <w:rPr>
          <w:sz w:val="24"/>
          <w:szCs w:val="24"/>
          <w:lang w:val="en-GB"/>
        </w:rPr>
      </w:pPr>
    </w:p>
    <w:p w14:paraId="42AC970C" w14:textId="4C2C4A68" w:rsidR="004B5C5D" w:rsidRPr="00D40C81" w:rsidRDefault="00AD0938" w:rsidP="00972842">
      <w:pPr>
        <w:pStyle w:val="Heading4"/>
        <w:rPr>
          <w:lang w:val="en-GB"/>
        </w:rPr>
      </w:pPr>
      <w:r>
        <w:rPr>
          <w:bCs w:val="0"/>
          <w:iCs w:val="0"/>
          <w:lang w:val="en-GB"/>
        </w:rPr>
        <w:t>Difficulties</w:t>
      </w:r>
      <w:r w:rsidRPr="00D40C81">
        <w:rPr>
          <w:bCs w:val="0"/>
          <w:iCs w:val="0"/>
          <w:lang w:val="en-GB"/>
        </w:rPr>
        <w:t xml:space="preserve"> </w:t>
      </w:r>
      <w:r w:rsidR="004B5C5D" w:rsidRPr="00D40C81">
        <w:rPr>
          <w:b/>
          <w:iCs w:val="0"/>
          <w:szCs w:val="24"/>
          <w:lang w:val="en-GB"/>
        </w:rPr>
        <w:t>and lessons learned</w:t>
      </w:r>
    </w:p>
    <w:p w14:paraId="722B7B80" w14:textId="5A2F6434" w:rsidR="004B5C5D" w:rsidRPr="00D40C81" w:rsidRDefault="004B5C5D" w:rsidP="004B5C5D">
      <w:pPr>
        <w:rPr>
          <w:sz w:val="24"/>
          <w:szCs w:val="24"/>
          <w:lang w:val="en-GB"/>
        </w:rPr>
      </w:pPr>
      <w:r w:rsidRPr="00D40C81">
        <w:rPr>
          <w:sz w:val="24"/>
          <w:szCs w:val="24"/>
          <w:lang w:val="en-GB"/>
        </w:rPr>
        <w:t xml:space="preserve">The WAP project was a </w:t>
      </w:r>
      <w:r w:rsidRPr="00D40C81">
        <w:rPr>
          <w:b/>
          <w:bCs/>
          <w:sz w:val="24"/>
          <w:szCs w:val="24"/>
          <w:u w:val="single"/>
          <w:lang w:val="en-GB"/>
        </w:rPr>
        <w:t>specific intervention</w:t>
      </w:r>
      <w:r w:rsidRPr="00D40C81">
        <w:rPr>
          <w:sz w:val="24"/>
          <w:szCs w:val="24"/>
          <w:lang w:val="en-GB"/>
        </w:rPr>
        <w:t xml:space="preserve"> in favour of protected areas and their </w:t>
      </w:r>
      <w:r w:rsidR="00AD0938">
        <w:rPr>
          <w:sz w:val="24"/>
          <w:szCs w:val="24"/>
          <w:lang w:val="en-GB"/>
        </w:rPr>
        <w:t>buffer zones</w:t>
      </w:r>
      <w:r w:rsidRPr="00D40C81">
        <w:rPr>
          <w:sz w:val="24"/>
          <w:szCs w:val="24"/>
          <w:lang w:val="en-GB"/>
        </w:rPr>
        <w:t>. Efficient continuation beyond the WAP project, however, will depend on:</w:t>
      </w:r>
    </w:p>
    <w:p w14:paraId="092DDD08" w14:textId="6723F25C" w:rsidR="004B5C5D" w:rsidRPr="00D40C81" w:rsidRDefault="00223356" w:rsidP="00F27B1F">
      <w:pPr>
        <w:pStyle w:val="ListParagraph"/>
        <w:numPr>
          <w:ilvl w:val="0"/>
          <w:numId w:val="26"/>
        </w:numPr>
        <w:rPr>
          <w:sz w:val="24"/>
          <w:szCs w:val="24"/>
          <w:lang w:val="en-GB"/>
        </w:rPr>
      </w:pPr>
      <w:r w:rsidRPr="00D40C81">
        <w:rPr>
          <w:b/>
          <w:bCs/>
          <w:sz w:val="24"/>
          <w:szCs w:val="24"/>
          <w:lang w:val="en-GB"/>
        </w:rPr>
        <w:t>a)</w:t>
      </w:r>
      <w:r w:rsidRPr="00D40C81">
        <w:rPr>
          <w:sz w:val="24"/>
          <w:szCs w:val="24"/>
          <w:lang w:val="en-GB"/>
        </w:rPr>
        <w:t xml:space="preserve"> effective establishment of </w:t>
      </w:r>
      <w:r w:rsidRPr="00D40C81">
        <w:rPr>
          <w:b/>
          <w:bCs/>
          <w:sz w:val="24"/>
          <w:szCs w:val="24"/>
          <w:u w:val="single"/>
          <w:lang w:val="en-GB"/>
        </w:rPr>
        <w:t>regional</w:t>
      </w:r>
      <w:r w:rsidR="00C3684E">
        <w:rPr>
          <w:b/>
          <w:bCs/>
          <w:sz w:val="24"/>
          <w:szCs w:val="24"/>
          <w:u w:val="single"/>
          <w:lang w:val="en-GB"/>
        </w:rPr>
        <w:t xml:space="preserve"> conhesion</w:t>
      </w:r>
      <w:r w:rsidRPr="00D40C81">
        <w:rPr>
          <w:sz w:val="24"/>
          <w:szCs w:val="24"/>
          <w:lang w:val="en-GB"/>
        </w:rPr>
        <w:t xml:space="preserve">, </w:t>
      </w:r>
    </w:p>
    <w:p w14:paraId="3F853560" w14:textId="77777777" w:rsidR="004B5C5D" w:rsidRPr="00D40C81" w:rsidRDefault="004B5C5D" w:rsidP="00F27B1F">
      <w:pPr>
        <w:pStyle w:val="ListParagraph"/>
        <w:numPr>
          <w:ilvl w:val="0"/>
          <w:numId w:val="26"/>
        </w:numPr>
        <w:rPr>
          <w:sz w:val="24"/>
          <w:szCs w:val="24"/>
          <w:lang w:val="en-GB"/>
        </w:rPr>
      </w:pPr>
      <w:r w:rsidRPr="00D40C81">
        <w:rPr>
          <w:b/>
          <w:bCs/>
          <w:sz w:val="24"/>
          <w:szCs w:val="24"/>
          <w:lang w:val="en-GB"/>
        </w:rPr>
        <w:t>b)</w:t>
      </w:r>
      <w:r w:rsidRPr="00D40C81">
        <w:rPr>
          <w:sz w:val="24"/>
          <w:szCs w:val="24"/>
          <w:lang w:val="en-GB"/>
        </w:rPr>
        <w:t xml:space="preserve"> implementation of </w:t>
      </w:r>
      <w:r w:rsidRPr="00D40C81">
        <w:rPr>
          <w:b/>
          <w:bCs/>
          <w:sz w:val="24"/>
          <w:szCs w:val="24"/>
          <w:u w:val="single"/>
          <w:lang w:val="en-GB"/>
        </w:rPr>
        <w:t>sustainable financing</w:t>
      </w:r>
      <w:r w:rsidRPr="00D40C81">
        <w:rPr>
          <w:sz w:val="24"/>
          <w:szCs w:val="24"/>
          <w:lang w:val="en-GB"/>
        </w:rPr>
        <w:t xml:space="preserve"> mechanisms for the protected areas. </w:t>
      </w:r>
    </w:p>
    <w:p w14:paraId="745D89ED" w14:textId="7CD8BDFD" w:rsidR="008571C9" w:rsidRPr="00D40C81" w:rsidRDefault="008571C9" w:rsidP="00F27B1F">
      <w:pPr>
        <w:pStyle w:val="ListParagraph"/>
        <w:numPr>
          <w:ilvl w:val="0"/>
          <w:numId w:val="26"/>
        </w:numPr>
        <w:rPr>
          <w:sz w:val="24"/>
          <w:szCs w:val="24"/>
          <w:lang w:val="en-GB"/>
        </w:rPr>
      </w:pPr>
      <w:r w:rsidRPr="00D40C81">
        <w:rPr>
          <w:b/>
          <w:bCs/>
          <w:sz w:val="24"/>
          <w:szCs w:val="24"/>
          <w:lang w:val="en-GB"/>
        </w:rPr>
        <w:t>c)</w:t>
      </w:r>
      <w:r w:rsidRPr="00D40C81">
        <w:rPr>
          <w:sz w:val="24"/>
          <w:szCs w:val="24"/>
          <w:lang w:val="en-GB"/>
        </w:rPr>
        <w:t xml:space="preserve"> instilling a </w:t>
      </w:r>
      <w:r w:rsidRPr="00D40C81">
        <w:rPr>
          <w:b/>
          <w:bCs/>
          <w:sz w:val="24"/>
          <w:szCs w:val="24"/>
          <w:u w:val="single"/>
          <w:lang w:val="en-GB"/>
        </w:rPr>
        <w:t>sense of responsibility in the national administrative authorities</w:t>
      </w:r>
      <w:r w:rsidRPr="00D40C81">
        <w:rPr>
          <w:b/>
          <w:bCs/>
          <w:sz w:val="24"/>
          <w:szCs w:val="24"/>
          <w:lang w:val="en-GB"/>
        </w:rPr>
        <w:t xml:space="preserve"> </w:t>
      </w:r>
      <w:r w:rsidR="00C3684E">
        <w:rPr>
          <w:sz w:val="24"/>
          <w:szCs w:val="24"/>
          <w:lang w:val="en-GB"/>
        </w:rPr>
        <w:t>on</w:t>
      </w:r>
      <w:r w:rsidR="00C3684E" w:rsidRPr="00D40C81">
        <w:rPr>
          <w:sz w:val="24"/>
          <w:szCs w:val="24"/>
          <w:lang w:val="en-GB"/>
        </w:rPr>
        <w:t xml:space="preserve"> </w:t>
      </w:r>
      <w:r w:rsidRPr="00D40C81">
        <w:rPr>
          <w:sz w:val="24"/>
          <w:szCs w:val="24"/>
          <w:lang w:val="en-GB"/>
        </w:rPr>
        <w:t xml:space="preserve">how </w:t>
      </w:r>
      <w:r w:rsidR="00C3684E">
        <w:rPr>
          <w:sz w:val="24"/>
          <w:szCs w:val="24"/>
          <w:lang w:val="en-GB"/>
        </w:rPr>
        <w:t>to</w:t>
      </w:r>
      <w:r w:rsidR="00C3684E" w:rsidRPr="00D40C81">
        <w:rPr>
          <w:sz w:val="24"/>
          <w:szCs w:val="24"/>
          <w:lang w:val="en-GB"/>
        </w:rPr>
        <w:t xml:space="preserve"> </w:t>
      </w:r>
      <w:r w:rsidRPr="00D40C81">
        <w:rPr>
          <w:sz w:val="24"/>
          <w:szCs w:val="24"/>
          <w:lang w:val="en-GB"/>
        </w:rPr>
        <w:t xml:space="preserve">implement interventions. </w:t>
      </w:r>
    </w:p>
    <w:p w14:paraId="43813213" w14:textId="77777777" w:rsidR="008571C9" w:rsidRPr="00D40C81" w:rsidRDefault="008571C9" w:rsidP="00F27B1F">
      <w:pPr>
        <w:pStyle w:val="ListParagraph"/>
        <w:numPr>
          <w:ilvl w:val="0"/>
          <w:numId w:val="26"/>
        </w:numPr>
        <w:rPr>
          <w:sz w:val="24"/>
          <w:szCs w:val="24"/>
          <w:lang w:val="en-GB"/>
        </w:rPr>
      </w:pPr>
      <w:r w:rsidRPr="00D40C81">
        <w:rPr>
          <w:sz w:val="24"/>
          <w:szCs w:val="24"/>
          <w:lang w:val="en-GB"/>
        </w:rPr>
        <w:t xml:space="preserve">d) establishment of a </w:t>
      </w:r>
      <w:r w:rsidRPr="00D40C81">
        <w:rPr>
          <w:b/>
          <w:bCs/>
          <w:sz w:val="24"/>
          <w:szCs w:val="24"/>
          <w:u w:val="single"/>
          <w:lang w:val="en-GB"/>
        </w:rPr>
        <w:t>mechanism to promote and support</w:t>
      </w:r>
      <w:r w:rsidRPr="00D40C81">
        <w:rPr>
          <w:sz w:val="24"/>
          <w:szCs w:val="24"/>
          <w:lang w:val="en-GB"/>
        </w:rPr>
        <w:t xml:space="preserve"> alternative income-generating initiatives. </w:t>
      </w:r>
    </w:p>
    <w:p w14:paraId="4E6AC8CF" w14:textId="77777777" w:rsidR="0044216F" w:rsidRPr="00D40C81" w:rsidRDefault="0044216F" w:rsidP="004B5C5D">
      <w:pPr>
        <w:rPr>
          <w:sz w:val="24"/>
          <w:szCs w:val="24"/>
          <w:lang w:val="en-GB"/>
        </w:rPr>
      </w:pPr>
    </w:p>
    <w:p w14:paraId="71A69918" w14:textId="64756E9B" w:rsidR="004B5C5D" w:rsidRPr="00D40C81" w:rsidRDefault="004B5C5D" w:rsidP="004B5C5D">
      <w:pPr>
        <w:rPr>
          <w:sz w:val="24"/>
          <w:szCs w:val="24"/>
          <w:lang w:val="en-GB"/>
        </w:rPr>
      </w:pPr>
      <w:r w:rsidRPr="00D40C81">
        <w:rPr>
          <w:sz w:val="24"/>
          <w:szCs w:val="24"/>
          <w:lang w:val="en-GB"/>
        </w:rPr>
        <w:lastRenderedPageBreak/>
        <w:t xml:space="preserve">Significant progress has been made but the coordination mechanism still needs to be set up by the </w:t>
      </w:r>
      <w:r w:rsidR="00C3684E">
        <w:rPr>
          <w:sz w:val="24"/>
          <w:szCs w:val="24"/>
          <w:lang w:val="en-GB"/>
        </w:rPr>
        <w:t xml:space="preserve">[new] </w:t>
      </w:r>
      <w:r w:rsidRPr="00D40C81">
        <w:rPr>
          <w:sz w:val="24"/>
          <w:szCs w:val="24"/>
          <w:lang w:val="en-GB"/>
        </w:rPr>
        <w:t>regional project, which to some extent will take over from the WAP project. Its main concern in this respect should be to maintain what has been achieved and learn from the small number of weaknesses that appeared during the project:</w:t>
      </w:r>
    </w:p>
    <w:p w14:paraId="1F4C1D24" w14:textId="77777777" w:rsidR="00B35131" w:rsidRPr="00D40C81" w:rsidRDefault="00B35131" w:rsidP="004B5C5D">
      <w:pPr>
        <w:rPr>
          <w:sz w:val="24"/>
          <w:szCs w:val="24"/>
          <w:lang w:val="en-GB"/>
        </w:rPr>
      </w:pPr>
    </w:p>
    <w:p w14:paraId="4606A573" w14:textId="21FD8E05" w:rsidR="000C20F4" w:rsidRPr="00D40C81" w:rsidRDefault="004B5C5D" w:rsidP="000C20F4">
      <w:pPr>
        <w:pStyle w:val="ListParagraph"/>
        <w:numPr>
          <w:ilvl w:val="0"/>
          <w:numId w:val="27"/>
        </w:numPr>
        <w:rPr>
          <w:sz w:val="24"/>
          <w:szCs w:val="24"/>
          <w:lang w:val="en-GB"/>
        </w:rPr>
      </w:pPr>
      <w:r w:rsidRPr="00D40C81">
        <w:rPr>
          <w:sz w:val="24"/>
          <w:szCs w:val="24"/>
          <w:lang w:val="en-GB"/>
        </w:rPr>
        <w:t xml:space="preserve">The </w:t>
      </w:r>
      <w:r w:rsidR="00C3684E">
        <w:rPr>
          <w:sz w:val="24"/>
          <w:szCs w:val="24"/>
          <w:lang w:val="en-GB"/>
        </w:rPr>
        <w:t xml:space="preserve">local </w:t>
      </w:r>
      <w:r w:rsidRPr="00D40C81">
        <w:rPr>
          <w:sz w:val="24"/>
          <w:szCs w:val="24"/>
          <w:lang w:val="en-GB"/>
        </w:rPr>
        <w:t xml:space="preserve">population has been made aware of the goods and services generated by biodiversity conservation. This is too important an achievement </w:t>
      </w:r>
      <w:r w:rsidR="00C3684E">
        <w:rPr>
          <w:sz w:val="24"/>
          <w:szCs w:val="24"/>
          <w:lang w:val="en-GB"/>
        </w:rPr>
        <w:t xml:space="preserve">and building on it should </w:t>
      </w:r>
      <w:r w:rsidRPr="00D40C81">
        <w:rPr>
          <w:sz w:val="24"/>
          <w:szCs w:val="24"/>
          <w:lang w:val="en-GB"/>
        </w:rPr>
        <w:t xml:space="preserve">not </w:t>
      </w:r>
      <w:r w:rsidR="00C3684E">
        <w:rPr>
          <w:sz w:val="24"/>
          <w:szCs w:val="24"/>
          <w:lang w:val="en-GB"/>
        </w:rPr>
        <w:t>be neglected</w:t>
      </w:r>
      <w:r w:rsidRPr="00D40C81">
        <w:rPr>
          <w:sz w:val="24"/>
          <w:szCs w:val="24"/>
          <w:lang w:val="en-GB"/>
        </w:rPr>
        <w:t>.</w:t>
      </w:r>
    </w:p>
    <w:p w14:paraId="08060F89" w14:textId="77777777" w:rsidR="004B5C5D" w:rsidRPr="00D40C81" w:rsidRDefault="00E31F24" w:rsidP="00BE1267">
      <w:pPr>
        <w:pStyle w:val="ListParagraph"/>
        <w:numPr>
          <w:ilvl w:val="0"/>
          <w:numId w:val="27"/>
        </w:numPr>
        <w:tabs>
          <w:tab w:val="left" w:pos="5387"/>
        </w:tabs>
        <w:rPr>
          <w:sz w:val="24"/>
          <w:szCs w:val="24"/>
          <w:lang w:val="en-GB"/>
        </w:rPr>
      </w:pPr>
      <w:r w:rsidRPr="00D40C81">
        <w:rPr>
          <w:sz w:val="24"/>
          <w:szCs w:val="24"/>
          <w:lang w:val="en-GB"/>
        </w:rPr>
        <w:t xml:space="preserve">It could be consolidated by a project over 10 to 15 years to ensure even more tangible results. </w:t>
      </w:r>
    </w:p>
    <w:p w14:paraId="6B8EBDAE" w14:textId="173E1A14" w:rsidR="004B5C5D" w:rsidRPr="00D40C81" w:rsidRDefault="004B5C5D" w:rsidP="00F27B1F">
      <w:pPr>
        <w:pStyle w:val="ListParagraph"/>
        <w:numPr>
          <w:ilvl w:val="0"/>
          <w:numId w:val="27"/>
        </w:numPr>
        <w:rPr>
          <w:sz w:val="24"/>
          <w:szCs w:val="24"/>
          <w:lang w:val="en-GB"/>
        </w:rPr>
      </w:pPr>
      <w:r w:rsidRPr="00D40C81">
        <w:rPr>
          <w:sz w:val="24"/>
          <w:szCs w:val="24"/>
          <w:lang w:val="en-GB"/>
        </w:rPr>
        <w:t xml:space="preserve">Finally, WAP demonstrates that this is a </w:t>
      </w:r>
      <w:r w:rsidR="00776653">
        <w:rPr>
          <w:sz w:val="24"/>
          <w:szCs w:val="24"/>
          <w:lang w:val="en-GB"/>
        </w:rPr>
        <w:t>rewarding</w:t>
      </w:r>
      <w:r w:rsidR="00776653" w:rsidRPr="00D40C81">
        <w:rPr>
          <w:sz w:val="24"/>
          <w:szCs w:val="24"/>
          <w:lang w:val="en-GB"/>
        </w:rPr>
        <w:t xml:space="preserve"> </w:t>
      </w:r>
      <w:r w:rsidRPr="00D40C81">
        <w:rPr>
          <w:sz w:val="24"/>
          <w:szCs w:val="24"/>
          <w:lang w:val="en-GB"/>
        </w:rPr>
        <w:t xml:space="preserve">project insofar as </w:t>
      </w:r>
      <w:r w:rsidRPr="00D40C81">
        <w:rPr>
          <w:b/>
          <w:bCs/>
          <w:sz w:val="24"/>
          <w:lang w:val="en-GB"/>
        </w:rPr>
        <w:t>a small investment generated a significant impact</w:t>
      </w:r>
      <w:r w:rsidRPr="00D40C81">
        <w:rPr>
          <w:sz w:val="24"/>
          <w:szCs w:val="24"/>
          <w:lang w:val="en-GB"/>
        </w:rPr>
        <w:t xml:space="preserve"> recognised by everyone. </w:t>
      </w:r>
    </w:p>
    <w:p w14:paraId="5E0F9DEA" w14:textId="77777777" w:rsidR="00FA2FF4" w:rsidRPr="00D40C81" w:rsidRDefault="00FA2FF4">
      <w:pPr>
        <w:rPr>
          <w:lang w:val="en-GB"/>
        </w:rPr>
      </w:pPr>
    </w:p>
    <w:p w14:paraId="182A14D1" w14:textId="77777777" w:rsidR="008F6CD6" w:rsidRPr="00D40C81" w:rsidRDefault="008F6CD6" w:rsidP="00972842">
      <w:pPr>
        <w:pStyle w:val="Heading4"/>
        <w:rPr>
          <w:lang w:val="en-GB"/>
        </w:rPr>
      </w:pPr>
      <w:r w:rsidRPr="00D40C81">
        <w:rPr>
          <w:bCs w:val="0"/>
          <w:iCs w:val="0"/>
          <w:lang w:val="en-GB"/>
        </w:rPr>
        <w:t>Recommendations</w:t>
      </w:r>
      <w:r w:rsidRPr="00D40C81">
        <w:rPr>
          <w:rStyle w:val="FootnoteReference"/>
          <w:bCs w:val="0"/>
          <w:iCs w:val="0"/>
          <w:u w:val="none"/>
          <w:lang w:val="en-GB"/>
        </w:rPr>
        <w:footnoteReference w:id="4"/>
      </w:r>
      <w:r w:rsidRPr="00D40C81">
        <w:rPr>
          <w:bCs w:val="0"/>
          <w:iCs w:val="0"/>
          <w:u w:val="none"/>
          <w:lang w:val="en-GB"/>
        </w:rPr>
        <w:t xml:space="preserve"> </w:t>
      </w:r>
    </w:p>
    <w:p w14:paraId="216D649A" w14:textId="447B36F3" w:rsidR="00FB01F6" w:rsidRPr="00D40C81" w:rsidRDefault="00FB01F6">
      <w:pPr>
        <w:rPr>
          <w:lang w:val="en-GB"/>
        </w:rPr>
      </w:pPr>
      <w:r w:rsidRPr="00D40C81">
        <w:rPr>
          <w:lang w:val="en-GB"/>
        </w:rPr>
        <w:t xml:space="preserve">The terminal evaluation (2013/14) sets out eight major recommendations, detailed below under ‘Final recommendations’, which supplement some of the recommendations already made </w:t>
      </w:r>
      <w:r w:rsidR="00776653">
        <w:rPr>
          <w:lang w:val="en-GB"/>
        </w:rPr>
        <w:t>by</w:t>
      </w:r>
      <w:r w:rsidR="00776653" w:rsidRPr="00D40C81">
        <w:rPr>
          <w:lang w:val="en-GB"/>
        </w:rPr>
        <w:t xml:space="preserve"> </w:t>
      </w:r>
      <w:r w:rsidRPr="00D40C81">
        <w:rPr>
          <w:lang w:val="en-GB"/>
        </w:rPr>
        <w:t xml:space="preserve">the mid-term evaluation (2012). </w:t>
      </w:r>
    </w:p>
    <w:p w14:paraId="7CB93724" w14:textId="45F7DF45" w:rsidR="008F6CD6" w:rsidRPr="00D40C81" w:rsidRDefault="00825DC5" w:rsidP="00F27B1F">
      <w:pPr>
        <w:pStyle w:val="ListParagraph"/>
        <w:numPr>
          <w:ilvl w:val="0"/>
          <w:numId w:val="28"/>
        </w:numPr>
        <w:rPr>
          <w:lang w:val="en-GB"/>
        </w:rPr>
      </w:pPr>
      <w:r w:rsidRPr="00D40C81">
        <w:rPr>
          <w:szCs w:val="24"/>
          <w:lang w:val="en-GB"/>
        </w:rPr>
        <w:t>Regional</w:t>
      </w:r>
      <w:r w:rsidR="00776653">
        <w:rPr>
          <w:szCs w:val="24"/>
          <w:lang w:val="en-GB"/>
        </w:rPr>
        <w:t xml:space="preserve"> cohesion</w:t>
      </w:r>
      <w:r w:rsidRPr="00D40C81">
        <w:rPr>
          <w:szCs w:val="24"/>
          <w:lang w:val="en-GB"/>
        </w:rPr>
        <w:t xml:space="preserve">: the coordination mechanism instigated by WAP needs to be pursued and completed; </w:t>
      </w:r>
    </w:p>
    <w:p w14:paraId="6885600E" w14:textId="77777777" w:rsidR="00825DC5" w:rsidRPr="00D40C81" w:rsidRDefault="00825DC5" w:rsidP="00F27B1F">
      <w:pPr>
        <w:pStyle w:val="ListParagraph"/>
        <w:numPr>
          <w:ilvl w:val="0"/>
          <w:numId w:val="28"/>
        </w:numPr>
        <w:rPr>
          <w:lang w:val="en-GB"/>
        </w:rPr>
      </w:pPr>
      <w:r w:rsidRPr="00D40C81">
        <w:rPr>
          <w:szCs w:val="24"/>
          <w:lang w:val="en-GB"/>
        </w:rPr>
        <w:t>The institutional arrangements for regional projects need to support the involvement of the national technical supervisory bodies</w:t>
      </w:r>
      <w:r w:rsidR="00282DD0">
        <w:rPr>
          <w:szCs w:val="24"/>
          <w:lang w:val="en-GB"/>
        </w:rPr>
        <w:t xml:space="preserve">; </w:t>
      </w:r>
    </w:p>
    <w:p w14:paraId="5FC2DC37" w14:textId="77777777" w:rsidR="00825DC5" w:rsidRPr="00D40C81" w:rsidRDefault="00825DC5" w:rsidP="00F27B1F">
      <w:pPr>
        <w:pStyle w:val="ListParagraph"/>
        <w:numPr>
          <w:ilvl w:val="0"/>
          <w:numId w:val="28"/>
        </w:numPr>
        <w:rPr>
          <w:lang w:val="en-GB"/>
        </w:rPr>
      </w:pPr>
      <w:r w:rsidRPr="00D40C81">
        <w:rPr>
          <w:szCs w:val="24"/>
          <w:lang w:val="en-GB"/>
        </w:rPr>
        <w:t>The future role of project execution bodies: the roles of support / advice and execution need to be split between partners;</w:t>
      </w:r>
    </w:p>
    <w:p w14:paraId="51870FBB" w14:textId="77777777" w:rsidR="00825DC5" w:rsidRPr="00D40C81" w:rsidRDefault="00825DC5" w:rsidP="00F27B1F">
      <w:pPr>
        <w:pStyle w:val="ListParagraph"/>
        <w:numPr>
          <w:ilvl w:val="0"/>
          <w:numId w:val="28"/>
        </w:numPr>
        <w:rPr>
          <w:lang w:val="en-GB"/>
        </w:rPr>
      </w:pPr>
      <w:r w:rsidRPr="00D40C81">
        <w:rPr>
          <w:szCs w:val="24"/>
          <w:lang w:val="en-GB"/>
        </w:rPr>
        <w:t>Sustainable financing and the question of trust funds: the continuity of conservation strategies relies on the financing solution;</w:t>
      </w:r>
    </w:p>
    <w:p w14:paraId="45736C66" w14:textId="77777777" w:rsidR="00825DC5" w:rsidRPr="00D40C81" w:rsidRDefault="00825DC5" w:rsidP="00F27B1F">
      <w:pPr>
        <w:pStyle w:val="ListParagraph"/>
        <w:numPr>
          <w:ilvl w:val="0"/>
          <w:numId w:val="28"/>
        </w:numPr>
        <w:rPr>
          <w:lang w:val="en-GB"/>
        </w:rPr>
      </w:pPr>
      <w:r w:rsidRPr="00D40C81">
        <w:rPr>
          <w:szCs w:val="24"/>
          <w:lang w:val="en-GB"/>
        </w:rPr>
        <w:t>Creation of national executing agencies: this is a recommended option for improving countries’ negotiation capacity;</w:t>
      </w:r>
    </w:p>
    <w:p w14:paraId="78125B5E" w14:textId="77777777" w:rsidR="00825DC5" w:rsidRPr="00D40C81" w:rsidRDefault="00825DC5" w:rsidP="00F27B1F">
      <w:pPr>
        <w:pStyle w:val="ListParagraph"/>
        <w:numPr>
          <w:ilvl w:val="0"/>
          <w:numId w:val="28"/>
        </w:numPr>
        <w:rPr>
          <w:lang w:val="en-GB"/>
        </w:rPr>
      </w:pPr>
      <w:r w:rsidRPr="00D40C81">
        <w:rPr>
          <w:lang w:val="en-GB"/>
        </w:rPr>
        <w:t xml:space="preserve">The advantages of </w:t>
      </w:r>
      <w:r w:rsidRPr="00D40C81">
        <w:rPr>
          <w:szCs w:val="24"/>
          <w:lang w:val="en-GB"/>
        </w:rPr>
        <w:t>Small Grants; their usefulness as an incentive has been demonstrated but their effectiveness depends on expanding the system;</w:t>
      </w:r>
    </w:p>
    <w:p w14:paraId="73482EF0" w14:textId="77777777" w:rsidR="00825DC5" w:rsidRPr="00D40C81" w:rsidRDefault="00825DC5" w:rsidP="00E920CD">
      <w:pPr>
        <w:pStyle w:val="ListParagraph"/>
        <w:numPr>
          <w:ilvl w:val="0"/>
          <w:numId w:val="28"/>
        </w:numPr>
        <w:rPr>
          <w:lang w:val="en-GB"/>
        </w:rPr>
      </w:pPr>
      <w:r w:rsidRPr="00D40C81">
        <w:rPr>
          <w:szCs w:val="24"/>
          <w:lang w:val="en-GB"/>
        </w:rPr>
        <w:t>Further revegetation of PDCs; strengthening adaptive management requires revegetation of as many PDCs as possible;</w:t>
      </w:r>
    </w:p>
    <w:p w14:paraId="333DAEE4" w14:textId="77777777" w:rsidR="00825DC5" w:rsidRPr="00D40C81" w:rsidRDefault="00825DC5" w:rsidP="00F27B1F">
      <w:pPr>
        <w:pStyle w:val="ListParagraph"/>
        <w:numPr>
          <w:ilvl w:val="0"/>
          <w:numId w:val="28"/>
        </w:numPr>
        <w:rPr>
          <w:lang w:val="en-GB"/>
        </w:rPr>
      </w:pPr>
      <w:r w:rsidRPr="00D40C81">
        <w:rPr>
          <w:szCs w:val="24"/>
          <w:lang w:val="en-GB"/>
        </w:rPr>
        <w:t xml:space="preserve">Master plans for development planning and managing protected areas are in place; development planning and management plans (PAG) still need to be produced for protected areas that do not have one. </w:t>
      </w:r>
    </w:p>
    <w:p w14:paraId="606B247D" w14:textId="77777777" w:rsidR="00FA2FF4" w:rsidRPr="00D40C81" w:rsidRDefault="00FA2FF4">
      <w:pPr>
        <w:rPr>
          <w:lang w:val="en-GB"/>
        </w:rPr>
      </w:pPr>
    </w:p>
    <w:p w14:paraId="0963AA14" w14:textId="77777777" w:rsidR="002232C8" w:rsidRPr="00D40C81" w:rsidRDefault="002232C8">
      <w:pPr>
        <w:rPr>
          <w:lang w:val="en-GB"/>
        </w:rPr>
        <w:sectPr w:rsidR="002232C8" w:rsidRPr="00D40C81" w:rsidSect="003D4F47">
          <w:headerReference w:type="default" r:id="rId15"/>
          <w:pgSz w:w="12240" w:h="15840" w:code="1"/>
          <w:pgMar w:top="1417" w:right="1417" w:bottom="1417" w:left="1417" w:header="708" w:footer="708" w:gutter="0"/>
          <w:cols w:space="708"/>
          <w:docGrid w:linePitch="360"/>
        </w:sectPr>
      </w:pPr>
    </w:p>
    <w:p w14:paraId="4F806C80" w14:textId="77777777" w:rsidR="002232C8" w:rsidRPr="00D40C81" w:rsidRDefault="002232C8">
      <w:pPr>
        <w:rPr>
          <w:lang w:val="en-GB"/>
        </w:rPr>
      </w:pPr>
    </w:p>
    <w:p w14:paraId="0CCF3CED" w14:textId="77777777" w:rsidR="005921A2" w:rsidRPr="00D40C81" w:rsidRDefault="00385BA3" w:rsidP="00972842">
      <w:pPr>
        <w:pStyle w:val="Heading1"/>
        <w:rPr>
          <w:lang w:val="en-GB"/>
        </w:rPr>
      </w:pPr>
      <w:bookmarkStart w:id="11" w:name="_Toc388361496"/>
      <w:r w:rsidRPr="00D40C81">
        <w:rPr>
          <w:smallCaps w:val="0"/>
          <w:lang w:val="en-GB"/>
        </w:rPr>
        <w:t>iii)</w:t>
      </w:r>
      <w:r w:rsidRPr="00D40C81">
        <w:rPr>
          <w:lang w:val="en-GB"/>
        </w:rPr>
        <w:tab/>
        <w:t xml:space="preserve">Acronyms and </w:t>
      </w:r>
      <w:r w:rsidR="00D40C81" w:rsidRPr="00D40C81">
        <w:rPr>
          <w:lang w:val="en-GB"/>
        </w:rPr>
        <w:t>Abbreviations</w:t>
      </w:r>
      <w:bookmarkEnd w:id="11"/>
    </w:p>
    <w:tbl>
      <w:tblPr>
        <w:tblStyle w:val="TableGrid"/>
        <w:tblW w:w="0" w:type="auto"/>
        <w:jc w:val="center"/>
        <w:tblLook w:val="04A0" w:firstRow="1" w:lastRow="0" w:firstColumn="1" w:lastColumn="0" w:noHBand="0" w:noVBand="1"/>
      </w:tblPr>
      <w:tblGrid>
        <w:gridCol w:w="2268"/>
        <w:gridCol w:w="6803"/>
      </w:tblGrid>
      <w:tr w:rsidR="0096618A" w:rsidRPr="00D40C81" w14:paraId="24CF853A" w14:textId="77777777" w:rsidTr="0096618A">
        <w:trPr>
          <w:jc w:val="center"/>
        </w:trPr>
        <w:tc>
          <w:tcPr>
            <w:tcW w:w="2268" w:type="dxa"/>
          </w:tcPr>
          <w:p w14:paraId="0560FC16" w14:textId="77777777" w:rsidR="00D364FB" w:rsidRPr="00D40C81" w:rsidRDefault="00D364FB">
            <w:pPr>
              <w:rPr>
                <w:lang w:val="en-GB"/>
              </w:rPr>
            </w:pPr>
            <w:r w:rsidRPr="00D40C81">
              <w:rPr>
                <w:lang w:val="en-GB"/>
              </w:rPr>
              <w:t>PA</w:t>
            </w:r>
          </w:p>
        </w:tc>
        <w:tc>
          <w:tcPr>
            <w:tcW w:w="6803" w:type="dxa"/>
          </w:tcPr>
          <w:p w14:paraId="74B37D01" w14:textId="77777777" w:rsidR="00D364FB" w:rsidRPr="00D40C81" w:rsidRDefault="00D364FB">
            <w:pPr>
              <w:rPr>
                <w:lang w:val="en-GB"/>
              </w:rPr>
            </w:pPr>
            <w:r w:rsidRPr="00D40C81">
              <w:rPr>
                <w:lang w:val="en-GB"/>
              </w:rPr>
              <w:t xml:space="preserve">Protected area </w:t>
            </w:r>
          </w:p>
        </w:tc>
      </w:tr>
      <w:tr w:rsidR="0096618A" w:rsidRPr="00E04670" w14:paraId="7E0A7F56" w14:textId="77777777" w:rsidTr="0096618A">
        <w:trPr>
          <w:jc w:val="center"/>
        </w:trPr>
        <w:tc>
          <w:tcPr>
            <w:tcW w:w="2268" w:type="dxa"/>
          </w:tcPr>
          <w:p w14:paraId="4836D145" w14:textId="77777777" w:rsidR="00D364FB" w:rsidRPr="00D40C81" w:rsidRDefault="00D364FB">
            <w:pPr>
              <w:rPr>
                <w:lang w:val="en-GB"/>
              </w:rPr>
            </w:pPr>
            <w:r w:rsidRPr="00D40C81">
              <w:rPr>
                <w:lang w:val="en-GB"/>
              </w:rPr>
              <w:t>ECOPAS</w:t>
            </w:r>
          </w:p>
        </w:tc>
        <w:tc>
          <w:tcPr>
            <w:tcW w:w="6803" w:type="dxa"/>
          </w:tcPr>
          <w:p w14:paraId="7A071DAD" w14:textId="77777777" w:rsidR="00D364FB" w:rsidRPr="00D40C81" w:rsidRDefault="00D364FB">
            <w:pPr>
              <w:rPr>
                <w:lang w:val="en-GB"/>
              </w:rPr>
            </w:pPr>
            <w:r w:rsidRPr="00D40C81">
              <w:rPr>
                <w:lang w:val="en-GB"/>
              </w:rPr>
              <w:t>Protected Ecosystems in Sudano-Sahelian Africa</w:t>
            </w:r>
          </w:p>
        </w:tc>
      </w:tr>
      <w:tr w:rsidR="0096618A" w:rsidRPr="00D40C81" w14:paraId="6892D4D5" w14:textId="77777777" w:rsidTr="0096618A">
        <w:trPr>
          <w:jc w:val="center"/>
        </w:trPr>
        <w:tc>
          <w:tcPr>
            <w:tcW w:w="2268" w:type="dxa"/>
          </w:tcPr>
          <w:p w14:paraId="73C4126E" w14:textId="77777777" w:rsidR="00D364FB" w:rsidRPr="00D40C81" w:rsidRDefault="00D364FB">
            <w:pPr>
              <w:rPr>
                <w:lang w:val="en-GB"/>
              </w:rPr>
            </w:pPr>
            <w:r w:rsidRPr="00D40C81">
              <w:rPr>
                <w:lang w:val="en-GB"/>
              </w:rPr>
              <w:t>GEF</w:t>
            </w:r>
          </w:p>
        </w:tc>
        <w:tc>
          <w:tcPr>
            <w:tcW w:w="6803" w:type="dxa"/>
          </w:tcPr>
          <w:p w14:paraId="44040078" w14:textId="77777777" w:rsidR="00D364FB" w:rsidRPr="00D40C81" w:rsidRDefault="00D364FB">
            <w:pPr>
              <w:rPr>
                <w:lang w:val="en-GB"/>
              </w:rPr>
            </w:pPr>
            <w:r w:rsidRPr="00D40C81">
              <w:rPr>
                <w:lang w:val="en-GB"/>
              </w:rPr>
              <w:t xml:space="preserve">Global Environment Facility </w:t>
            </w:r>
          </w:p>
        </w:tc>
      </w:tr>
      <w:tr w:rsidR="001C376E" w:rsidRPr="00D40C81" w14:paraId="1BE49D26" w14:textId="77777777" w:rsidTr="0096618A">
        <w:trPr>
          <w:jc w:val="center"/>
        </w:trPr>
        <w:tc>
          <w:tcPr>
            <w:tcW w:w="2268" w:type="dxa"/>
          </w:tcPr>
          <w:p w14:paraId="63FBD607" w14:textId="77777777" w:rsidR="001C376E" w:rsidRPr="00D40C81" w:rsidRDefault="001C376E">
            <w:pPr>
              <w:rPr>
                <w:lang w:val="en-GB"/>
              </w:rPr>
            </w:pPr>
            <w:r w:rsidRPr="00D40C81">
              <w:rPr>
                <w:lang w:val="en-GB"/>
              </w:rPr>
              <w:t>FSOA</w:t>
            </w:r>
          </w:p>
        </w:tc>
        <w:tc>
          <w:tcPr>
            <w:tcW w:w="6803" w:type="dxa"/>
          </w:tcPr>
          <w:p w14:paraId="4F4EC4E6" w14:textId="77777777" w:rsidR="001C376E" w:rsidRPr="00D40C81" w:rsidRDefault="001C376E">
            <w:pPr>
              <w:rPr>
                <w:lang w:val="en-GB"/>
              </w:rPr>
            </w:pPr>
            <w:r w:rsidRPr="00D40C81">
              <w:rPr>
                <w:lang w:val="en-GB"/>
              </w:rPr>
              <w:t xml:space="preserve">West African </w:t>
            </w:r>
            <w:r w:rsidR="00D40C81" w:rsidRPr="00D40C81">
              <w:rPr>
                <w:lang w:val="en-GB"/>
              </w:rPr>
              <w:t>Savannah</w:t>
            </w:r>
            <w:r w:rsidRPr="00D40C81">
              <w:rPr>
                <w:lang w:val="en-GB"/>
              </w:rPr>
              <w:t xml:space="preserve"> Foundation </w:t>
            </w:r>
          </w:p>
        </w:tc>
      </w:tr>
      <w:tr w:rsidR="0096618A" w:rsidRPr="00D40C81" w14:paraId="2D990EDA" w14:textId="77777777" w:rsidTr="0096618A">
        <w:trPr>
          <w:jc w:val="center"/>
        </w:trPr>
        <w:tc>
          <w:tcPr>
            <w:tcW w:w="2268" w:type="dxa"/>
          </w:tcPr>
          <w:p w14:paraId="2C6D7C5E" w14:textId="77777777" w:rsidR="00D364FB" w:rsidRPr="00D40C81" w:rsidRDefault="00D364FB">
            <w:pPr>
              <w:rPr>
                <w:lang w:val="en-GB"/>
              </w:rPr>
            </w:pPr>
            <w:r w:rsidRPr="00D40C81">
              <w:rPr>
                <w:lang w:val="en-GB"/>
              </w:rPr>
              <w:t>IEC</w:t>
            </w:r>
          </w:p>
        </w:tc>
        <w:tc>
          <w:tcPr>
            <w:tcW w:w="6803" w:type="dxa"/>
          </w:tcPr>
          <w:p w14:paraId="7F48F983" w14:textId="77777777" w:rsidR="00D364FB" w:rsidRPr="00D40C81" w:rsidRDefault="00D364FB">
            <w:pPr>
              <w:rPr>
                <w:lang w:val="en-GB"/>
              </w:rPr>
            </w:pPr>
            <w:r w:rsidRPr="00D40C81">
              <w:rPr>
                <w:lang w:val="en-GB"/>
              </w:rPr>
              <w:t xml:space="preserve">Information, Education, Communication </w:t>
            </w:r>
          </w:p>
        </w:tc>
      </w:tr>
      <w:tr w:rsidR="0096618A" w:rsidRPr="00D40C81" w14:paraId="31F779F7" w14:textId="77777777" w:rsidTr="0096618A">
        <w:trPr>
          <w:jc w:val="center"/>
        </w:trPr>
        <w:tc>
          <w:tcPr>
            <w:tcW w:w="2268" w:type="dxa"/>
          </w:tcPr>
          <w:p w14:paraId="63DB8933" w14:textId="77777777" w:rsidR="00D364FB" w:rsidRPr="00D40C81" w:rsidRDefault="00D364FB">
            <w:pPr>
              <w:rPr>
                <w:lang w:val="en-GB"/>
              </w:rPr>
            </w:pPr>
            <w:r w:rsidRPr="00D40C81">
              <w:rPr>
                <w:lang w:val="en-GB"/>
              </w:rPr>
              <w:t>LAB</w:t>
            </w:r>
          </w:p>
        </w:tc>
        <w:tc>
          <w:tcPr>
            <w:tcW w:w="6803" w:type="dxa"/>
          </w:tcPr>
          <w:p w14:paraId="782B58B8" w14:textId="77777777" w:rsidR="00D364FB" w:rsidRPr="00D40C81" w:rsidRDefault="00D364FB">
            <w:pPr>
              <w:rPr>
                <w:lang w:val="en-GB"/>
              </w:rPr>
            </w:pPr>
            <w:r w:rsidRPr="00D40C81">
              <w:rPr>
                <w:lang w:val="en-GB"/>
              </w:rPr>
              <w:t xml:space="preserve">Anti-Poaching Initiative </w:t>
            </w:r>
          </w:p>
        </w:tc>
      </w:tr>
      <w:tr w:rsidR="00F17789" w:rsidRPr="00E04670" w14:paraId="5DD74EA5" w14:textId="77777777" w:rsidTr="0096618A">
        <w:trPr>
          <w:jc w:val="center"/>
        </w:trPr>
        <w:tc>
          <w:tcPr>
            <w:tcW w:w="2268" w:type="dxa"/>
          </w:tcPr>
          <w:p w14:paraId="7E0EBA97" w14:textId="77777777" w:rsidR="00F17789" w:rsidRPr="00D40C81" w:rsidRDefault="00B91AC1">
            <w:pPr>
              <w:rPr>
                <w:lang w:val="en-GB"/>
              </w:rPr>
            </w:pPr>
            <w:r w:rsidRPr="00D40C81">
              <w:rPr>
                <w:lang w:val="en-GB"/>
              </w:rPr>
              <w:t xml:space="preserve">PAGAP </w:t>
            </w:r>
          </w:p>
        </w:tc>
        <w:tc>
          <w:tcPr>
            <w:tcW w:w="6803" w:type="dxa"/>
          </w:tcPr>
          <w:p w14:paraId="16192619" w14:textId="77777777" w:rsidR="00F17789" w:rsidRPr="00D40C81" w:rsidRDefault="00B91AC1">
            <w:pPr>
              <w:rPr>
                <w:lang w:val="en-GB"/>
              </w:rPr>
            </w:pPr>
            <w:r w:rsidRPr="00D40C81">
              <w:rPr>
                <w:lang w:val="en-GB"/>
              </w:rPr>
              <w:t>(North Benin) Protected Area Development and Management Project</w:t>
            </w:r>
          </w:p>
        </w:tc>
      </w:tr>
      <w:tr w:rsidR="0096618A" w:rsidRPr="00E04670" w14:paraId="2BB91C84" w14:textId="77777777" w:rsidTr="0096618A">
        <w:trPr>
          <w:jc w:val="center"/>
        </w:trPr>
        <w:tc>
          <w:tcPr>
            <w:tcW w:w="2268" w:type="dxa"/>
          </w:tcPr>
          <w:p w14:paraId="27F0E74F" w14:textId="77777777" w:rsidR="00D364FB" w:rsidRPr="00D40C81" w:rsidRDefault="00D364FB">
            <w:pPr>
              <w:rPr>
                <w:lang w:val="en-GB"/>
              </w:rPr>
            </w:pPr>
            <w:r w:rsidRPr="00D40C81">
              <w:rPr>
                <w:lang w:val="en-GB"/>
              </w:rPr>
              <w:t xml:space="preserve">PAPE </w:t>
            </w:r>
          </w:p>
        </w:tc>
        <w:tc>
          <w:tcPr>
            <w:tcW w:w="6803" w:type="dxa"/>
          </w:tcPr>
          <w:p w14:paraId="5FE69398" w14:textId="77777777" w:rsidR="00D364FB" w:rsidRPr="00D40C81" w:rsidRDefault="00D364FB">
            <w:pPr>
              <w:rPr>
                <w:lang w:val="en-GB"/>
              </w:rPr>
            </w:pPr>
            <w:r w:rsidRPr="00D40C81">
              <w:rPr>
                <w:lang w:val="en-GB"/>
              </w:rPr>
              <w:t xml:space="preserve">Support Programme for Parks in the Agreement </w:t>
            </w:r>
          </w:p>
        </w:tc>
      </w:tr>
      <w:tr w:rsidR="000B5FDD" w:rsidRPr="00D40C81" w14:paraId="1BD4A367" w14:textId="77777777" w:rsidTr="0096618A">
        <w:trPr>
          <w:jc w:val="center"/>
        </w:trPr>
        <w:tc>
          <w:tcPr>
            <w:tcW w:w="2268" w:type="dxa"/>
          </w:tcPr>
          <w:p w14:paraId="7787B5D0" w14:textId="77777777" w:rsidR="000B5FDD" w:rsidRPr="00D40C81" w:rsidRDefault="000B5FDD">
            <w:pPr>
              <w:rPr>
                <w:lang w:val="en-GB"/>
              </w:rPr>
            </w:pPr>
            <w:r w:rsidRPr="00D40C81">
              <w:rPr>
                <w:lang w:val="en-GB"/>
              </w:rPr>
              <w:t>PDC</w:t>
            </w:r>
          </w:p>
        </w:tc>
        <w:tc>
          <w:tcPr>
            <w:tcW w:w="6803" w:type="dxa"/>
          </w:tcPr>
          <w:p w14:paraId="2C56DFCE" w14:textId="77777777" w:rsidR="000B5FDD" w:rsidRPr="00D40C81" w:rsidRDefault="000B5FDD">
            <w:pPr>
              <w:rPr>
                <w:lang w:val="en-GB"/>
              </w:rPr>
            </w:pPr>
            <w:r w:rsidRPr="00D40C81">
              <w:rPr>
                <w:lang w:val="en-GB"/>
              </w:rPr>
              <w:t>Local Development Plan</w:t>
            </w:r>
          </w:p>
        </w:tc>
      </w:tr>
      <w:tr w:rsidR="0096618A" w:rsidRPr="00D40C81" w14:paraId="32F58C49" w14:textId="77777777" w:rsidTr="0096618A">
        <w:trPr>
          <w:jc w:val="center"/>
        </w:trPr>
        <w:tc>
          <w:tcPr>
            <w:tcW w:w="2268" w:type="dxa"/>
          </w:tcPr>
          <w:p w14:paraId="478D576C" w14:textId="77777777" w:rsidR="00D364FB" w:rsidRPr="00D40C81" w:rsidRDefault="00D364FB">
            <w:pPr>
              <w:rPr>
                <w:lang w:val="en-GB"/>
              </w:rPr>
            </w:pPr>
            <w:r w:rsidRPr="00D40C81">
              <w:rPr>
                <w:lang w:val="en-GB"/>
              </w:rPr>
              <w:t>UNDP</w:t>
            </w:r>
          </w:p>
        </w:tc>
        <w:tc>
          <w:tcPr>
            <w:tcW w:w="6803" w:type="dxa"/>
          </w:tcPr>
          <w:p w14:paraId="145F9C22" w14:textId="77777777" w:rsidR="00D364FB" w:rsidRPr="00D40C81" w:rsidRDefault="00D364FB">
            <w:pPr>
              <w:rPr>
                <w:lang w:val="en-GB"/>
              </w:rPr>
            </w:pPr>
            <w:r w:rsidRPr="00D40C81">
              <w:rPr>
                <w:lang w:val="en-GB"/>
              </w:rPr>
              <w:t xml:space="preserve">United Nations Development Programme </w:t>
            </w:r>
          </w:p>
        </w:tc>
      </w:tr>
      <w:tr w:rsidR="0096618A" w:rsidRPr="00D40C81" w14:paraId="52B3BA18" w14:textId="77777777" w:rsidTr="0096618A">
        <w:trPr>
          <w:jc w:val="center"/>
        </w:trPr>
        <w:tc>
          <w:tcPr>
            <w:tcW w:w="2268" w:type="dxa"/>
          </w:tcPr>
          <w:p w14:paraId="11138E62" w14:textId="77777777" w:rsidR="00D364FB" w:rsidRPr="00D40C81" w:rsidRDefault="00D364FB">
            <w:pPr>
              <w:rPr>
                <w:lang w:val="en-GB"/>
              </w:rPr>
            </w:pPr>
            <w:r w:rsidRPr="00D40C81">
              <w:rPr>
                <w:lang w:val="en-GB"/>
              </w:rPr>
              <w:t>AWP</w:t>
            </w:r>
          </w:p>
        </w:tc>
        <w:tc>
          <w:tcPr>
            <w:tcW w:w="6803" w:type="dxa"/>
          </w:tcPr>
          <w:p w14:paraId="364A127B" w14:textId="77777777" w:rsidR="00D364FB" w:rsidRPr="00D40C81" w:rsidRDefault="00D364FB">
            <w:pPr>
              <w:rPr>
                <w:lang w:val="en-GB"/>
              </w:rPr>
            </w:pPr>
            <w:r w:rsidRPr="00D40C81">
              <w:rPr>
                <w:lang w:val="en-GB"/>
              </w:rPr>
              <w:t xml:space="preserve">Annual Work Plan </w:t>
            </w:r>
          </w:p>
        </w:tc>
      </w:tr>
      <w:tr w:rsidR="00AF3306" w:rsidRPr="00D40C81" w14:paraId="096CE61E" w14:textId="77777777" w:rsidTr="0096618A">
        <w:trPr>
          <w:jc w:val="center"/>
        </w:trPr>
        <w:tc>
          <w:tcPr>
            <w:tcW w:w="2268" w:type="dxa"/>
          </w:tcPr>
          <w:p w14:paraId="53F71A83" w14:textId="77777777" w:rsidR="00AF3306" w:rsidRPr="00D40C81" w:rsidRDefault="00AF3306">
            <w:pPr>
              <w:rPr>
                <w:lang w:val="en-GB"/>
              </w:rPr>
            </w:pPr>
            <w:r w:rsidRPr="00D40C81">
              <w:rPr>
                <w:lang w:val="en-GB"/>
              </w:rPr>
              <w:t xml:space="preserve">TER </w:t>
            </w:r>
          </w:p>
        </w:tc>
        <w:tc>
          <w:tcPr>
            <w:tcW w:w="6803" w:type="dxa"/>
          </w:tcPr>
          <w:p w14:paraId="49C0EDBA" w14:textId="77777777" w:rsidR="00AF3306" w:rsidRPr="00D40C81" w:rsidRDefault="00AF3306">
            <w:pPr>
              <w:rPr>
                <w:lang w:val="en-GB"/>
              </w:rPr>
            </w:pPr>
            <w:r w:rsidRPr="00D40C81">
              <w:rPr>
                <w:lang w:val="en-GB"/>
              </w:rPr>
              <w:t xml:space="preserve">WAP Terminal Evaluation Recommendation </w:t>
            </w:r>
          </w:p>
        </w:tc>
      </w:tr>
      <w:tr w:rsidR="0096618A" w:rsidRPr="00D40C81" w14:paraId="45A0C4FA" w14:textId="77777777" w:rsidTr="0096618A">
        <w:trPr>
          <w:jc w:val="center"/>
        </w:trPr>
        <w:tc>
          <w:tcPr>
            <w:tcW w:w="2268" w:type="dxa"/>
          </w:tcPr>
          <w:p w14:paraId="31C4D5CE" w14:textId="77777777" w:rsidR="00D364FB" w:rsidRPr="00D40C81" w:rsidRDefault="00D364FB">
            <w:pPr>
              <w:rPr>
                <w:lang w:val="en-GB"/>
              </w:rPr>
            </w:pPr>
            <w:r w:rsidRPr="00D40C81">
              <w:rPr>
                <w:lang w:val="en-GB"/>
              </w:rPr>
              <w:t xml:space="preserve">WAP-PAS </w:t>
            </w:r>
          </w:p>
        </w:tc>
        <w:tc>
          <w:tcPr>
            <w:tcW w:w="6803" w:type="dxa"/>
          </w:tcPr>
          <w:p w14:paraId="674B0F8F" w14:textId="77777777" w:rsidR="00D364FB" w:rsidRPr="00D40C81" w:rsidRDefault="00D364FB">
            <w:pPr>
              <w:rPr>
                <w:lang w:val="en-GB"/>
              </w:rPr>
            </w:pPr>
            <w:r w:rsidRPr="00D40C81">
              <w:rPr>
                <w:lang w:val="en-GB"/>
              </w:rPr>
              <w:t xml:space="preserve">WAP Protected Area System </w:t>
            </w:r>
          </w:p>
        </w:tc>
      </w:tr>
      <w:tr w:rsidR="0096618A" w:rsidRPr="00D40C81" w14:paraId="71474D1E" w14:textId="77777777" w:rsidTr="0096618A">
        <w:trPr>
          <w:jc w:val="center"/>
        </w:trPr>
        <w:tc>
          <w:tcPr>
            <w:tcW w:w="2268" w:type="dxa"/>
          </w:tcPr>
          <w:p w14:paraId="43B19777" w14:textId="77777777" w:rsidR="00D364FB" w:rsidRPr="00D40C81" w:rsidRDefault="00D364FB">
            <w:pPr>
              <w:rPr>
                <w:lang w:val="en-GB"/>
              </w:rPr>
            </w:pPr>
            <w:r w:rsidRPr="00D40C81">
              <w:rPr>
                <w:lang w:val="en-GB"/>
              </w:rPr>
              <w:t>M-E</w:t>
            </w:r>
          </w:p>
        </w:tc>
        <w:tc>
          <w:tcPr>
            <w:tcW w:w="6803" w:type="dxa"/>
          </w:tcPr>
          <w:p w14:paraId="0F0C989C" w14:textId="77777777" w:rsidR="00D364FB" w:rsidRPr="00D40C81" w:rsidRDefault="00D364FB">
            <w:pPr>
              <w:rPr>
                <w:lang w:val="en-GB"/>
              </w:rPr>
            </w:pPr>
            <w:r w:rsidRPr="00D40C81">
              <w:rPr>
                <w:lang w:val="en-GB"/>
              </w:rPr>
              <w:t xml:space="preserve">Monitoring and Evaluation </w:t>
            </w:r>
          </w:p>
        </w:tc>
      </w:tr>
      <w:tr w:rsidR="0096618A" w:rsidRPr="00D40C81" w14:paraId="76445AD9" w14:textId="77777777" w:rsidTr="0096618A">
        <w:trPr>
          <w:jc w:val="center"/>
        </w:trPr>
        <w:tc>
          <w:tcPr>
            <w:tcW w:w="2268" w:type="dxa"/>
          </w:tcPr>
          <w:p w14:paraId="57667DCB" w14:textId="77777777" w:rsidR="00D364FB" w:rsidRPr="00D40C81" w:rsidRDefault="00D364FB">
            <w:pPr>
              <w:rPr>
                <w:lang w:val="en-GB"/>
              </w:rPr>
            </w:pPr>
            <w:r w:rsidRPr="00D40C81">
              <w:rPr>
                <w:lang w:val="en-GB"/>
              </w:rPr>
              <w:t>ToR</w:t>
            </w:r>
          </w:p>
        </w:tc>
        <w:tc>
          <w:tcPr>
            <w:tcW w:w="6803" w:type="dxa"/>
          </w:tcPr>
          <w:p w14:paraId="11F4C55E" w14:textId="77777777" w:rsidR="00D364FB" w:rsidRPr="00D40C81" w:rsidRDefault="00D364FB">
            <w:pPr>
              <w:rPr>
                <w:lang w:val="en-GB"/>
              </w:rPr>
            </w:pPr>
            <w:r w:rsidRPr="00D40C81">
              <w:rPr>
                <w:lang w:val="en-GB"/>
              </w:rPr>
              <w:t xml:space="preserve">Terms of Reference </w:t>
            </w:r>
          </w:p>
        </w:tc>
      </w:tr>
      <w:tr w:rsidR="0096618A" w:rsidRPr="00D40C81" w14:paraId="4817D134" w14:textId="77777777" w:rsidTr="0096618A">
        <w:trPr>
          <w:jc w:val="center"/>
        </w:trPr>
        <w:tc>
          <w:tcPr>
            <w:tcW w:w="2268" w:type="dxa"/>
          </w:tcPr>
          <w:p w14:paraId="375E1D69" w14:textId="77777777" w:rsidR="00D364FB" w:rsidRPr="00D40C81" w:rsidRDefault="00D364FB">
            <w:pPr>
              <w:rPr>
                <w:lang w:val="en-GB"/>
              </w:rPr>
            </w:pPr>
            <w:r w:rsidRPr="00D40C81">
              <w:rPr>
                <w:lang w:val="en-GB"/>
              </w:rPr>
              <w:t>EU</w:t>
            </w:r>
          </w:p>
        </w:tc>
        <w:tc>
          <w:tcPr>
            <w:tcW w:w="6803" w:type="dxa"/>
          </w:tcPr>
          <w:p w14:paraId="309B123F" w14:textId="77777777" w:rsidR="00D364FB" w:rsidRPr="00D40C81" w:rsidRDefault="00D364FB">
            <w:pPr>
              <w:rPr>
                <w:lang w:val="en-GB"/>
              </w:rPr>
            </w:pPr>
            <w:r w:rsidRPr="00D40C81">
              <w:rPr>
                <w:lang w:val="en-GB"/>
              </w:rPr>
              <w:t xml:space="preserve">European Union </w:t>
            </w:r>
          </w:p>
        </w:tc>
      </w:tr>
      <w:tr w:rsidR="0096618A" w:rsidRPr="00E04670" w14:paraId="4F20F9B4" w14:textId="77777777" w:rsidTr="0096618A">
        <w:trPr>
          <w:jc w:val="center"/>
        </w:trPr>
        <w:tc>
          <w:tcPr>
            <w:tcW w:w="2268" w:type="dxa"/>
          </w:tcPr>
          <w:p w14:paraId="54C19B52" w14:textId="77777777" w:rsidR="00D364FB" w:rsidRPr="00D40C81" w:rsidRDefault="00D364FB">
            <w:pPr>
              <w:rPr>
                <w:lang w:val="en-GB"/>
              </w:rPr>
            </w:pPr>
            <w:r w:rsidRPr="00D40C81">
              <w:rPr>
                <w:lang w:val="en-GB"/>
              </w:rPr>
              <w:t>WAEMU</w:t>
            </w:r>
          </w:p>
        </w:tc>
        <w:tc>
          <w:tcPr>
            <w:tcW w:w="6803" w:type="dxa"/>
          </w:tcPr>
          <w:p w14:paraId="2270740E" w14:textId="77777777" w:rsidR="00D364FB" w:rsidRPr="00D40C81" w:rsidRDefault="00D364FB">
            <w:pPr>
              <w:rPr>
                <w:lang w:val="en-GB"/>
              </w:rPr>
            </w:pPr>
            <w:r w:rsidRPr="00D40C81">
              <w:rPr>
                <w:lang w:val="en-GB"/>
              </w:rPr>
              <w:t xml:space="preserve">West African Economic and Monetary Union </w:t>
            </w:r>
          </w:p>
        </w:tc>
      </w:tr>
      <w:tr w:rsidR="0096618A" w:rsidRPr="00E04670" w14:paraId="36D0A727" w14:textId="77777777" w:rsidTr="0096618A">
        <w:trPr>
          <w:jc w:val="center"/>
        </w:trPr>
        <w:tc>
          <w:tcPr>
            <w:tcW w:w="2268" w:type="dxa"/>
          </w:tcPr>
          <w:p w14:paraId="3F184635" w14:textId="77777777" w:rsidR="00D364FB" w:rsidRPr="00D40C81" w:rsidRDefault="00D364FB">
            <w:pPr>
              <w:rPr>
                <w:lang w:val="en-GB"/>
              </w:rPr>
            </w:pPr>
            <w:r w:rsidRPr="00D40C81">
              <w:rPr>
                <w:lang w:val="en-GB"/>
              </w:rPr>
              <w:t>IUCN</w:t>
            </w:r>
          </w:p>
        </w:tc>
        <w:tc>
          <w:tcPr>
            <w:tcW w:w="6803" w:type="dxa"/>
          </w:tcPr>
          <w:p w14:paraId="214A3499" w14:textId="77777777" w:rsidR="00D364FB" w:rsidRPr="00D40C81" w:rsidRDefault="0096618A">
            <w:pPr>
              <w:rPr>
                <w:lang w:val="en-GB"/>
              </w:rPr>
            </w:pPr>
            <w:r w:rsidRPr="00D40C81">
              <w:rPr>
                <w:lang w:val="en-GB"/>
              </w:rPr>
              <w:t xml:space="preserve">International Union for Conservation of Nature </w:t>
            </w:r>
          </w:p>
        </w:tc>
      </w:tr>
      <w:tr w:rsidR="0096618A" w:rsidRPr="00E04670" w14:paraId="0C331928" w14:textId="77777777" w:rsidTr="0096618A">
        <w:trPr>
          <w:jc w:val="center"/>
        </w:trPr>
        <w:tc>
          <w:tcPr>
            <w:tcW w:w="2268" w:type="dxa"/>
          </w:tcPr>
          <w:p w14:paraId="7DA94746" w14:textId="77777777" w:rsidR="00D364FB" w:rsidRPr="00D40C81" w:rsidRDefault="00D364FB">
            <w:pPr>
              <w:rPr>
                <w:lang w:val="en-GB"/>
              </w:rPr>
            </w:pPr>
            <w:r w:rsidRPr="00D40C81">
              <w:rPr>
                <w:lang w:val="en-GB"/>
              </w:rPr>
              <w:t xml:space="preserve">UNOPS </w:t>
            </w:r>
          </w:p>
        </w:tc>
        <w:tc>
          <w:tcPr>
            <w:tcW w:w="6803" w:type="dxa"/>
          </w:tcPr>
          <w:p w14:paraId="62204CE7" w14:textId="77777777" w:rsidR="00D364FB" w:rsidRPr="00D40C81" w:rsidRDefault="0096618A">
            <w:pPr>
              <w:rPr>
                <w:lang w:val="en-GB"/>
              </w:rPr>
            </w:pPr>
            <w:r w:rsidRPr="00D40C81">
              <w:rPr>
                <w:lang w:val="en-GB"/>
              </w:rPr>
              <w:t xml:space="preserve">United Nations Office for Project Services </w:t>
            </w:r>
          </w:p>
        </w:tc>
      </w:tr>
      <w:tr w:rsidR="0096618A" w:rsidRPr="00E04670" w14:paraId="48F8BCFD" w14:textId="77777777" w:rsidTr="0096618A">
        <w:trPr>
          <w:jc w:val="center"/>
        </w:trPr>
        <w:tc>
          <w:tcPr>
            <w:tcW w:w="2268" w:type="dxa"/>
          </w:tcPr>
          <w:p w14:paraId="1F58C1D7" w14:textId="77777777" w:rsidR="00D364FB" w:rsidRPr="00D40C81" w:rsidRDefault="00D364FB">
            <w:pPr>
              <w:rPr>
                <w:lang w:val="en-GB"/>
              </w:rPr>
            </w:pPr>
            <w:r w:rsidRPr="00D40C81">
              <w:rPr>
                <w:lang w:val="en-GB"/>
              </w:rPr>
              <w:t>WAP</w:t>
            </w:r>
          </w:p>
        </w:tc>
        <w:tc>
          <w:tcPr>
            <w:tcW w:w="6803" w:type="dxa"/>
          </w:tcPr>
          <w:p w14:paraId="2B111253" w14:textId="77777777" w:rsidR="00D364FB" w:rsidRPr="00D40C81" w:rsidRDefault="0096618A">
            <w:pPr>
              <w:rPr>
                <w:lang w:val="en-GB"/>
              </w:rPr>
            </w:pPr>
            <w:r w:rsidRPr="00D40C81">
              <w:rPr>
                <w:lang w:val="en-GB"/>
              </w:rPr>
              <w:t xml:space="preserve">W, Arly and Pendjari Parks </w:t>
            </w:r>
          </w:p>
        </w:tc>
      </w:tr>
      <w:tr w:rsidR="0096618A" w:rsidRPr="00E04670" w14:paraId="567DA150" w14:textId="77777777" w:rsidTr="0096618A">
        <w:trPr>
          <w:jc w:val="center"/>
        </w:trPr>
        <w:tc>
          <w:tcPr>
            <w:tcW w:w="2268" w:type="dxa"/>
          </w:tcPr>
          <w:p w14:paraId="097710A7" w14:textId="77777777" w:rsidR="00D364FB" w:rsidRPr="00D40C81" w:rsidRDefault="00D364FB">
            <w:pPr>
              <w:rPr>
                <w:lang w:val="en-GB"/>
              </w:rPr>
            </w:pPr>
            <w:r w:rsidRPr="00D40C81">
              <w:rPr>
                <w:lang w:val="en-GB"/>
              </w:rPr>
              <w:t>WAPO</w:t>
            </w:r>
          </w:p>
        </w:tc>
        <w:tc>
          <w:tcPr>
            <w:tcW w:w="6803" w:type="dxa"/>
          </w:tcPr>
          <w:p w14:paraId="37C688DF" w14:textId="77777777" w:rsidR="00D364FB" w:rsidRPr="00D40C81" w:rsidRDefault="0096618A">
            <w:pPr>
              <w:rPr>
                <w:lang w:val="en-GB"/>
              </w:rPr>
            </w:pPr>
            <w:r w:rsidRPr="00D40C81">
              <w:rPr>
                <w:lang w:val="en-GB"/>
              </w:rPr>
              <w:t xml:space="preserve">W-Arly-Pendjari-Oti/Kéran ecological complex </w:t>
            </w:r>
          </w:p>
        </w:tc>
      </w:tr>
    </w:tbl>
    <w:p w14:paraId="2CA24CC9" w14:textId="77777777" w:rsidR="005921A2" w:rsidRPr="00D40C81" w:rsidRDefault="005921A2">
      <w:pPr>
        <w:rPr>
          <w:lang w:val="en-GB"/>
        </w:rPr>
      </w:pPr>
    </w:p>
    <w:p w14:paraId="696882E0" w14:textId="77777777" w:rsidR="00D364FB" w:rsidRPr="00D40C81" w:rsidRDefault="00D364FB">
      <w:pPr>
        <w:rPr>
          <w:lang w:val="en-GB"/>
        </w:rPr>
      </w:pPr>
    </w:p>
    <w:p w14:paraId="6971ACA1" w14:textId="77777777" w:rsidR="004933C9" w:rsidRPr="00D40C81" w:rsidRDefault="004933C9">
      <w:pPr>
        <w:rPr>
          <w:lang w:val="en-GB"/>
        </w:rPr>
        <w:sectPr w:rsidR="004933C9" w:rsidRPr="00D40C81" w:rsidSect="003D4F47">
          <w:headerReference w:type="default" r:id="rId16"/>
          <w:pgSz w:w="12240" w:h="15840" w:code="1"/>
          <w:pgMar w:top="1417" w:right="1417" w:bottom="1417" w:left="1417" w:header="708" w:footer="708" w:gutter="0"/>
          <w:cols w:space="708"/>
          <w:docGrid w:linePitch="360"/>
        </w:sectPr>
      </w:pPr>
    </w:p>
    <w:p w14:paraId="48F893D9" w14:textId="77777777" w:rsidR="00E92C03" w:rsidRPr="00D40C81" w:rsidRDefault="00207DB2" w:rsidP="00207DB2">
      <w:pPr>
        <w:pStyle w:val="Heading1"/>
        <w:rPr>
          <w:lang w:val="en-GB"/>
        </w:rPr>
      </w:pPr>
      <w:bookmarkStart w:id="12" w:name="_Toc388361497"/>
      <w:r w:rsidRPr="00D40C81">
        <w:rPr>
          <w:lang w:val="en-GB"/>
        </w:rPr>
        <w:lastRenderedPageBreak/>
        <w:t>1- Introduction</w:t>
      </w:r>
      <w:bookmarkEnd w:id="12"/>
    </w:p>
    <w:p w14:paraId="034CD33D" w14:textId="77777777" w:rsidR="00BF19BF" w:rsidRPr="00D40C81" w:rsidRDefault="00BF19BF" w:rsidP="00BF19BF">
      <w:pPr>
        <w:pStyle w:val="Heading2"/>
        <w:rPr>
          <w:lang w:val="en-GB"/>
        </w:rPr>
      </w:pPr>
      <w:bookmarkStart w:id="13" w:name="_Toc388361498"/>
      <w:r w:rsidRPr="00D40C81">
        <w:rPr>
          <w:bCs/>
          <w:lang w:val="en-GB"/>
        </w:rPr>
        <w:t>1.1- Context of the terminal evaluation</w:t>
      </w:r>
      <w:bookmarkEnd w:id="13"/>
    </w:p>
    <w:p w14:paraId="355071C0" w14:textId="228E032C" w:rsidR="006C78A0" w:rsidRPr="00D40C81" w:rsidRDefault="00C91C83">
      <w:pPr>
        <w:rPr>
          <w:sz w:val="24"/>
          <w:szCs w:val="24"/>
          <w:lang w:val="en-GB"/>
        </w:rPr>
      </w:pPr>
      <w:r w:rsidRPr="00D40C81">
        <w:rPr>
          <w:sz w:val="24"/>
          <w:szCs w:val="24"/>
          <w:lang w:val="en-GB"/>
        </w:rPr>
        <w:t xml:space="preserve">In 13 days in the field (from 03 to 15 June 2013), the evaluation mission visited three countries in </w:t>
      </w:r>
      <w:r w:rsidR="00776653">
        <w:rPr>
          <w:sz w:val="24"/>
          <w:szCs w:val="24"/>
          <w:lang w:val="en-GB"/>
        </w:rPr>
        <w:t>row</w:t>
      </w:r>
      <w:r w:rsidR="00776653" w:rsidRPr="00D40C81">
        <w:rPr>
          <w:sz w:val="24"/>
          <w:szCs w:val="24"/>
          <w:lang w:val="en-GB"/>
        </w:rPr>
        <w:t xml:space="preserve"> </w:t>
      </w:r>
      <w:r w:rsidRPr="00D40C81">
        <w:rPr>
          <w:sz w:val="24"/>
          <w:szCs w:val="24"/>
          <w:lang w:val="en-GB"/>
        </w:rPr>
        <w:t>(Burkina Faso, Benin and Niger) and travelled almost 3,000 km on roads and tracks</w:t>
      </w:r>
      <w:r w:rsidR="00776653">
        <w:rPr>
          <w:sz w:val="24"/>
          <w:szCs w:val="24"/>
          <w:lang w:val="en-GB"/>
        </w:rPr>
        <w:t>,</w:t>
      </w:r>
      <w:r w:rsidRPr="00D40C81">
        <w:rPr>
          <w:sz w:val="24"/>
          <w:szCs w:val="24"/>
          <w:lang w:val="en-GB"/>
        </w:rPr>
        <w:t xml:space="preserve"> </w:t>
      </w:r>
      <w:r w:rsidR="00776653">
        <w:rPr>
          <w:sz w:val="24"/>
          <w:szCs w:val="24"/>
          <w:lang w:val="en-GB"/>
        </w:rPr>
        <w:t>as</w:t>
      </w:r>
      <w:r w:rsidR="00776653" w:rsidRPr="00D40C81">
        <w:rPr>
          <w:sz w:val="24"/>
          <w:szCs w:val="24"/>
          <w:lang w:val="en-GB"/>
        </w:rPr>
        <w:t xml:space="preserve"> </w:t>
      </w:r>
      <w:r w:rsidRPr="00D40C81">
        <w:rPr>
          <w:sz w:val="24"/>
          <w:szCs w:val="24"/>
          <w:lang w:val="en-GB"/>
        </w:rPr>
        <w:t>between Cotonou and Niamey</w:t>
      </w:r>
      <w:r w:rsidR="00776653">
        <w:rPr>
          <w:sz w:val="24"/>
          <w:szCs w:val="24"/>
          <w:lang w:val="en-GB"/>
        </w:rPr>
        <w:t xml:space="preserve"> alone</w:t>
      </w:r>
      <w:r w:rsidRPr="00D40C81">
        <w:rPr>
          <w:sz w:val="24"/>
          <w:szCs w:val="24"/>
          <w:lang w:val="en-GB"/>
        </w:rPr>
        <w:t>, passing through the south-east of Burkina Faso. It held around 50 meetings, all of which were extremely interesting, and met 240 very willing people (</w:t>
      </w:r>
      <w:r w:rsidR="00776653">
        <w:rPr>
          <w:sz w:val="24"/>
          <w:szCs w:val="24"/>
          <w:lang w:val="en-GB"/>
        </w:rPr>
        <w:t>see</w:t>
      </w:r>
      <w:r w:rsidRPr="00D40C81">
        <w:rPr>
          <w:sz w:val="24"/>
          <w:szCs w:val="24"/>
          <w:lang w:val="en-GB"/>
        </w:rPr>
        <w:t xml:space="preserve"> Annexes), who generously answered the evaluator’s questions and took part in what were sometimes long conversations. </w:t>
      </w:r>
    </w:p>
    <w:p w14:paraId="6A289B21" w14:textId="77777777" w:rsidR="00042D06" w:rsidRPr="00D40C81" w:rsidRDefault="00042D06">
      <w:pPr>
        <w:rPr>
          <w:sz w:val="24"/>
          <w:szCs w:val="24"/>
          <w:lang w:val="en-GB"/>
        </w:rPr>
      </w:pPr>
    </w:p>
    <w:p w14:paraId="32D443AA" w14:textId="3D1C6455" w:rsidR="005727A1" w:rsidRPr="00D40C81" w:rsidRDefault="00213251">
      <w:pPr>
        <w:rPr>
          <w:sz w:val="24"/>
          <w:szCs w:val="24"/>
          <w:lang w:val="en-GB"/>
        </w:rPr>
      </w:pPr>
      <w:r w:rsidRPr="00D40C81">
        <w:rPr>
          <w:sz w:val="24"/>
          <w:szCs w:val="24"/>
          <w:lang w:val="en-GB"/>
        </w:rPr>
        <w:t xml:space="preserve">Let me therefore start by emphasising the tremendously efficient travel arrangements made possible by the detailed knowledge of the region </w:t>
      </w:r>
      <w:r w:rsidR="00776653">
        <w:rPr>
          <w:sz w:val="24"/>
          <w:szCs w:val="24"/>
          <w:lang w:val="en-GB"/>
        </w:rPr>
        <w:t>by</w:t>
      </w:r>
      <w:r w:rsidR="00776653" w:rsidRPr="00D40C81">
        <w:rPr>
          <w:sz w:val="24"/>
          <w:szCs w:val="24"/>
          <w:lang w:val="en-GB"/>
        </w:rPr>
        <w:t xml:space="preserve"> </w:t>
      </w:r>
      <w:r w:rsidRPr="00D40C81">
        <w:rPr>
          <w:sz w:val="24"/>
          <w:szCs w:val="24"/>
          <w:lang w:val="en-GB"/>
        </w:rPr>
        <w:t xml:space="preserve">the staff responsible for the WAP project – all institutional, administrative, technical and community partners – whose interest in the WAP project was clearly evident wherever we went, regardless of their views or assessments of the WAP process and its outcomes. </w:t>
      </w:r>
    </w:p>
    <w:p w14:paraId="1434A235" w14:textId="77777777" w:rsidR="00042D06" w:rsidRPr="00D40C81" w:rsidRDefault="00042D06">
      <w:pPr>
        <w:rPr>
          <w:sz w:val="24"/>
          <w:szCs w:val="24"/>
          <w:lang w:val="en-GB"/>
        </w:rPr>
      </w:pPr>
    </w:p>
    <w:p w14:paraId="423F8FBD" w14:textId="0541F74F" w:rsidR="00C91C83" w:rsidRPr="00D40C81" w:rsidRDefault="005E378C">
      <w:pPr>
        <w:rPr>
          <w:sz w:val="24"/>
          <w:szCs w:val="24"/>
          <w:lang w:val="en-GB"/>
        </w:rPr>
      </w:pPr>
      <w:r w:rsidRPr="00D40C81">
        <w:rPr>
          <w:sz w:val="24"/>
          <w:szCs w:val="24"/>
          <w:lang w:val="en-GB"/>
        </w:rPr>
        <w:t xml:space="preserve">The mission wishes to acknowledge </w:t>
      </w:r>
      <w:r w:rsidR="00776653">
        <w:rPr>
          <w:sz w:val="24"/>
          <w:szCs w:val="24"/>
          <w:lang w:val="en-GB"/>
        </w:rPr>
        <w:t>from</w:t>
      </w:r>
      <w:r w:rsidR="00776653" w:rsidRPr="00D40C81">
        <w:rPr>
          <w:sz w:val="24"/>
          <w:szCs w:val="24"/>
          <w:lang w:val="en-GB"/>
        </w:rPr>
        <w:t xml:space="preserve"> </w:t>
      </w:r>
      <w:r w:rsidRPr="00D40C81">
        <w:rPr>
          <w:sz w:val="24"/>
          <w:szCs w:val="24"/>
          <w:lang w:val="en-GB"/>
        </w:rPr>
        <w:t xml:space="preserve">the outset an element that expresses the degree to which the implementation of the WAP project is effectively rooted in the region and with bodies and beneficiaries of all kinds. </w:t>
      </w:r>
    </w:p>
    <w:p w14:paraId="1B7A2040" w14:textId="77777777" w:rsidR="00A714F0" w:rsidRPr="00D40C81" w:rsidRDefault="00A714F0">
      <w:pPr>
        <w:rPr>
          <w:sz w:val="24"/>
          <w:szCs w:val="24"/>
          <w:lang w:val="en-GB"/>
        </w:rPr>
      </w:pPr>
    </w:p>
    <w:p w14:paraId="373401E1" w14:textId="365D2CFA" w:rsidR="00DB5024" w:rsidRPr="00D40C81" w:rsidRDefault="005E378C">
      <w:pPr>
        <w:rPr>
          <w:sz w:val="24"/>
          <w:szCs w:val="24"/>
          <w:lang w:val="en-GB"/>
        </w:rPr>
      </w:pPr>
      <w:r w:rsidRPr="00D40C81">
        <w:rPr>
          <w:sz w:val="24"/>
          <w:szCs w:val="24"/>
          <w:lang w:val="en-GB"/>
        </w:rPr>
        <w:t xml:space="preserve">The evaluation team was, however, put together in haste, around two weeks before the start of its work in the field. </w:t>
      </w:r>
      <w:r w:rsidR="00E03462" w:rsidRPr="00D40C81">
        <w:rPr>
          <w:sz w:val="24"/>
          <w:szCs w:val="24"/>
          <w:lang w:val="en-GB"/>
        </w:rPr>
        <w:t>An</w:t>
      </w:r>
      <w:r w:rsidRPr="00D40C81">
        <w:rPr>
          <w:sz w:val="24"/>
          <w:szCs w:val="24"/>
          <w:lang w:val="en-GB"/>
        </w:rPr>
        <w:t xml:space="preserve"> enormous </w:t>
      </w:r>
      <w:r w:rsidR="00946565">
        <w:rPr>
          <w:sz w:val="24"/>
          <w:szCs w:val="24"/>
          <w:lang w:val="en-GB"/>
        </w:rPr>
        <w:t>amount</w:t>
      </w:r>
      <w:r w:rsidR="00946565" w:rsidRPr="00D40C81">
        <w:rPr>
          <w:sz w:val="24"/>
          <w:szCs w:val="24"/>
          <w:lang w:val="en-GB"/>
        </w:rPr>
        <w:t xml:space="preserve"> </w:t>
      </w:r>
      <w:r w:rsidRPr="00D40C81">
        <w:rPr>
          <w:sz w:val="24"/>
          <w:szCs w:val="24"/>
          <w:lang w:val="en-GB"/>
        </w:rPr>
        <w:t xml:space="preserve">of information (electronic and paper documents) had been sent to it beforehand; briefing sessions had also been organised for it before its departure from Dakar, </w:t>
      </w:r>
      <w:r w:rsidR="00946565">
        <w:rPr>
          <w:sz w:val="24"/>
          <w:szCs w:val="24"/>
          <w:lang w:val="en-GB"/>
        </w:rPr>
        <w:t>at</w:t>
      </w:r>
      <w:r w:rsidR="00946565" w:rsidRPr="00D40C81">
        <w:rPr>
          <w:sz w:val="24"/>
          <w:szCs w:val="24"/>
          <w:lang w:val="en-GB"/>
        </w:rPr>
        <w:t xml:space="preserve"> </w:t>
      </w:r>
      <w:r w:rsidRPr="00D40C81">
        <w:rPr>
          <w:sz w:val="24"/>
          <w:szCs w:val="24"/>
          <w:lang w:val="en-GB"/>
        </w:rPr>
        <w:t xml:space="preserve">the WAP project’s executing agency UNOPS-SNOC’s offices in the city. </w:t>
      </w:r>
    </w:p>
    <w:p w14:paraId="6138EB47" w14:textId="77777777" w:rsidR="00042D06" w:rsidRPr="00D40C81" w:rsidRDefault="00042D06">
      <w:pPr>
        <w:rPr>
          <w:sz w:val="24"/>
          <w:szCs w:val="24"/>
          <w:lang w:val="en-GB"/>
        </w:rPr>
      </w:pPr>
    </w:p>
    <w:p w14:paraId="5FA6FB20" w14:textId="152E8E2B" w:rsidR="00042D06" w:rsidRPr="00D40C81" w:rsidRDefault="00BF24C4">
      <w:pPr>
        <w:rPr>
          <w:sz w:val="24"/>
          <w:szCs w:val="24"/>
          <w:lang w:val="en-GB"/>
        </w:rPr>
      </w:pPr>
      <w:r w:rsidRPr="00D40C81">
        <w:rPr>
          <w:sz w:val="24"/>
          <w:szCs w:val="24"/>
          <w:lang w:val="en-GB"/>
        </w:rPr>
        <w:t xml:space="preserve">The somewhat hurried situation created by the </w:t>
      </w:r>
      <w:r w:rsidR="00946565">
        <w:rPr>
          <w:sz w:val="24"/>
          <w:szCs w:val="24"/>
          <w:lang w:val="en-GB"/>
        </w:rPr>
        <w:t>inception</w:t>
      </w:r>
      <w:r w:rsidR="00946565" w:rsidRPr="00D40C81">
        <w:rPr>
          <w:sz w:val="24"/>
          <w:szCs w:val="24"/>
          <w:lang w:val="en-GB"/>
        </w:rPr>
        <w:t xml:space="preserve"> </w:t>
      </w:r>
      <w:r w:rsidRPr="00D40C81">
        <w:rPr>
          <w:sz w:val="24"/>
          <w:szCs w:val="24"/>
          <w:lang w:val="en-GB"/>
        </w:rPr>
        <w:t>of the WAP evaluation</w:t>
      </w:r>
      <w:r w:rsidR="00946565">
        <w:rPr>
          <w:sz w:val="24"/>
          <w:szCs w:val="24"/>
          <w:lang w:val="en-GB"/>
        </w:rPr>
        <w:t xml:space="preserve"> mission</w:t>
      </w:r>
      <w:r w:rsidRPr="00D40C81">
        <w:rPr>
          <w:sz w:val="24"/>
          <w:szCs w:val="24"/>
          <w:lang w:val="en-GB"/>
        </w:rPr>
        <w:t xml:space="preserve">, just after the decision had been taken </w:t>
      </w:r>
      <w:r w:rsidR="00946565">
        <w:rPr>
          <w:sz w:val="24"/>
          <w:szCs w:val="24"/>
          <w:lang w:val="en-GB"/>
        </w:rPr>
        <w:t xml:space="preserve">on the </w:t>
      </w:r>
      <w:r w:rsidR="00D40C81" w:rsidRPr="00D40C81">
        <w:rPr>
          <w:sz w:val="24"/>
          <w:szCs w:val="24"/>
          <w:lang w:val="en-GB"/>
        </w:rPr>
        <w:t>clos</w:t>
      </w:r>
      <w:r w:rsidR="00946565">
        <w:rPr>
          <w:sz w:val="24"/>
          <w:szCs w:val="24"/>
          <w:lang w:val="en-GB"/>
        </w:rPr>
        <w:t>ing</w:t>
      </w:r>
      <w:r w:rsidRPr="00D40C81">
        <w:rPr>
          <w:sz w:val="24"/>
          <w:szCs w:val="24"/>
          <w:lang w:val="en-GB"/>
        </w:rPr>
        <w:t xml:space="preserve"> </w:t>
      </w:r>
      <w:r w:rsidR="00946565" w:rsidRPr="00946565">
        <w:rPr>
          <w:color w:val="0F243E" w:themeColor="text2" w:themeShade="80"/>
          <w:sz w:val="24"/>
          <w:szCs w:val="24"/>
          <w:lang w:val="en-GB"/>
        </w:rPr>
        <w:t xml:space="preserve">date </w:t>
      </w:r>
      <w:r w:rsidR="00946565">
        <w:rPr>
          <w:sz w:val="24"/>
          <w:szCs w:val="24"/>
          <w:lang w:val="en-GB"/>
        </w:rPr>
        <w:t xml:space="preserve">for </w:t>
      </w:r>
      <w:r w:rsidRPr="00D40C81">
        <w:rPr>
          <w:sz w:val="24"/>
          <w:szCs w:val="24"/>
          <w:lang w:val="en-GB"/>
        </w:rPr>
        <w:t xml:space="preserve">the project, caused the evaluator to feel </w:t>
      </w:r>
      <w:r w:rsidR="005F6CC7">
        <w:rPr>
          <w:sz w:val="24"/>
          <w:szCs w:val="24"/>
          <w:lang w:val="en-GB"/>
        </w:rPr>
        <w:t>initially</w:t>
      </w:r>
      <w:r w:rsidR="005F6CC7" w:rsidRPr="00D40C81">
        <w:rPr>
          <w:sz w:val="24"/>
          <w:szCs w:val="24"/>
          <w:lang w:val="en-GB"/>
        </w:rPr>
        <w:t xml:space="preserve"> </w:t>
      </w:r>
      <w:r w:rsidRPr="00D40C81">
        <w:rPr>
          <w:sz w:val="24"/>
          <w:szCs w:val="24"/>
          <w:lang w:val="en-GB"/>
        </w:rPr>
        <w:t>sceptical. In brief, this was because:</w:t>
      </w:r>
    </w:p>
    <w:p w14:paraId="23FCEFE4" w14:textId="77777777" w:rsidR="00042D06" w:rsidRPr="00D40C81" w:rsidRDefault="00042D06" w:rsidP="00000106">
      <w:pPr>
        <w:rPr>
          <w:lang w:val="en-GB"/>
        </w:rPr>
      </w:pPr>
    </w:p>
    <w:p w14:paraId="398BBB92" w14:textId="77777777" w:rsidR="00BF24C4" w:rsidRPr="00D40C81" w:rsidRDefault="00BF24C4" w:rsidP="00BF24C4">
      <w:pPr>
        <w:pStyle w:val="ListParagraph"/>
        <w:numPr>
          <w:ilvl w:val="0"/>
          <w:numId w:val="7"/>
        </w:numPr>
        <w:rPr>
          <w:sz w:val="24"/>
          <w:szCs w:val="24"/>
          <w:lang w:val="en-GB"/>
        </w:rPr>
      </w:pPr>
      <w:r w:rsidRPr="00D40C81">
        <w:rPr>
          <w:sz w:val="24"/>
          <w:szCs w:val="24"/>
          <w:lang w:val="en-GB"/>
        </w:rPr>
        <w:t xml:space="preserve">A terminal evaluation carried out by </w:t>
      </w:r>
      <w:r w:rsidRPr="00D40C81">
        <w:rPr>
          <w:b/>
          <w:bCs/>
          <w:sz w:val="24"/>
          <w:szCs w:val="24"/>
          <w:u w:val="single"/>
          <w:lang w:val="en-GB"/>
        </w:rPr>
        <w:t>a single person</w:t>
      </w:r>
      <w:r w:rsidRPr="00D40C81">
        <w:rPr>
          <w:sz w:val="24"/>
          <w:szCs w:val="24"/>
          <w:lang w:val="en-GB"/>
        </w:rPr>
        <w:t xml:space="preserve">, in a very short timescale, in a cross-border ecological complex covering over three million hectares, requires an increased level of objectivity to prevent judgements being made more hastily than is appropriate for an exercise of this kind. </w:t>
      </w:r>
    </w:p>
    <w:p w14:paraId="40A79D4A" w14:textId="77777777" w:rsidR="001E399C" w:rsidRPr="00D40C81" w:rsidRDefault="001E399C" w:rsidP="00BF24C4">
      <w:pPr>
        <w:pStyle w:val="ListParagraph"/>
        <w:numPr>
          <w:ilvl w:val="0"/>
          <w:numId w:val="7"/>
        </w:numPr>
        <w:rPr>
          <w:sz w:val="24"/>
          <w:szCs w:val="24"/>
          <w:lang w:val="en-GB"/>
        </w:rPr>
      </w:pPr>
      <w:r w:rsidRPr="00D40C81">
        <w:rPr>
          <w:sz w:val="24"/>
          <w:szCs w:val="24"/>
          <w:lang w:val="en-GB"/>
        </w:rPr>
        <w:t xml:space="preserve">The planned timescale for the project (of just five years from the signature of the project document) was too short in relation to its ambitious objectives and in addition, the budget had been underestimated. </w:t>
      </w:r>
    </w:p>
    <w:p w14:paraId="794A0422" w14:textId="77777777" w:rsidR="00042D06" w:rsidRPr="00D40C81" w:rsidRDefault="00042D06" w:rsidP="00972842">
      <w:pPr>
        <w:rPr>
          <w:sz w:val="24"/>
          <w:szCs w:val="24"/>
          <w:lang w:val="en-GB"/>
        </w:rPr>
      </w:pPr>
    </w:p>
    <w:p w14:paraId="278D8DE8" w14:textId="77777777" w:rsidR="00C30717" w:rsidRPr="00D40C81" w:rsidRDefault="00BF24C4">
      <w:pPr>
        <w:rPr>
          <w:sz w:val="24"/>
          <w:szCs w:val="24"/>
          <w:lang w:val="en-GB"/>
        </w:rPr>
      </w:pPr>
      <w:r w:rsidRPr="00D40C81">
        <w:rPr>
          <w:sz w:val="24"/>
          <w:szCs w:val="24"/>
          <w:lang w:val="en-GB"/>
        </w:rPr>
        <w:t>We thus faced some rather unusual situations from the outset. As a result, from an evaluation point of view, the WAP project seems to be one of surprising contrasts, which the evaluation will examine in more detail in the sections below.</w:t>
      </w:r>
    </w:p>
    <w:p w14:paraId="7C89B300" w14:textId="77777777" w:rsidR="006C78A0" w:rsidRPr="00D40C81" w:rsidRDefault="006C78A0">
      <w:pPr>
        <w:rPr>
          <w:sz w:val="24"/>
          <w:szCs w:val="24"/>
          <w:lang w:val="en-GB"/>
        </w:rPr>
      </w:pPr>
    </w:p>
    <w:p w14:paraId="49A51045" w14:textId="77777777" w:rsidR="006C78A0" w:rsidRPr="00D40C81" w:rsidRDefault="006C78A0">
      <w:pPr>
        <w:rPr>
          <w:sz w:val="24"/>
          <w:szCs w:val="24"/>
          <w:lang w:val="en-GB"/>
        </w:rPr>
      </w:pPr>
    </w:p>
    <w:p w14:paraId="5C6DF7EA" w14:textId="77777777" w:rsidR="000A0A9A" w:rsidRPr="00D40C81" w:rsidRDefault="00BD44CA" w:rsidP="00207DB2">
      <w:pPr>
        <w:pStyle w:val="Heading2"/>
        <w:rPr>
          <w:lang w:val="en-GB"/>
        </w:rPr>
      </w:pPr>
      <w:bookmarkStart w:id="14" w:name="_Toc388361499"/>
      <w:r w:rsidRPr="00D40C81">
        <w:rPr>
          <w:bCs/>
          <w:lang w:val="en-GB"/>
        </w:rPr>
        <w:lastRenderedPageBreak/>
        <w:t>1.2 –Observations</w:t>
      </w:r>
      <w:bookmarkEnd w:id="1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559"/>
        <w:gridCol w:w="744"/>
      </w:tblGrid>
      <w:tr w:rsidR="00A346F3" w:rsidRPr="00D40C81" w14:paraId="0E1B86D5" w14:textId="77777777" w:rsidTr="00025F41">
        <w:trPr>
          <w:trHeight w:val="300"/>
        </w:trPr>
        <w:tc>
          <w:tcPr>
            <w:tcW w:w="6799" w:type="dxa"/>
            <w:shd w:val="clear" w:color="auto" w:fill="F2F2F2" w:themeFill="background1" w:themeFillShade="F2"/>
            <w:noWrap/>
            <w:hideMark/>
          </w:tcPr>
          <w:p w14:paraId="01CCA57A" w14:textId="77777777" w:rsidR="00B72EC4" w:rsidRPr="00D40C81" w:rsidRDefault="00B72EC4" w:rsidP="000C78A4">
            <w:pPr>
              <w:rPr>
                <w:rFonts w:eastAsia="Times New Roman" w:cs="Times New Roman"/>
                <w:iCs/>
                <w:sz w:val="20"/>
                <w:szCs w:val="20"/>
                <w:lang w:val="en-GB"/>
              </w:rPr>
            </w:pPr>
            <w:r w:rsidRPr="00D40C81">
              <w:rPr>
                <w:rFonts w:eastAsia="Times New Roman" w:cs="Times New Roman"/>
                <w:b/>
                <w:bCs/>
                <w:sz w:val="20"/>
                <w:szCs w:val="20"/>
                <w:lang w:val="en-GB"/>
              </w:rPr>
              <w:t xml:space="preserve">Milestone </w:t>
            </w:r>
          </w:p>
        </w:tc>
        <w:tc>
          <w:tcPr>
            <w:tcW w:w="1559" w:type="dxa"/>
            <w:shd w:val="clear" w:color="auto" w:fill="F2F2F2" w:themeFill="background1" w:themeFillShade="F2"/>
            <w:noWrap/>
            <w:hideMark/>
          </w:tcPr>
          <w:p w14:paraId="22F4E827" w14:textId="77777777" w:rsidR="00B72EC4" w:rsidRPr="00D40C81" w:rsidRDefault="00B72EC4" w:rsidP="000C78A4">
            <w:pPr>
              <w:rPr>
                <w:rFonts w:eastAsia="Times New Roman" w:cs="Times New Roman"/>
                <w:b/>
                <w:iCs/>
                <w:sz w:val="20"/>
                <w:szCs w:val="20"/>
                <w:lang w:val="en-GB"/>
              </w:rPr>
            </w:pPr>
            <w:r w:rsidRPr="00D40C81">
              <w:rPr>
                <w:rFonts w:eastAsia="Times New Roman" w:cs="Times New Roman"/>
                <w:b/>
                <w:bCs/>
                <w:sz w:val="20"/>
                <w:szCs w:val="20"/>
                <w:lang w:val="en-GB"/>
              </w:rPr>
              <w:t>Date</w:t>
            </w:r>
          </w:p>
        </w:tc>
        <w:tc>
          <w:tcPr>
            <w:tcW w:w="709" w:type="dxa"/>
            <w:shd w:val="clear" w:color="auto" w:fill="F2F2F2" w:themeFill="background1" w:themeFillShade="F2"/>
            <w:noWrap/>
            <w:hideMark/>
          </w:tcPr>
          <w:p w14:paraId="287AE7CE" w14:textId="77777777" w:rsidR="00B72EC4" w:rsidRPr="00D40C81" w:rsidRDefault="00B72EC4" w:rsidP="000C78A4">
            <w:pPr>
              <w:rPr>
                <w:rFonts w:eastAsia="Times New Roman" w:cs="Times New Roman"/>
                <w:b/>
                <w:iCs/>
                <w:sz w:val="20"/>
                <w:szCs w:val="20"/>
                <w:lang w:val="en-GB"/>
              </w:rPr>
            </w:pPr>
            <w:r w:rsidRPr="00D40C81">
              <w:rPr>
                <w:rFonts w:eastAsia="Times New Roman" w:cs="Times New Roman"/>
                <w:b/>
                <w:bCs/>
                <w:sz w:val="20"/>
                <w:szCs w:val="20"/>
                <w:lang w:val="en-GB"/>
              </w:rPr>
              <w:t>Notes</w:t>
            </w:r>
          </w:p>
        </w:tc>
      </w:tr>
      <w:tr w:rsidR="00B72EC4" w:rsidRPr="00D40C81" w14:paraId="03F3C90F" w14:textId="77777777" w:rsidTr="00DD4A17">
        <w:trPr>
          <w:trHeight w:val="300"/>
        </w:trPr>
        <w:tc>
          <w:tcPr>
            <w:tcW w:w="6799" w:type="dxa"/>
            <w:shd w:val="clear" w:color="auto" w:fill="auto"/>
            <w:noWrap/>
            <w:hideMark/>
          </w:tcPr>
          <w:p w14:paraId="5110474F" w14:textId="77777777" w:rsidR="00B72EC4" w:rsidRPr="00D40C81" w:rsidRDefault="00B72EC4" w:rsidP="00FC718B">
            <w:pPr>
              <w:rPr>
                <w:rFonts w:eastAsia="Times New Roman" w:cs="Times New Roman"/>
                <w:iCs/>
                <w:sz w:val="20"/>
                <w:szCs w:val="20"/>
                <w:lang w:val="en-GB"/>
              </w:rPr>
            </w:pPr>
            <w:r w:rsidRPr="00D40C81">
              <w:rPr>
                <w:rFonts w:eastAsia="Times New Roman" w:cs="Times New Roman"/>
                <w:sz w:val="20"/>
                <w:szCs w:val="20"/>
                <w:lang w:val="en-GB"/>
              </w:rPr>
              <w:t xml:space="preserve">Approval of the project by the GEF </w:t>
            </w:r>
            <w:r w:rsidR="00141682">
              <w:rPr>
                <w:rFonts w:eastAsia="Times New Roman" w:cs="Times New Roman"/>
                <w:sz w:val="20"/>
                <w:szCs w:val="20"/>
                <w:lang w:val="en-GB"/>
              </w:rPr>
              <w:t>Board</w:t>
            </w:r>
          </w:p>
          <w:p w14:paraId="788C88CC" w14:textId="77777777" w:rsidR="00B72EC4" w:rsidRPr="00D40C81" w:rsidRDefault="00FC718B" w:rsidP="00FC718B">
            <w:pPr>
              <w:rPr>
                <w:rFonts w:eastAsia="Times New Roman" w:cs="Times New Roman"/>
                <w:i/>
                <w:iCs/>
                <w:sz w:val="20"/>
                <w:szCs w:val="20"/>
                <w:lang w:val="en-GB"/>
              </w:rPr>
            </w:pPr>
            <w:r w:rsidRPr="00D40C81">
              <w:rPr>
                <w:rFonts w:eastAsia="Times New Roman" w:cs="Times New Roman"/>
                <w:i/>
                <w:iCs/>
                <w:color w:val="BFBFBF" w:themeColor="background1" w:themeShade="BF"/>
                <w:sz w:val="18"/>
                <w:szCs w:val="20"/>
                <w:lang w:val="en-GB"/>
              </w:rPr>
              <w:t>Pipeline Entry/PIF Approval Date</w:t>
            </w:r>
          </w:p>
        </w:tc>
        <w:tc>
          <w:tcPr>
            <w:tcW w:w="1559" w:type="dxa"/>
            <w:shd w:val="clear" w:color="auto" w:fill="auto"/>
            <w:noWrap/>
            <w:hideMark/>
          </w:tcPr>
          <w:p w14:paraId="4268F7EA"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sz w:val="20"/>
                <w:szCs w:val="20"/>
                <w:lang w:val="en-GB"/>
              </w:rPr>
              <w:t>18-Sep-2000</w:t>
            </w:r>
          </w:p>
        </w:tc>
        <w:tc>
          <w:tcPr>
            <w:tcW w:w="709" w:type="dxa"/>
            <w:shd w:val="clear" w:color="auto" w:fill="auto"/>
            <w:noWrap/>
            <w:hideMark/>
          </w:tcPr>
          <w:p w14:paraId="4FFBA4F2"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42EA8895" w14:textId="77777777" w:rsidTr="00DD4A17">
        <w:trPr>
          <w:trHeight w:val="300"/>
        </w:trPr>
        <w:tc>
          <w:tcPr>
            <w:tcW w:w="6799" w:type="dxa"/>
            <w:shd w:val="clear" w:color="auto" w:fill="auto"/>
            <w:noWrap/>
            <w:hideMark/>
          </w:tcPr>
          <w:p w14:paraId="3A750291" w14:textId="77777777" w:rsidR="00B72EC4" w:rsidRPr="00D40C81" w:rsidRDefault="00B72EC4"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Date of CEO Endorsement of PRODOC</w:t>
            </w:r>
          </w:p>
          <w:p w14:paraId="35F03E68" w14:textId="77777777" w:rsidR="00DD4A17" w:rsidRPr="00D40C81" w:rsidRDefault="00DD4A17" w:rsidP="00DD4A17">
            <w:pPr>
              <w:rPr>
                <w:rFonts w:eastAsia="Times New Roman" w:cs="Times New Roman"/>
                <w:i/>
                <w:iCs/>
                <w:color w:val="7F7F7F" w:themeColor="text1" w:themeTint="80"/>
                <w:sz w:val="20"/>
                <w:szCs w:val="20"/>
                <w:lang w:val="en-GB"/>
              </w:rPr>
            </w:pPr>
          </w:p>
        </w:tc>
        <w:tc>
          <w:tcPr>
            <w:tcW w:w="1559" w:type="dxa"/>
            <w:shd w:val="clear" w:color="auto" w:fill="auto"/>
            <w:noWrap/>
            <w:hideMark/>
          </w:tcPr>
          <w:p w14:paraId="5C96EB6E"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11-Oct-2007</w:t>
            </w:r>
          </w:p>
        </w:tc>
        <w:tc>
          <w:tcPr>
            <w:tcW w:w="709" w:type="dxa"/>
            <w:shd w:val="clear" w:color="auto" w:fill="auto"/>
            <w:noWrap/>
            <w:hideMark/>
          </w:tcPr>
          <w:p w14:paraId="24D2B806"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6E4A86E7" w14:textId="77777777" w:rsidTr="00DD4A17">
        <w:trPr>
          <w:trHeight w:val="300"/>
        </w:trPr>
        <w:tc>
          <w:tcPr>
            <w:tcW w:w="6799" w:type="dxa"/>
            <w:shd w:val="clear" w:color="auto" w:fill="auto"/>
            <w:noWrap/>
            <w:hideMark/>
          </w:tcPr>
          <w:p w14:paraId="3A86A421" w14:textId="77777777" w:rsidR="00DD4A17" w:rsidRPr="00D40C81" w:rsidRDefault="00DD4A17"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Prodoc Signature Date</w:t>
            </w:r>
          </w:p>
          <w:p w14:paraId="5A536452" w14:textId="77777777" w:rsidR="00DD4A17" w:rsidRPr="00D40C81" w:rsidRDefault="00DD4A17" w:rsidP="00FC718B">
            <w:pPr>
              <w:rPr>
                <w:rFonts w:eastAsia="Times New Roman" w:cs="Times New Roman"/>
                <w:i/>
                <w:iCs/>
                <w:color w:val="7F7F7F" w:themeColor="text1" w:themeTint="80"/>
                <w:sz w:val="20"/>
                <w:szCs w:val="20"/>
                <w:lang w:val="en-GB"/>
              </w:rPr>
            </w:pPr>
          </w:p>
        </w:tc>
        <w:tc>
          <w:tcPr>
            <w:tcW w:w="1559" w:type="dxa"/>
            <w:shd w:val="clear" w:color="auto" w:fill="auto"/>
            <w:noWrap/>
            <w:hideMark/>
          </w:tcPr>
          <w:p w14:paraId="4C3C91ED"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10-Dec-2007</w:t>
            </w:r>
          </w:p>
        </w:tc>
        <w:tc>
          <w:tcPr>
            <w:tcW w:w="709" w:type="dxa"/>
            <w:shd w:val="clear" w:color="auto" w:fill="auto"/>
            <w:noWrap/>
            <w:hideMark/>
          </w:tcPr>
          <w:p w14:paraId="4AB71FC4"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4B1B14D3" w14:textId="77777777" w:rsidTr="00DD4A17">
        <w:trPr>
          <w:trHeight w:val="300"/>
        </w:trPr>
        <w:tc>
          <w:tcPr>
            <w:tcW w:w="6799" w:type="dxa"/>
            <w:shd w:val="clear" w:color="auto" w:fill="auto"/>
            <w:noWrap/>
            <w:hideMark/>
          </w:tcPr>
          <w:p w14:paraId="3C2650EB" w14:textId="77777777" w:rsidR="00DD4A17" w:rsidRPr="00D40C81" w:rsidRDefault="00DD4A17"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Planned project duration (from PRODOC signature)</w:t>
            </w:r>
          </w:p>
          <w:p w14:paraId="24FB0ABC" w14:textId="77777777" w:rsidR="00DD4A17" w:rsidRPr="00D40C81" w:rsidRDefault="00DD4A17" w:rsidP="00FC718B">
            <w:pPr>
              <w:rPr>
                <w:rFonts w:eastAsia="Times New Roman" w:cs="Times New Roman"/>
                <w:i/>
                <w:iCs/>
                <w:color w:val="7F7F7F" w:themeColor="text1" w:themeTint="80"/>
                <w:sz w:val="20"/>
                <w:szCs w:val="20"/>
                <w:lang w:val="en-GB"/>
              </w:rPr>
            </w:pPr>
          </w:p>
        </w:tc>
        <w:tc>
          <w:tcPr>
            <w:tcW w:w="1559" w:type="dxa"/>
            <w:shd w:val="clear" w:color="auto" w:fill="auto"/>
            <w:noWrap/>
            <w:hideMark/>
          </w:tcPr>
          <w:p w14:paraId="4DD78D16" w14:textId="77777777" w:rsidR="00FC718B" w:rsidRPr="00D40C81" w:rsidRDefault="00B72EC4"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 xml:space="preserve">+ 5 </w:t>
            </w:r>
            <w:r w:rsidRPr="005F6CC7">
              <w:rPr>
                <w:rFonts w:eastAsia="Times New Roman" w:cs="Times New Roman"/>
                <w:sz w:val="20"/>
                <w:szCs w:val="20"/>
                <w:lang w:val="en-GB"/>
              </w:rPr>
              <w:t>years</w:t>
            </w:r>
          </w:p>
        </w:tc>
        <w:tc>
          <w:tcPr>
            <w:tcW w:w="709" w:type="dxa"/>
            <w:shd w:val="clear" w:color="auto" w:fill="auto"/>
            <w:noWrap/>
            <w:hideMark/>
          </w:tcPr>
          <w:p w14:paraId="614C6712"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1CEBCBE9" w14:textId="77777777" w:rsidTr="00DD4A17">
        <w:trPr>
          <w:trHeight w:val="300"/>
        </w:trPr>
        <w:tc>
          <w:tcPr>
            <w:tcW w:w="6799" w:type="dxa"/>
            <w:shd w:val="clear" w:color="auto" w:fill="auto"/>
            <w:noWrap/>
            <w:hideMark/>
          </w:tcPr>
          <w:p w14:paraId="68FAC315" w14:textId="77777777" w:rsidR="00DD4A17" w:rsidRPr="00D40C81" w:rsidRDefault="00DD4A17"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Date of first disbursement</w:t>
            </w:r>
          </w:p>
          <w:p w14:paraId="771AF410" w14:textId="77777777" w:rsidR="00DD4A17" w:rsidRPr="00D40C81" w:rsidRDefault="00DD4A17" w:rsidP="00FC718B">
            <w:pPr>
              <w:rPr>
                <w:rFonts w:eastAsia="Times New Roman" w:cs="Times New Roman"/>
                <w:i/>
                <w:iCs/>
                <w:color w:val="7F7F7F" w:themeColor="text1" w:themeTint="80"/>
                <w:sz w:val="20"/>
                <w:szCs w:val="20"/>
                <w:lang w:val="en-GB"/>
              </w:rPr>
            </w:pPr>
          </w:p>
        </w:tc>
        <w:tc>
          <w:tcPr>
            <w:tcW w:w="1559" w:type="dxa"/>
            <w:shd w:val="clear" w:color="auto" w:fill="auto"/>
            <w:noWrap/>
            <w:hideMark/>
          </w:tcPr>
          <w:p w14:paraId="6011F82E"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01-Feb-2008</w:t>
            </w:r>
          </w:p>
        </w:tc>
        <w:tc>
          <w:tcPr>
            <w:tcW w:w="709" w:type="dxa"/>
            <w:shd w:val="clear" w:color="auto" w:fill="auto"/>
            <w:noWrap/>
            <w:hideMark/>
          </w:tcPr>
          <w:p w14:paraId="2C6AEBFB"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25043831" w14:textId="77777777" w:rsidTr="00DD4A17">
        <w:trPr>
          <w:trHeight w:val="300"/>
        </w:trPr>
        <w:tc>
          <w:tcPr>
            <w:tcW w:w="6799" w:type="dxa"/>
            <w:shd w:val="clear" w:color="auto" w:fill="auto"/>
            <w:noWrap/>
            <w:hideMark/>
          </w:tcPr>
          <w:p w14:paraId="1CFA6750" w14:textId="77777777" w:rsidR="00DD4A17" w:rsidRPr="00D40C81" w:rsidRDefault="009F30B9"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Date Project Manager hired</w:t>
            </w:r>
          </w:p>
          <w:p w14:paraId="4D5A2E58" w14:textId="77777777" w:rsidR="00762918" w:rsidRPr="00D40C81" w:rsidRDefault="00762918" w:rsidP="00FC718B">
            <w:pPr>
              <w:rPr>
                <w:rFonts w:eastAsia="Times New Roman" w:cs="Times New Roman"/>
                <w:i/>
                <w:iCs/>
                <w:color w:val="7F7F7F" w:themeColor="text1" w:themeTint="80"/>
                <w:sz w:val="20"/>
                <w:szCs w:val="20"/>
                <w:lang w:val="en-GB"/>
              </w:rPr>
            </w:pPr>
          </w:p>
        </w:tc>
        <w:tc>
          <w:tcPr>
            <w:tcW w:w="1559" w:type="dxa"/>
            <w:shd w:val="clear" w:color="auto" w:fill="auto"/>
            <w:noWrap/>
            <w:hideMark/>
          </w:tcPr>
          <w:p w14:paraId="17B0CE59"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01-Oct-2008</w:t>
            </w:r>
          </w:p>
        </w:tc>
        <w:tc>
          <w:tcPr>
            <w:tcW w:w="709" w:type="dxa"/>
            <w:shd w:val="clear" w:color="auto" w:fill="auto"/>
            <w:noWrap/>
            <w:hideMark/>
          </w:tcPr>
          <w:p w14:paraId="74E8E0C7" w14:textId="77777777" w:rsidR="00FC718B" w:rsidRPr="00D40C81" w:rsidRDefault="00FC718B" w:rsidP="00FC718B">
            <w:pPr>
              <w:rPr>
                <w:rFonts w:eastAsia="Times New Roman" w:cs="Times New Roman"/>
                <w:i/>
                <w:iCs/>
                <w:color w:val="000000"/>
                <w:sz w:val="20"/>
                <w:szCs w:val="20"/>
                <w:lang w:val="en-GB"/>
              </w:rPr>
            </w:pPr>
          </w:p>
        </w:tc>
      </w:tr>
      <w:tr w:rsidR="00B72EC4" w:rsidRPr="00D40C81" w14:paraId="4DA2ACD6" w14:textId="77777777" w:rsidTr="00DD4A17">
        <w:trPr>
          <w:trHeight w:val="300"/>
        </w:trPr>
        <w:tc>
          <w:tcPr>
            <w:tcW w:w="6799" w:type="dxa"/>
            <w:shd w:val="clear" w:color="auto" w:fill="auto"/>
            <w:noWrap/>
            <w:hideMark/>
          </w:tcPr>
          <w:p w14:paraId="2DEC7A0E" w14:textId="77777777" w:rsidR="000100B2" w:rsidRPr="00D40C81" w:rsidRDefault="000100B2" w:rsidP="00FC718B">
            <w:pPr>
              <w:rPr>
                <w:rFonts w:eastAsia="Times New Roman" w:cs="Times New Roman"/>
                <w:i/>
                <w:iCs/>
                <w:color w:val="000000"/>
                <w:sz w:val="20"/>
                <w:szCs w:val="20"/>
                <w:lang w:val="en-GB"/>
              </w:rPr>
            </w:pPr>
            <w:r w:rsidRPr="00D40C81">
              <w:rPr>
                <w:rFonts w:eastAsia="Times New Roman" w:cs="Times New Roman"/>
                <w:color w:val="000000"/>
                <w:sz w:val="20"/>
                <w:szCs w:val="20"/>
                <w:lang w:val="en-GB"/>
              </w:rPr>
              <w:t>Original Planned Operational Closing Date</w:t>
            </w:r>
          </w:p>
          <w:p w14:paraId="64134526" w14:textId="77777777" w:rsidR="00762918" w:rsidRPr="00D40C81" w:rsidRDefault="00762918" w:rsidP="00FC718B">
            <w:pPr>
              <w:rPr>
                <w:rFonts w:eastAsia="Times New Roman" w:cs="Times New Roman"/>
                <w:i/>
                <w:iCs/>
                <w:color w:val="7F7F7F" w:themeColor="text1" w:themeTint="80"/>
                <w:sz w:val="20"/>
                <w:szCs w:val="20"/>
                <w:lang w:val="en-GB"/>
              </w:rPr>
            </w:pPr>
          </w:p>
        </w:tc>
        <w:tc>
          <w:tcPr>
            <w:tcW w:w="1559" w:type="dxa"/>
            <w:shd w:val="clear" w:color="auto" w:fill="auto"/>
            <w:noWrap/>
            <w:hideMark/>
          </w:tcPr>
          <w:p w14:paraId="5250A961" w14:textId="77777777" w:rsidR="00FC718B" w:rsidRPr="00D40C81" w:rsidRDefault="00FC718B" w:rsidP="009E7513">
            <w:pPr>
              <w:spacing w:after="400"/>
              <w:jc w:val="left"/>
              <w:rPr>
                <w:rFonts w:eastAsia="Times New Roman" w:cs="Times New Roman"/>
                <w:iCs/>
                <w:color w:val="000000"/>
                <w:sz w:val="20"/>
                <w:szCs w:val="20"/>
                <w:lang w:val="en-GB"/>
              </w:rPr>
            </w:pPr>
            <w:r w:rsidRPr="00D40C81">
              <w:rPr>
                <w:rFonts w:eastAsia="Times New Roman" w:cs="Times New Roman"/>
                <w:color w:val="000000"/>
                <w:sz w:val="20"/>
                <w:szCs w:val="20"/>
                <w:lang w:val="en-GB"/>
              </w:rPr>
              <w:t>31-Dec-2012</w:t>
            </w:r>
          </w:p>
        </w:tc>
        <w:tc>
          <w:tcPr>
            <w:tcW w:w="709" w:type="dxa"/>
            <w:shd w:val="clear" w:color="auto" w:fill="auto"/>
            <w:noWrap/>
          </w:tcPr>
          <w:p w14:paraId="7B7EE1A0" w14:textId="77777777" w:rsidR="00FC718B" w:rsidRPr="00D40C81" w:rsidRDefault="00B72EC4" w:rsidP="00FC718B">
            <w:pPr>
              <w:jc w:val="left"/>
              <w:rPr>
                <w:rFonts w:eastAsia="Times New Roman" w:cs="Times New Roman"/>
                <w:color w:val="000000"/>
                <w:sz w:val="20"/>
                <w:szCs w:val="20"/>
                <w:vertAlign w:val="superscript"/>
                <w:lang w:val="en-GB"/>
              </w:rPr>
            </w:pPr>
            <w:r w:rsidRPr="00D40C81">
              <w:rPr>
                <w:rFonts w:eastAsia="Times New Roman" w:cs="Times New Roman"/>
                <w:color w:val="000000"/>
                <w:sz w:val="20"/>
                <w:szCs w:val="20"/>
                <w:vertAlign w:val="superscript"/>
                <w:lang w:val="en-GB"/>
              </w:rPr>
              <w:t>[1]</w:t>
            </w:r>
          </w:p>
        </w:tc>
      </w:tr>
      <w:tr w:rsidR="00B72EC4" w:rsidRPr="00D40C81" w14:paraId="75FA7204" w14:textId="77777777" w:rsidTr="00DD4A17">
        <w:trPr>
          <w:trHeight w:val="300"/>
        </w:trPr>
        <w:tc>
          <w:tcPr>
            <w:tcW w:w="6799" w:type="dxa"/>
            <w:shd w:val="clear" w:color="auto" w:fill="auto"/>
            <w:noWrap/>
            <w:hideMark/>
          </w:tcPr>
          <w:p w14:paraId="74CD755D" w14:textId="77777777" w:rsidR="000100B2" w:rsidRPr="00D40C81" w:rsidRDefault="00FC2F78" w:rsidP="00FC718B">
            <w:pPr>
              <w:rPr>
                <w:rFonts w:eastAsia="Times New Roman" w:cs="Times New Roman"/>
                <w:iCs/>
                <w:color w:val="000000"/>
                <w:sz w:val="20"/>
                <w:szCs w:val="20"/>
                <w:lang w:val="en-GB"/>
              </w:rPr>
            </w:pPr>
            <w:r w:rsidRPr="00D40C81">
              <w:rPr>
                <w:rFonts w:eastAsia="Times New Roman" w:cs="Times New Roman"/>
                <w:color w:val="000000"/>
                <w:sz w:val="20"/>
                <w:szCs w:val="20"/>
                <w:lang w:val="en-GB"/>
              </w:rPr>
              <w:t>Revised Planned Operational Closing Date (2011 PIR)</w:t>
            </w:r>
          </w:p>
          <w:p w14:paraId="091C7902" w14:textId="77777777" w:rsidR="00FC718B" w:rsidRPr="00D40C81" w:rsidRDefault="00FC718B" w:rsidP="00FC718B">
            <w:pPr>
              <w:rPr>
                <w:rFonts w:eastAsia="Times New Roman" w:cs="Times New Roman"/>
                <w:i/>
                <w:iCs/>
                <w:color w:val="000000"/>
                <w:sz w:val="20"/>
                <w:szCs w:val="20"/>
                <w:lang w:val="en-GB"/>
              </w:rPr>
            </w:pPr>
          </w:p>
        </w:tc>
        <w:tc>
          <w:tcPr>
            <w:tcW w:w="1559" w:type="dxa"/>
            <w:shd w:val="clear" w:color="auto" w:fill="auto"/>
            <w:noWrap/>
            <w:hideMark/>
          </w:tcPr>
          <w:p w14:paraId="245AFDE5" w14:textId="77777777" w:rsidR="00FC718B" w:rsidRPr="00D40C81" w:rsidRDefault="00FC718B" w:rsidP="009E7513">
            <w:pPr>
              <w:spacing w:after="400"/>
              <w:rPr>
                <w:rFonts w:eastAsia="Times New Roman" w:cs="Times New Roman"/>
                <w:iCs/>
                <w:color w:val="000000"/>
                <w:sz w:val="20"/>
                <w:szCs w:val="20"/>
                <w:lang w:val="en-GB"/>
              </w:rPr>
            </w:pPr>
            <w:r w:rsidRPr="00D40C81">
              <w:rPr>
                <w:rFonts w:eastAsia="Times New Roman" w:cs="Times New Roman"/>
                <w:color w:val="000000"/>
                <w:sz w:val="20"/>
                <w:szCs w:val="20"/>
                <w:lang w:val="en-GB"/>
              </w:rPr>
              <w:t>28-Feb-2014</w:t>
            </w:r>
          </w:p>
        </w:tc>
        <w:tc>
          <w:tcPr>
            <w:tcW w:w="709" w:type="dxa"/>
            <w:shd w:val="clear" w:color="auto" w:fill="auto"/>
            <w:noWrap/>
          </w:tcPr>
          <w:p w14:paraId="51CB0E8F" w14:textId="77777777" w:rsidR="00FC718B" w:rsidRPr="00D40C81" w:rsidRDefault="00B72EC4" w:rsidP="00FC718B">
            <w:pPr>
              <w:jc w:val="left"/>
              <w:rPr>
                <w:rFonts w:eastAsia="Times New Roman" w:cs="Times New Roman"/>
                <w:color w:val="000000"/>
                <w:sz w:val="20"/>
                <w:szCs w:val="20"/>
                <w:vertAlign w:val="superscript"/>
                <w:lang w:val="en-GB"/>
              </w:rPr>
            </w:pPr>
            <w:r w:rsidRPr="00D40C81">
              <w:rPr>
                <w:rFonts w:eastAsia="Times New Roman" w:cs="Times New Roman"/>
                <w:color w:val="000000"/>
                <w:sz w:val="20"/>
                <w:szCs w:val="20"/>
                <w:vertAlign w:val="superscript"/>
                <w:lang w:val="en-GB"/>
              </w:rPr>
              <w:t>[2]</w:t>
            </w:r>
          </w:p>
        </w:tc>
      </w:tr>
      <w:tr w:rsidR="00B72EC4" w:rsidRPr="00D40C81" w14:paraId="582BB1D3" w14:textId="77777777" w:rsidTr="00DD4A17">
        <w:trPr>
          <w:trHeight w:val="300"/>
        </w:trPr>
        <w:tc>
          <w:tcPr>
            <w:tcW w:w="6799" w:type="dxa"/>
            <w:shd w:val="clear" w:color="auto" w:fill="auto"/>
            <w:noWrap/>
            <w:hideMark/>
          </w:tcPr>
          <w:p w14:paraId="23F4FD24" w14:textId="77777777" w:rsidR="000100B2" w:rsidRPr="00D40C81" w:rsidRDefault="000100B2" w:rsidP="000100B2">
            <w:pPr>
              <w:rPr>
                <w:rFonts w:eastAsia="Times New Roman" w:cs="Times New Roman"/>
                <w:iCs/>
                <w:color w:val="000000"/>
                <w:sz w:val="20"/>
                <w:szCs w:val="20"/>
                <w:lang w:val="en-GB"/>
              </w:rPr>
            </w:pPr>
            <w:r w:rsidRPr="00D40C81">
              <w:rPr>
                <w:rFonts w:eastAsia="Times New Roman" w:cs="Times New Roman"/>
                <w:color w:val="000000"/>
                <w:sz w:val="20"/>
                <w:szCs w:val="20"/>
                <w:lang w:val="en-GB"/>
              </w:rPr>
              <w:t>Revised Planned Operational Closing Date (2012 PIR)</w:t>
            </w:r>
          </w:p>
          <w:p w14:paraId="08A000F5" w14:textId="77777777" w:rsidR="00FC718B" w:rsidRPr="00D40C81" w:rsidRDefault="00FC718B" w:rsidP="00FC718B">
            <w:pPr>
              <w:rPr>
                <w:rFonts w:eastAsia="Times New Roman" w:cs="Times New Roman"/>
                <w:i/>
                <w:iCs/>
                <w:color w:val="000000"/>
                <w:sz w:val="20"/>
                <w:szCs w:val="20"/>
                <w:lang w:val="en-GB"/>
              </w:rPr>
            </w:pPr>
          </w:p>
        </w:tc>
        <w:tc>
          <w:tcPr>
            <w:tcW w:w="1559" w:type="dxa"/>
            <w:shd w:val="clear" w:color="auto" w:fill="auto"/>
            <w:noWrap/>
            <w:hideMark/>
          </w:tcPr>
          <w:p w14:paraId="7D51774A" w14:textId="77777777" w:rsidR="00FC718B" w:rsidRPr="00D40C81" w:rsidRDefault="00FC718B" w:rsidP="009E7513">
            <w:pPr>
              <w:spacing w:after="400"/>
              <w:jc w:val="left"/>
              <w:rPr>
                <w:rFonts w:eastAsia="Times New Roman" w:cs="Times New Roman"/>
                <w:iCs/>
                <w:color w:val="000000"/>
                <w:sz w:val="20"/>
                <w:szCs w:val="20"/>
                <w:lang w:val="en-GB"/>
              </w:rPr>
            </w:pPr>
            <w:r w:rsidRPr="00D40C81">
              <w:rPr>
                <w:rFonts w:eastAsia="Times New Roman" w:cs="Times New Roman"/>
                <w:color w:val="000000"/>
                <w:sz w:val="20"/>
                <w:szCs w:val="20"/>
                <w:lang w:val="en-GB"/>
              </w:rPr>
              <w:t>31-Dec-2013</w:t>
            </w:r>
          </w:p>
        </w:tc>
        <w:tc>
          <w:tcPr>
            <w:tcW w:w="709" w:type="dxa"/>
            <w:shd w:val="clear" w:color="auto" w:fill="auto"/>
            <w:noWrap/>
          </w:tcPr>
          <w:p w14:paraId="395A4C3E" w14:textId="77777777" w:rsidR="00FC718B" w:rsidRPr="00D40C81" w:rsidRDefault="00B72EC4" w:rsidP="00B72EC4">
            <w:pPr>
              <w:jc w:val="left"/>
              <w:rPr>
                <w:rFonts w:eastAsia="Times New Roman" w:cs="Times New Roman"/>
                <w:color w:val="000000"/>
                <w:sz w:val="20"/>
                <w:szCs w:val="20"/>
                <w:vertAlign w:val="superscript"/>
                <w:lang w:val="en-GB"/>
              </w:rPr>
            </w:pPr>
            <w:r w:rsidRPr="00D40C81">
              <w:rPr>
                <w:rFonts w:eastAsia="Times New Roman" w:cs="Times New Roman"/>
                <w:color w:val="000000"/>
                <w:sz w:val="20"/>
                <w:szCs w:val="20"/>
                <w:vertAlign w:val="superscript"/>
                <w:lang w:val="en-GB"/>
              </w:rPr>
              <w:t>[3]</w:t>
            </w:r>
          </w:p>
        </w:tc>
      </w:tr>
      <w:tr w:rsidR="00A346F3" w:rsidRPr="00D40C81" w14:paraId="1DD8A341" w14:textId="77777777" w:rsidTr="00DD4A17">
        <w:trPr>
          <w:trHeight w:val="300"/>
        </w:trPr>
        <w:tc>
          <w:tcPr>
            <w:tcW w:w="6799" w:type="dxa"/>
            <w:shd w:val="clear" w:color="auto" w:fill="auto"/>
            <w:noWrap/>
            <w:hideMark/>
          </w:tcPr>
          <w:p w14:paraId="1F51DA8C" w14:textId="77777777" w:rsidR="000100B2" w:rsidRPr="00D40C81" w:rsidRDefault="00FC2F78" w:rsidP="000100B2">
            <w:pPr>
              <w:rPr>
                <w:rFonts w:eastAsia="Times New Roman" w:cs="Times New Roman"/>
                <w:iCs/>
                <w:color w:val="000000"/>
                <w:sz w:val="20"/>
                <w:szCs w:val="20"/>
                <w:lang w:val="en-GB"/>
              </w:rPr>
            </w:pPr>
            <w:r w:rsidRPr="00D40C81">
              <w:rPr>
                <w:rFonts w:eastAsia="Times New Roman" w:cs="Times New Roman"/>
                <w:color w:val="000000"/>
                <w:sz w:val="20"/>
                <w:szCs w:val="20"/>
                <w:lang w:val="en-GB"/>
              </w:rPr>
              <w:t>Revised Planned Operational Closing Date (2013 PIR)</w:t>
            </w:r>
          </w:p>
          <w:p w14:paraId="223A001B" w14:textId="77777777" w:rsidR="00FC718B" w:rsidRPr="00D40C81" w:rsidRDefault="00FC718B" w:rsidP="00FC718B">
            <w:pPr>
              <w:rPr>
                <w:rFonts w:eastAsia="Times New Roman" w:cs="Times New Roman"/>
                <w:i/>
                <w:iCs/>
                <w:color w:val="000000"/>
                <w:sz w:val="20"/>
                <w:szCs w:val="20"/>
                <w:lang w:val="en-GB"/>
              </w:rPr>
            </w:pPr>
          </w:p>
        </w:tc>
        <w:tc>
          <w:tcPr>
            <w:tcW w:w="1559" w:type="dxa"/>
            <w:shd w:val="clear" w:color="auto" w:fill="auto"/>
            <w:noWrap/>
            <w:hideMark/>
          </w:tcPr>
          <w:p w14:paraId="2622DE15" w14:textId="77777777" w:rsidR="00FC718B" w:rsidRPr="00D40C81" w:rsidRDefault="00FC718B" w:rsidP="009E7513">
            <w:pPr>
              <w:spacing w:after="400"/>
              <w:jc w:val="left"/>
              <w:rPr>
                <w:rFonts w:eastAsia="Times New Roman" w:cs="Times New Roman"/>
                <w:iCs/>
                <w:color w:val="000000"/>
                <w:sz w:val="20"/>
                <w:szCs w:val="20"/>
                <w:lang w:val="en-GB"/>
              </w:rPr>
            </w:pPr>
            <w:r w:rsidRPr="00D40C81">
              <w:rPr>
                <w:rFonts w:eastAsia="Times New Roman" w:cs="Times New Roman"/>
                <w:color w:val="000000"/>
                <w:sz w:val="20"/>
                <w:szCs w:val="20"/>
                <w:lang w:val="en-GB"/>
              </w:rPr>
              <w:t>30-Nov-2013</w:t>
            </w:r>
          </w:p>
        </w:tc>
        <w:tc>
          <w:tcPr>
            <w:tcW w:w="709" w:type="dxa"/>
            <w:shd w:val="clear" w:color="auto" w:fill="auto"/>
            <w:noWrap/>
          </w:tcPr>
          <w:p w14:paraId="22AE900A" w14:textId="77777777" w:rsidR="00FC718B" w:rsidRPr="00D40C81" w:rsidRDefault="00B72EC4" w:rsidP="00FC718B">
            <w:pPr>
              <w:jc w:val="left"/>
              <w:rPr>
                <w:rFonts w:eastAsia="Times New Roman" w:cs="Times New Roman"/>
                <w:sz w:val="20"/>
                <w:szCs w:val="20"/>
                <w:vertAlign w:val="superscript"/>
                <w:lang w:val="en-GB"/>
              </w:rPr>
            </w:pPr>
            <w:r w:rsidRPr="00D40C81">
              <w:rPr>
                <w:rFonts w:eastAsia="Times New Roman" w:cs="Times New Roman"/>
                <w:sz w:val="20"/>
                <w:szCs w:val="20"/>
                <w:vertAlign w:val="superscript"/>
                <w:lang w:val="en-GB"/>
              </w:rPr>
              <w:t>[4]</w:t>
            </w:r>
          </w:p>
        </w:tc>
      </w:tr>
    </w:tbl>
    <w:p w14:paraId="1AFBC35E" w14:textId="77777777" w:rsidR="00A346F3" w:rsidRPr="00141682" w:rsidRDefault="00B72EC4" w:rsidP="00025F41">
      <w:pPr>
        <w:ind w:left="709" w:hanging="425"/>
        <w:rPr>
          <w:sz w:val="18"/>
          <w:szCs w:val="18"/>
          <w:lang w:val="en-GB"/>
        </w:rPr>
      </w:pPr>
      <w:r w:rsidRPr="00D40C81">
        <w:rPr>
          <w:sz w:val="18"/>
          <w:szCs w:val="18"/>
          <w:lang w:val="en-GB"/>
        </w:rPr>
        <w:t xml:space="preserve">[1] </w:t>
      </w:r>
      <w:r w:rsidRPr="00D40C81">
        <w:rPr>
          <w:sz w:val="18"/>
          <w:szCs w:val="18"/>
          <w:lang w:val="en-GB"/>
        </w:rPr>
        <w:tab/>
      </w:r>
      <w:r w:rsidRPr="00D40C81">
        <w:rPr>
          <w:sz w:val="18"/>
          <w:szCs w:val="18"/>
          <w:lang w:val="en-GB"/>
        </w:rPr>
        <w:tab/>
      </w:r>
      <w:r w:rsidRPr="00141682">
        <w:rPr>
          <w:sz w:val="16"/>
          <w:szCs w:val="18"/>
          <w:lang w:val="en-GB"/>
        </w:rPr>
        <w:t>As per the 2010 PIR.</w:t>
      </w:r>
    </w:p>
    <w:p w14:paraId="47829CF4" w14:textId="77777777" w:rsidR="00B72EC4" w:rsidRPr="00141682" w:rsidRDefault="00B72EC4" w:rsidP="00025F41">
      <w:pPr>
        <w:ind w:left="709" w:hanging="425"/>
        <w:rPr>
          <w:sz w:val="16"/>
          <w:szCs w:val="18"/>
          <w:lang w:val="en-GB"/>
        </w:rPr>
      </w:pPr>
    </w:p>
    <w:p w14:paraId="78CC1221" w14:textId="77777777" w:rsidR="00025F41" w:rsidRPr="00141682" w:rsidRDefault="00025F41" w:rsidP="00025F41">
      <w:pPr>
        <w:ind w:left="709" w:hanging="425"/>
        <w:rPr>
          <w:sz w:val="6"/>
          <w:szCs w:val="6"/>
          <w:lang w:val="en-GB"/>
        </w:rPr>
      </w:pPr>
    </w:p>
    <w:p w14:paraId="47E085DB" w14:textId="77777777" w:rsidR="00A346F3" w:rsidRPr="00141682" w:rsidRDefault="00B72EC4" w:rsidP="00025F41">
      <w:pPr>
        <w:ind w:left="709" w:hanging="425"/>
        <w:rPr>
          <w:sz w:val="18"/>
          <w:szCs w:val="18"/>
          <w:lang w:val="en-GB"/>
        </w:rPr>
      </w:pPr>
      <w:r w:rsidRPr="00141682">
        <w:rPr>
          <w:sz w:val="18"/>
          <w:szCs w:val="18"/>
          <w:lang w:val="en-GB"/>
        </w:rPr>
        <w:t xml:space="preserve">[2] </w:t>
      </w:r>
      <w:r w:rsidRPr="00141682">
        <w:rPr>
          <w:sz w:val="18"/>
          <w:szCs w:val="18"/>
          <w:lang w:val="en-GB"/>
        </w:rPr>
        <w:tab/>
      </w:r>
      <w:r w:rsidRPr="00141682">
        <w:rPr>
          <w:sz w:val="18"/>
          <w:szCs w:val="18"/>
          <w:lang w:val="en-GB"/>
        </w:rPr>
        <w:tab/>
      </w:r>
      <w:r w:rsidRPr="00141682">
        <w:rPr>
          <w:sz w:val="16"/>
          <w:szCs w:val="18"/>
          <w:lang w:val="en-GB"/>
        </w:rPr>
        <w:t>Revised, for the first time, in the 2011 PIR</w:t>
      </w:r>
    </w:p>
    <w:p w14:paraId="0B7C04CB" w14:textId="77777777" w:rsidR="00B72EC4" w:rsidRPr="00141682" w:rsidRDefault="00B72EC4" w:rsidP="00025F41">
      <w:pPr>
        <w:ind w:left="709" w:hanging="425"/>
        <w:rPr>
          <w:sz w:val="18"/>
          <w:szCs w:val="18"/>
          <w:lang w:val="en-GB"/>
        </w:rPr>
      </w:pPr>
    </w:p>
    <w:p w14:paraId="2FD0983E" w14:textId="77777777" w:rsidR="00025F41" w:rsidRPr="00141682" w:rsidRDefault="00025F41" w:rsidP="00025F41">
      <w:pPr>
        <w:ind w:left="709" w:hanging="425"/>
        <w:rPr>
          <w:sz w:val="6"/>
          <w:szCs w:val="6"/>
          <w:lang w:val="en-GB"/>
        </w:rPr>
      </w:pPr>
    </w:p>
    <w:p w14:paraId="706D5AB6" w14:textId="77777777" w:rsidR="00A346F3" w:rsidRPr="00141682" w:rsidRDefault="00B72EC4" w:rsidP="00025F41">
      <w:pPr>
        <w:ind w:left="709" w:hanging="425"/>
        <w:rPr>
          <w:sz w:val="18"/>
          <w:szCs w:val="18"/>
          <w:lang w:val="en-GB"/>
        </w:rPr>
      </w:pPr>
      <w:r w:rsidRPr="00141682">
        <w:rPr>
          <w:sz w:val="18"/>
          <w:szCs w:val="18"/>
          <w:lang w:val="en-GB"/>
        </w:rPr>
        <w:t xml:space="preserve">[3] </w:t>
      </w:r>
      <w:r w:rsidRPr="00141682">
        <w:rPr>
          <w:sz w:val="18"/>
          <w:szCs w:val="18"/>
          <w:lang w:val="en-GB"/>
        </w:rPr>
        <w:tab/>
      </w:r>
      <w:r w:rsidRPr="00141682">
        <w:rPr>
          <w:sz w:val="18"/>
          <w:szCs w:val="18"/>
          <w:lang w:val="en-GB"/>
        </w:rPr>
        <w:tab/>
      </w:r>
      <w:r w:rsidRPr="00141682">
        <w:rPr>
          <w:sz w:val="16"/>
          <w:szCs w:val="18"/>
          <w:lang w:val="en-GB"/>
        </w:rPr>
        <w:t>Revised again, but to an earlier date, in the 2012 PIR</w:t>
      </w:r>
    </w:p>
    <w:p w14:paraId="2E3DF04E" w14:textId="77777777" w:rsidR="00B72EC4" w:rsidRPr="00141682" w:rsidRDefault="00B72EC4" w:rsidP="00025F41">
      <w:pPr>
        <w:ind w:left="709" w:hanging="425"/>
        <w:rPr>
          <w:sz w:val="16"/>
          <w:szCs w:val="18"/>
          <w:lang w:val="en-GB"/>
        </w:rPr>
      </w:pPr>
    </w:p>
    <w:p w14:paraId="1938A14D" w14:textId="77777777" w:rsidR="00025F41" w:rsidRPr="00141682" w:rsidRDefault="00025F41" w:rsidP="00025F41">
      <w:pPr>
        <w:ind w:left="709" w:hanging="425"/>
        <w:rPr>
          <w:sz w:val="4"/>
          <w:szCs w:val="6"/>
          <w:lang w:val="en-GB"/>
        </w:rPr>
      </w:pPr>
    </w:p>
    <w:p w14:paraId="2C90CCF5" w14:textId="77777777" w:rsidR="00A346F3" w:rsidRPr="00141682" w:rsidRDefault="00B72EC4" w:rsidP="00025F41">
      <w:pPr>
        <w:ind w:left="709" w:hanging="425"/>
        <w:rPr>
          <w:sz w:val="18"/>
          <w:szCs w:val="18"/>
          <w:lang w:val="en-GB"/>
        </w:rPr>
      </w:pPr>
      <w:r w:rsidRPr="00141682">
        <w:rPr>
          <w:sz w:val="18"/>
          <w:szCs w:val="18"/>
          <w:lang w:val="en-GB"/>
        </w:rPr>
        <w:t xml:space="preserve">[4] </w:t>
      </w:r>
      <w:r w:rsidRPr="00141682">
        <w:rPr>
          <w:sz w:val="18"/>
          <w:szCs w:val="18"/>
          <w:lang w:val="en-GB"/>
        </w:rPr>
        <w:tab/>
      </w:r>
      <w:r w:rsidRPr="00141682">
        <w:rPr>
          <w:sz w:val="18"/>
          <w:szCs w:val="18"/>
          <w:lang w:val="en-GB"/>
        </w:rPr>
        <w:tab/>
      </w:r>
      <w:r w:rsidRPr="00141682">
        <w:rPr>
          <w:sz w:val="16"/>
          <w:szCs w:val="18"/>
          <w:lang w:val="en-GB"/>
        </w:rPr>
        <w:t>Revised again to a yet earlier date in the 2013 PIR</w:t>
      </w:r>
    </w:p>
    <w:p w14:paraId="4A139F81" w14:textId="77777777" w:rsidR="00A714F0" w:rsidRPr="00141682" w:rsidRDefault="00A714F0" w:rsidP="00025F41">
      <w:pPr>
        <w:ind w:left="709" w:hanging="425"/>
        <w:rPr>
          <w:i/>
          <w:sz w:val="18"/>
          <w:szCs w:val="18"/>
          <w:lang w:val="en-GB"/>
        </w:rPr>
      </w:pPr>
    </w:p>
    <w:p w14:paraId="6DDB0328" w14:textId="77777777" w:rsidR="002150D8" w:rsidRPr="00D40C81" w:rsidRDefault="002150D8" w:rsidP="000A0A9A">
      <w:pPr>
        <w:rPr>
          <w:sz w:val="24"/>
          <w:lang w:val="en-GB"/>
        </w:rPr>
      </w:pPr>
    </w:p>
    <w:p w14:paraId="061519EF" w14:textId="3610B195" w:rsidR="005468B7" w:rsidRPr="00D40C81" w:rsidRDefault="005468B7" w:rsidP="000A0A9A">
      <w:pPr>
        <w:rPr>
          <w:sz w:val="24"/>
          <w:szCs w:val="24"/>
          <w:lang w:val="en-GB"/>
        </w:rPr>
      </w:pPr>
      <w:r w:rsidRPr="00D40C81">
        <w:rPr>
          <w:sz w:val="24"/>
          <w:szCs w:val="24"/>
          <w:lang w:val="en-GB"/>
        </w:rPr>
        <w:t xml:space="preserve">The terminal evaluation mission wishes </w:t>
      </w:r>
      <w:r w:rsidR="000029EF">
        <w:rPr>
          <w:sz w:val="24"/>
          <w:szCs w:val="24"/>
          <w:lang w:val="en-GB"/>
        </w:rPr>
        <w:t>from</w:t>
      </w:r>
      <w:r w:rsidR="000029EF" w:rsidRPr="00D40C81">
        <w:rPr>
          <w:sz w:val="24"/>
          <w:szCs w:val="24"/>
          <w:lang w:val="en-GB"/>
        </w:rPr>
        <w:t xml:space="preserve"> </w:t>
      </w:r>
      <w:r w:rsidRPr="00D40C81">
        <w:rPr>
          <w:sz w:val="24"/>
          <w:szCs w:val="24"/>
          <w:lang w:val="en-GB"/>
        </w:rPr>
        <w:t xml:space="preserve">the outset to recall its initial perception of the WAP project, which seemed to it to involve a series of unusual situations resulting in a number of paradoxes, the specific characteristics of which it is useful to emphasise, for numerous reasons: </w:t>
      </w:r>
    </w:p>
    <w:p w14:paraId="729097CC" w14:textId="02D16064" w:rsidR="00DC43C4" w:rsidRPr="00D40C81" w:rsidRDefault="00DC43C4" w:rsidP="00DC43C4">
      <w:pPr>
        <w:pStyle w:val="ListParagraph"/>
        <w:numPr>
          <w:ilvl w:val="0"/>
          <w:numId w:val="8"/>
        </w:numPr>
        <w:rPr>
          <w:sz w:val="24"/>
          <w:szCs w:val="24"/>
          <w:lang w:val="en-GB"/>
        </w:rPr>
      </w:pPr>
      <w:r w:rsidRPr="00D40C81">
        <w:rPr>
          <w:sz w:val="24"/>
          <w:szCs w:val="24"/>
          <w:lang w:val="en-GB"/>
        </w:rPr>
        <w:t xml:space="preserve">A </w:t>
      </w:r>
      <w:r w:rsidRPr="00D40C81">
        <w:rPr>
          <w:b/>
          <w:bCs/>
          <w:sz w:val="24"/>
          <w:szCs w:val="24"/>
          <w:u w:val="single"/>
          <w:lang w:val="en-GB"/>
        </w:rPr>
        <w:t>project that had long been considered</w:t>
      </w:r>
      <w:r w:rsidRPr="00D40C81">
        <w:rPr>
          <w:sz w:val="24"/>
          <w:szCs w:val="24"/>
          <w:lang w:val="en-GB"/>
        </w:rPr>
        <w:t xml:space="preserve"> (1999), </w:t>
      </w:r>
      <w:r w:rsidRPr="00D40C81">
        <w:rPr>
          <w:b/>
          <w:bCs/>
          <w:sz w:val="24"/>
          <w:szCs w:val="24"/>
          <w:u w:val="single"/>
          <w:lang w:val="en-GB"/>
        </w:rPr>
        <w:t>developed</w:t>
      </w:r>
      <w:r w:rsidRPr="00D40C81">
        <w:rPr>
          <w:sz w:val="24"/>
          <w:szCs w:val="24"/>
          <w:lang w:val="en-GB"/>
        </w:rPr>
        <w:t xml:space="preserve"> (2005), </w:t>
      </w:r>
      <w:r w:rsidRPr="00D40C81">
        <w:rPr>
          <w:b/>
          <w:bCs/>
          <w:sz w:val="24"/>
          <w:szCs w:val="24"/>
          <w:u w:val="single"/>
          <w:lang w:val="en-GB"/>
        </w:rPr>
        <w:t>formulated</w:t>
      </w:r>
      <w:r w:rsidRPr="00D40C81">
        <w:rPr>
          <w:sz w:val="24"/>
          <w:szCs w:val="24"/>
          <w:lang w:val="en-GB"/>
        </w:rPr>
        <w:t xml:space="preserve"> (2007), </w:t>
      </w:r>
      <w:r w:rsidR="006D5F90">
        <w:rPr>
          <w:b/>
          <w:bCs/>
          <w:sz w:val="24"/>
          <w:szCs w:val="24"/>
          <w:u w:val="single"/>
          <w:lang w:val="en-GB"/>
        </w:rPr>
        <w:t>operationalised</w:t>
      </w:r>
      <w:r w:rsidRPr="00D40C81">
        <w:rPr>
          <w:sz w:val="24"/>
          <w:szCs w:val="24"/>
          <w:lang w:val="en-GB"/>
        </w:rPr>
        <w:t xml:space="preserve"> and </w:t>
      </w:r>
      <w:r w:rsidRPr="00D40C81">
        <w:rPr>
          <w:b/>
          <w:bCs/>
          <w:sz w:val="24"/>
          <w:szCs w:val="24"/>
          <w:u w:val="single"/>
          <w:lang w:val="en-GB"/>
        </w:rPr>
        <w:t>launched</w:t>
      </w:r>
      <w:r w:rsidRPr="00D40C81">
        <w:rPr>
          <w:sz w:val="24"/>
          <w:szCs w:val="24"/>
          <w:lang w:val="en-GB"/>
        </w:rPr>
        <w:t xml:space="preserve"> (2010) after a long delay following the start of staff recruitment </w:t>
      </w:r>
      <w:r w:rsidR="006D5F90">
        <w:rPr>
          <w:sz w:val="24"/>
          <w:szCs w:val="24"/>
          <w:lang w:val="en-GB"/>
        </w:rPr>
        <w:t>at the regional</w:t>
      </w:r>
      <w:r w:rsidR="006D5F90" w:rsidRPr="00D40C81">
        <w:rPr>
          <w:sz w:val="24"/>
          <w:szCs w:val="24"/>
          <w:lang w:val="en-GB"/>
        </w:rPr>
        <w:t xml:space="preserve"> </w:t>
      </w:r>
      <w:r w:rsidRPr="00D40C81">
        <w:rPr>
          <w:sz w:val="24"/>
          <w:szCs w:val="24"/>
          <w:lang w:val="en-GB"/>
        </w:rPr>
        <w:t xml:space="preserve">coordination </w:t>
      </w:r>
      <w:r w:rsidR="006D5F90">
        <w:rPr>
          <w:sz w:val="24"/>
          <w:szCs w:val="24"/>
          <w:lang w:val="en-GB"/>
        </w:rPr>
        <w:t xml:space="preserve">level </w:t>
      </w:r>
      <w:r w:rsidRPr="00D40C81">
        <w:rPr>
          <w:sz w:val="24"/>
          <w:szCs w:val="24"/>
          <w:lang w:val="en-GB"/>
        </w:rPr>
        <w:t>(2008).</w:t>
      </w:r>
    </w:p>
    <w:p w14:paraId="301C733B" w14:textId="7D19453F" w:rsidR="00DC43C4" w:rsidRPr="00D40C81" w:rsidRDefault="00DC43C4" w:rsidP="00DC43C4">
      <w:pPr>
        <w:pStyle w:val="ListParagraph"/>
        <w:numPr>
          <w:ilvl w:val="0"/>
          <w:numId w:val="8"/>
        </w:numPr>
        <w:rPr>
          <w:sz w:val="24"/>
          <w:szCs w:val="24"/>
          <w:lang w:val="en-GB"/>
        </w:rPr>
      </w:pPr>
      <w:r w:rsidRPr="00D40C81">
        <w:rPr>
          <w:sz w:val="24"/>
          <w:szCs w:val="24"/>
          <w:lang w:val="en-GB"/>
        </w:rPr>
        <w:t xml:space="preserve">A </w:t>
      </w:r>
      <w:r w:rsidRPr="00D40C81">
        <w:rPr>
          <w:b/>
          <w:bCs/>
          <w:sz w:val="24"/>
          <w:szCs w:val="24"/>
          <w:u w:val="single"/>
          <w:lang w:val="en-GB"/>
        </w:rPr>
        <w:t>five-year project</w:t>
      </w:r>
      <w:r w:rsidRPr="00D40C81">
        <w:rPr>
          <w:sz w:val="24"/>
          <w:szCs w:val="24"/>
          <w:lang w:val="en-GB"/>
        </w:rPr>
        <w:t xml:space="preserve"> thus </w:t>
      </w:r>
      <w:r w:rsidR="006D5F90">
        <w:rPr>
          <w:sz w:val="24"/>
          <w:szCs w:val="24"/>
          <w:lang w:val="en-GB"/>
        </w:rPr>
        <w:t>implemented</w:t>
      </w:r>
      <w:r w:rsidR="006D5F90" w:rsidRPr="00D40C81">
        <w:rPr>
          <w:sz w:val="24"/>
          <w:szCs w:val="24"/>
          <w:lang w:val="en-GB"/>
        </w:rPr>
        <w:t xml:space="preserve"> </w:t>
      </w:r>
      <w:r w:rsidRPr="00D40C81">
        <w:rPr>
          <w:sz w:val="24"/>
          <w:szCs w:val="24"/>
          <w:lang w:val="en-GB"/>
        </w:rPr>
        <w:t xml:space="preserve">over </w:t>
      </w:r>
      <w:r w:rsidR="006D5F90">
        <w:rPr>
          <w:sz w:val="24"/>
          <w:szCs w:val="24"/>
          <w:lang w:val="en-GB"/>
        </w:rPr>
        <w:t>a</w:t>
      </w:r>
      <w:r w:rsidR="006D5F90" w:rsidRPr="00D40C81">
        <w:rPr>
          <w:sz w:val="24"/>
          <w:szCs w:val="24"/>
          <w:lang w:val="en-GB"/>
        </w:rPr>
        <w:t xml:space="preserve"> </w:t>
      </w:r>
      <w:r w:rsidRPr="00D40C81">
        <w:rPr>
          <w:sz w:val="24"/>
          <w:szCs w:val="24"/>
          <w:lang w:val="en-GB"/>
        </w:rPr>
        <w:t>short term but with the ambition of achieving long-term impacts, because of the very nature of its intervention in the field of biodiversity.</w:t>
      </w:r>
    </w:p>
    <w:p w14:paraId="4E7D7DAB" w14:textId="4D826D09" w:rsidR="00DC43C4" w:rsidRPr="00D40C81" w:rsidRDefault="00F33679" w:rsidP="00DC43C4">
      <w:pPr>
        <w:pStyle w:val="ListParagraph"/>
        <w:numPr>
          <w:ilvl w:val="0"/>
          <w:numId w:val="8"/>
        </w:numPr>
        <w:rPr>
          <w:sz w:val="24"/>
          <w:szCs w:val="24"/>
          <w:lang w:val="en-GB"/>
        </w:rPr>
      </w:pPr>
      <w:r w:rsidRPr="00D40C81">
        <w:rPr>
          <w:sz w:val="24"/>
          <w:szCs w:val="24"/>
          <w:lang w:val="en-GB"/>
        </w:rPr>
        <w:lastRenderedPageBreak/>
        <w:t xml:space="preserve">A project whose aim was to </w:t>
      </w:r>
      <w:r w:rsidR="006D5F90">
        <w:rPr>
          <w:sz w:val="24"/>
          <w:szCs w:val="24"/>
          <w:lang w:val="en-GB"/>
        </w:rPr>
        <w:t>ensure</w:t>
      </w:r>
      <w:r w:rsidR="006D5F90" w:rsidRPr="00D40C81">
        <w:rPr>
          <w:sz w:val="24"/>
          <w:szCs w:val="24"/>
          <w:lang w:val="en-GB"/>
        </w:rPr>
        <w:t xml:space="preserve"> </w:t>
      </w:r>
      <w:r w:rsidRPr="00D40C81">
        <w:rPr>
          <w:sz w:val="24"/>
          <w:szCs w:val="24"/>
          <w:lang w:val="en-GB"/>
        </w:rPr>
        <w:t xml:space="preserve">the sustainability of a network of protected areas but by focusing on an </w:t>
      </w:r>
      <w:r w:rsidRPr="00D40C81">
        <w:rPr>
          <w:b/>
          <w:bCs/>
          <w:sz w:val="24"/>
          <w:szCs w:val="24"/>
          <w:u w:val="single"/>
          <w:lang w:val="en-GB"/>
        </w:rPr>
        <w:t>approach based on investing in the periphery</w:t>
      </w:r>
      <w:r w:rsidRPr="00D40C81">
        <w:rPr>
          <w:sz w:val="24"/>
          <w:szCs w:val="24"/>
          <w:lang w:val="en-GB"/>
        </w:rPr>
        <w:t xml:space="preserve"> of the protected areas, primarily to the benefit of the local population. </w:t>
      </w:r>
    </w:p>
    <w:p w14:paraId="3F4ADDCA" w14:textId="77777777" w:rsidR="00DC43C4" w:rsidRPr="00D40C81" w:rsidRDefault="00F33679" w:rsidP="00DC43C4">
      <w:pPr>
        <w:pStyle w:val="ListParagraph"/>
        <w:numPr>
          <w:ilvl w:val="0"/>
          <w:numId w:val="8"/>
        </w:numPr>
        <w:rPr>
          <w:sz w:val="24"/>
          <w:szCs w:val="24"/>
          <w:lang w:val="en-GB"/>
        </w:rPr>
      </w:pPr>
      <w:r w:rsidRPr="00D40C81">
        <w:rPr>
          <w:sz w:val="24"/>
          <w:szCs w:val="24"/>
          <w:lang w:val="en-GB"/>
        </w:rPr>
        <w:t xml:space="preserve">A project </w:t>
      </w:r>
      <w:r w:rsidRPr="00D40C81">
        <w:rPr>
          <w:b/>
          <w:bCs/>
          <w:sz w:val="24"/>
          <w:szCs w:val="24"/>
          <w:u w:val="single"/>
          <w:lang w:val="en-GB"/>
        </w:rPr>
        <w:t>on a regional scale designed to support integration</w:t>
      </w:r>
      <w:r w:rsidRPr="00D40C81">
        <w:rPr>
          <w:sz w:val="24"/>
          <w:szCs w:val="24"/>
          <w:lang w:val="en-GB"/>
        </w:rPr>
        <w:t xml:space="preserve"> but apparently structured on the basis of divisions between the countries involved. The existence of a regional coordination body had a significant impact on this situation. </w:t>
      </w:r>
    </w:p>
    <w:p w14:paraId="362B71F7" w14:textId="77777777" w:rsidR="00CA1B85" w:rsidRPr="00D40C81" w:rsidRDefault="00CA1B85" w:rsidP="00CA1B85">
      <w:pPr>
        <w:pStyle w:val="ListParagraph"/>
        <w:numPr>
          <w:ilvl w:val="0"/>
          <w:numId w:val="8"/>
        </w:numPr>
        <w:rPr>
          <w:sz w:val="24"/>
          <w:szCs w:val="24"/>
          <w:lang w:val="en-GB"/>
        </w:rPr>
      </w:pPr>
      <w:r w:rsidRPr="00D40C81">
        <w:rPr>
          <w:sz w:val="24"/>
          <w:szCs w:val="24"/>
          <w:lang w:val="en-GB"/>
        </w:rPr>
        <w:t xml:space="preserve">A project with a </w:t>
      </w:r>
      <w:r w:rsidRPr="00D40C81">
        <w:rPr>
          <w:b/>
          <w:bCs/>
          <w:sz w:val="24"/>
          <w:szCs w:val="24"/>
          <w:u w:val="single"/>
          <w:lang w:val="en-GB"/>
        </w:rPr>
        <w:t>limited budget</w:t>
      </w:r>
      <w:r w:rsidRPr="00D40C81">
        <w:rPr>
          <w:sz w:val="24"/>
          <w:szCs w:val="24"/>
          <w:lang w:val="en-GB"/>
        </w:rPr>
        <w:t xml:space="preserve"> (around $5 million for three countries) but expecting to get significant additional resources in the form of co-financing to achieve its ambitions of creating a consolidated conservation network on a regional or even global scale. </w:t>
      </w:r>
    </w:p>
    <w:p w14:paraId="3BBFD391" w14:textId="5A1988DA" w:rsidR="00DC43C4" w:rsidRPr="00D40C81" w:rsidRDefault="0020272E" w:rsidP="00DC43C4">
      <w:pPr>
        <w:pStyle w:val="ListParagraph"/>
        <w:numPr>
          <w:ilvl w:val="0"/>
          <w:numId w:val="8"/>
        </w:numPr>
        <w:rPr>
          <w:sz w:val="24"/>
          <w:szCs w:val="24"/>
          <w:lang w:val="en-GB"/>
        </w:rPr>
      </w:pPr>
      <w:r w:rsidRPr="00D40C81">
        <w:rPr>
          <w:sz w:val="24"/>
          <w:szCs w:val="24"/>
          <w:lang w:val="en-GB"/>
        </w:rPr>
        <w:t xml:space="preserve">Finally, a project where the control of its financial implementation, entrusted to UNOPS as the executing agency, is to some extent </w:t>
      </w:r>
      <w:r w:rsidR="00647B24">
        <w:rPr>
          <w:sz w:val="24"/>
          <w:szCs w:val="24"/>
          <w:lang w:val="en-GB"/>
        </w:rPr>
        <w:t xml:space="preserve">under less influence </w:t>
      </w:r>
      <w:r w:rsidRPr="00D40C81">
        <w:rPr>
          <w:sz w:val="24"/>
          <w:szCs w:val="24"/>
          <w:lang w:val="en-GB"/>
        </w:rPr>
        <w:t xml:space="preserve">from the usual technical supervision </w:t>
      </w:r>
      <w:r w:rsidR="00647B24">
        <w:rPr>
          <w:sz w:val="24"/>
          <w:szCs w:val="24"/>
          <w:lang w:val="en-GB"/>
        </w:rPr>
        <w:t>carried out</w:t>
      </w:r>
      <w:r w:rsidR="00647B24" w:rsidRPr="00D40C81">
        <w:rPr>
          <w:sz w:val="24"/>
          <w:szCs w:val="24"/>
          <w:lang w:val="en-GB"/>
        </w:rPr>
        <w:t xml:space="preserve"> </w:t>
      </w:r>
      <w:r w:rsidRPr="00D40C81">
        <w:rPr>
          <w:sz w:val="24"/>
          <w:szCs w:val="24"/>
          <w:lang w:val="en-GB"/>
        </w:rPr>
        <w:t xml:space="preserve">by national governments in similar </w:t>
      </w:r>
      <w:r w:rsidR="00647B24">
        <w:rPr>
          <w:sz w:val="24"/>
          <w:szCs w:val="24"/>
          <w:lang w:val="en-GB"/>
        </w:rPr>
        <w:t>interventions</w:t>
      </w:r>
      <w:r w:rsidR="00647B24" w:rsidRPr="00D40C81">
        <w:rPr>
          <w:sz w:val="24"/>
          <w:szCs w:val="24"/>
          <w:lang w:val="en-GB"/>
        </w:rPr>
        <w:t xml:space="preserve"> </w:t>
      </w:r>
      <w:r w:rsidRPr="00D40C81">
        <w:rPr>
          <w:sz w:val="24"/>
          <w:szCs w:val="24"/>
          <w:lang w:val="en-GB"/>
        </w:rPr>
        <w:t xml:space="preserve">related to protected areas in Africa. </w:t>
      </w:r>
    </w:p>
    <w:p w14:paraId="49243C6A" w14:textId="77777777" w:rsidR="00042D06" w:rsidRPr="00D40C81" w:rsidRDefault="00042D06" w:rsidP="00042D06">
      <w:pPr>
        <w:pStyle w:val="ListParagraph"/>
        <w:rPr>
          <w:sz w:val="24"/>
          <w:szCs w:val="24"/>
          <w:lang w:val="en-GB"/>
        </w:rPr>
      </w:pPr>
    </w:p>
    <w:p w14:paraId="0E2E8714" w14:textId="20A3FE33" w:rsidR="005468B7" w:rsidRPr="00D40C81" w:rsidRDefault="00AD57D3" w:rsidP="000A0A9A">
      <w:pPr>
        <w:rPr>
          <w:sz w:val="24"/>
          <w:szCs w:val="24"/>
          <w:lang w:val="en-GB"/>
        </w:rPr>
      </w:pPr>
      <w:r w:rsidRPr="00D40C81">
        <w:rPr>
          <w:sz w:val="24"/>
          <w:szCs w:val="24"/>
          <w:lang w:val="en-GB"/>
        </w:rPr>
        <w:t>These are some of the contextual elements that had a significant influence on the initial analysis that fed into the terminal evaluation.</w:t>
      </w:r>
      <w:r w:rsidR="00282DD0">
        <w:rPr>
          <w:sz w:val="24"/>
          <w:szCs w:val="24"/>
          <w:lang w:val="en-GB"/>
        </w:rPr>
        <w:t xml:space="preserve"> </w:t>
      </w:r>
      <w:r w:rsidRPr="00D40C81">
        <w:rPr>
          <w:b/>
          <w:bCs/>
          <w:sz w:val="24"/>
          <w:szCs w:val="24"/>
          <w:u w:val="single"/>
          <w:lang w:val="en-GB"/>
        </w:rPr>
        <w:t>The evaluation</w:t>
      </w:r>
      <w:r w:rsidRPr="00D40C81">
        <w:rPr>
          <w:sz w:val="24"/>
          <w:szCs w:val="24"/>
          <w:lang w:val="en-GB"/>
        </w:rPr>
        <w:t xml:space="preserve"> was, however, able to learn some particularly useful lessons for future interventions concerning protected areas in Africa, whose maintenance often depends on allocations </w:t>
      </w:r>
      <w:r w:rsidR="00647B24">
        <w:rPr>
          <w:sz w:val="24"/>
          <w:szCs w:val="24"/>
          <w:lang w:val="en-GB"/>
        </w:rPr>
        <w:t>from</w:t>
      </w:r>
      <w:r w:rsidR="00647B24" w:rsidRPr="00D40C81">
        <w:rPr>
          <w:sz w:val="24"/>
          <w:szCs w:val="24"/>
          <w:lang w:val="en-GB"/>
        </w:rPr>
        <w:t xml:space="preserve"> </w:t>
      </w:r>
      <w:r w:rsidRPr="00D40C81">
        <w:rPr>
          <w:sz w:val="24"/>
          <w:szCs w:val="24"/>
          <w:lang w:val="en-GB"/>
        </w:rPr>
        <w:t>external resources.</w:t>
      </w:r>
    </w:p>
    <w:p w14:paraId="2A00B234" w14:textId="77777777" w:rsidR="00042D06" w:rsidRPr="00D40C81" w:rsidRDefault="00042D06" w:rsidP="000A0A9A">
      <w:pPr>
        <w:rPr>
          <w:sz w:val="24"/>
          <w:szCs w:val="24"/>
          <w:lang w:val="en-GB"/>
        </w:rPr>
      </w:pPr>
    </w:p>
    <w:p w14:paraId="77C1479C" w14:textId="12AB2232" w:rsidR="00CD1FE3" w:rsidRPr="00D40C81" w:rsidRDefault="00A714F0" w:rsidP="000A0A9A">
      <w:pPr>
        <w:rPr>
          <w:sz w:val="24"/>
          <w:szCs w:val="24"/>
          <w:lang w:val="en-GB"/>
        </w:rPr>
      </w:pPr>
      <w:r w:rsidRPr="00D40C81">
        <w:rPr>
          <w:sz w:val="24"/>
          <w:szCs w:val="24"/>
          <w:lang w:val="en-GB"/>
        </w:rPr>
        <w:t xml:space="preserve">In addition to these preliminary observations is that fact that the terminal evaluation was carried out just 11 months after a mid-term evaluation whose conclusions were broadly accepted by all the </w:t>
      </w:r>
      <w:r w:rsidR="000528FA">
        <w:rPr>
          <w:sz w:val="24"/>
          <w:szCs w:val="24"/>
          <w:lang w:val="en-GB"/>
        </w:rPr>
        <w:t>stakeholders</w:t>
      </w:r>
      <w:r w:rsidR="000528FA" w:rsidRPr="00D40C81">
        <w:rPr>
          <w:sz w:val="24"/>
          <w:szCs w:val="24"/>
          <w:lang w:val="en-GB"/>
        </w:rPr>
        <w:t xml:space="preserve"> </w:t>
      </w:r>
      <w:r w:rsidRPr="00D40C81">
        <w:rPr>
          <w:sz w:val="24"/>
          <w:szCs w:val="24"/>
          <w:lang w:val="en-GB"/>
        </w:rPr>
        <w:t xml:space="preserve">involved in and around the WAP project. Few objective factors internal to the project had changed between the two evaluations. It was therefore legitimate for </w:t>
      </w:r>
      <w:r w:rsidRPr="00D40C81">
        <w:rPr>
          <w:b/>
          <w:bCs/>
          <w:sz w:val="24"/>
          <w:szCs w:val="24"/>
          <w:u w:val="single"/>
          <w:lang w:val="en-GB"/>
        </w:rPr>
        <w:t xml:space="preserve">the terminal evaluation to be based on the analytical </w:t>
      </w:r>
      <w:r w:rsidR="00647B24">
        <w:rPr>
          <w:b/>
          <w:bCs/>
          <w:sz w:val="24"/>
          <w:szCs w:val="24"/>
          <w:u w:val="single"/>
          <w:lang w:val="en-GB"/>
        </w:rPr>
        <w:t>framework</w:t>
      </w:r>
      <w:r w:rsidR="00647B24" w:rsidRPr="00D40C81">
        <w:rPr>
          <w:b/>
          <w:bCs/>
          <w:sz w:val="24"/>
          <w:szCs w:val="24"/>
          <w:u w:val="single"/>
          <w:lang w:val="en-GB"/>
        </w:rPr>
        <w:t xml:space="preserve"> </w:t>
      </w:r>
      <w:r w:rsidRPr="00D40C81">
        <w:rPr>
          <w:b/>
          <w:bCs/>
          <w:sz w:val="24"/>
          <w:szCs w:val="24"/>
          <w:u w:val="single"/>
          <w:lang w:val="en-GB"/>
        </w:rPr>
        <w:t xml:space="preserve">established by the first evaluation, as the starting point for </w:t>
      </w:r>
      <w:r w:rsidR="00647B24">
        <w:rPr>
          <w:b/>
          <w:bCs/>
          <w:sz w:val="24"/>
          <w:szCs w:val="24"/>
          <w:u w:val="single"/>
          <w:lang w:val="en-GB"/>
        </w:rPr>
        <w:t xml:space="preserve">its findings </w:t>
      </w:r>
      <w:r w:rsidRPr="00D40C81">
        <w:rPr>
          <w:sz w:val="24"/>
          <w:szCs w:val="24"/>
          <w:lang w:val="en-GB"/>
        </w:rPr>
        <w:t xml:space="preserve">intended to form the final </w:t>
      </w:r>
      <w:r w:rsidR="00647B24">
        <w:rPr>
          <w:sz w:val="24"/>
          <w:szCs w:val="24"/>
          <w:lang w:val="en-GB"/>
        </w:rPr>
        <w:t>appraisal</w:t>
      </w:r>
      <w:r w:rsidR="00647B24" w:rsidRPr="00D40C81">
        <w:rPr>
          <w:sz w:val="24"/>
          <w:szCs w:val="24"/>
          <w:lang w:val="en-GB"/>
        </w:rPr>
        <w:t xml:space="preserve"> </w:t>
      </w:r>
      <w:r w:rsidRPr="00D40C81">
        <w:rPr>
          <w:sz w:val="24"/>
          <w:szCs w:val="24"/>
          <w:lang w:val="en-GB"/>
        </w:rPr>
        <w:t xml:space="preserve">of all activities carried out under the WAP project, in accordance with the mandate set for it. </w:t>
      </w:r>
    </w:p>
    <w:p w14:paraId="4CE519E4" w14:textId="77777777" w:rsidR="00042D06" w:rsidRPr="00D40C81" w:rsidRDefault="00042D06" w:rsidP="000A0A9A">
      <w:pPr>
        <w:rPr>
          <w:sz w:val="24"/>
          <w:szCs w:val="24"/>
          <w:lang w:val="en-GB"/>
        </w:rPr>
      </w:pPr>
    </w:p>
    <w:p w14:paraId="0C1F212A" w14:textId="6EE710BF" w:rsidR="00687FBF" w:rsidRPr="00D40C81" w:rsidRDefault="00687FBF" w:rsidP="00687FBF">
      <w:pPr>
        <w:rPr>
          <w:sz w:val="24"/>
          <w:szCs w:val="24"/>
          <w:lang w:val="en-GB"/>
        </w:rPr>
      </w:pPr>
      <w:r w:rsidRPr="00D40C81">
        <w:rPr>
          <w:sz w:val="24"/>
          <w:szCs w:val="24"/>
          <w:lang w:val="en-GB"/>
        </w:rPr>
        <w:t>It was therefore in this spirit that the terminal evaluation</w:t>
      </w:r>
      <w:r w:rsidR="00647B24">
        <w:rPr>
          <w:sz w:val="24"/>
          <w:szCs w:val="24"/>
          <w:lang w:val="en-GB"/>
        </w:rPr>
        <w:t xml:space="preserve"> report</w:t>
      </w:r>
      <w:r w:rsidRPr="00D40C81">
        <w:rPr>
          <w:sz w:val="24"/>
          <w:szCs w:val="24"/>
          <w:lang w:val="en-GB"/>
        </w:rPr>
        <w:t xml:space="preserve"> of the WAP project, as </w:t>
      </w:r>
      <w:r w:rsidR="00647B24">
        <w:rPr>
          <w:sz w:val="24"/>
          <w:szCs w:val="24"/>
          <w:lang w:val="en-GB"/>
        </w:rPr>
        <w:t>presented</w:t>
      </w:r>
      <w:r w:rsidR="00647B24" w:rsidRPr="00D40C81">
        <w:rPr>
          <w:sz w:val="24"/>
          <w:szCs w:val="24"/>
          <w:lang w:val="en-GB"/>
        </w:rPr>
        <w:t xml:space="preserve"> </w:t>
      </w:r>
      <w:r w:rsidRPr="00D40C81">
        <w:rPr>
          <w:sz w:val="24"/>
          <w:szCs w:val="24"/>
          <w:lang w:val="en-GB"/>
        </w:rPr>
        <w:t xml:space="preserve">in this document, was </w:t>
      </w:r>
      <w:r w:rsidR="00647B24">
        <w:rPr>
          <w:sz w:val="24"/>
          <w:szCs w:val="24"/>
          <w:lang w:val="en-GB"/>
        </w:rPr>
        <w:t>prepared</w:t>
      </w:r>
      <w:r w:rsidRPr="00D40C81">
        <w:rPr>
          <w:sz w:val="24"/>
          <w:szCs w:val="24"/>
          <w:lang w:val="en-GB"/>
        </w:rPr>
        <w:t xml:space="preserve">, since the mission report did not propose any further </w:t>
      </w:r>
      <w:r w:rsidR="00FE3559">
        <w:rPr>
          <w:sz w:val="24"/>
          <w:szCs w:val="24"/>
          <w:lang w:val="en-GB"/>
        </w:rPr>
        <w:t xml:space="preserve">corrective </w:t>
      </w:r>
      <w:r w:rsidRPr="00D40C81">
        <w:rPr>
          <w:sz w:val="24"/>
          <w:szCs w:val="24"/>
          <w:lang w:val="en-GB"/>
        </w:rPr>
        <w:t>steps</w:t>
      </w:r>
      <w:r w:rsidR="00FE3559">
        <w:rPr>
          <w:sz w:val="24"/>
          <w:szCs w:val="24"/>
          <w:lang w:val="en-GB"/>
        </w:rPr>
        <w:t>,</w:t>
      </w:r>
      <w:r w:rsidRPr="00D40C81">
        <w:rPr>
          <w:sz w:val="24"/>
          <w:szCs w:val="24"/>
          <w:lang w:val="en-GB"/>
        </w:rPr>
        <w:t xml:space="preserve"> </w:t>
      </w:r>
      <w:r w:rsidR="00FE3559">
        <w:rPr>
          <w:sz w:val="24"/>
          <w:szCs w:val="24"/>
          <w:lang w:val="en-GB"/>
        </w:rPr>
        <w:t>n</w:t>
      </w:r>
      <w:r w:rsidRPr="00D40C81">
        <w:rPr>
          <w:sz w:val="24"/>
          <w:szCs w:val="24"/>
          <w:lang w:val="en-GB"/>
        </w:rPr>
        <w:t>or</w:t>
      </w:r>
      <w:r w:rsidR="00FE3559">
        <w:rPr>
          <w:sz w:val="24"/>
          <w:szCs w:val="24"/>
          <w:lang w:val="en-GB"/>
        </w:rPr>
        <w:t xml:space="preserve"> did it recommend </w:t>
      </w:r>
      <w:r w:rsidRPr="00D40C81">
        <w:rPr>
          <w:sz w:val="24"/>
          <w:szCs w:val="24"/>
          <w:lang w:val="en-GB"/>
        </w:rPr>
        <w:t xml:space="preserve">the termination of the project. The </w:t>
      </w:r>
      <w:r w:rsidR="00FE3559">
        <w:rPr>
          <w:sz w:val="24"/>
          <w:szCs w:val="24"/>
          <w:lang w:val="en-GB"/>
        </w:rPr>
        <w:t>opinion</w:t>
      </w:r>
      <w:r w:rsidR="00FE3559" w:rsidRPr="00D40C81">
        <w:rPr>
          <w:sz w:val="24"/>
          <w:szCs w:val="24"/>
          <w:lang w:val="en-GB"/>
        </w:rPr>
        <w:t xml:space="preserve"> </w:t>
      </w:r>
      <w:r w:rsidRPr="00D40C81">
        <w:rPr>
          <w:sz w:val="24"/>
          <w:szCs w:val="24"/>
          <w:lang w:val="en-GB"/>
        </w:rPr>
        <w:t xml:space="preserve">of the evaluation and the approach to </w:t>
      </w:r>
      <w:r w:rsidR="00FE3559">
        <w:rPr>
          <w:sz w:val="24"/>
          <w:szCs w:val="24"/>
          <w:lang w:val="en-GB"/>
        </w:rPr>
        <w:t xml:space="preserve">had [thereby] </w:t>
      </w:r>
      <w:r w:rsidRPr="00D40C81">
        <w:rPr>
          <w:sz w:val="24"/>
          <w:szCs w:val="24"/>
          <w:lang w:val="en-GB"/>
        </w:rPr>
        <w:t xml:space="preserve">changed significantly: it </w:t>
      </w:r>
      <w:r w:rsidR="00FE3559">
        <w:rPr>
          <w:sz w:val="24"/>
          <w:szCs w:val="24"/>
          <w:lang w:val="en-GB"/>
        </w:rPr>
        <w:t xml:space="preserve">became </w:t>
      </w:r>
      <w:r w:rsidRPr="00D40C81">
        <w:rPr>
          <w:sz w:val="24"/>
          <w:szCs w:val="24"/>
          <w:lang w:val="en-GB"/>
        </w:rPr>
        <w:t>less</w:t>
      </w:r>
      <w:r w:rsidR="00FE3559">
        <w:rPr>
          <w:sz w:val="24"/>
          <w:szCs w:val="24"/>
          <w:lang w:val="en-GB"/>
        </w:rPr>
        <w:t xml:space="preserve"> focused</w:t>
      </w:r>
      <w:r w:rsidRPr="00D40C81">
        <w:rPr>
          <w:sz w:val="24"/>
          <w:szCs w:val="24"/>
          <w:lang w:val="en-GB"/>
        </w:rPr>
        <w:t xml:space="preserve"> </w:t>
      </w:r>
      <w:r w:rsidR="00FE3559">
        <w:rPr>
          <w:sz w:val="24"/>
          <w:szCs w:val="24"/>
          <w:lang w:val="en-GB"/>
        </w:rPr>
        <w:t xml:space="preserve">on </w:t>
      </w:r>
      <w:r w:rsidRPr="00D40C81">
        <w:rPr>
          <w:sz w:val="24"/>
          <w:szCs w:val="24"/>
          <w:lang w:val="en-GB"/>
        </w:rPr>
        <w:t>carrying out a terminal evaluation in the sense of “</w:t>
      </w:r>
      <w:r w:rsidRPr="00D40C81">
        <w:rPr>
          <w:b/>
          <w:bCs/>
          <w:sz w:val="24"/>
          <w:szCs w:val="24"/>
          <w:u w:val="single"/>
          <w:lang w:val="en-GB"/>
        </w:rPr>
        <w:t>passing judgement</w:t>
      </w:r>
      <w:r w:rsidRPr="00D40C81">
        <w:rPr>
          <w:sz w:val="24"/>
          <w:szCs w:val="24"/>
          <w:lang w:val="en-GB"/>
        </w:rPr>
        <w:t xml:space="preserve">” </w:t>
      </w:r>
      <w:r w:rsidR="00FE3559">
        <w:rPr>
          <w:sz w:val="24"/>
          <w:szCs w:val="24"/>
          <w:lang w:val="en-GB"/>
        </w:rPr>
        <w:t xml:space="preserve">about the project, to </w:t>
      </w:r>
      <w:r w:rsidRPr="00D40C81">
        <w:rPr>
          <w:sz w:val="24"/>
          <w:szCs w:val="24"/>
          <w:lang w:val="en-GB"/>
        </w:rPr>
        <w:t xml:space="preserve">focusing as </w:t>
      </w:r>
      <w:r w:rsidR="00FE3559">
        <w:rPr>
          <w:sz w:val="24"/>
          <w:szCs w:val="24"/>
          <w:lang w:val="en-GB"/>
        </w:rPr>
        <w:t xml:space="preserve">much </w:t>
      </w:r>
      <w:r w:rsidRPr="00D40C81">
        <w:rPr>
          <w:sz w:val="24"/>
          <w:szCs w:val="24"/>
          <w:lang w:val="en-GB"/>
        </w:rPr>
        <w:t xml:space="preserve">as possible on </w:t>
      </w:r>
      <w:r w:rsidR="00FE3559">
        <w:rPr>
          <w:sz w:val="24"/>
          <w:szCs w:val="24"/>
          <w:lang w:val="en-GB"/>
        </w:rPr>
        <w:t xml:space="preserve">the </w:t>
      </w:r>
      <w:r w:rsidRPr="00D40C81">
        <w:rPr>
          <w:sz w:val="24"/>
          <w:szCs w:val="24"/>
          <w:lang w:val="en-GB"/>
        </w:rPr>
        <w:t>“</w:t>
      </w:r>
      <w:r w:rsidRPr="00D40C81">
        <w:rPr>
          <w:b/>
          <w:bCs/>
          <w:sz w:val="24"/>
          <w:szCs w:val="24"/>
          <w:u w:val="single"/>
          <w:lang w:val="en-GB"/>
        </w:rPr>
        <w:t>lessons learned</w:t>
      </w:r>
      <w:r w:rsidRPr="00D40C81">
        <w:rPr>
          <w:b/>
          <w:bCs/>
          <w:sz w:val="24"/>
          <w:szCs w:val="24"/>
          <w:lang w:val="en-GB"/>
        </w:rPr>
        <w:t>”</w:t>
      </w:r>
      <w:r w:rsidRPr="00D40C81">
        <w:rPr>
          <w:sz w:val="24"/>
          <w:szCs w:val="24"/>
          <w:lang w:val="en-GB"/>
        </w:rPr>
        <w:t xml:space="preserve"> </w:t>
      </w:r>
      <w:r w:rsidR="00FE3559">
        <w:rPr>
          <w:sz w:val="24"/>
          <w:szCs w:val="24"/>
          <w:lang w:val="en-GB"/>
        </w:rPr>
        <w:t>by</w:t>
      </w:r>
      <w:r w:rsidR="00FE3559" w:rsidRPr="00D40C81">
        <w:rPr>
          <w:sz w:val="24"/>
          <w:szCs w:val="24"/>
          <w:lang w:val="en-GB"/>
        </w:rPr>
        <w:t xml:space="preserve"> </w:t>
      </w:r>
      <w:r w:rsidRPr="00D40C81">
        <w:rPr>
          <w:sz w:val="24"/>
          <w:szCs w:val="24"/>
          <w:lang w:val="en-GB"/>
        </w:rPr>
        <w:t>the end of a conservation project</w:t>
      </w:r>
      <w:r w:rsidR="00FE3559">
        <w:rPr>
          <w:sz w:val="24"/>
          <w:szCs w:val="24"/>
          <w:lang w:val="en-GB"/>
        </w:rPr>
        <w:t>,</w:t>
      </w:r>
      <w:r w:rsidRPr="00D40C81">
        <w:rPr>
          <w:sz w:val="24"/>
          <w:szCs w:val="24"/>
          <w:lang w:val="en-GB"/>
        </w:rPr>
        <w:t xml:space="preserve"> whose experimental aspects </w:t>
      </w:r>
      <w:r w:rsidR="00FE3559">
        <w:rPr>
          <w:sz w:val="24"/>
          <w:szCs w:val="24"/>
          <w:lang w:val="en-GB"/>
        </w:rPr>
        <w:t>actually</w:t>
      </w:r>
      <w:r w:rsidRPr="00D40C81">
        <w:rPr>
          <w:sz w:val="24"/>
          <w:szCs w:val="24"/>
          <w:lang w:val="en-GB"/>
        </w:rPr>
        <w:t xml:space="preserve"> proved very important. </w:t>
      </w:r>
    </w:p>
    <w:p w14:paraId="2147F9DD" w14:textId="77777777" w:rsidR="00042D06" w:rsidRPr="00D40C81" w:rsidRDefault="00042D06" w:rsidP="000A0A9A">
      <w:pPr>
        <w:rPr>
          <w:sz w:val="24"/>
          <w:szCs w:val="24"/>
          <w:lang w:val="en-GB"/>
        </w:rPr>
      </w:pPr>
    </w:p>
    <w:p w14:paraId="61495033" w14:textId="40852C20" w:rsidR="003C1A9A" w:rsidRPr="00D40C81" w:rsidRDefault="006F2EFC" w:rsidP="000A0A9A">
      <w:pPr>
        <w:rPr>
          <w:sz w:val="24"/>
          <w:szCs w:val="24"/>
          <w:lang w:val="en-GB"/>
        </w:rPr>
      </w:pPr>
      <w:r w:rsidRPr="00D40C81">
        <w:rPr>
          <w:sz w:val="24"/>
          <w:szCs w:val="24"/>
          <w:lang w:val="en-GB"/>
        </w:rPr>
        <w:t xml:space="preserve">This starting point guided all the discussions later </w:t>
      </w:r>
      <w:r w:rsidR="00FE3559">
        <w:rPr>
          <w:sz w:val="24"/>
          <w:szCs w:val="24"/>
          <w:lang w:val="en-GB"/>
        </w:rPr>
        <w:t xml:space="preserve">conducted </w:t>
      </w:r>
      <w:r w:rsidRPr="00D40C81">
        <w:rPr>
          <w:sz w:val="24"/>
          <w:szCs w:val="24"/>
          <w:lang w:val="en-GB"/>
        </w:rPr>
        <w:t>in the field; for</w:t>
      </w:r>
      <w:r w:rsidR="00FE3559">
        <w:rPr>
          <w:sz w:val="24"/>
          <w:szCs w:val="24"/>
          <w:lang w:val="en-GB"/>
        </w:rPr>
        <w:t xml:space="preserve"> the</w:t>
      </w:r>
      <w:r w:rsidRPr="00D40C81">
        <w:rPr>
          <w:sz w:val="24"/>
          <w:szCs w:val="24"/>
          <w:lang w:val="en-GB"/>
        </w:rPr>
        <w:t xml:space="preserve"> better or</w:t>
      </w:r>
      <w:r w:rsidR="00FE3559">
        <w:rPr>
          <w:sz w:val="24"/>
          <w:szCs w:val="24"/>
          <w:lang w:val="en-GB"/>
        </w:rPr>
        <w:t xml:space="preserve"> for the</w:t>
      </w:r>
      <w:r w:rsidRPr="00D40C81">
        <w:rPr>
          <w:sz w:val="24"/>
          <w:szCs w:val="24"/>
          <w:lang w:val="en-GB"/>
        </w:rPr>
        <w:t xml:space="preserve"> worse, the lessons learned by the </w:t>
      </w:r>
      <w:r w:rsidR="00FE3559">
        <w:rPr>
          <w:sz w:val="24"/>
          <w:szCs w:val="24"/>
          <w:lang w:val="en-GB"/>
        </w:rPr>
        <w:t>stakeholder</w:t>
      </w:r>
      <w:r w:rsidR="00FE3559" w:rsidRPr="00D40C81">
        <w:rPr>
          <w:sz w:val="24"/>
          <w:szCs w:val="24"/>
          <w:lang w:val="en-GB"/>
        </w:rPr>
        <w:t xml:space="preserve"> </w:t>
      </w:r>
      <w:r w:rsidRPr="00D40C81">
        <w:rPr>
          <w:sz w:val="24"/>
          <w:szCs w:val="24"/>
          <w:lang w:val="en-GB"/>
        </w:rPr>
        <w:t xml:space="preserve">involved in the WAP experience needed to be formulated from at least three points of view in terms of evaluation: </w:t>
      </w:r>
    </w:p>
    <w:p w14:paraId="5496A837" w14:textId="77777777" w:rsidR="00042D06" w:rsidRPr="00D40C81" w:rsidRDefault="00042D06" w:rsidP="000A0A9A">
      <w:pPr>
        <w:rPr>
          <w:sz w:val="24"/>
          <w:szCs w:val="24"/>
          <w:lang w:val="en-GB"/>
        </w:rPr>
      </w:pPr>
    </w:p>
    <w:p w14:paraId="32C03134" w14:textId="5C844228" w:rsidR="00885606" w:rsidRPr="00D40C81" w:rsidRDefault="00D7125F" w:rsidP="00F27B1F">
      <w:pPr>
        <w:pStyle w:val="ListParagraph"/>
        <w:numPr>
          <w:ilvl w:val="0"/>
          <w:numId w:val="13"/>
        </w:numPr>
        <w:rPr>
          <w:sz w:val="24"/>
          <w:szCs w:val="24"/>
          <w:lang w:val="en-GB"/>
        </w:rPr>
      </w:pPr>
      <w:r w:rsidRPr="00D40C81">
        <w:rPr>
          <w:sz w:val="24"/>
          <w:szCs w:val="24"/>
          <w:lang w:val="en-GB"/>
        </w:rPr>
        <w:t xml:space="preserve">the </w:t>
      </w:r>
      <w:r w:rsidR="00FE3559">
        <w:rPr>
          <w:b/>
          <w:bCs/>
          <w:sz w:val="24"/>
          <w:szCs w:val="24"/>
          <w:u w:val="single"/>
          <w:lang w:val="en-GB"/>
        </w:rPr>
        <w:t>implementation</w:t>
      </w:r>
      <w:r w:rsidR="00FE3559" w:rsidRPr="00D40C81">
        <w:rPr>
          <w:sz w:val="24"/>
          <w:szCs w:val="24"/>
          <w:lang w:val="en-GB"/>
        </w:rPr>
        <w:t xml:space="preserve"> </w:t>
      </w:r>
      <w:r w:rsidRPr="00D40C81">
        <w:rPr>
          <w:sz w:val="24"/>
          <w:szCs w:val="24"/>
          <w:lang w:val="en-GB"/>
        </w:rPr>
        <w:t xml:space="preserve">of the WAP project based on </w:t>
      </w:r>
      <w:r w:rsidR="00FE3559">
        <w:rPr>
          <w:sz w:val="24"/>
          <w:szCs w:val="24"/>
          <w:lang w:val="en-GB"/>
        </w:rPr>
        <w:t xml:space="preserve">stakeholders’ </w:t>
      </w:r>
      <w:r w:rsidRPr="00D40C81">
        <w:rPr>
          <w:sz w:val="24"/>
          <w:szCs w:val="24"/>
          <w:lang w:val="en-GB"/>
        </w:rPr>
        <w:t xml:space="preserve">perceptions, </w:t>
      </w:r>
    </w:p>
    <w:p w14:paraId="122C6EF6" w14:textId="77777777" w:rsidR="00687FBF" w:rsidRPr="00D40C81" w:rsidRDefault="00D7125F" w:rsidP="00F27B1F">
      <w:pPr>
        <w:pStyle w:val="ListParagraph"/>
        <w:numPr>
          <w:ilvl w:val="0"/>
          <w:numId w:val="13"/>
        </w:numPr>
        <w:rPr>
          <w:sz w:val="24"/>
          <w:szCs w:val="24"/>
          <w:lang w:val="en-GB"/>
        </w:rPr>
      </w:pPr>
      <w:r w:rsidRPr="00D40C81">
        <w:rPr>
          <w:sz w:val="24"/>
          <w:szCs w:val="24"/>
          <w:lang w:val="en-GB"/>
        </w:rPr>
        <w:lastRenderedPageBreak/>
        <w:t xml:space="preserve">the </w:t>
      </w:r>
      <w:r w:rsidRPr="00D40C81">
        <w:rPr>
          <w:b/>
          <w:bCs/>
          <w:sz w:val="24"/>
          <w:szCs w:val="24"/>
          <w:u w:val="single"/>
          <w:lang w:val="en-GB"/>
        </w:rPr>
        <w:t>results</w:t>
      </w:r>
      <w:r w:rsidRPr="00D40C81">
        <w:rPr>
          <w:sz w:val="24"/>
          <w:szCs w:val="24"/>
          <w:lang w:val="en-GB"/>
        </w:rPr>
        <w:t xml:space="preserve"> seen as relevant </w:t>
      </w:r>
    </w:p>
    <w:p w14:paraId="4DA98964" w14:textId="5655C5FF" w:rsidR="00042D06" w:rsidRPr="00D40C81" w:rsidRDefault="00D7125F" w:rsidP="00972842">
      <w:pPr>
        <w:pStyle w:val="ListParagraph"/>
        <w:numPr>
          <w:ilvl w:val="0"/>
          <w:numId w:val="13"/>
        </w:numPr>
        <w:rPr>
          <w:sz w:val="24"/>
          <w:szCs w:val="24"/>
          <w:lang w:val="en-GB"/>
        </w:rPr>
      </w:pPr>
      <w:r w:rsidRPr="00D40C81">
        <w:rPr>
          <w:sz w:val="24"/>
          <w:szCs w:val="24"/>
          <w:lang w:val="en-GB"/>
        </w:rPr>
        <w:t xml:space="preserve">and the </w:t>
      </w:r>
      <w:r w:rsidRPr="00D40C81">
        <w:rPr>
          <w:b/>
          <w:bCs/>
          <w:sz w:val="24"/>
          <w:szCs w:val="24"/>
          <w:u w:val="single"/>
          <w:lang w:val="en-GB"/>
        </w:rPr>
        <w:t>prospects</w:t>
      </w:r>
      <w:r w:rsidRPr="00D40C81">
        <w:rPr>
          <w:sz w:val="24"/>
          <w:szCs w:val="24"/>
          <w:lang w:val="en-GB"/>
        </w:rPr>
        <w:t xml:space="preserve"> associated with the post-WAP </w:t>
      </w:r>
      <w:r w:rsidR="00FE3559">
        <w:rPr>
          <w:sz w:val="24"/>
          <w:szCs w:val="24"/>
          <w:lang w:val="en-GB"/>
        </w:rPr>
        <w:t xml:space="preserve">project </w:t>
      </w:r>
      <w:r w:rsidRPr="00D40C81">
        <w:rPr>
          <w:sz w:val="24"/>
          <w:szCs w:val="24"/>
          <w:lang w:val="en-GB"/>
        </w:rPr>
        <w:t xml:space="preserve">period that is now beginning following the decision </w:t>
      </w:r>
      <w:r w:rsidR="00FE3559" w:rsidRPr="00FE3559">
        <w:rPr>
          <w:color w:val="0F243E" w:themeColor="text2" w:themeShade="80"/>
          <w:sz w:val="24"/>
          <w:szCs w:val="24"/>
          <w:lang w:val="en-GB"/>
        </w:rPr>
        <w:t>on the date</w:t>
      </w:r>
      <w:r w:rsidR="00FE3559">
        <w:rPr>
          <w:sz w:val="24"/>
          <w:szCs w:val="24"/>
          <w:lang w:val="en-GB"/>
        </w:rPr>
        <w:t xml:space="preserve"> </w:t>
      </w:r>
      <w:r w:rsidRPr="00D40C81">
        <w:rPr>
          <w:sz w:val="24"/>
          <w:szCs w:val="24"/>
          <w:lang w:val="en-GB"/>
        </w:rPr>
        <w:t xml:space="preserve">to </w:t>
      </w:r>
      <w:r w:rsidR="00FE3559">
        <w:rPr>
          <w:sz w:val="24"/>
          <w:szCs w:val="24"/>
          <w:lang w:val="en-GB"/>
        </w:rPr>
        <w:t xml:space="preserve">close </w:t>
      </w:r>
      <w:r w:rsidRPr="00D40C81">
        <w:rPr>
          <w:sz w:val="24"/>
          <w:szCs w:val="24"/>
          <w:lang w:val="en-GB"/>
        </w:rPr>
        <w:t>the project</w:t>
      </w:r>
      <w:r w:rsidR="00FE3559">
        <w:rPr>
          <w:sz w:val="24"/>
          <w:szCs w:val="24"/>
          <w:lang w:val="en-GB"/>
        </w:rPr>
        <w:t xml:space="preserve"> [i.e. cease activities on the ground]</w:t>
      </w:r>
      <w:r w:rsidRPr="00D40C81">
        <w:rPr>
          <w:sz w:val="24"/>
          <w:szCs w:val="24"/>
          <w:lang w:val="en-GB"/>
        </w:rPr>
        <w:t xml:space="preserve">, </w:t>
      </w:r>
      <w:r w:rsidR="00750498">
        <w:rPr>
          <w:sz w:val="24"/>
          <w:szCs w:val="24"/>
          <w:lang w:val="en-GB"/>
        </w:rPr>
        <w:t xml:space="preserve">though it </w:t>
      </w:r>
      <w:r w:rsidRPr="00D40C81">
        <w:rPr>
          <w:sz w:val="24"/>
          <w:szCs w:val="24"/>
          <w:lang w:val="en-GB"/>
        </w:rPr>
        <w:t xml:space="preserve">was widely anticipated by </w:t>
      </w:r>
      <w:r w:rsidR="00750498">
        <w:rPr>
          <w:sz w:val="24"/>
          <w:szCs w:val="24"/>
          <w:lang w:val="en-GB"/>
        </w:rPr>
        <w:t xml:space="preserve">various stakeholders </w:t>
      </w:r>
      <w:r w:rsidRPr="00D40C81">
        <w:rPr>
          <w:sz w:val="24"/>
          <w:szCs w:val="24"/>
          <w:lang w:val="en-GB"/>
        </w:rPr>
        <w:t xml:space="preserve">involved in decision-making, with experience </w:t>
      </w:r>
      <w:r w:rsidR="00750498">
        <w:rPr>
          <w:sz w:val="24"/>
          <w:szCs w:val="24"/>
          <w:lang w:val="en-GB"/>
        </w:rPr>
        <w:t>on</w:t>
      </w:r>
      <w:r w:rsidR="00750498" w:rsidRPr="00D40C81">
        <w:rPr>
          <w:sz w:val="24"/>
          <w:szCs w:val="24"/>
          <w:lang w:val="en-GB"/>
        </w:rPr>
        <w:t xml:space="preserve"> </w:t>
      </w:r>
      <w:r w:rsidRPr="00D40C81">
        <w:rPr>
          <w:sz w:val="24"/>
          <w:szCs w:val="24"/>
          <w:lang w:val="en-GB"/>
        </w:rPr>
        <w:t xml:space="preserve">procedures associated with situations similar to </w:t>
      </w:r>
      <w:r w:rsidR="00170CC1">
        <w:rPr>
          <w:sz w:val="24"/>
          <w:szCs w:val="24"/>
          <w:lang w:val="en-GB"/>
        </w:rPr>
        <w:t xml:space="preserve">that of the </w:t>
      </w:r>
      <w:r w:rsidRPr="00D40C81">
        <w:rPr>
          <w:sz w:val="24"/>
          <w:szCs w:val="24"/>
          <w:lang w:val="en-GB"/>
        </w:rPr>
        <w:t>WAP</w:t>
      </w:r>
      <w:r w:rsidR="00170CC1">
        <w:rPr>
          <w:sz w:val="24"/>
          <w:szCs w:val="24"/>
          <w:lang w:val="en-GB"/>
        </w:rPr>
        <w:t xml:space="preserve"> project</w:t>
      </w:r>
      <w:r w:rsidRPr="00D40C81">
        <w:rPr>
          <w:sz w:val="24"/>
          <w:szCs w:val="24"/>
          <w:lang w:val="en-GB"/>
        </w:rPr>
        <w:t xml:space="preserve">. </w:t>
      </w:r>
    </w:p>
    <w:p w14:paraId="7C0899BD" w14:textId="77777777" w:rsidR="00687FBF" w:rsidRPr="00D40C81" w:rsidRDefault="00687FBF" w:rsidP="00972842">
      <w:pPr>
        <w:rPr>
          <w:sz w:val="24"/>
          <w:szCs w:val="24"/>
          <w:lang w:val="en-GB"/>
        </w:rPr>
      </w:pPr>
    </w:p>
    <w:p w14:paraId="70FEF4BF" w14:textId="006AF415" w:rsidR="00056B79" w:rsidRPr="00D40C81" w:rsidRDefault="00D7125F" w:rsidP="000A0A9A">
      <w:pPr>
        <w:rPr>
          <w:sz w:val="24"/>
          <w:szCs w:val="24"/>
          <w:lang w:val="en-GB"/>
        </w:rPr>
      </w:pPr>
      <w:r w:rsidRPr="00D40C81">
        <w:rPr>
          <w:sz w:val="24"/>
          <w:szCs w:val="24"/>
          <w:lang w:val="en-GB"/>
        </w:rPr>
        <w:t xml:space="preserve">This approach had the advantage of making it easier to hold interviews with the various </w:t>
      </w:r>
      <w:r w:rsidR="00170CC1">
        <w:rPr>
          <w:sz w:val="24"/>
          <w:szCs w:val="24"/>
          <w:lang w:val="en-GB"/>
        </w:rPr>
        <w:t>stakeholders</w:t>
      </w:r>
      <w:r w:rsidR="00170CC1" w:rsidRPr="00D40C81">
        <w:rPr>
          <w:sz w:val="24"/>
          <w:szCs w:val="24"/>
          <w:lang w:val="en-GB"/>
        </w:rPr>
        <w:t xml:space="preserve"> </w:t>
      </w:r>
      <w:r w:rsidRPr="00D40C81">
        <w:rPr>
          <w:sz w:val="24"/>
          <w:szCs w:val="24"/>
          <w:lang w:val="en-GB"/>
        </w:rPr>
        <w:t xml:space="preserve">/ interlocutors, whilst complying with the </w:t>
      </w:r>
      <w:r w:rsidR="00170CC1">
        <w:rPr>
          <w:sz w:val="24"/>
          <w:szCs w:val="24"/>
          <w:lang w:val="en-GB"/>
        </w:rPr>
        <w:t>requirements</w:t>
      </w:r>
      <w:r w:rsidR="00170CC1" w:rsidRPr="00D40C81">
        <w:rPr>
          <w:sz w:val="24"/>
          <w:szCs w:val="24"/>
          <w:lang w:val="en-GB"/>
        </w:rPr>
        <w:t xml:space="preserve"> </w:t>
      </w:r>
      <w:r w:rsidRPr="00D40C81">
        <w:rPr>
          <w:sz w:val="24"/>
          <w:szCs w:val="24"/>
          <w:lang w:val="en-GB"/>
        </w:rPr>
        <w:t>imposed on the evaluat</w:t>
      </w:r>
      <w:r w:rsidR="00170CC1">
        <w:rPr>
          <w:sz w:val="24"/>
          <w:szCs w:val="24"/>
          <w:lang w:val="en-GB"/>
        </w:rPr>
        <w:t>ion</w:t>
      </w:r>
      <w:r w:rsidRPr="00D40C81">
        <w:rPr>
          <w:sz w:val="24"/>
          <w:szCs w:val="24"/>
          <w:lang w:val="en-GB"/>
        </w:rPr>
        <w:t xml:space="preserve">; this also made it possible to proceed swiftly to a cross-referenced analysis of reflections from a range of highly contrasting </w:t>
      </w:r>
      <w:r w:rsidR="00170CC1">
        <w:rPr>
          <w:sz w:val="24"/>
          <w:szCs w:val="24"/>
          <w:lang w:val="en-GB"/>
        </w:rPr>
        <w:t>stakeholder opinions</w:t>
      </w:r>
      <w:r w:rsidRPr="00D40C81">
        <w:rPr>
          <w:sz w:val="24"/>
          <w:szCs w:val="24"/>
          <w:lang w:val="en-GB"/>
        </w:rPr>
        <w:t xml:space="preserve">, given the limited time available for field visits. </w:t>
      </w:r>
    </w:p>
    <w:p w14:paraId="000044CB" w14:textId="77777777" w:rsidR="00AD57D3" w:rsidRPr="00D40C81" w:rsidRDefault="00AD57D3" w:rsidP="000A0A9A">
      <w:pPr>
        <w:rPr>
          <w:sz w:val="24"/>
          <w:szCs w:val="24"/>
          <w:lang w:val="en-GB"/>
        </w:rPr>
      </w:pPr>
    </w:p>
    <w:p w14:paraId="255BC789" w14:textId="77777777" w:rsidR="00042D06" w:rsidRPr="00D40C81" w:rsidRDefault="00042D06" w:rsidP="000A0A9A">
      <w:pPr>
        <w:rPr>
          <w:sz w:val="24"/>
          <w:szCs w:val="24"/>
          <w:lang w:val="en-GB"/>
        </w:rPr>
      </w:pPr>
    </w:p>
    <w:p w14:paraId="4D02978E" w14:textId="77777777" w:rsidR="000A0A9A" w:rsidRPr="00D40C81" w:rsidRDefault="00BD44CA" w:rsidP="00207DB2">
      <w:pPr>
        <w:pStyle w:val="Heading2"/>
        <w:rPr>
          <w:lang w:val="en-GB"/>
        </w:rPr>
      </w:pPr>
      <w:bookmarkStart w:id="15" w:name="_Toc388361500"/>
      <w:r w:rsidRPr="00D40C81">
        <w:rPr>
          <w:bCs/>
          <w:lang w:val="en-GB"/>
        </w:rPr>
        <w:t>1.3- Purpose of evaluation</w:t>
      </w:r>
      <w:bookmarkEnd w:id="15"/>
    </w:p>
    <w:p w14:paraId="777D0078" w14:textId="77777777" w:rsidR="00A714F0" w:rsidRPr="00D40C81" w:rsidRDefault="00A714F0" w:rsidP="005468B7">
      <w:pPr>
        <w:rPr>
          <w:sz w:val="24"/>
          <w:lang w:val="en-GB"/>
        </w:rPr>
      </w:pPr>
    </w:p>
    <w:p w14:paraId="1187EC4A" w14:textId="77777777" w:rsidR="005468B7" w:rsidRPr="00D40C81" w:rsidRDefault="00877918" w:rsidP="005468B7">
      <w:pPr>
        <w:rPr>
          <w:sz w:val="24"/>
          <w:szCs w:val="24"/>
          <w:lang w:val="en-GB"/>
        </w:rPr>
      </w:pPr>
      <w:r w:rsidRPr="00D40C81">
        <w:rPr>
          <w:sz w:val="24"/>
          <w:szCs w:val="24"/>
          <w:lang w:val="en-GB"/>
        </w:rPr>
        <w:t>The objectives of the evaluation are to assess the achievement of project results, and to draw lessons that can both improve the sustainability of benefits from this project, and aid in the overall enhancement of UNDP programming.”</w:t>
      </w:r>
      <w:r w:rsidR="009252D2" w:rsidRPr="00D40C81">
        <w:rPr>
          <w:rStyle w:val="FootnoteReference"/>
          <w:sz w:val="24"/>
          <w:szCs w:val="24"/>
          <w:lang w:val="en-GB"/>
        </w:rPr>
        <w:footnoteReference w:id="5"/>
      </w:r>
      <w:r w:rsidRPr="00D40C81">
        <w:rPr>
          <w:sz w:val="24"/>
          <w:szCs w:val="24"/>
          <w:lang w:val="en-GB"/>
        </w:rPr>
        <w:t xml:space="preserve"> </w:t>
      </w:r>
    </w:p>
    <w:p w14:paraId="26808D8E" w14:textId="77777777" w:rsidR="00643CF8" w:rsidRPr="00D40C81" w:rsidRDefault="00643CF8" w:rsidP="00643CF8">
      <w:pPr>
        <w:rPr>
          <w:sz w:val="24"/>
          <w:szCs w:val="24"/>
          <w:lang w:val="en-GB"/>
        </w:rPr>
      </w:pPr>
    </w:p>
    <w:p w14:paraId="2CC33CAE" w14:textId="77777777" w:rsidR="00042D06" w:rsidRPr="00D40C81" w:rsidRDefault="00042D06" w:rsidP="00643CF8">
      <w:pPr>
        <w:rPr>
          <w:sz w:val="24"/>
          <w:szCs w:val="24"/>
          <w:lang w:val="en-GB"/>
        </w:rPr>
      </w:pPr>
    </w:p>
    <w:p w14:paraId="58FBAC9C" w14:textId="77777777" w:rsidR="00643CF8" w:rsidRPr="00D40C81" w:rsidRDefault="00BD44CA" w:rsidP="00972842">
      <w:pPr>
        <w:pStyle w:val="Heading2"/>
        <w:rPr>
          <w:lang w:val="en-GB"/>
        </w:rPr>
      </w:pPr>
      <w:bookmarkStart w:id="16" w:name="_Toc388361501"/>
      <w:r w:rsidRPr="00D40C81">
        <w:rPr>
          <w:bCs/>
          <w:lang w:val="en-GB"/>
        </w:rPr>
        <w:t>1.4 - Methodology and general approach</w:t>
      </w:r>
      <w:bookmarkEnd w:id="16"/>
    </w:p>
    <w:p w14:paraId="4A19CEDD" w14:textId="77777777" w:rsidR="00A714F0" w:rsidRPr="00D40C81" w:rsidRDefault="00A714F0" w:rsidP="00643CF8">
      <w:pPr>
        <w:rPr>
          <w:sz w:val="24"/>
          <w:szCs w:val="24"/>
          <w:lang w:val="en-GB"/>
        </w:rPr>
      </w:pPr>
    </w:p>
    <w:p w14:paraId="5B21C73B" w14:textId="77777777" w:rsidR="00042D06" w:rsidRPr="00D40C81" w:rsidRDefault="00BB0521" w:rsidP="00643CF8">
      <w:pPr>
        <w:rPr>
          <w:sz w:val="24"/>
          <w:szCs w:val="24"/>
          <w:lang w:val="en-GB"/>
        </w:rPr>
      </w:pPr>
      <w:r w:rsidRPr="00D40C81">
        <w:rPr>
          <w:sz w:val="24"/>
          <w:szCs w:val="24"/>
          <w:lang w:val="en-GB"/>
        </w:rPr>
        <w:t>The methodology used for the evaluation took into account:</w:t>
      </w:r>
    </w:p>
    <w:p w14:paraId="39E4FF32" w14:textId="77777777" w:rsidR="00BB0521" w:rsidRPr="00D40C81" w:rsidRDefault="00BB0521" w:rsidP="00643CF8">
      <w:pPr>
        <w:rPr>
          <w:sz w:val="24"/>
          <w:szCs w:val="24"/>
          <w:lang w:val="en-GB"/>
        </w:rPr>
      </w:pPr>
    </w:p>
    <w:p w14:paraId="211EF60F" w14:textId="22228B0B" w:rsidR="00BB0521" w:rsidRPr="00D40C81" w:rsidRDefault="00BB0521" w:rsidP="00F27B1F">
      <w:pPr>
        <w:pStyle w:val="ListParagraph"/>
        <w:numPr>
          <w:ilvl w:val="0"/>
          <w:numId w:val="30"/>
        </w:numPr>
        <w:rPr>
          <w:sz w:val="24"/>
          <w:szCs w:val="24"/>
          <w:lang w:val="en-GB"/>
        </w:rPr>
      </w:pPr>
      <w:r w:rsidRPr="00D40C81">
        <w:rPr>
          <w:sz w:val="24"/>
          <w:szCs w:val="24"/>
          <w:lang w:val="en-GB"/>
        </w:rPr>
        <w:t xml:space="preserve">Before departure, interviews with UNOPS and UNDP managers </w:t>
      </w:r>
      <w:r w:rsidR="00F90F4B">
        <w:rPr>
          <w:sz w:val="24"/>
          <w:szCs w:val="24"/>
          <w:lang w:val="en-GB"/>
        </w:rPr>
        <w:t>out of</w:t>
      </w:r>
      <w:r w:rsidR="00F90F4B" w:rsidRPr="00D40C81">
        <w:rPr>
          <w:sz w:val="24"/>
          <w:szCs w:val="24"/>
          <w:lang w:val="en-GB"/>
        </w:rPr>
        <w:t xml:space="preserve"> </w:t>
      </w:r>
      <w:r w:rsidRPr="00D40C81">
        <w:rPr>
          <w:sz w:val="24"/>
          <w:szCs w:val="24"/>
          <w:lang w:val="en-GB"/>
        </w:rPr>
        <w:t xml:space="preserve">Dakar, followed by a review of the initial project documents provided. </w:t>
      </w:r>
    </w:p>
    <w:p w14:paraId="3BD26F92" w14:textId="77777777" w:rsidR="00BB0521" w:rsidRPr="00D40C81" w:rsidRDefault="00BB0521" w:rsidP="00F27B1F">
      <w:pPr>
        <w:pStyle w:val="ListParagraph"/>
        <w:numPr>
          <w:ilvl w:val="0"/>
          <w:numId w:val="30"/>
        </w:numPr>
        <w:rPr>
          <w:sz w:val="24"/>
          <w:szCs w:val="24"/>
          <w:lang w:val="en-GB"/>
        </w:rPr>
      </w:pPr>
      <w:r w:rsidRPr="00D40C81">
        <w:rPr>
          <w:sz w:val="24"/>
          <w:szCs w:val="24"/>
          <w:lang w:val="en-GB"/>
        </w:rPr>
        <w:t xml:space="preserve">The field mission in the three countries associated with the implementation of the WAP project to meet all the institutions, organisations and communities involved. </w:t>
      </w:r>
    </w:p>
    <w:p w14:paraId="130F10E1" w14:textId="3B0346FE" w:rsidR="00BB0521" w:rsidRPr="00D40C81" w:rsidRDefault="00F90F4B" w:rsidP="00F27B1F">
      <w:pPr>
        <w:pStyle w:val="ListParagraph"/>
        <w:numPr>
          <w:ilvl w:val="0"/>
          <w:numId w:val="30"/>
        </w:numPr>
        <w:rPr>
          <w:sz w:val="24"/>
          <w:szCs w:val="24"/>
          <w:lang w:val="en-GB"/>
        </w:rPr>
      </w:pPr>
      <w:r>
        <w:rPr>
          <w:sz w:val="24"/>
          <w:szCs w:val="24"/>
          <w:lang w:val="en-GB"/>
        </w:rPr>
        <w:t>Reviewing</w:t>
      </w:r>
      <w:r w:rsidRPr="00D40C81">
        <w:rPr>
          <w:sz w:val="24"/>
          <w:szCs w:val="24"/>
          <w:lang w:val="en-GB"/>
        </w:rPr>
        <w:t xml:space="preserve"> </w:t>
      </w:r>
      <w:r>
        <w:rPr>
          <w:sz w:val="24"/>
          <w:szCs w:val="24"/>
          <w:lang w:val="en-GB"/>
        </w:rPr>
        <w:t xml:space="preserve">large </w:t>
      </w:r>
      <w:r w:rsidR="00BB0521" w:rsidRPr="00D40C81">
        <w:rPr>
          <w:sz w:val="24"/>
          <w:szCs w:val="24"/>
          <w:lang w:val="en-GB"/>
        </w:rPr>
        <w:t>amount</w:t>
      </w:r>
      <w:r>
        <w:rPr>
          <w:sz w:val="24"/>
          <w:szCs w:val="24"/>
          <w:lang w:val="en-GB"/>
        </w:rPr>
        <w:t>s</w:t>
      </w:r>
      <w:r w:rsidR="00BB0521" w:rsidRPr="00D40C81">
        <w:rPr>
          <w:sz w:val="24"/>
          <w:szCs w:val="24"/>
          <w:lang w:val="en-GB"/>
        </w:rPr>
        <w:t xml:space="preserve"> of documentation put together for the project to feed into the database designed to create the record of activities it was engaged in, and the activities carried out by those that preceded it. </w:t>
      </w:r>
    </w:p>
    <w:p w14:paraId="44073D3D" w14:textId="07C74798" w:rsidR="005F1A09" w:rsidRPr="00D40C81" w:rsidRDefault="00687FBF" w:rsidP="00687FBF">
      <w:pPr>
        <w:pStyle w:val="ListParagraph"/>
        <w:numPr>
          <w:ilvl w:val="0"/>
          <w:numId w:val="30"/>
        </w:numPr>
        <w:spacing w:after="120"/>
        <w:rPr>
          <w:sz w:val="24"/>
          <w:szCs w:val="24"/>
          <w:lang w:val="en-GB"/>
        </w:rPr>
      </w:pPr>
      <w:r w:rsidRPr="00D40C81">
        <w:rPr>
          <w:sz w:val="24"/>
          <w:szCs w:val="24"/>
          <w:lang w:val="en-GB"/>
        </w:rPr>
        <w:t xml:space="preserve">Finally, the writing of this report, which contains the assessments of the terminal evaluation, pending the review comments to be made. </w:t>
      </w:r>
    </w:p>
    <w:p w14:paraId="64C51B29" w14:textId="77777777" w:rsidR="00042D06" w:rsidRPr="00D40C81" w:rsidRDefault="00042D06" w:rsidP="00972842">
      <w:pPr>
        <w:pStyle w:val="ListParagraph"/>
        <w:rPr>
          <w:sz w:val="24"/>
          <w:szCs w:val="24"/>
          <w:lang w:val="en-GB"/>
        </w:rPr>
      </w:pPr>
    </w:p>
    <w:p w14:paraId="78AFD11A" w14:textId="70645FAF" w:rsidR="00DA7BD9" w:rsidRPr="00D40C81" w:rsidRDefault="00643CF8" w:rsidP="00643CF8">
      <w:pPr>
        <w:rPr>
          <w:sz w:val="24"/>
          <w:szCs w:val="24"/>
          <w:lang w:val="en-GB"/>
        </w:rPr>
      </w:pPr>
      <w:r w:rsidRPr="00D40C81">
        <w:rPr>
          <w:sz w:val="24"/>
          <w:szCs w:val="24"/>
          <w:lang w:val="en-GB"/>
        </w:rPr>
        <w:t xml:space="preserve">We have already </w:t>
      </w:r>
      <w:r w:rsidR="00F90F4B">
        <w:rPr>
          <w:sz w:val="24"/>
          <w:szCs w:val="24"/>
          <w:lang w:val="en-GB"/>
        </w:rPr>
        <w:t>presented</w:t>
      </w:r>
      <w:r w:rsidRPr="00D40C81">
        <w:rPr>
          <w:sz w:val="24"/>
          <w:szCs w:val="24"/>
          <w:lang w:val="en-GB"/>
        </w:rPr>
        <w:t xml:space="preserve"> in the introduction the context of the terminal evaluation and analytical options </w:t>
      </w:r>
      <w:r w:rsidR="00F90F4B">
        <w:rPr>
          <w:sz w:val="24"/>
          <w:szCs w:val="24"/>
          <w:lang w:val="en-GB"/>
        </w:rPr>
        <w:t>prioritised</w:t>
      </w:r>
      <w:r w:rsidRPr="00D40C81">
        <w:rPr>
          <w:sz w:val="24"/>
          <w:szCs w:val="24"/>
          <w:lang w:val="en-GB"/>
        </w:rPr>
        <w:t>; the evaluation continued in line with the methodological approach by:</w:t>
      </w:r>
    </w:p>
    <w:p w14:paraId="0BF5D127" w14:textId="77777777" w:rsidR="00042D06" w:rsidRPr="00D40C81" w:rsidRDefault="00042D06" w:rsidP="00643CF8">
      <w:pPr>
        <w:rPr>
          <w:sz w:val="24"/>
          <w:szCs w:val="24"/>
          <w:lang w:val="en-GB"/>
        </w:rPr>
      </w:pPr>
    </w:p>
    <w:p w14:paraId="70657EA3" w14:textId="77777777" w:rsidR="00DA7BD9" w:rsidRPr="00D40C81" w:rsidRDefault="00262396" w:rsidP="00F27B1F">
      <w:pPr>
        <w:pStyle w:val="ListParagraph"/>
        <w:numPr>
          <w:ilvl w:val="0"/>
          <w:numId w:val="29"/>
        </w:numPr>
        <w:rPr>
          <w:sz w:val="24"/>
          <w:szCs w:val="24"/>
          <w:lang w:val="en-GB"/>
        </w:rPr>
      </w:pPr>
      <w:r w:rsidRPr="00D40C81">
        <w:rPr>
          <w:sz w:val="24"/>
          <w:szCs w:val="24"/>
          <w:lang w:val="en-GB"/>
        </w:rPr>
        <w:lastRenderedPageBreak/>
        <w:t>assessing the implementation of the</w:t>
      </w:r>
      <w:r w:rsidRPr="00D40C81">
        <w:rPr>
          <w:sz w:val="24"/>
          <w:lang w:val="en-GB"/>
        </w:rPr>
        <w:t xml:space="preserve"> WAP</w:t>
      </w:r>
      <w:r w:rsidRPr="00D40C81">
        <w:rPr>
          <w:sz w:val="24"/>
          <w:szCs w:val="24"/>
          <w:lang w:val="en-GB"/>
        </w:rPr>
        <w:t xml:space="preserve"> project, </w:t>
      </w:r>
    </w:p>
    <w:p w14:paraId="00B81945" w14:textId="77777777" w:rsidR="00DA7BD9" w:rsidRPr="00D40C81" w:rsidRDefault="00DA7BD9" w:rsidP="00F27B1F">
      <w:pPr>
        <w:pStyle w:val="ListParagraph"/>
        <w:numPr>
          <w:ilvl w:val="0"/>
          <w:numId w:val="29"/>
        </w:numPr>
        <w:rPr>
          <w:sz w:val="24"/>
          <w:szCs w:val="24"/>
          <w:lang w:val="en-GB"/>
        </w:rPr>
      </w:pPr>
      <w:r w:rsidRPr="00D40C81">
        <w:rPr>
          <w:sz w:val="24"/>
          <w:szCs w:val="24"/>
          <w:lang w:val="en-GB"/>
        </w:rPr>
        <w:t xml:space="preserve">evaluating the </w:t>
      </w:r>
      <w:r w:rsidRPr="00D40C81">
        <w:rPr>
          <w:sz w:val="24"/>
          <w:lang w:val="en-GB"/>
        </w:rPr>
        <w:t xml:space="preserve">performance of the project based on the 14 indicators set for it, </w:t>
      </w:r>
    </w:p>
    <w:p w14:paraId="31AE2ED4" w14:textId="55B7BC67" w:rsidR="00643CF8" w:rsidRPr="00D40C81" w:rsidRDefault="00262396" w:rsidP="00F27B1F">
      <w:pPr>
        <w:pStyle w:val="ListParagraph"/>
        <w:numPr>
          <w:ilvl w:val="0"/>
          <w:numId w:val="29"/>
        </w:numPr>
        <w:rPr>
          <w:sz w:val="24"/>
          <w:szCs w:val="24"/>
          <w:lang w:val="en-GB"/>
        </w:rPr>
      </w:pPr>
      <w:r w:rsidRPr="00D40C81">
        <w:rPr>
          <w:sz w:val="24"/>
          <w:lang w:val="en-GB"/>
        </w:rPr>
        <w:t>assessing</w:t>
      </w:r>
      <w:r w:rsidRPr="00D40C81">
        <w:rPr>
          <w:sz w:val="24"/>
          <w:szCs w:val="24"/>
          <w:lang w:val="en-GB"/>
        </w:rPr>
        <w:t xml:space="preserve"> the </w:t>
      </w:r>
      <w:r w:rsidR="00F90F4B">
        <w:rPr>
          <w:sz w:val="24"/>
          <w:szCs w:val="24"/>
          <w:lang w:val="en-GB"/>
        </w:rPr>
        <w:t>views of stakeholders</w:t>
      </w:r>
      <w:r w:rsidR="00F90F4B" w:rsidRPr="00D40C81">
        <w:rPr>
          <w:sz w:val="24"/>
          <w:szCs w:val="24"/>
          <w:lang w:val="en-GB"/>
        </w:rPr>
        <w:t xml:space="preserve"> </w:t>
      </w:r>
      <w:r w:rsidRPr="00D40C81">
        <w:rPr>
          <w:sz w:val="24"/>
          <w:szCs w:val="24"/>
          <w:lang w:val="en-GB"/>
        </w:rPr>
        <w:t xml:space="preserve">involved based on interviews in the field. </w:t>
      </w:r>
    </w:p>
    <w:p w14:paraId="02474ECA" w14:textId="77777777" w:rsidR="00042D06" w:rsidRPr="00D40C81" w:rsidRDefault="00042D06" w:rsidP="005468B7">
      <w:pPr>
        <w:rPr>
          <w:sz w:val="24"/>
          <w:szCs w:val="24"/>
          <w:lang w:val="en-GB"/>
        </w:rPr>
      </w:pPr>
    </w:p>
    <w:p w14:paraId="04A65D36" w14:textId="5295F336" w:rsidR="000E7A81" w:rsidRPr="00D40C81" w:rsidRDefault="005F1A09" w:rsidP="005468B7">
      <w:pPr>
        <w:rPr>
          <w:sz w:val="24"/>
          <w:szCs w:val="24"/>
          <w:lang w:val="en-GB"/>
        </w:rPr>
      </w:pPr>
      <w:r w:rsidRPr="00D40C81">
        <w:rPr>
          <w:sz w:val="24"/>
          <w:szCs w:val="24"/>
          <w:lang w:val="en-GB"/>
        </w:rPr>
        <w:t>The mission again notes that the working methodology adopted was heavily influenced by the recent completion of the previous evaluation and the decision to end the project</w:t>
      </w:r>
      <w:r w:rsidR="005E7160">
        <w:rPr>
          <w:sz w:val="24"/>
          <w:szCs w:val="24"/>
          <w:lang w:val="en-GB"/>
        </w:rPr>
        <w:t xml:space="preserve"> by a certain date</w:t>
      </w:r>
      <w:r w:rsidRPr="00D40C81">
        <w:rPr>
          <w:sz w:val="24"/>
          <w:szCs w:val="24"/>
          <w:lang w:val="en-GB"/>
        </w:rPr>
        <w:t xml:space="preserve">, which simplified its frame of reference as indicated in the paragraph on the project’s terminal evaluation, at three levels of assessment (operation, outcomes and post-WAP prospects), which served as guidelines throughout the field stage. </w:t>
      </w:r>
    </w:p>
    <w:p w14:paraId="7D5296D4" w14:textId="77777777" w:rsidR="00A714F0" w:rsidRPr="00D40C81" w:rsidRDefault="00A714F0" w:rsidP="005468B7">
      <w:pPr>
        <w:rPr>
          <w:sz w:val="24"/>
          <w:szCs w:val="24"/>
          <w:lang w:val="en-GB"/>
        </w:rPr>
      </w:pPr>
      <w:r w:rsidRPr="00D40C81">
        <w:rPr>
          <w:sz w:val="24"/>
          <w:szCs w:val="24"/>
          <w:lang w:val="en-GB"/>
        </w:rPr>
        <w:br w:type="page"/>
      </w:r>
    </w:p>
    <w:p w14:paraId="647130A9" w14:textId="77777777" w:rsidR="007054E7" w:rsidRPr="00D40C81" w:rsidRDefault="007054E7" w:rsidP="005468B7">
      <w:pPr>
        <w:rPr>
          <w:sz w:val="24"/>
          <w:szCs w:val="24"/>
          <w:lang w:val="en-GB"/>
        </w:rPr>
        <w:sectPr w:rsidR="007054E7" w:rsidRPr="00D40C81" w:rsidSect="003D4F47">
          <w:headerReference w:type="default" r:id="rId17"/>
          <w:pgSz w:w="12240" w:h="15840" w:code="1"/>
          <w:pgMar w:top="1417" w:right="1417" w:bottom="1417" w:left="1417" w:header="708" w:footer="708" w:gutter="0"/>
          <w:cols w:space="708"/>
          <w:titlePg/>
          <w:docGrid w:linePitch="360"/>
        </w:sectPr>
      </w:pPr>
    </w:p>
    <w:p w14:paraId="6564C10C" w14:textId="77777777" w:rsidR="005468B7" w:rsidRPr="00D40C81" w:rsidRDefault="005468B7" w:rsidP="005468B7">
      <w:pPr>
        <w:rPr>
          <w:sz w:val="24"/>
          <w:szCs w:val="24"/>
          <w:lang w:val="en-GB"/>
        </w:rPr>
      </w:pPr>
    </w:p>
    <w:p w14:paraId="654EDAA6" w14:textId="77777777" w:rsidR="00AB1BC7" w:rsidRPr="00D40C81" w:rsidRDefault="00207DB2" w:rsidP="00176D20">
      <w:pPr>
        <w:pStyle w:val="Heading1"/>
        <w:rPr>
          <w:lang w:val="en-GB"/>
        </w:rPr>
      </w:pPr>
      <w:bookmarkStart w:id="17" w:name="_Toc388361502"/>
      <w:r w:rsidRPr="00D40C81">
        <w:rPr>
          <w:lang w:val="en-GB"/>
        </w:rPr>
        <w:t>2- Project description and development context</w:t>
      </w:r>
      <w:bookmarkEnd w:id="17"/>
    </w:p>
    <w:p w14:paraId="1D2704B9" w14:textId="77777777" w:rsidR="00325C64" w:rsidRPr="00D40C81" w:rsidRDefault="00BD44CA" w:rsidP="00176D20">
      <w:pPr>
        <w:pStyle w:val="Heading2"/>
        <w:rPr>
          <w:lang w:val="en-GB"/>
        </w:rPr>
      </w:pPr>
      <w:bookmarkStart w:id="18" w:name="_Toc388361503"/>
      <w:r w:rsidRPr="00D40C81">
        <w:rPr>
          <w:bCs/>
          <w:lang w:val="en-GB"/>
        </w:rPr>
        <w:t>2.1 Overview of project start and duration</w:t>
      </w:r>
      <w:bookmarkEnd w:id="18"/>
    </w:p>
    <w:p w14:paraId="7CECEEB1" w14:textId="77777777" w:rsidR="00042D06" w:rsidRPr="00D40C81" w:rsidRDefault="00042D06" w:rsidP="005468B7">
      <w:pPr>
        <w:rPr>
          <w:sz w:val="24"/>
          <w:lang w:val="en-GB"/>
        </w:rPr>
      </w:pPr>
    </w:p>
    <w:p w14:paraId="288DF310" w14:textId="0CDDAC5B" w:rsidR="00DA7BD9" w:rsidRPr="00D40C81" w:rsidRDefault="00DA7BD9" w:rsidP="005468B7">
      <w:pPr>
        <w:rPr>
          <w:sz w:val="24"/>
          <w:szCs w:val="24"/>
          <w:lang w:val="en-GB"/>
        </w:rPr>
      </w:pPr>
      <w:r w:rsidRPr="00D40C81">
        <w:rPr>
          <w:sz w:val="24"/>
          <w:szCs w:val="24"/>
          <w:lang w:val="en-GB"/>
        </w:rPr>
        <w:t>The project documentation records that it was signed in 2007, for a period of five years, which is a short time for a project of this nature, operating in a cross-border complex covering 31,000 km</w:t>
      </w:r>
      <w:r w:rsidR="009252D2">
        <w:rPr>
          <w:sz w:val="24"/>
          <w:szCs w:val="24"/>
          <w:lang w:val="en-GB"/>
        </w:rPr>
        <w:t>,</w:t>
      </w:r>
      <w:r w:rsidRPr="00D40C81">
        <w:rPr>
          <w:sz w:val="24"/>
          <w:szCs w:val="24"/>
          <w:lang w:val="en-GB"/>
        </w:rPr>
        <w:t xml:space="preserve">² including five national parks and </w:t>
      </w:r>
      <w:r w:rsidR="0099377D">
        <w:rPr>
          <w:sz w:val="24"/>
          <w:szCs w:val="24"/>
          <w:lang w:val="en-GB"/>
        </w:rPr>
        <w:t>areas</w:t>
      </w:r>
      <w:r w:rsidR="0099377D" w:rsidRPr="00D40C81">
        <w:rPr>
          <w:sz w:val="24"/>
          <w:szCs w:val="24"/>
          <w:lang w:val="en-GB"/>
        </w:rPr>
        <w:t xml:space="preserve"> </w:t>
      </w:r>
      <w:r w:rsidRPr="00D40C81">
        <w:rPr>
          <w:sz w:val="24"/>
          <w:szCs w:val="24"/>
          <w:lang w:val="en-GB"/>
        </w:rPr>
        <w:t xml:space="preserve">used for various purposes (other protected areas, hunting </w:t>
      </w:r>
      <w:r w:rsidR="0099377D">
        <w:rPr>
          <w:sz w:val="24"/>
          <w:szCs w:val="24"/>
          <w:lang w:val="en-GB"/>
        </w:rPr>
        <w:t>zones</w:t>
      </w:r>
      <w:r w:rsidRPr="00D40C81">
        <w:rPr>
          <w:sz w:val="24"/>
          <w:szCs w:val="24"/>
          <w:lang w:val="en-GB"/>
        </w:rPr>
        <w:t xml:space="preserve">, classified forests, </w:t>
      </w:r>
      <w:r w:rsidR="0099377D">
        <w:rPr>
          <w:sz w:val="24"/>
          <w:szCs w:val="24"/>
          <w:lang w:val="en-GB"/>
        </w:rPr>
        <w:t>un</w:t>
      </w:r>
      <w:r w:rsidRPr="00D40C81">
        <w:rPr>
          <w:sz w:val="24"/>
          <w:szCs w:val="24"/>
          <w:lang w:val="en-GB"/>
        </w:rPr>
        <w:t>specifi</w:t>
      </w:r>
      <w:r w:rsidR="0099377D">
        <w:rPr>
          <w:sz w:val="24"/>
          <w:szCs w:val="24"/>
          <w:lang w:val="en-GB"/>
        </w:rPr>
        <w:t>ed</w:t>
      </w:r>
      <w:r w:rsidRPr="00D40C81">
        <w:rPr>
          <w:sz w:val="24"/>
          <w:szCs w:val="24"/>
          <w:lang w:val="en-GB"/>
        </w:rPr>
        <w:t xml:space="preserve"> areas, etc.). </w:t>
      </w:r>
    </w:p>
    <w:p w14:paraId="68B282E7" w14:textId="77777777" w:rsidR="00687FBF" w:rsidRPr="00D40C81" w:rsidRDefault="00687FBF" w:rsidP="005468B7">
      <w:pPr>
        <w:rPr>
          <w:sz w:val="24"/>
          <w:szCs w:val="24"/>
          <w:lang w:val="en-GB"/>
        </w:rPr>
      </w:pPr>
    </w:p>
    <w:p w14:paraId="2354CCCF" w14:textId="77777777" w:rsidR="00DA7BD9" w:rsidRPr="00D40C81" w:rsidRDefault="00183F0D" w:rsidP="005468B7">
      <w:pPr>
        <w:rPr>
          <w:sz w:val="24"/>
          <w:szCs w:val="24"/>
          <w:lang w:val="en-GB"/>
        </w:rPr>
      </w:pPr>
      <w:r w:rsidRPr="00D40C81">
        <w:rPr>
          <w:sz w:val="24"/>
          <w:szCs w:val="24"/>
          <w:lang w:val="en-GB"/>
        </w:rPr>
        <w:t>The intervention period for the WAP project emphasises the significance of what it achieved in a limited amount of time! The evaluation was keen to note the amazing feat achieved by classifying WAP as an “unusual project”</w:t>
      </w:r>
      <w:r w:rsidRPr="00D40C81">
        <w:rPr>
          <w:rStyle w:val="FootnoteReference"/>
          <w:sz w:val="24"/>
          <w:szCs w:val="24"/>
          <w:lang w:val="en-GB"/>
        </w:rPr>
        <w:footnoteReference w:id="6"/>
      </w:r>
      <w:r w:rsidRPr="00D40C81">
        <w:rPr>
          <w:sz w:val="24"/>
          <w:szCs w:val="24"/>
          <w:lang w:val="en-GB"/>
        </w:rPr>
        <w:t xml:space="preserve"> on several occasions, yet the project managed to complete most of the activities defined for it at the outset.</w:t>
      </w:r>
    </w:p>
    <w:p w14:paraId="0741E277" w14:textId="77777777" w:rsidR="00042D06" w:rsidRPr="00D40C81" w:rsidRDefault="00042D06" w:rsidP="005468B7">
      <w:pPr>
        <w:rPr>
          <w:sz w:val="24"/>
          <w:szCs w:val="24"/>
          <w:lang w:val="en-GB"/>
        </w:rPr>
      </w:pPr>
    </w:p>
    <w:p w14:paraId="0599AABA" w14:textId="77777777" w:rsidR="004A52CC" w:rsidRPr="00D40C81" w:rsidRDefault="00BD44CA" w:rsidP="00176D20">
      <w:pPr>
        <w:pStyle w:val="Heading2"/>
        <w:rPr>
          <w:lang w:val="en-GB"/>
        </w:rPr>
      </w:pPr>
      <w:bookmarkStart w:id="19" w:name="_Toc388361504"/>
      <w:r w:rsidRPr="00D40C81">
        <w:rPr>
          <w:bCs/>
          <w:lang w:val="en-GB"/>
        </w:rPr>
        <w:t>2.2- WAP project implementation</w:t>
      </w:r>
      <w:bookmarkEnd w:id="19"/>
    </w:p>
    <w:p w14:paraId="73375D96" w14:textId="77777777" w:rsidR="00042D06" w:rsidRPr="00D40C81" w:rsidRDefault="00042D06" w:rsidP="005468B7">
      <w:pPr>
        <w:rPr>
          <w:sz w:val="24"/>
          <w:lang w:val="en-GB"/>
        </w:rPr>
      </w:pPr>
    </w:p>
    <w:p w14:paraId="2E0E304A" w14:textId="77777777" w:rsidR="004A52CC" w:rsidRPr="00D40C81" w:rsidRDefault="004A52CC" w:rsidP="005468B7">
      <w:pPr>
        <w:rPr>
          <w:sz w:val="24"/>
          <w:szCs w:val="24"/>
          <w:lang w:val="en-GB"/>
        </w:rPr>
      </w:pPr>
      <w:r w:rsidRPr="00D40C81">
        <w:rPr>
          <w:sz w:val="24"/>
          <w:szCs w:val="24"/>
          <w:lang w:val="en-GB"/>
        </w:rPr>
        <w:t xml:space="preserve">It is important to begin by reviewing the situation of the WAP project based on the final document covered in Monitoring and Evaluation Report no. 5 (January to December 2012). </w:t>
      </w:r>
    </w:p>
    <w:p w14:paraId="715F56D4" w14:textId="77777777" w:rsidR="00042D06" w:rsidRPr="00D40C81" w:rsidRDefault="00042D06" w:rsidP="005468B7">
      <w:pPr>
        <w:rPr>
          <w:sz w:val="24"/>
          <w:szCs w:val="24"/>
          <w:lang w:val="en-GB"/>
        </w:rPr>
      </w:pPr>
    </w:p>
    <w:p w14:paraId="7192FBF2" w14:textId="77777777" w:rsidR="004A52CC" w:rsidRPr="00D40C81" w:rsidRDefault="004A52CC" w:rsidP="005468B7">
      <w:pPr>
        <w:rPr>
          <w:sz w:val="24"/>
          <w:szCs w:val="24"/>
          <w:lang w:val="en-GB"/>
        </w:rPr>
      </w:pPr>
      <w:r w:rsidRPr="00D40C81">
        <w:rPr>
          <w:sz w:val="24"/>
          <w:szCs w:val="24"/>
          <w:lang w:val="en-GB"/>
        </w:rPr>
        <w:t xml:space="preserve">The progress statements drawn up based on the indicators in the logical framework were assessed in relation to the main stages of the project life cycle (2010 and end of 2012). These are repeated and summarised in the terminal evaluation in the table below; the situation reports from the time of the evaluation in June 2013 have been added. </w:t>
      </w:r>
    </w:p>
    <w:p w14:paraId="2ED879B6" w14:textId="77777777" w:rsidR="00042D06" w:rsidRPr="00D40C81" w:rsidRDefault="00042D06" w:rsidP="005468B7">
      <w:pPr>
        <w:rPr>
          <w:sz w:val="24"/>
          <w:szCs w:val="24"/>
          <w:lang w:val="en-GB"/>
        </w:rPr>
      </w:pPr>
    </w:p>
    <w:p w14:paraId="41C20C44" w14:textId="77777777" w:rsidR="005C3A21" w:rsidRPr="00D40C81" w:rsidRDefault="0065398E" w:rsidP="005468B7">
      <w:pPr>
        <w:rPr>
          <w:sz w:val="24"/>
          <w:szCs w:val="24"/>
          <w:lang w:val="en-GB"/>
        </w:rPr>
      </w:pPr>
      <w:r w:rsidRPr="00D40C81">
        <w:rPr>
          <w:b/>
          <w:bCs/>
          <w:sz w:val="24"/>
          <w:lang w:val="en-GB"/>
        </w:rPr>
        <w:t>The planned time frame for the execution of WAP activities was generally met</w:t>
      </w:r>
      <w:r w:rsidRPr="00D40C81">
        <w:rPr>
          <w:b/>
          <w:bCs/>
          <w:sz w:val="24"/>
          <w:szCs w:val="24"/>
          <w:lang w:val="en-GB"/>
        </w:rPr>
        <w:t>.</w:t>
      </w:r>
      <w:r w:rsidRPr="00D40C81">
        <w:rPr>
          <w:sz w:val="24"/>
          <w:szCs w:val="24"/>
          <w:lang w:val="en-GB"/>
        </w:rPr>
        <w:t xml:space="preserve"> Based on the project’s situation at the time of its anticipated closure, the review’s findings are as follows: </w:t>
      </w:r>
    </w:p>
    <w:p w14:paraId="4C5D5BAD" w14:textId="77777777" w:rsidR="00042D06" w:rsidRPr="00D40C81" w:rsidRDefault="00042D06" w:rsidP="005468B7">
      <w:pPr>
        <w:rPr>
          <w:sz w:val="24"/>
          <w:szCs w:val="24"/>
          <w:lang w:val="en-GB"/>
        </w:rPr>
      </w:pPr>
    </w:p>
    <w:p w14:paraId="3492E6EC" w14:textId="77777777" w:rsidR="0065398E" w:rsidRPr="00D40C81" w:rsidRDefault="005C3A21" w:rsidP="00F27B1F">
      <w:pPr>
        <w:pStyle w:val="ListParagraph"/>
        <w:numPr>
          <w:ilvl w:val="0"/>
          <w:numId w:val="21"/>
        </w:numPr>
        <w:rPr>
          <w:sz w:val="24"/>
          <w:szCs w:val="24"/>
          <w:lang w:val="en-GB"/>
        </w:rPr>
      </w:pPr>
      <w:r w:rsidRPr="00D40C81">
        <w:rPr>
          <w:b/>
          <w:bCs/>
          <w:sz w:val="24"/>
          <w:szCs w:val="24"/>
          <w:lang w:val="en-GB"/>
        </w:rPr>
        <w:t>overall objectives (political, financial, ecological and socio-economic sustainability)</w:t>
      </w:r>
      <w:r w:rsidRPr="00D40C81">
        <w:rPr>
          <w:sz w:val="24"/>
          <w:szCs w:val="24"/>
          <w:lang w:val="en-GB"/>
        </w:rPr>
        <w:t xml:space="preserve">: the WAP project achieved substantial and measurable performance (indicators 1, 2, 3 and 4) in a limited period of time, although it was not able to reach its full potential, in part because of an inadequate level of resources and period of execution. Nonetheless, some elements remain fragile. </w:t>
      </w:r>
    </w:p>
    <w:p w14:paraId="02B1B4DE" w14:textId="77777777" w:rsidR="005C3A21" w:rsidRPr="00D40C81" w:rsidRDefault="005C3A21" w:rsidP="00F27B1F">
      <w:pPr>
        <w:pStyle w:val="ListParagraph"/>
        <w:numPr>
          <w:ilvl w:val="0"/>
          <w:numId w:val="21"/>
        </w:numPr>
        <w:rPr>
          <w:sz w:val="24"/>
          <w:szCs w:val="24"/>
          <w:lang w:val="en-GB"/>
        </w:rPr>
      </w:pPr>
      <w:r w:rsidRPr="00D40C81">
        <w:rPr>
          <w:b/>
          <w:bCs/>
          <w:sz w:val="24"/>
          <w:szCs w:val="24"/>
          <w:lang w:val="en-GB"/>
        </w:rPr>
        <w:lastRenderedPageBreak/>
        <w:t>Outcome 1- Emergence of communities supporting the Protected Areas</w:t>
      </w:r>
      <w:r w:rsidRPr="00D40C81">
        <w:rPr>
          <w:sz w:val="24"/>
          <w:szCs w:val="24"/>
          <w:lang w:val="en-GB"/>
        </w:rPr>
        <w:t xml:space="preserve"> (indicators 5, 6 and 7); a reasonably successful experimental approach. The level of expectations is, however, such that a critical mass needs to be achieved to further WAP activities. </w:t>
      </w:r>
    </w:p>
    <w:p w14:paraId="767466E9" w14:textId="77777777" w:rsidR="005C3A21" w:rsidRPr="00D40C81" w:rsidRDefault="005C3A21" w:rsidP="00F27B1F">
      <w:pPr>
        <w:pStyle w:val="ListParagraph"/>
        <w:numPr>
          <w:ilvl w:val="0"/>
          <w:numId w:val="21"/>
        </w:numPr>
        <w:rPr>
          <w:sz w:val="24"/>
          <w:szCs w:val="24"/>
          <w:lang w:val="en-GB"/>
        </w:rPr>
      </w:pPr>
      <w:r w:rsidRPr="00D40C81">
        <w:rPr>
          <w:b/>
          <w:bCs/>
          <w:sz w:val="24"/>
          <w:szCs w:val="24"/>
          <w:lang w:val="en-GB"/>
        </w:rPr>
        <w:t>Outcome 2</w:t>
      </w:r>
      <w:r w:rsidRPr="00D40C81">
        <w:rPr>
          <w:sz w:val="24"/>
          <w:szCs w:val="24"/>
          <w:lang w:val="en-GB"/>
        </w:rPr>
        <w:t xml:space="preserve">- </w:t>
      </w:r>
      <w:r w:rsidRPr="00D40C81">
        <w:rPr>
          <w:b/>
          <w:bCs/>
          <w:sz w:val="24"/>
          <w:szCs w:val="24"/>
          <w:lang w:val="en-GB"/>
        </w:rPr>
        <w:t>Protected Areas are managed effectively</w:t>
      </w:r>
      <w:r w:rsidRPr="00D40C81">
        <w:rPr>
          <w:sz w:val="24"/>
          <w:szCs w:val="24"/>
          <w:lang w:val="en-GB"/>
        </w:rPr>
        <w:t xml:space="preserve"> (indicators 8 and 9). Management weaknesses have been identified and inventories set up. </w:t>
      </w:r>
    </w:p>
    <w:p w14:paraId="6A9CF6AD" w14:textId="77777777" w:rsidR="005C3A21" w:rsidRPr="00D40C81" w:rsidRDefault="005C3A21" w:rsidP="00F27B1F">
      <w:pPr>
        <w:pStyle w:val="ListParagraph"/>
        <w:numPr>
          <w:ilvl w:val="0"/>
          <w:numId w:val="21"/>
        </w:numPr>
        <w:rPr>
          <w:sz w:val="24"/>
          <w:szCs w:val="24"/>
          <w:lang w:val="en-GB"/>
        </w:rPr>
      </w:pPr>
      <w:r w:rsidRPr="00D40C81">
        <w:rPr>
          <w:b/>
          <w:bCs/>
          <w:sz w:val="24"/>
          <w:szCs w:val="24"/>
          <w:lang w:val="en-GB"/>
        </w:rPr>
        <w:t>Outcome 3- Regional coordination of the WAP complex is operational</w:t>
      </w:r>
      <w:r w:rsidRPr="00D40C81">
        <w:rPr>
          <w:sz w:val="24"/>
          <w:szCs w:val="24"/>
          <w:lang w:val="en-GB"/>
        </w:rPr>
        <w:t xml:space="preserve"> (indicators 10 and 11) Master plans will be produced to support the production of Development and Management Plans (PAG). </w:t>
      </w:r>
    </w:p>
    <w:p w14:paraId="22B02956" w14:textId="77777777" w:rsidR="005C3A21" w:rsidRPr="00D40C81" w:rsidRDefault="005C3A21" w:rsidP="00F27B1F">
      <w:pPr>
        <w:pStyle w:val="ListParagraph"/>
        <w:numPr>
          <w:ilvl w:val="0"/>
          <w:numId w:val="21"/>
        </w:numPr>
        <w:rPr>
          <w:sz w:val="24"/>
          <w:szCs w:val="24"/>
          <w:lang w:val="en-GB"/>
        </w:rPr>
      </w:pPr>
      <w:r w:rsidRPr="00D40C81">
        <w:rPr>
          <w:b/>
          <w:bCs/>
          <w:sz w:val="24"/>
          <w:szCs w:val="24"/>
          <w:lang w:val="en-GB"/>
        </w:rPr>
        <w:t xml:space="preserve">Outcome 4- Adaptive management </w:t>
      </w:r>
      <w:r w:rsidRPr="00D40C81">
        <w:rPr>
          <w:sz w:val="24"/>
          <w:szCs w:val="24"/>
          <w:lang w:val="en-GB"/>
        </w:rPr>
        <w:t xml:space="preserve">(indicators 12, 13 and 14). Capitalisation and consultation with partners. </w:t>
      </w:r>
    </w:p>
    <w:p w14:paraId="5B2E7D97" w14:textId="77777777" w:rsidR="00042D06" w:rsidRPr="00D40C81" w:rsidRDefault="00042D06" w:rsidP="00325C64">
      <w:pPr>
        <w:rPr>
          <w:sz w:val="24"/>
          <w:lang w:val="en-GB"/>
        </w:rPr>
      </w:pPr>
    </w:p>
    <w:p w14:paraId="2194F049" w14:textId="77777777" w:rsidR="00325C64" w:rsidRPr="00D40C81" w:rsidRDefault="007C0A76" w:rsidP="00325C64">
      <w:pPr>
        <w:rPr>
          <w:sz w:val="24"/>
          <w:lang w:val="en-GB"/>
        </w:rPr>
      </w:pPr>
      <w:r w:rsidRPr="00D40C81">
        <w:rPr>
          <w:sz w:val="24"/>
          <w:lang w:val="en-GB"/>
        </w:rPr>
        <w:t xml:space="preserve">The WAP project’s partners have clearly taken note of its difficulties in order to find workarounds for its major objectives (especially Outcomes 1 and 4). </w:t>
      </w:r>
      <w:r w:rsidRPr="00D40C81">
        <w:rPr>
          <w:b/>
          <w:bCs/>
          <w:sz w:val="24"/>
          <w:lang w:val="en-GB"/>
        </w:rPr>
        <w:t>The overall situation in June 2013 clearly reflects WAP’s capacity for producing positive results in a context of financial and time constraints.</w:t>
      </w:r>
      <w:r w:rsidRPr="00D40C81">
        <w:rPr>
          <w:sz w:val="24"/>
          <w:lang w:val="en-GB"/>
        </w:rPr>
        <w:t xml:space="preserve"> </w:t>
      </w:r>
    </w:p>
    <w:p w14:paraId="69D2DF9B" w14:textId="77777777" w:rsidR="005C3A21" w:rsidRPr="00D40C81" w:rsidRDefault="005C3A21" w:rsidP="00325C64">
      <w:pPr>
        <w:rPr>
          <w:sz w:val="24"/>
          <w:lang w:val="en-GB"/>
        </w:rPr>
      </w:pPr>
    </w:p>
    <w:p w14:paraId="59D93B43" w14:textId="77777777" w:rsidR="005C3A21" w:rsidRPr="00D40C81" w:rsidRDefault="005C3A21" w:rsidP="00325C64">
      <w:pPr>
        <w:rPr>
          <w:sz w:val="24"/>
          <w:lang w:val="en-GB"/>
        </w:rPr>
      </w:pPr>
    </w:p>
    <w:p w14:paraId="7DC36023" w14:textId="77777777" w:rsidR="00325C64" w:rsidRPr="00D40C81" w:rsidRDefault="00325C64" w:rsidP="00325C64">
      <w:pPr>
        <w:rPr>
          <w:lang w:val="en-GB"/>
        </w:rPr>
        <w:sectPr w:rsidR="00325C64" w:rsidRPr="00D40C81" w:rsidSect="003D4F47">
          <w:headerReference w:type="default" r:id="rId18"/>
          <w:pgSz w:w="12240" w:h="15840" w:code="1"/>
          <w:pgMar w:top="1417" w:right="1417" w:bottom="1417" w:left="1417" w:header="708" w:footer="708" w:gutter="0"/>
          <w:cols w:space="708"/>
          <w:titlePg/>
          <w:docGrid w:linePitch="360"/>
        </w:sectPr>
      </w:pPr>
    </w:p>
    <w:p w14:paraId="4B4C2702" w14:textId="77777777" w:rsidR="00325C64" w:rsidRPr="00D40C81" w:rsidRDefault="00325C64" w:rsidP="00325C64">
      <w:pPr>
        <w:rPr>
          <w:sz w:val="24"/>
          <w:lang w:val="en-GB"/>
        </w:rPr>
      </w:pPr>
    </w:p>
    <w:p w14:paraId="43816127" w14:textId="77777777" w:rsidR="00042D06" w:rsidRPr="00D40C81" w:rsidRDefault="00325C64" w:rsidP="00176D20">
      <w:pPr>
        <w:pStyle w:val="Heading3"/>
        <w:rPr>
          <w:lang w:val="en-GB"/>
        </w:rPr>
      </w:pPr>
      <w:bookmarkStart w:id="20" w:name="_Toc388361505"/>
      <w:r w:rsidRPr="00D40C81">
        <w:rPr>
          <w:bCs w:val="0"/>
          <w:iCs/>
          <w:lang w:val="en-GB"/>
        </w:rPr>
        <w:t>WAP performance - WAP progress stages (2010-2013)</w:t>
      </w:r>
      <w:bookmarkEnd w:id="20"/>
    </w:p>
    <w:p w14:paraId="5578DE72" w14:textId="77777777" w:rsidR="00794F36" w:rsidRPr="00D40C81" w:rsidRDefault="00794F36" w:rsidP="00841D86">
      <w:pPr>
        <w:rPr>
          <w:lang w:val="en-GB"/>
        </w:rPr>
      </w:pPr>
    </w:p>
    <w:p w14:paraId="18FAADFB" w14:textId="77777777" w:rsidR="00325C64" w:rsidRPr="00D40C81" w:rsidRDefault="00176D20" w:rsidP="00972842">
      <w:pPr>
        <w:pStyle w:val="Caption"/>
        <w:rPr>
          <w:sz w:val="18"/>
          <w:lang w:val="en-GB"/>
        </w:rPr>
      </w:pPr>
      <w:bookmarkStart w:id="21" w:name="_Toc388360237"/>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3</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Overview</w:t>
      </w:r>
      <w:bookmarkEnd w:id="21"/>
    </w:p>
    <w:tbl>
      <w:tblPr>
        <w:tblStyle w:val="TableGrid"/>
        <w:tblW w:w="14283" w:type="dxa"/>
        <w:tblLook w:val="04A0" w:firstRow="1" w:lastRow="0" w:firstColumn="1" w:lastColumn="0" w:noHBand="0" w:noVBand="1"/>
      </w:tblPr>
      <w:tblGrid>
        <w:gridCol w:w="1984"/>
        <w:gridCol w:w="2835"/>
        <w:gridCol w:w="2835"/>
        <w:gridCol w:w="2835"/>
        <w:gridCol w:w="3794"/>
      </w:tblGrid>
      <w:tr w:rsidR="00494550" w:rsidRPr="00D40C81" w14:paraId="35151E91" w14:textId="77777777" w:rsidTr="00B50CA4">
        <w:trPr>
          <w:trHeight w:val="407"/>
          <w:tblHeader/>
        </w:trPr>
        <w:tc>
          <w:tcPr>
            <w:tcW w:w="1984" w:type="dxa"/>
            <w:shd w:val="clear" w:color="auto" w:fill="BFBFBF" w:themeFill="background1" w:themeFillShade="BF"/>
            <w:vAlign w:val="center"/>
          </w:tcPr>
          <w:p w14:paraId="63F1459B" w14:textId="77777777" w:rsidR="00325C64" w:rsidRPr="00D40C81" w:rsidRDefault="00325C64" w:rsidP="00B15C84">
            <w:pPr>
              <w:jc w:val="center"/>
              <w:rPr>
                <w:b/>
                <w:sz w:val="20"/>
                <w:lang w:val="en-GB"/>
              </w:rPr>
            </w:pPr>
            <w:r w:rsidRPr="00D40C81">
              <w:rPr>
                <w:b/>
                <w:bCs/>
                <w:sz w:val="20"/>
                <w:lang w:val="en-GB"/>
              </w:rPr>
              <w:t>Objectives</w:t>
            </w:r>
            <w:r w:rsidRPr="00D40C81">
              <w:rPr>
                <w:sz w:val="20"/>
                <w:lang w:val="en-GB"/>
              </w:rPr>
              <w:t xml:space="preserve"> </w:t>
            </w:r>
          </w:p>
        </w:tc>
        <w:tc>
          <w:tcPr>
            <w:tcW w:w="2835" w:type="dxa"/>
            <w:shd w:val="clear" w:color="auto" w:fill="BFBFBF" w:themeFill="background1" w:themeFillShade="BF"/>
            <w:vAlign w:val="center"/>
          </w:tcPr>
          <w:p w14:paraId="3A0839D4" w14:textId="77777777" w:rsidR="00325C64" w:rsidRPr="00D40C81" w:rsidRDefault="00325C64" w:rsidP="00B15C84">
            <w:pPr>
              <w:jc w:val="center"/>
              <w:rPr>
                <w:b/>
                <w:sz w:val="20"/>
                <w:lang w:val="en-GB"/>
              </w:rPr>
            </w:pPr>
            <w:r w:rsidRPr="00D40C81">
              <w:rPr>
                <w:b/>
                <w:bCs/>
                <w:sz w:val="20"/>
                <w:lang w:val="en-GB"/>
              </w:rPr>
              <w:t>Indicators</w:t>
            </w:r>
          </w:p>
        </w:tc>
        <w:tc>
          <w:tcPr>
            <w:tcW w:w="2835" w:type="dxa"/>
            <w:shd w:val="clear" w:color="auto" w:fill="BFBFBF" w:themeFill="background1" w:themeFillShade="BF"/>
            <w:vAlign w:val="center"/>
          </w:tcPr>
          <w:p w14:paraId="689F50C8" w14:textId="77777777" w:rsidR="00325C64" w:rsidRPr="00D40C81" w:rsidRDefault="00325C64" w:rsidP="00B15C84">
            <w:pPr>
              <w:jc w:val="center"/>
              <w:rPr>
                <w:b/>
                <w:sz w:val="20"/>
                <w:lang w:val="en-GB"/>
              </w:rPr>
            </w:pPr>
            <w:r w:rsidRPr="00D40C81">
              <w:rPr>
                <w:b/>
                <w:bCs/>
                <w:sz w:val="20"/>
                <w:lang w:val="en-GB"/>
              </w:rPr>
              <w:t>2010</w:t>
            </w:r>
          </w:p>
        </w:tc>
        <w:tc>
          <w:tcPr>
            <w:tcW w:w="2835" w:type="dxa"/>
            <w:shd w:val="clear" w:color="auto" w:fill="BFBFBF" w:themeFill="background1" w:themeFillShade="BF"/>
            <w:vAlign w:val="center"/>
          </w:tcPr>
          <w:p w14:paraId="42EAEF88" w14:textId="77777777" w:rsidR="00325C64" w:rsidRPr="00D40C81" w:rsidRDefault="00325C64" w:rsidP="00B15C84">
            <w:pPr>
              <w:jc w:val="center"/>
              <w:rPr>
                <w:b/>
                <w:sz w:val="20"/>
                <w:lang w:val="en-GB"/>
              </w:rPr>
            </w:pPr>
            <w:r w:rsidRPr="00D40C81">
              <w:rPr>
                <w:b/>
                <w:bCs/>
                <w:sz w:val="20"/>
                <w:lang w:val="en-GB"/>
              </w:rPr>
              <w:t>2012</w:t>
            </w:r>
          </w:p>
        </w:tc>
        <w:tc>
          <w:tcPr>
            <w:tcW w:w="3794" w:type="dxa"/>
            <w:shd w:val="clear" w:color="auto" w:fill="BFBFBF" w:themeFill="background1" w:themeFillShade="BF"/>
            <w:vAlign w:val="center"/>
          </w:tcPr>
          <w:p w14:paraId="49F41D4E" w14:textId="77777777" w:rsidR="00325C64" w:rsidRPr="00D40C81" w:rsidRDefault="00325C64" w:rsidP="00B15C84">
            <w:pPr>
              <w:jc w:val="center"/>
              <w:rPr>
                <w:b/>
                <w:sz w:val="20"/>
                <w:lang w:val="en-GB"/>
              </w:rPr>
            </w:pPr>
            <w:r w:rsidRPr="00D40C81">
              <w:rPr>
                <w:b/>
                <w:bCs/>
                <w:sz w:val="20"/>
                <w:lang w:val="en-GB"/>
              </w:rPr>
              <w:t>2013</w:t>
            </w:r>
            <w:r w:rsidRPr="00D40C81">
              <w:rPr>
                <w:rStyle w:val="FootnoteReference"/>
                <w:b/>
                <w:bCs/>
                <w:sz w:val="20"/>
                <w:lang w:val="en-GB"/>
              </w:rPr>
              <w:footnoteReference w:id="7"/>
            </w:r>
            <w:r w:rsidRPr="00D40C81">
              <w:rPr>
                <w:b/>
                <w:bCs/>
                <w:sz w:val="20"/>
                <w:lang w:val="en-GB"/>
              </w:rPr>
              <w:t>.</w:t>
            </w:r>
          </w:p>
        </w:tc>
      </w:tr>
      <w:tr w:rsidR="00494550" w:rsidRPr="00E04670" w14:paraId="0F423BCE" w14:textId="77777777" w:rsidTr="00042D06">
        <w:tc>
          <w:tcPr>
            <w:tcW w:w="1984" w:type="dxa"/>
            <w:vAlign w:val="center"/>
          </w:tcPr>
          <w:p w14:paraId="0642635E" w14:textId="77777777" w:rsidR="00325C64" w:rsidRPr="00D40C81" w:rsidRDefault="00325C64" w:rsidP="00B15C84">
            <w:pPr>
              <w:ind w:left="142" w:hanging="142"/>
              <w:jc w:val="left"/>
              <w:rPr>
                <w:b/>
                <w:sz w:val="20"/>
                <w:lang w:val="en-GB"/>
              </w:rPr>
            </w:pPr>
            <w:r w:rsidRPr="00D40C81">
              <w:rPr>
                <w:b/>
                <w:bCs/>
                <w:sz w:val="20"/>
                <w:lang w:val="en-GB"/>
              </w:rPr>
              <w:t>Political sustainability</w:t>
            </w:r>
          </w:p>
        </w:tc>
        <w:tc>
          <w:tcPr>
            <w:tcW w:w="2835" w:type="dxa"/>
          </w:tcPr>
          <w:p w14:paraId="3BEAB396" w14:textId="77777777" w:rsidR="00325C64" w:rsidRPr="00D40C81" w:rsidRDefault="00325C64" w:rsidP="00B15C84">
            <w:pPr>
              <w:ind w:left="142" w:hanging="142"/>
              <w:jc w:val="left"/>
              <w:rPr>
                <w:sz w:val="20"/>
                <w:lang w:val="en-GB"/>
              </w:rPr>
            </w:pPr>
            <w:r w:rsidRPr="00D40C81">
              <w:rPr>
                <w:sz w:val="20"/>
                <w:lang w:val="en-GB"/>
              </w:rPr>
              <w:t xml:space="preserve">1- Permanent regional body (5-year budget and business plan) </w:t>
            </w:r>
          </w:p>
        </w:tc>
        <w:tc>
          <w:tcPr>
            <w:tcW w:w="2835" w:type="dxa"/>
          </w:tcPr>
          <w:p w14:paraId="35F8624D" w14:textId="77777777" w:rsidR="00325C64" w:rsidRPr="00282DD0" w:rsidRDefault="00325C64" w:rsidP="00B15C84">
            <w:pPr>
              <w:ind w:left="142" w:hanging="142"/>
              <w:jc w:val="left"/>
              <w:rPr>
                <w:sz w:val="20"/>
                <w:lang w:val="it-IT"/>
              </w:rPr>
            </w:pPr>
            <w:r w:rsidRPr="00282DD0">
              <w:rPr>
                <w:sz w:val="20"/>
                <w:lang w:val="it-IT"/>
              </w:rPr>
              <w:t xml:space="preserve">La Tapoa </w:t>
            </w:r>
          </w:p>
          <w:p w14:paraId="14DFF187" w14:textId="77777777" w:rsidR="00325C64" w:rsidRPr="00282DD0" w:rsidRDefault="00325C64" w:rsidP="00B15C84">
            <w:pPr>
              <w:ind w:left="142" w:hanging="142"/>
              <w:jc w:val="left"/>
              <w:rPr>
                <w:sz w:val="20"/>
                <w:lang w:val="it-IT"/>
              </w:rPr>
            </w:pPr>
            <w:r w:rsidRPr="00282DD0">
              <w:rPr>
                <w:sz w:val="20"/>
                <w:lang w:val="it-IT"/>
              </w:rPr>
              <w:t>LAB</w:t>
            </w:r>
          </w:p>
          <w:p w14:paraId="6E417B71" w14:textId="77777777" w:rsidR="00325C64" w:rsidRPr="00282DD0" w:rsidRDefault="00325C64" w:rsidP="00B15C84">
            <w:pPr>
              <w:ind w:left="142" w:hanging="142"/>
              <w:jc w:val="left"/>
              <w:rPr>
                <w:sz w:val="20"/>
                <w:lang w:val="it-IT"/>
              </w:rPr>
            </w:pPr>
            <w:r w:rsidRPr="00282DD0">
              <w:rPr>
                <w:sz w:val="20"/>
                <w:lang w:val="it-IT"/>
              </w:rPr>
              <w:t>W monitoring</w:t>
            </w:r>
          </w:p>
        </w:tc>
        <w:tc>
          <w:tcPr>
            <w:tcW w:w="2835" w:type="dxa"/>
          </w:tcPr>
          <w:p w14:paraId="61298F1E" w14:textId="77777777" w:rsidR="00325C64" w:rsidRPr="00D40C81" w:rsidRDefault="00325C64" w:rsidP="00B15C84">
            <w:pPr>
              <w:ind w:left="142" w:hanging="142"/>
              <w:jc w:val="left"/>
              <w:rPr>
                <w:sz w:val="20"/>
                <w:lang w:val="en-GB"/>
              </w:rPr>
            </w:pPr>
            <w:r w:rsidRPr="00D40C81">
              <w:rPr>
                <w:sz w:val="20"/>
                <w:lang w:val="en-GB"/>
              </w:rPr>
              <w:t xml:space="preserve">Draft agreement for joint management of the WAP complex </w:t>
            </w:r>
          </w:p>
          <w:p w14:paraId="12644F7D" w14:textId="77777777" w:rsidR="00325C64" w:rsidRPr="00D40C81" w:rsidRDefault="00325C64" w:rsidP="00B15C84">
            <w:pPr>
              <w:ind w:left="142" w:hanging="142"/>
              <w:jc w:val="left"/>
              <w:rPr>
                <w:sz w:val="20"/>
                <w:lang w:val="en-GB"/>
              </w:rPr>
            </w:pPr>
            <w:r w:rsidRPr="00D40C81">
              <w:rPr>
                <w:sz w:val="20"/>
                <w:lang w:val="en-GB"/>
              </w:rPr>
              <w:t xml:space="preserve">Business plan transferred to PAPE </w:t>
            </w:r>
          </w:p>
        </w:tc>
        <w:tc>
          <w:tcPr>
            <w:tcW w:w="3794" w:type="dxa"/>
            <w:shd w:val="clear" w:color="auto" w:fill="C2FFA3"/>
          </w:tcPr>
          <w:p w14:paraId="2D4A1CDE" w14:textId="77777777" w:rsidR="00325C64" w:rsidRPr="00D40C81" w:rsidRDefault="00325C64" w:rsidP="00B15C84">
            <w:pPr>
              <w:ind w:left="142" w:hanging="142"/>
              <w:jc w:val="left"/>
              <w:rPr>
                <w:sz w:val="20"/>
                <w:lang w:val="en-GB"/>
              </w:rPr>
            </w:pPr>
            <w:r w:rsidRPr="00D40C81">
              <w:rPr>
                <w:b/>
                <w:bCs/>
                <w:sz w:val="20"/>
                <w:lang w:val="en-GB"/>
              </w:rPr>
              <w:t>Regional body not yet established</w:t>
            </w:r>
            <w:r w:rsidRPr="00D40C81">
              <w:rPr>
                <w:sz w:val="20"/>
                <w:lang w:val="en-GB"/>
              </w:rPr>
              <w:t xml:space="preserve"> (PRODOC 70 B-3.1) </w:t>
            </w:r>
          </w:p>
        </w:tc>
      </w:tr>
      <w:tr w:rsidR="00494550" w:rsidRPr="00E04670" w14:paraId="0D96D177" w14:textId="77777777" w:rsidTr="00042D06">
        <w:tc>
          <w:tcPr>
            <w:tcW w:w="1984" w:type="dxa"/>
            <w:vAlign w:val="center"/>
          </w:tcPr>
          <w:p w14:paraId="7AFD086D" w14:textId="77777777" w:rsidR="00325C64" w:rsidRPr="00D40C81" w:rsidRDefault="00325C64" w:rsidP="00B15C84">
            <w:pPr>
              <w:ind w:left="142" w:hanging="142"/>
              <w:jc w:val="left"/>
              <w:rPr>
                <w:b/>
                <w:sz w:val="20"/>
                <w:lang w:val="en-GB"/>
              </w:rPr>
            </w:pPr>
            <w:r w:rsidRPr="00D40C81">
              <w:rPr>
                <w:b/>
                <w:bCs/>
                <w:sz w:val="20"/>
                <w:lang w:val="en-GB"/>
              </w:rPr>
              <w:t>Financial sustainability</w:t>
            </w:r>
            <w:r w:rsidRPr="00D40C81">
              <w:rPr>
                <w:sz w:val="20"/>
                <w:lang w:val="en-GB"/>
              </w:rPr>
              <w:t xml:space="preserve"> </w:t>
            </w:r>
          </w:p>
        </w:tc>
        <w:tc>
          <w:tcPr>
            <w:tcW w:w="2835" w:type="dxa"/>
          </w:tcPr>
          <w:p w14:paraId="58393F72" w14:textId="77777777" w:rsidR="00325C64" w:rsidRPr="00D40C81" w:rsidRDefault="00325C64" w:rsidP="00B15C84">
            <w:pPr>
              <w:ind w:left="142" w:hanging="142"/>
              <w:jc w:val="left"/>
              <w:rPr>
                <w:sz w:val="20"/>
                <w:lang w:val="en-GB"/>
              </w:rPr>
            </w:pPr>
            <w:r w:rsidRPr="00D40C81">
              <w:rPr>
                <w:sz w:val="20"/>
                <w:lang w:val="en-GB"/>
              </w:rPr>
              <w:t xml:space="preserve">2- WAP-PAS </w:t>
            </w:r>
          </w:p>
        </w:tc>
        <w:tc>
          <w:tcPr>
            <w:tcW w:w="2835" w:type="dxa"/>
          </w:tcPr>
          <w:p w14:paraId="2743F060" w14:textId="77777777" w:rsidR="00325C64" w:rsidRPr="00D40C81" w:rsidRDefault="00325C64" w:rsidP="00B15C84">
            <w:pPr>
              <w:ind w:left="142" w:hanging="142"/>
              <w:jc w:val="left"/>
              <w:rPr>
                <w:sz w:val="20"/>
                <w:lang w:val="en-GB"/>
              </w:rPr>
            </w:pPr>
          </w:p>
        </w:tc>
        <w:tc>
          <w:tcPr>
            <w:tcW w:w="2835" w:type="dxa"/>
          </w:tcPr>
          <w:p w14:paraId="7469654B" w14:textId="77777777" w:rsidR="00325C64" w:rsidRPr="00D40C81" w:rsidRDefault="00325C64" w:rsidP="00B15C84">
            <w:pPr>
              <w:ind w:left="142" w:hanging="142"/>
              <w:jc w:val="left"/>
              <w:rPr>
                <w:sz w:val="20"/>
                <w:lang w:val="en-GB"/>
              </w:rPr>
            </w:pPr>
            <w:r w:rsidRPr="00D40C81">
              <w:rPr>
                <w:sz w:val="20"/>
                <w:lang w:val="en-GB"/>
              </w:rPr>
              <w:t xml:space="preserve">Data not available in national systems </w:t>
            </w:r>
          </w:p>
        </w:tc>
        <w:tc>
          <w:tcPr>
            <w:tcW w:w="3794" w:type="dxa"/>
            <w:shd w:val="clear" w:color="auto" w:fill="C2FFA3"/>
          </w:tcPr>
          <w:p w14:paraId="0A5FE6F6" w14:textId="77777777" w:rsidR="00325C64" w:rsidRPr="00D40C81" w:rsidRDefault="00B15C84" w:rsidP="00B15C84">
            <w:pPr>
              <w:ind w:left="142" w:hanging="142"/>
              <w:jc w:val="left"/>
              <w:rPr>
                <w:sz w:val="20"/>
                <w:lang w:val="en-GB"/>
              </w:rPr>
            </w:pPr>
            <w:r w:rsidRPr="00D40C81">
              <w:rPr>
                <w:sz w:val="20"/>
                <w:lang w:val="en-GB"/>
              </w:rPr>
              <w:t>Currently some degree of fragility.</w:t>
            </w:r>
          </w:p>
          <w:p w14:paraId="1C2C1076" w14:textId="77777777" w:rsidR="00B15C84" w:rsidRPr="00D40C81" w:rsidRDefault="00B15C84" w:rsidP="00B15C84">
            <w:pPr>
              <w:ind w:left="142" w:hanging="142"/>
              <w:jc w:val="left"/>
              <w:rPr>
                <w:b/>
                <w:sz w:val="20"/>
                <w:lang w:val="en-GB"/>
              </w:rPr>
            </w:pPr>
            <w:r w:rsidRPr="00D40C81">
              <w:rPr>
                <w:b/>
                <w:bCs/>
                <w:sz w:val="20"/>
                <w:lang w:val="en-GB"/>
              </w:rPr>
              <w:t>No final decision on the question of trust funds</w:t>
            </w:r>
          </w:p>
          <w:p w14:paraId="61802EF8" w14:textId="77777777" w:rsidR="00B50CA4" w:rsidRPr="00D40C81" w:rsidRDefault="00B50CA4" w:rsidP="00B15C84">
            <w:pPr>
              <w:ind w:left="142" w:hanging="142"/>
              <w:jc w:val="left"/>
              <w:rPr>
                <w:b/>
                <w:sz w:val="20"/>
                <w:lang w:val="en-GB"/>
              </w:rPr>
            </w:pPr>
          </w:p>
        </w:tc>
      </w:tr>
      <w:tr w:rsidR="00494550" w:rsidRPr="00E04670" w14:paraId="23FF207A" w14:textId="77777777" w:rsidTr="00042D06">
        <w:tc>
          <w:tcPr>
            <w:tcW w:w="1984" w:type="dxa"/>
            <w:vAlign w:val="center"/>
          </w:tcPr>
          <w:p w14:paraId="6DEE6EE3" w14:textId="77777777" w:rsidR="00325C64" w:rsidRPr="00D40C81" w:rsidRDefault="00325C64" w:rsidP="00B15C84">
            <w:pPr>
              <w:ind w:left="142" w:hanging="142"/>
              <w:jc w:val="left"/>
              <w:rPr>
                <w:b/>
                <w:sz w:val="20"/>
                <w:lang w:val="en-GB"/>
              </w:rPr>
            </w:pPr>
            <w:r w:rsidRPr="00D40C81">
              <w:rPr>
                <w:b/>
                <w:bCs/>
                <w:sz w:val="20"/>
                <w:lang w:val="en-GB"/>
              </w:rPr>
              <w:t>Ecological sustainability</w:t>
            </w:r>
          </w:p>
        </w:tc>
        <w:tc>
          <w:tcPr>
            <w:tcW w:w="2835" w:type="dxa"/>
          </w:tcPr>
          <w:p w14:paraId="6F20DE31" w14:textId="77777777" w:rsidR="00325C64" w:rsidRPr="00D40C81" w:rsidRDefault="00325C64" w:rsidP="00B15C84">
            <w:pPr>
              <w:ind w:left="142" w:hanging="142"/>
              <w:jc w:val="left"/>
              <w:rPr>
                <w:sz w:val="20"/>
                <w:lang w:val="en-GB"/>
              </w:rPr>
            </w:pPr>
            <w:r w:rsidRPr="00D40C81">
              <w:rPr>
                <w:sz w:val="20"/>
                <w:lang w:val="en-GB"/>
              </w:rPr>
              <w:t xml:space="preserve">3- Pressure from poaching and criminal deforestation </w:t>
            </w:r>
          </w:p>
        </w:tc>
        <w:tc>
          <w:tcPr>
            <w:tcW w:w="2835" w:type="dxa"/>
          </w:tcPr>
          <w:p w14:paraId="5AF8F503" w14:textId="77777777" w:rsidR="00325C64" w:rsidRPr="00D40C81" w:rsidRDefault="00325C64" w:rsidP="00B15C84">
            <w:pPr>
              <w:ind w:left="142" w:hanging="142"/>
              <w:jc w:val="left"/>
              <w:rPr>
                <w:sz w:val="20"/>
                <w:lang w:val="en-GB"/>
              </w:rPr>
            </w:pPr>
            <w:r w:rsidRPr="00D40C81">
              <w:rPr>
                <w:sz w:val="20"/>
                <w:lang w:val="en-GB"/>
              </w:rPr>
              <w:t xml:space="preserve">Patrols </w:t>
            </w:r>
          </w:p>
          <w:p w14:paraId="1BDC4DA2" w14:textId="77777777" w:rsidR="00325C64" w:rsidRPr="00D40C81" w:rsidRDefault="00325C64" w:rsidP="00B15C84">
            <w:pPr>
              <w:ind w:left="142" w:hanging="142"/>
              <w:jc w:val="left"/>
              <w:rPr>
                <w:sz w:val="20"/>
                <w:lang w:val="en-GB"/>
              </w:rPr>
            </w:pPr>
            <w:r w:rsidRPr="00D40C81">
              <w:rPr>
                <w:sz w:val="20"/>
                <w:lang w:val="en-GB"/>
              </w:rPr>
              <w:t xml:space="preserve">Infringements </w:t>
            </w:r>
          </w:p>
        </w:tc>
        <w:tc>
          <w:tcPr>
            <w:tcW w:w="2835" w:type="dxa"/>
          </w:tcPr>
          <w:p w14:paraId="6D9AF5A6" w14:textId="77777777" w:rsidR="00325C64" w:rsidRPr="00D40C81" w:rsidRDefault="00325C64" w:rsidP="00B15C84">
            <w:pPr>
              <w:ind w:left="142" w:hanging="142"/>
              <w:jc w:val="left"/>
              <w:rPr>
                <w:sz w:val="20"/>
                <w:lang w:val="en-GB"/>
              </w:rPr>
            </w:pPr>
            <w:r w:rsidRPr="00D40C81">
              <w:rPr>
                <w:sz w:val="20"/>
                <w:lang w:val="en-GB"/>
              </w:rPr>
              <w:t xml:space="preserve">Joint patrols increasing </w:t>
            </w:r>
          </w:p>
          <w:p w14:paraId="6CCECB2D" w14:textId="77777777" w:rsidR="00325C64" w:rsidRPr="00D40C81" w:rsidRDefault="00325C64" w:rsidP="00B15C84">
            <w:pPr>
              <w:ind w:left="142" w:hanging="142"/>
              <w:jc w:val="left"/>
              <w:rPr>
                <w:sz w:val="20"/>
                <w:lang w:val="en-GB"/>
              </w:rPr>
            </w:pPr>
            <w:r w:rsidRPr="00D40C81">
              <w:rPr>
                <w:sz w:val="20"/>
                <w:lang w:val="en-GB"/>
              </w:rPr>
              <w:t xml:space="preserve">Pressure decreasing </w:t>
            </w:r>
          </w:p>
        </w:tc>
        <w:tc>
          <w:tcPr>
            <w:tcW w:w="3794" w:type="dxa"/>
            <w:shd w:val="clear" w:color="auto" w:fill="C2FFA3"/>
          </w:tcPr>
          <w:p w14:paraId="54557083" w14:textId="77777777" w:rsidR="00325C64" w:rsidRPr="00D40C81" w:rsidRDefault="00325C64" w:rsidP="00B15C84">
            <w:pPr>
              <w:ind w:left="142" w:hanging="142"/>
              <w:jc w:val="left"/>
              <w:rPr>
                <w:sz w:val="20"/>
                <w:lang w:val="en-GB"/>
              </w:rPr>
            </w:pPr>
            <w:r w:rsidRPr="00D40C81">
              <w:rPr>
                <w:sz w:val="20"/>
                <w:lang w:val="en-GB"/>
              </w:rPr>
              <w:t xml:space="preserve">Reduction target 10%/year </w:t>
            </w:r>
          </w:p>
          <w:p w14:paraId="6CCA3278" w14:textId="77777777" w:rsidR="00B15C84" w:rsidRPr="00D40C81" w:rsidRDefault="00B15C84" w:rsidP="00B15C84">
            <w:pPr>
              <w:ind w:left="142" w:hanging="142"/>
              <w:jc w:val="left"/>
              <w:rPr>
                <w:b/>
                <w:sz w:val="20"/>
                <w:lang w:val="en-GB"/>
              </w:rPr>
            </w:pPr>
            <w:r w:rsidRPr="00D40C81">
              <w:rPr>
                <w:b/>
                <w:bCs/>
                <w:sz w:val="20"/>
                <w:lang w:val="en-GB"/>
              </w:rPr>
              <w:t>Pressure from poaching still high</w:t>
            </w:r>
          </w:p>
        </w:tc>
      </w:tr>
      <w:tr w:rsidR="00494550" w:rsidRPr="00D40C81" w14:paraId="6F93ADD0" w14:textId="77777777" w:rsidTr="00042D06">
        <w:tc>
          <w:tcPr>
            <w:tcW w:w="1984" w:type="dxa"/>
            <w:vAlign w:val="center"/>
          </w:tcPr>
          <w:p w14:paraId="0D8DBDF7" w14:textId="77777777" w:rsidR="00325C64" w:rsidRPr="00D40C81" w:rsidRDefault="00325C64" w:rsidP="00B15C84">
            <w:pPr>
              <w:ind w:left="142" w:hanging="142"/>
              <w:jc w:val="left"/>
              <w:rPr>
                <w:b/>
                <w:sz w:val="20"/>
                <w:lang w:val="en-GB"/>
              </w:rPr>
            </w:pPr>
            <w:r w:rsidRPr="00D40C81">
              <w:rPr>
                <w:b/>
                <w:bCs/>
                <w:sz w:val="20"/>
                <w:lang w:val="en-GB"/>
              </w:rPr>
              <w:t>Socioeconomic sustainability</w:t>
            </w:r>
          </w:p>
        </w:tc>
        <w:tc>
          <w:tcPr>
            <w:tcW w:w="2835" w:type="dxa"/>
          </w:tcPr>
          <w:p w14:paraId="11BD77D0" w14:textId="77777777" w:rsidR="00325C64" w:rsidRPr="00D40C81" w:rsidRDefault="00325C64" w:rsidP="00B15C84">
            <w:pPr>
              <w:ind w:left="142" w:hanging="142"/>
              <w:jc w:val="left"/>
              <w:rPr>
                <w:sz w:val="20"/>
                <w:lang w:val="en-GB"/>
              </w:rPr>
            </w:pPr>
            <w:r w:rsidRPr="00D40C81">
              <w:rPr>
                <w:sz w:val="20"/>
                <w:lang w:val="en-GB"/>
              </w:rPr>
              <w:t xml:space="preserve">4- Conservation benefits </w:t>
            </w:r>
          </w:p>
        </w:tc>
        <w:tc>
          <w:tcPr>
            <w:tcW w:w="2835" w:type="dxa"/>
          </w:tcPr>
          <w:p w14:paraId="2CAA1A31" w14:textId="77777777" w:rsidR="00325C64" w:rsidRPr="00D40C81" w:rsidRDefault="00325C64" w:rsidP="00B15C84">
            <w:pPr>
              <w:ind w:left="142" w:hanging="142"/>
              <w:jc w:val="left"/>
              <w:rPr>
                <w:sz w:val="20"/>
                <w:lang w:val="en-GB"/>
              </w:rPr>
            </w:pPr>
            <w:r w:rsidRPr="00D40C81">
              <w:rPr>
                <w:sz w:val="20"/>
                <w:lang w:val="en-GB"/>
              </w:rPr>
              <w:t>Baseline situation</w:t>
            </w:r>
          </w:p>
        </w:tc>
        <w:tc>
          <w:tcPr>
            <w:tcW w:w="2835" w:type="dxa"/>
          </w:tcPr>
          <w:p w14:paraId="14BB830D" w14:textId="77777777" w:rsidR="00325C64" w:rsidRPr="00D40C81" w:rsidRDefault="00325C64" w:rsidP="00B15C84">
            <w:pPr>
              <w:ind w:left="142" w:hanging="142"/>
              <w:jc w:val="left"/>
              <w:rPr>
                <w:sz w:val="20"/>
                <w:lang w:val="en-GB"/>
              </w:rPr>
            </w:pPr>
            <w:r w:rsidRPr="00D40C81">
              <w:rPr>
                <w:sz w:val="20"/>
                <w:lang w:val="en-GB"/>
              </w:rPr>
              <w:t xml:space="preserve">Positive perception of PA increasing </w:t>
            </w:r>
          </w:p>
        </w:tc>
        <w:tc>
          <w:tcPr>
            <w:tcW w:w="3794" w:type="dxa"/>
            <w:shd w:val="clear" w:color="auto" w:fill="C2FFA3"/>
          </w:tcPr>
          <w:p w14:paraId="789F3481" w14:textId="77777777" w:rsidR="00B15C84" w:rsidRPr="00D40C81" w:rsidRDefault="0065398E" w:rsidP="00B15C84">
            <w:pPr>
              <w:ind w:left="142" w:hanging="142"/>
              <w:jc w:val="left"/>
              <w:rPr>
                <w:sz w:val="20"/>
                <w:lang w:val="en-GB"/>
              </w:rPr>
            </w:pPr>
            <w:r w:rsidRPr="00D40C81">
              <w:rPr>
                <w:sz w:val="20"/>
                <w:lang w:val="en-GB"/>
              </w:rPr>
              <w:t xml:space="preserve">Tests conducted with local communities: satisfactory </w:t>
            </w:r>
          </w:p>
          <w:p w14:paraId="0EAE2E34" w14:textId="77777777" w:rsidR="00325C64" w:rsidRPr="00D40C81" w:rsidRDefault="00DC1057" w:rsidP="00B15C84">
            <w:pPr>
              <w:ind w:left="142" w:hanging="142"/>
              <w:jc w:val="left"/>
              <w:rPr>
                <w:sz w:val="20"/>
                <w:lang w:val="en-GB"/>
              </w:rPr>
            </w:pPr>
            <w:r w:rsidRPr="00D40C81">
              <w:rPr>
                <w:b/>
                <w:bCs/>
                <w:sz w:val="20"/>
                <w:lang w:val="en-GB"/>
              </w:rPr>
              <w:t>But expansion essential</w:t>
            </w:r>
            <w:r w:rsidRPr="00D40C81">
              <w:rPr>
                <w:sz w:val="20"/>
                <w:lang w:val="en-GB"/>
              </w:rPr>
              <w:t xml:space="preserve">. </w:t>
            </w:r>
          </w:p>
          <w:p w14:paraId="4B2F45C0" w14:textId="77777777" w:rsidR="00B50CA4" w:rsidRPr="00D40C81" w:rsidRDefault="00B50CA4" w:rsidP="00B15C84">
            <w:pPr>
              <w:ind w:left="142" w:hanging="142"/>
              <w:jc w:val="left"/>
              <w:rPr>
                <w:sz w:val="20"/>
                <w:lang w:val="en-GB"/>
              </w:rPr>
            </w:pPr>
          </w:p>
        </w:tc>
      </w:tr>
      <w:tr w:rsidR="00140D8E" w:rsidRPr="00E04670" w14:paraId="0C75EEEC" w14:textId="77777777" w:rsidTr="00972842">
        <w:tc>
          <w:tcPr>
            <w:tcW w:w="1984" w:type="dxa"/>
            <w:shd w:val="clear" w:color="auto" w:fill="BFBFBF" w:themeFill="background1" w:themeFillShade="BF"/>
            <w:vAlign w:val="center"/>
          </w:tcPr>
          <w:p w14:paraId="0F800751" w14:textId="77777777" w:rsidR="00140D8E" w:rsidRPr="00D40C81" w:rsidRDefault="00140D8E" w:rsidP="00B15C84">
            <w:pPr>
              <w:ind w:left="142" w:hanging="142"/>
              <w:jc w:val="left"/>
              <w:rPr>
                <w:b/>
                <w:sz w:val="20"/>
                <w:lang w:val="en-GB"/>
              </w:rPr>
            </w:pPr>
            <w:r w:rsidRPr="00D40C81">
              <w:rPr>
                <w:b/>
                <w:bCs/>
                <w:sz w:val="20"/>
                <w:lang w:val="en-GB"/>
              </w:rPr>
              <w:t>Outcome 1</w:t>
            </w:r>
          </w:p>
        </w:tc>
        <w:tc>
          <w:tcPr>
            <w:tcW w:w="12299" w:type="dxa"/>
            <w:gridSpan w:val="4"/>
            <w:shd w:val="clear" w:color="auto" w:fill="BFBFBF" w:themeFill="background1" w:themeFillShade="BF"/>
          </w:tcPr>
          <w:p w14:paraId="3DA5608E" w14:textId="77777777" w:rsidR="00140D8E" w:rsidRPr="00D40C81" w:rsidRDefault="00140D8E" w:rsidP="00B15C84">
            <w:pPr>
              <w:ind w:left="142" w:hanging="142"/>
              <w:jc w:val="left"/>
              <w:rPr>
                <w:sz w:val="20"/>
                <w:lang w:val="en-GB"/>
              </w:rPr>
            </w:pPr>
            <w:r w:rsidRPr="00D40C81">
              <w:rPr>
                <w:sz w:val="20"/>
                <w:lang w:val="en-GB"/>
              </w:rPr>
              <w:t xml:space="preserve">Emergence of communities supporting PA </w:t>
            </w:r>
          </w:p>
        </w:tc>
      </w:tr>
      <w:tr w:rsidR="00494550" w:rsidRPr="00E04670" w14:paraId="0971F637" w14:textId="77777777" w:rsidTr="00042D06">
        <w:tc>
          <w:tcPr>
            <w:tcW w:w="1984" w:type="dxa"/>
            <w:vAlign w:val="center"/>
          </w:tcPr>
          <w:p w14:paraId="235B8437" w14:textId="77777777" w:rsidR="00325C64" w:rsidRPr="00D40C81" w:rsidRDefault="00325C64" w:rsidP="00B15C84">
            <w:pPr>
              <w:ind w:left="142" w:hanging="142"/>
              <w:jc w:val="left"/>
              <w:rPr>
                <w:b/>
                <w:sz w:val="20"/>
                <w:lang w:val="en-GB"/>
              </w:rPr>
            </w:pPr>
          </w:p>
        </w:tc>
        <w:tc>
          <w:tcPr>
            <w:tcW w:w="2835" w:type="dxa"/>
          </w:tcPr>
          <w:p w14:paraId="08EBF977" w14:textId="77777777" w:rsidR="00325C64" w:rsidRPr="00D40C81" w:rsidRDefault="00325C64" w:rsidP="00B15C84">
            <w:pPr>
              <w:ind w:left="142" w:hanging="142"/>
              <w:jc w:val="left"/>
              <w:rPr>
                <w:sz w:val="20"/>
                <w:lang w:val="en-GB"/>
              </w:rPr>
            </w:pPr>
            <w:r w:rsidRPr="00D40C81">
              <w:rPr>
                <w:sz w:val="20"/>
                <w:lang w:val="en-GB"/>
              </w:rPr>
              <w:t xml:space="preserve">5- Increase in community revenues </w:t>
            </w:r>
          </w:p>
        </w:tc>
        <w:tc>
          <w:tcPr>
            <w:tcW w:w="2835" w:type="dxa"/>
          </w:tcPr>
          <w:p w14:paraId="5FCE08A5" w14:textId="77777777" w:rsidR="00325C64" w:rsidRPr="00D40C81" w:rsidRDefault="00325C64" w:rsidP="00B15C84">
            <w:pPr>
              <w:ind w:left="142" w:hanging="142"/>
              <w:jc w:val="left"/>
              <w:rPr>
                <w:sz w:val="20"/>
                <w:lang w:val="en-GB"/>
              </w:rPr>
            </w:pPr>
            <w:r w:rsidRPr="00D40C81">
              <w:rPr>
                <w:sz w:val="20"/>
                <w:lang w:val="en-GB"/>
              </w:rPr>
              <w:t xml:space="preserve">Estimated revenues </w:t>
            </w:r>
            <w:r w:rsidR="00D40C81" w:rsidRPr="00D40C81">
              <w:rPr>
                <w:sz w:val="20"/>
                <w:lang w:val="en-GB"/>
              </w:rPr>
              <w:t>f</w:t>
            </w:r>
            <w:r w:rsidR="00D40C81">
              <w:rPr>
                <w:sz w:val="20"/>
                <w:lang w:val="en-GB"/>
              </w:rPr>
              <w:t>rom</w:t>
            </w:r>
            <w:r w:rsidRPr="00D40C81">
              <w:rPr>
                <w:sz w:val="20"/>
                <w:lang w:val="en-GB"/>
              </w:rPr>
              <w:t xml:space="preserve"> various sectors (beekeeping, PNFL ecotourism, venison, etc.) </w:t>
            </w:r>
          </w:p>
        </w:tc>
        <w:tc>
          <w:tcPr>
            <w:tcW w:w="2835" w:type="dxa"/>
          </w:tcPr>
          <w:p w14:paraId="7E2E878A" w14:textId="77777777" w:rsidR="00325C64" w:rsidRPr="00D40C81" w:rsidRDefault="00325C64" w:rsidP="00B15C84">
            <w:pPr>
              <w:ind w:left="142" w:hanging="142"/>
              <w:jc w:val="left"/>
              <w:rPr>
                <w:sz w:val="20"/>
                <w:lang w:val="en-GB"/>
              </w:rPr>
            </w:pPr>
            <w:r w:rsidRPr="00D40C81">
              <w:rPr>
                <w:sz w:val="20"/>
                <w:lang w:val="en-GB"/>
              </w:rPr>
              <w:t xml:space="preserve">13 microprojects set up </w:t>
            </w:r>
          </w:p>
        </w:tc>
        <w:tc>
          <w:tcPr>
            <w:tcW w:w="3794" w:type="dxa"/>
            <w:shd w:val="clear" w:color="auto" w:fill="C2FFA3"/>
          </w:tcPr>
          <w:p w14:paraId="5A12C506" w14:textId="77777777" w:rsidR="00325C64" w:rsidRPr="00D40C81" w:rsidRDefault="00325C64" w:rsidP="00B15C84">
            <w:pPr>
              <w:ind w:left="142" w:hanging="142"/>
              <w:jc w:val="left"/>
              <w:rPr>
                <w:sz w:val="20"/>
                <w:lang w:val="en-GB"/>
              </w:rPr>
            </w:pPr>
            <w:r w:rsidRPr="00D40C81">
              <w:rPr>
                <w:sz w:val="20"/>
                <w:lang w:val="en-GB"/>
              </w:rPr>
              <w:t xml:space="preserve">9 microprojects visited (of 13 established): all viable in terms of post-WAP prospects. </w:t>
            </w:r>
          </w:p>
          <w:p w14:paraId="1D1D55D1" w14:textId="77777777" w:rsidR="00B15C84" w:rsidRPr="00D40C81" w:rsidRDefault="00B15C84" w:rsidP="00B15C84">
            <w:pPr>
              <w:ind w:left="142" w:hanging="142"/>
              <w:jc w:val="left"/>
              <w:rPr>
                <w:b/>
                <w:sz w:val="20"/>
                <w:lang w:val="en-GB"/>
              </w:rPr>
            </w:pPr>
            <w:r w:rsidRPr="00D40C81">
              <w:rPr>
                <w:b/>
                <w:bCs/>
                <w:sz w:val="20"/>
                <w:lang w:val="en-GB"/>
              </w:rPr>
              <w:t>Very high expectations of further increases</w:t>
            </w:r>
            <w:r w:rsidRPr="00D40C81">
              <w:rPr>
                <w:sz w:val="20"/>
                <w:lang w:val="en-GB"/>
              </w:rPr>
              <w:t xml:space="preserve"> </w:t>
            </w:r>
          </w:p>
        </w:tc>
      </w:tr>
      <w:tr w:rsidR="00494550" w:rsidRPr="00E04670" w14:paraId="335A376A" w14:textId="77777777" w:rsidTr="00042D06">
        <w:tc>
          <w:tcPr>
            <w:tcW w:w="1984" w:type="dxa"/>
            <w:vAlign w:val="center"/>
          </w:tcPr>
          <w:p w14:paraId="73FF53CD" w14:textId="77777777" w:rsidR="00325C64" w:rsidRPr="00D40C81" w:rsidRDefault="00325C64" w:rsidP="00B15C84">
            <w:pPr>
              <w:ind w:left="142" w:hanging="142"/>
              <w:jc w:val="left"/>
              <w:rPr>
                <w:b/>
                <w:sz w:val="20"/>
                <w:lang w:val="en-GB"/>
              </w:rPr>
            </w:pPr>
          </w:p>
        </w:tc>
        <w:tc>
          <w:tcPr>
            <w:tcW w:w="2835" w:type="dxa"/>
          </w:tcPr>
          <w:p w14:paraId="253EC5AD" w14:textId="77777777" w:rsidR="00325C64" w:rsidRPr="00D40C81" w:rsidRDefault="00325C64" w:rsidP="00B15C84">
            <w:pPr>
              <w:ind w:left="142" w:hanging="142"/>
              <w:jc w:val="left"/>
              <w:rPr>
                <w:sz w:val="20"/>
                <w:lang w:val="en-GB"/>
              </w:rPr>
            </w:pPr>
            <w:r w:rsidRPr="00D40C81">
              <w:rPr>
                <w:sz w:val="20"/>
                <w:lang w:val="en-GB"/>
              </w:rPr>
              <w:t xml:space="preserve">6- Sustainability of biodiversity promotion initiatives </w:t>
            </w:r>
          </w:p>
        </w:tc>
        <w:tc>
          <w:tcPr>
            <w:tcW w:w="2835" w:type="dxa"/>
          </w:tcPr>
          <w:p w14:paraId="74324E65" w14:textId="77777777" w:rsidR="00325C64" w:rsidRPr="00D40C81" w:rsidRDefault="00325C64" w:rsidP="00B15C84">
            <w:pPr>
              <w:ind w:left="142" w:hanging="142"/>
              <w:jc w:val="left"/>
              <w:rPr>
                <w:sz w:val="20"/>
                <w:lang w:val="en-GB"/>
              </w:rPr>
            </w:pPr>
            <w:r w:rsidRPr="00D40C81">
              <w:rPr>
                <w:sz w:val="20"/>
                <w:lang w:val="en-GB"/>
              </w:rPr>
              <w:t xml:space="preserve">Sectors to be identified (fishing, seasonal migration of livestock, regional tourism, etc.) </w:t>
            </w:r>
          </w:p>
        </w:tc>
        <w:tc>
          <w:tcPr>
            <w:tcW w:w="2835" w:type="dxa"/>
          </w:tcPr>
          <w:p w14:paraId="48F65CA5" w14:textId="77777777" w:rsidR="00325C64" w:rsidRPr="00D40C81" w:rsidRDefault="00325C64" w:rsidP="00B15C84">
            <w:pPr>
              <w:ind w:left="142" w:hanging="142"/>
              <w:jc w:val="left"/>
              <w:rPr>
                <w:sz w:val="20"/>
                <w:lang w:val="en-GB"/>
              </w:rPr>
            </w:pPr>
            <w:r w:rsidRPr="00D40C81">
              <w:rPr>
                <w:sz w:val="20"/>
                <w:lang w:val="en-GB"/>
              </w:rPr>
              <w:t xml:space="preserve">Establishment of partnerships (PAPE, PAGAP, etc.) </w:t>
            </w:r>
          </w:p>
        </w:tc>
        <w:tc>
          <w:tcPr>
            <w:tcW w:w="3794" w:type="dxa"/>
            <w:shd w:val="clear" w:color="auto" w:fill="C2FFA3"/>
          </w:tcPr>
          <w:p w14:paraId="2E4D0BC5" w14:textId="77777777" w:rsidR="00C867C9" w:rsidRPr="00D40C81" w:rsidRDefault="00C867C9" w:rsidP="00B15C84">
            <w:pPr>
              <w:ind w:left="142" w:hanging="142"/>
              <w:jc w:val="left"/>
              <w:rPr>
                <w:sz w:val="20"/>
                <w:lang w:val="en-GB"/>
              </w:rPr>
            </w:pPr>
            <w:r w:rsidRPr="00D40C81">
              <w:rPr>
                <w:sz w:val="20"/>
                <w:lang w:val="en-GB"/>
              </w:rPr>
              <w:t xml:space="preserve">Mobilisation of additional funds </w:t>
            </w:r>
          </w:p>
          <w:p w14:paraId="5CC958A2" w14:textId="77777777" w:rsidR="00325C64" w:rsidRPr="00D40C81" w:rsidRDefault="00C867C9" w:rsidP="00C867C9">
            <w:pPr>
              <w:jc w:val="left"/>
              <w:rPr>
                <w:b/>
                <w:sz w:val="20"/>
                <w:lang w:val="en-GB"/>
              </w:rPr>
            </w:pPr>
            <w:r w:rsidRPr="00D40C81">
              <w:rPr>
                <w:b/>
                <w:bCs/>
                <w:sz w:val="20"/>
                <w:lang w:val="en-GB"/>
              </w:rPr>
              <w:t>Objective partially achieved</w:t>
            </w:r>
            <w:r w:rsidRPr="00D40C81">
              <w:rPr>
                <w:sz w:val="20"/>
                <w:lang w:val="en-GB"/>
              </w:rPr>
              <w:t xml:space="preserve"> </w:t>
            </w:r>
          </w:p>
        </w:tc>
      </w:tr>
      <w:tr w:rsidR="00494550" w:rsidRPr="00E04670" w14:paraId="47DAACDA" w14:textId="77777777" w:rsidTr="00042D06">
        <w:tc>
          <w:tcPr>
            <w:tcW w:w="1984" w:type="dxa"/>
            <w:vAlign w:val="center"/>
          </w:tcPr>
          <w:p w14:paraId="270C9AF3" w14:textId="77777777" w:rsidR="00325C64" w:rsidRPr="00D40C81" w:rsidRDefault="00325C64" w:rsidP="00B15C84">
            <w:pPr>
              <w:ind w:left="142" w:hanging="142"/>
              <w:jc w:val="left"/>
              <w:rPr>
                <w:b/>
                <w:sz w:val="20"/>
                <w:lang w:val="en-GB"/>
              </w:rPr>
            </w:pPr>
          </w:p>
        </w:tc>
        <w:tc>
          <w:tcPr>
            <w:tcW w:w="2835" w:type="dxa"/>
          </w:tcPr>
          <w:p w14:paraId="29A13405" w14:textId="77777777" w:rsidR="00325C64" w:rsidRPr="00D40C81" w:rsidRDefault="00325C64" w:rsidP="00B15C84">
            <w:pPr>
              <w:ind w:left="142" w:hanging="142"/>
              <w:jc w:val="left"/>
              <w:rPr>
                <w:sz w:val="20"/>
                <w:lang w:val="en-GB"/>
              </w:rPr>
            </w:pPr>
            <w:r w:rsidRPr="00D40C81">
              <w:rPr>
                <w:sz w:val="20"/>
                <w:lang w:val="en-GB"/>
              </w:rPr>
              <w:t xml:space="preserve">7- PDCs adopted </w:t>
            </w:r>
          </w:p>
        </w:tc>
        <w:tc>
          <w:tcPr>
            <w:tcW w:w="2835" w:type="dxa"/>
          </w:tcPr>
          <w:p w14:paraId="28557231" w14:textId="77777777" w:rsidR="00325C64" w:rsidRPr="00D40C81" w:rsidRDefault="00325C64" w:rsidP="00B15C84">
            <w:pPr>
              <w:ind w:left="142" w:hanging="142"/>
              <w:jc w:val="left"/>
              <w:rPr>
                <w:sz w:val="20"/>
                <w:lang w:val="en-GB"/>
              </w:rPr>
            </w:pPr>
            <w:r w:rsidRPr="00D40C81">
              <w:rPr>
                <w:sz w:val="20"/>
                <w:lang w:val="en-GB"/>
              </w:rPr>
              <w:t xml:space="preserve">Conservation incorporated </w:t>
            </w:r>
          </w:p>
        </w:tc>
        <w:tc>
          <w:tcPr>
            <w:tcW w:w="2835" w:type="dxa"/>
          </w:tcPr>
          <w:p w14:paraId="710A9B7D" w14:textId="77777777" w:rsidR="00325C64" w:rsidRPr="00D40C81" w:rsidRDefault="00325C64" w:rsidP="00B15C84">
            <w:pPr>
              <w:ind w:left="142" w:hanging="142"/>
              <w:jc w:val="left"/>
              <w:rPr>
                <w:sz w:val="20"/>
                <w:lang w:val="en-GB"/>
              </w:rPr>
            </w:pPr>
            <w:r w:rsidRPr="00D40C81">
              <w:rPr>
                <w:sz w:val="20"/>
                <w:lang w:val="en-GB"/>
              </w:rPr>
              <w:t>3- PDCs revegetated</w:t>
            </w:r>
          </w:p>
        </w:tc>
        <w:tc>
          <w:tcPr>
            <w:tcW w:w="3794" w:type="dxa"/>
            <w:shd w:val="clear" w:color="auto" w:fill="C2FFA3"/>
          </w:tcPr>
          <w:p w14:paraId="3EFBF482" w14:textId="77777777" w:rsidR="00B15C84" w:rsidRPr="00D40C81" w:rsidRDefault="00B15C84" w:rsidP="00B15C84">
            <w:pPr>
              <w:ind w:left="142" w:hanging="142"/>
              <w:jc w:val="left"/>
              <w:rPr>
                <w:sz w:val="20"/>
                <w:lang w:val="en-GB"/>
              </w:rPr>
            </w:pPr>
            <w:r w:rsidRPr="00D40C81">
              <w:rPr>
                <w:sz w:val="20"/>
                <w:lang w:val="en-GB"/>
              </w:rPr>
              <w:t xml:space="preserve">Programme completed </w:t>
            </w:r>
          </w:p>
          <w:p w14:paraId="62E000DB" w14:textId="77777777" w:rsidR="00325C64" w:rsidRPr="00D40C81" w:rsidRDefault="00325C64" w:rsidP="00B15C84">
            <w:pPr>
              <w:ind w:left="142" w:hanging="142"/>
              <w:jc w:val="left"/>
              <w:rPr>
                <w:sz w:val="20"/>
                <w:lang w:val="en-GB"/>
              </w:rPr>
            </w:pPr>
            <w:r w:rsidRPr="00D40C81">
              <w:rPr>
                <w:b/>
                <w:bCs/>
                <w:sz w:val="20"/>
                <w:lang w:val="en-GB"/>
              </w:rPr>
              <w:t>Intermunicipal extension</w:t>
            </w:r>
            <w:r w:rsidRPr="00D40C81">
              <w:rPr>
                <w:sz w:val="20"/>
                <w:lang w:val="en-GB"/>
              </w:rPr>
              <w:t xml:space="preserve"> (Banikoara, Madjoari) underway</w:t>
            </w:r>
          </w:p>
          <w:p w14:paraId="468DC566" w14:textId="77777777" w:rsidR="00B50CA4" w:rsidRPr="00D40C81" w:rsidRDefault="00B50CA4" w:rsidP="00B15C84">
            <w:pPr>
              <w:ind w:left="142" w:hanging="142"/>
              <w:jc w:val="left"/>
              <w:rPr>
                <w:sz w:val="20"/>
                <w:lang w:val="en-GB"/>
              </w:rPr>
            </w:pPr>
          </w:p>
        </w:tc>
      </w:tr>
      <w:tr w:rsidR="00140D8E" w:rsidRPr="00D40C81" w14:paraId="65B73403" w14:textId="77777777" w:rsidTr="00972842">
        <w:tc>
          <w:tcPr>
            <w:tcW w:w="1984" w:type="dxa"/>
            <w:shd w:val="clear" w:color="auto" w:fill="BFBFBF" w:themeFill="background1" w:themeFillShade="BF"/>
            <w:vAlign w:val="center"/>
          </w:tcPr>
          <w:p w14:paraId="2B25F605" w14:textId="77777777" w:rsidR="00140D8E" w:rsidRPr="00D40C81" w:rsidRDefault="00140D8E" w:rsidP="00B15C84">
            <w:pPr>
              <w:ind w:left="142" w:hanging="142"/>
              <w:jc w:val="left"/>
              <w:rPr>
                <w:b/>
                <w:sz w:val="20"/>
                <w:lang w:val="en-GB"/>
              </w:rPr>
            </w:pPr>
            <w:r w:rsidRPr="00D40C81">
              <w:rPr>
                <w:b/>
                <w:bCs/>
                <w:sz w:val="20"/>
                <w:lang w:val="en-GB"/>
              </w:rPr>
              <w:t>Outcome 2</w:t>
            </w:r>
          </w:p>
        </w:tc>
        <w:tc>
          <w:tcPr>
            <w:tcW w:w="12299" w:type="dxa"/>
            <w:gridSpan w:val="4"/>
            <w:shd w:val="clear" w:color="auto" w:fill="BFBFBF" w:themeFill="background1" w:themeFillShade="BF"/>
          </w:tcPr>
          <w:p w14:paraId="6A5BFAF3" w14:textId="77777777" w:rsidR="00140D8E" w:rsidRPr="00D40C81" w:rsidRDefault="00140D8E" w:rsidP="00B15C84">
            <w:pPr>
              <w:ind w:left="142" w:hanging="142"/>
              <w:jc w:val="left"/>
              <w:rPr>
                <w:sz w:val="20"/>
                <w:lang w:val="en-GB"/>
              </w:rPr>
            </w:pPr>
            <w:r w:rsidRPr="00D40C81">
              <w:rPr>
                <w:sz w:val="20"/>
                <w:lang w:val="en-GB"/>
              </w:rPr>
              <w:t xml:space="preserve">PA managed effectively </w:t>
            </w:r>
          </w:p>
        </w:tc>
      </w:tr>
      <w:tr w:rsidR="00494550" w:rsidRPr="00D40C81" w14:paraId="2C1126A0" w14:textId="77777777" w:rsidTr="00042D06">
        <w:tc>
          <w:tcPr>
            <w:tcW w:w="1984" w:type="dxa"/>
            <w:vAlign w:val="center"/>
          </w:tcPr>
          <w:p w14:paraId="40533AF8" w14:textId="77777777" w:rsidR="00325C64" w:rsidRPr="00D40C81" w:rsidRDefault="00325C64" w:rsidP="00B15C84">
            <w:pPr>
              <w:ind w:left="142" w:hanging="142"/>
              <w:jc w:val="left"/>
              <w:rPr>
                <w:b/>
                <w:sz w:val="20"/>
                <w:lang w:val="en-GB"/>
              </w:rPr>
            </w:pPr>
          </w:p>
        </w:tc>
        <w:tc>
          <w:tcPr>
            <w:tcW w:w="2835" w:type="dxa"/>
          </w:tcPr>
          <w:p w14:paraId="540A1ACD" w14:textId="77777777" w:rsidR="00325C64" w:rsidRPr="00D40C81" w:rsidRDefault="00325C64" w:rsidP="00B15C84">
            <w:pPr>
              <w:ind w:left="142" w:hanging="142"/>
              <w:jc w:val="left"/>
              <w:rPr>
                <w:sz w:val="20"/>
                <w:lang w:val="en-GB"/>
              </w:rPr>
            </w:pPr>
            <w:r w:rsidRPr="00D40C81">
              <w:rPr>
                <w:sz w:val="20"/>
                <w:lang w:val="en-GB"/>
              </w:rPr>
              <w:t xml:space="preserve">8- Management effectiveness (METT) </w:t>
            </w:r>
          </w:p>
        </w:tc>
        <w:tc>
          <w:tcPr>
            <w:tcW w:w="2835" w:type="dxa"/>
          </w:tcPr>
          <w:p w14:paraId="22B31B18" w14:textId="77777777" w:rsidR="00325C64" w:rsidRPr="00D40C81" w:rsidRDefault="00325C64" w:rsidP="00B15C84">
            <w:pPr>
              <w:ind w:left="142" w:hanging="142"/>
              <w:jc w:val="left"/>
              <w:rPr>
                <w:sz w:val="20"/>
                <w:lang w:val="en-GB"/>
              </w:rPr>
            </w:pPr>
            <w:r w:rsidRPr="00D40C81">
              <w:rPr>
                <w:sz w:val="20"/>
                <w:lang w:val="en-GB"/>
              </w:rPr>
              <w:t xml:space="preserve">Management effectiveness rated at 58% </w:t>
            </w:r>
          </w:p>
        </w:tc>
        <w:tc>
          <w:tcPr>
            <w:tcW w:w="2835" w:type="dxa"/>
          </w:tcPr>
          <w:p w14:paraId="4C231B6B" w14:textId="77777777" w:rsidR="00325C64" w:rsidRPr="00D40C81" w:rsidRDefault="00325C64" w:rsidP="00B15C84">
            <w:pPr>
              <w:ind w:left="142" w:hanging="142"/>
              <w:jc w:val="left"/>
              <w:rPr>
                <w:sz w:val="20"/>
                <w:lang w:val="en-GB"/>
              </w:rPr>
            </w:pPr>
            <w:r w:rsidRPr="00D40C81">
              <w:rPr>
                <w:sz w:val="20"/>
                <w:lang w:val="en-GB"/>
              </w:rPr>
              <w:t xml:space="preserve">Improvement in relevance of indicator </w:t>
            </w:r>
          </w:p>
        </w:tc>
        <w:tc>
          <w:tcPr>
            <w:tcW w:w="3794" w:type="dxa"/>
            <w:shd w:val="clear" w:color="auto" w:fill="C2FFA3"/>
          </w:tcPr>
          <w:p w14:paraId="79DFBE72" w14:textId="77777777" w:rsidR="00325C64" w:rsidRPr="00D40C81" w:rsidRDefault="00325C64" w:rsidP="00B15C84">
            <w:pPr>
              <w:ind w:left="142" w:hanging="142"/>
              <w:jc w:val="left"/>
              <w:rPr>
                <w:sz w:val="20"/>
                <w:lang w:val="en-GB"/>
              </w:rPr>
            </w:pPr>
            <w:r w:rsidRPr="00D40C81">
              <w:rPr>
                <w:sz w:val="20"/>
                <w:lang w:val="en-GB"/>
              </w:rPr>
              <w:t xml:space="preserve">Target 85% (in 2014) </w:t>
            </w:r>
          </w:p>
          <w:p w14:paraId="179A0ECE" w14:textId="77777777" w:rsidR="00D54E70" w:rsidRPr="00D40C81" w:rsidRDefault="00C867C9" w:rsidP="00B15C84">
            <w:pPr>
              <w:ind w:left="142" w:hanging="142"/>
              <w:jc w:val="left"/>
              <w:rPr>
                <w:b/>
                <w:sz w:val="20"/>
                <w:lang w:val="en-GB"/>
              </w:rPr>
            </w:pPr>
            <w:r w:rsidRPr="00D40C81">
              <w:rPr>
                <w:b/>
                <w:bCs/>
                <w:sz w:val="20"/>
                <w:lang w:val="en-GB"/>
              </w:rPr>
              <w:t>Significant result</w:t>
            </w:r>
            <w:r w:rsidRPr="00D40C81">
              <w:rPr>
                <w:sz w:val="20"/>
                <w:lang w:val="en-GB"/>
              </w:rPr>
              <w:t xml:space="preserve"> </w:t>
            </w:r>
          </w:p>
          <w:p w14:paraId="0C36C430" w14:textId="77777777" w:rsidR="00B50CA4" w:rsidRPr="00D40C81" w:rsidRDefault="00B50CA4" w:rsidP="00B15C84">
            <w:pPr>
              <w:ind w:left="142" w:hanging="142"/>
              <w:jc w:val="left"/>
              <w:rPr>
                <w:b/>
                <w:sz w:val="20"/>
                <w:lang w:val="en-GB"/>
              </w:rPr>
            </w:pPr>
          </w:p>
        </w:tc>
      </w:tr>
      <w:tr w:rsidR="00494550" w:rsidRPr="00D40C81" w14:paraId="7B932496" w14:textId="77777777" w:rsidTr="00042D06">
        <w:tc>
          <w:tcPr>
            <w:tcW w:w="1984" w:type="dxa"/>
            <w:vAlign w:val="center"/>
          </w:tcPr>
          <w:p w14:paraId="2903A304" w14:textId="77777777" w:rsidR="00325C64" w:rsidRPr="00D40C81" w:rsidRDefault="00325C64" w:rsidP="00B15C84">
            <w:pPr>
              <w:ind w:left="142" w:hanging="142"/>
              <w:jc w:val="left"/>
              <w:rPr>
                <w:b/>
                <w:sz w:val="20"/>
                <w:lang w:val="en-GB"/>
              </w:rPr>
            </w:pPr>
          </w:p>
        </w:tc>
        <w:tc>
          <w:tcPr>
            <w:tcW w:w="2835" w:type="dxa"/>
          </w:tcPr>
          <w:p w14:paraId="0B919098" w14:textId="77777777" w:rsidR="00325C64" w:rsidRPr="00D40C81" w:rsidRDefault="00325C64" w:rsidP="00B15C84">
            <w:pPr>
              <w:ind w:left="142" w:hanging="142"/>
              <w:jc w:val="left"/>
              <w:rPr>
                <w:sz w:val="20"/>
                <w:lang w:val="en-GB"/>
              </w:rPr>
            </w:pPr>
            <w:r w:rsidRPr="00D40C81">
              <w:rPr>
                <w:sz w:val="20"/>
                <w:lang w:val="en-GB"/>
              </w:rPr>
              <w:t xml:space="preserve">9- Status of emblematic species </w:t>
            </w:r>
          </w:p>
        </w:tc>
        <w:tc>
          <w:tcPr>
            <w:tcW w:w="2835" w:type="dxa"/>
          </w:tcPr>
          <w:p w14:paraId="6A64DD46" w14:textId="77777777" w:rsidR="00325C64" w:rsidRPr="00D40C81" w:rsidRDefault="00325C64" w:rsidP="00B15C84">
            <w:pPr>
              <w:ind w:left="142" w:hanging="142"/>
              <w:jc w:val="left"/>
              <w:rPr>
                <w:sz w:val="20"/>
                <w:lang w:val="en-GB"/>
              </w:rPr>
            </w:pPr>
            <w:r w:rsidRPr="00D40C81">
              <w:rPr>
                <w:sz w:val="20"/>
                <w:lang w:val="en-GB"/>
              </w:rPr>
              <w:t xml:space="preserve">Estimate of numbers </w:t>
            </w:r>
          </w:p>
        </w:tc>
        <w:tc>
          <w:tcPr>
            <w:tcW w:w="2835" w:type="dxa"/>
          </w:tcPr>
          <w:p w14:paraId="3A89C044" w14:textId="77777777" w:rsidR="00325C64" w:rsidRPr="00D40C81" w:rsidRDefault="00325C64" w:rsidP="00B15C84">
            <w:pPr>
              <w:ind w:left="142" w:hanging="142"/>
              <w:jc w:val="left"/>
              <w:rPr>
                <w:sz w:val="20"/>
                <w:lang w:val="en-GB"/>
              </w:rPr>
            </w:pPr>
            <w:r w:rsidRPr="00D40C81">
              <w:rPr>
                <w:sz w:val="20"/>
                <w:lang w:val="en-GB"/>
              </w:rPr>
              <w:t xml:space="preserve">Inventories completed </w:t>
            </w:r>
          </w:p>
        </w:tc>
        <w:tc>
          <w:tcPr>
            <w:tcW w:w="3794" w:type="dxa"/>
            <w:shd w:val="clear" w:color="auto" w:fill="C2FFA3"/>
          </w:tcPr>
          <w:p w14:paraId="51A1B184" w14:textId="77777777" w:rsidR="00325C64" w:rsidRPr="00D40C81" w:rsidRDefault="00325C64" w:rsidP="00B15C84">
            <w:pPr>
              <w:ind w:left="142" w:hanging="142"/>
              <w:jc w:val="left"/>
              <w:rPr>
                <w:sz w:val="20"/>
                <w:lang w:val="en-GB"/>
              </w:rPr>
            </w:pPr>
            <w:r w:rsidRPr="00D40C81">
              <w:rPr>
                <w:sz w:val="20"/>
                <w:lang w:val="en-GB"/>
              </w:rPr>
              <w:t xml:space="preserve">Monitoring underway </w:t>
            </w:r>
          </w:p>
          <w:p w14:paraId="4323F35D" w14:textId="77777777" w:rsidR="00D54E70" w:rsidRPr="00D40C81" w:rsidRDefault="00D54E70" w:rsidP="00717759">
            <w:pPr>
              <w:ind w:left="142" w:hanging="142"/>
              <w:jc w:val="left"/>
              <w:rPr>
                <w:b/>
                <w:sz w:val="20"/>
                <w:lang w:val="en-GB"/>
              </w:rPr>
            </w:pPr>
            <w:r w:rsidRPr="00D40C81">
              <w:rPr>
                <w:b/>
                <w:bCs/>
                <w:sz w:val="20"/>
                <w:lang w:val="en-GB"/>
              </w:rPr>
              <w:t>Knowledge increased</w:t>
            </w:r>
          </w:p>
          <w:p w14:paraId="553C0B87" w14:textId="77777777" w:rsidR="00B50CA4" w:rsidRPr="00D40C81" w:rsidRDefault="00B50CA4" w:rsidP="00717759">
            <w:pPr>
              <w:ind w:left="142" w:hanging="142"/>
              <w:jc w:val="left"/>
              <w:rPr>
                <w:b/>
                <w:sz w:val="20"/>
                <w:lang w:val="en-GB"/>
              </w:rPr>
            </w:pPr>
          </w:p>
        </w:tc>
      </w:tr>
      <w:tr w:rsidR="000E014F" w:rsidRPr="00D40C81" w14:paraId="0257EC1B" w14:textId="77777777" w:rsidTr="00972842">
        <w:tc>
          <w:tcPr>
            <w:tcW w:w="1984" w:type="dxa"/>
            <w:shd w:val="clear" w:color="auto" w:fill="BFBFBF" w:themeFill="background1" w:themeFillShade="BF"/>
            <w:vAlign w:val="center"/>
          </w:tcPr>
          <w:p w14:paraId="56EF99EF" w14:textId="77777777" w:rsidR="000E014F" w:rsidRPr="00D40C81" w:rsidRDefault="000E014F" w:rsidP="00B15C84">
            <w:pPr>
              <w:ind w:left="142" w:hanging="142"/>
              <w:jc w:val="left"/>
              <w:rPr>
                <w:b/>
                <w:sz w:val="20"/>
                <w:lang w:val="en-GB"/>
              </w:rPr>
            </w:pPr>
            <w:r w:rsidRPr="00D40C81">
              <w:rPr>
                <w:b/>
                <w:bCs/>
                <w:sz w:val="20"/>
                <w:lang w:val="en-GB"/>
              </w:rPr>
              <w:t>Outcome 3</w:t>
            </w:r>
          </w:p>
        </w:tc>
        <w:tc>
          <w:tcPr>
            <w:tcW w:w="12299" w:type="dxa"/>
            <w:gridSpan w:val="4"/>
            <w:shd w:val="clear" w:color="auto" w:fill="BFBFBF" w:themeFill="background1" w:themeFillShade="BF"/>
          </w:tcPr>
          <w:p w14:paraId="40F14103" w14:textId="77777777" w:rsidR="000E014F" w:rsidRPr="00D40C81" w:rsidRDefault="000E014F" w:rsidP="00B15C84">
            <w:pPr>
              <w:ind w:left="142" w:hanging="142"/>
              <w:jc w:val="left"/>
              <w:rPr>
                <w:sz w:val="20"/>
                <w:lang w:val="en-GB"/>
              </w:rPr>
            </w:pPr>
            <w:r w:rsidRPr="00D40C81">
              <w:rPr>
                <w:sz w:val="20"/>
                <w:lang w:val="en-GB"/>
              </w:rPr>
              <w:t xml:space="preserve">Regional coordination operational </w:t>
            </w:r>
          </w:p>
        </w:tc>
      </w:tr>
      <w:tr w:rsidR="00494550" w:rsidRPr="00D40C81" w14:paraId="69DA4AE6" w14:textId="77777777" w:rsidTr="00042D06">
        <w:tc>
          <w:tcPr>
            <w:tcW w:w="1984" w:type="dxa"/>
            <w:vAlign w:val="center"/>
          </w:tcPr>
          <w:p w14:paraId="02097D63" w14:textId="77777777" w:rsidR="00325C64" w:rsidRPr="00D40C81" w:rsidRDefault="00325C64" w:rsidP="00B15C84">
            <w:pPr>
              <w:ind w:left="142" w:hanging="142"/>
              <w:jc w:val="left"/>
              <w:rPr>
                <w:b/>
                <w:sz w:val="20"/>
                <w:lang w:val="en-GB"/>
              </w:rPr>
            </w:pPr>
          </w:p>
        </w:tc>
        <w:tc>
          <w:tcPr>
            <w:tcW w:w="2835" w:type="dxa"/>
          </w:tcPr>
          <w:p w14:paraId="411BED93" w14:textId="77777777" w:rsidR="00325C64" w:rsidRPr="00D40C81" w:rsidRDefault="00325C64" w:rsidP="00B15C84">
            <w:pPr>
              <w:ind w:left="142" w:hanging="142"/>
              <w:jc w:val="left"/>
              <w:rPr>
                <w:sz w:val="20"/>
                <w:lang w:val="en-GB"/>
              </w:rPr>
            </w:pPr>
            <w:r w:rsidRPr="00D40C81">
              <w:rPr>
                <w:sz w:val="20"/>
                <w:lang w:val="en-GB"/>
              </w:rPr>
              <w:t xml:space="preserve">10- WAP capacity for complex management </w:t>
            </w:r>
          </w:p>
        </w:tc>
        <w:tc>
          <w:tcPr>
            <w:tcW w:w="2835" w:type="dxa"/>
          </w:tcPr>
          <w:p w14:paraId="6775EA20" w14:textId="77777777" w:rsidR="00325C64" w:rsidRPr="00D40C81" w:rsidRDefault="00325C64" w:rsidP="00B15C84">
            <w:pPr>
              <w:ind w:left="142" w:hanging="142"/>
              <w:jc w:val="left"/>
              <w:rPr>
                <w:sz w:val="20"/>
                <w:lang w:val="en-GB"/>
              </w:rPr>
            </w:pPr>
            <w:r w:rsidRPr="00D40C81">
              <w:rPr>
                <w:sz w:val="20"/>
                <w:lang w:val="en-GB"/>
              </w:rPr>
              <w:t xml:space="preserve">National and WAP ratings (51%) </w:t>
            </w:r>
          </w:p>
        </w:tc>
        <w:tc>
          <w:tcPr>
            <w:tcW w:w="2835" w:type="dxa"/>
          </w:tcPr>
          <w:p w14:paraId="31A3BBFF" w14:textId="77777777" w:rsidR="00325C64" w:rsidRPr="00D40C81" w:rsidRDefault="00325C64" w:rsidP="00B15C84">
            <w:pPr>
              <w:ind w:left="142" w:hanging="142"/>
              <w:jc w:val="left"/>
              <w:rPr>
                <w:sz w:val="20"/>
                <w:lang w:val="en-GB"/>
              </w:rPr>
            </w:pPr>
            <w:r w:rsidRPr="00D40C81">
              <w:rPr>
                <w:sz w:val="20"/>
                <w:lang w:val="en-GB"/>
              </w:rPr>
              <w:t>Revised ratings</w:t>
            </w:r>
          </w:p>
        </w:tc>
        <w:tc>
          <w:tcPr>
            <w:tcW w:w="3794" w:type="dxa"/>
            <w:shd w:val="clear" w:color="auto" w:fill="C2FFA3"/>
          </w:tcPr>
          <w:p w14:paraId="716FEE77" w14:textId="77777777" w:rsidR="00325C64" w:rsidRPr="00D40C81" w:rsidRDefault="00325C64" w:rsidP="00B15C84">
            <w:pPr>
              <w:ind w:left="142" w:hanging="142"/>
              <w:jc w:val="left"/>
              <w:rPr>
                <w:sz w:val="20"/>
                <w:lang w:val="en-GB"/>
              </w:rPr>
            </w:pPr>
            <w:r w:rsidRPr="00D40C81">
              <w:rPr>
                <w:sz w:val="20"/>
                <w:lang w:val="en-GB"/>
              </w:rPr>
              <w:t xml:space="preserve">Target 81% (in 2014) </w:t>
            </w:r>
          </w:p>
          <w:p w14:paraId="6E1C3A59" w14:textId="77777777" w:rsidR="00717759" w:rsidRPr="00D40C81" w:rsidRDefault="00717759" w:rsidP="00B15C84">
            <w:pPr>
              <w:ind w:left="142" w:hanging="142"/>
              <w:jc w:val="left"/>
              <w:rPr>
                <w:b/>
                <w:sz w:val="20"/>
                <w:lang w:val="en-GB"/>
              </w:rPr>
            </w:pPr>
            <w:r w:rsidRPr="00D40C81">
              <w:rPr>
                <w:b/>
                <w:bCs/>
                <w:sz w:val="20"/>
                <w:lang w:val="en-GB"/>
              </w:rPr>
              <w:t>Real improvement</w:t>
            </w:r>
            <w:r w:rsidRPr="00D40C81">
              <w:rPr>
                <w:sz w:val="20"/>
                <w:lang w:val="en-GB"/>
              </w:rPr>
              <w:t xml:space="preserve"> </w:t>
            </w:r>
          </w:p>
          <w:p w14:paraId="4BF7508F" w14:textId="77777777" w:rsidR="00B50CA4" w:rsidRPr="00D40C81" w:rsidRDefault="00B50CA4" w:rsidP="00B15C84">
            <w:pPr>
              <w:ind w:left="142" w:hanging="142"/>
              <w:jc w:val="left"/>
              <w:rPr>
                <w:b/>
                <w:sz w:val="20"/>
                <w:lang w:val="en-GB"/>
              </w:rPr>
            </w:pPr>
          </w:p>
        </w:tc>
      </w:tr>
      <w:tr w:rsidR="00494550" w:rsidRPr="00E04670" w14:paraId="4455AFD9" w14:textId="77777777" w:rsidTr="00042D06">
        <w:tc>
          <w:tcPr>
            <w:tcW w:w="1984" w:type="dxa"/>
            <w:vAlign w:val="center"/>
          </w:tcPr>
          <w:p w14:paraId="7678484C" w14:textId="77777777" w:rsidR="00325C64" w:rsidRPr="00D40C81" w:rsidRDefault="00325C64" w:rsidP="00B15C84">
            <w:pPr>
              <w:ind w:left="142" w:hanging="142"/>
              <w:jc w:val="left"/>
              <w:rPr>
                <w:b/>
                <w:sz w:val="20"/>
                <w:lang w:val="en-GB"/>
              </w:rPr>
            </w:pPr>
          </w:p>
        </w:tc>
        <w:tc>
          <w:tcPr>
            <w:tcW w:w="2835" w:type="dxa"/>
          </w:tcPr>
          <w:p w14:paraId="7F7A7747" w14:textId="77777777" w:rsidR="00325C64" w:rsidRPr="00D40C81" w:rsidRDefault="00325C64" w:rsidP="00B15C84">
            <w:pPr>
              <w:ind w:left="142" w:hanging="142"/>
              <w:jc w:val="left"/>
              <w:rPr>
                <w:sz w:val="20"/>
                <w:lang w:val="en-GB"/>
              </w:rPr>
            </w:pPr>
            <w:r w:rsidRPr="00D40C81">
              <w:rPr>
                <w:sz w:val="20"/>
                <w:lang w:val="en-GB"/>
              </w:rPr>
              <w:t xml:space="preserve">11- Master plan adopted </w:t>
            </w:r>
          </w:p>
        </w:tc>
        <w:tc>
          <w:tcPr>
            <w:tcW w:w="2835" w:type="dxa"/>
          </w:tcPr>
          <w:p w14:paraId="183EDFBF" w14:textId="77777777" w:rsidR="00325C64" w:rsidRPr="00D40C81" w:rsidRDefault="00325C64" w:rsidP="00B15C84">
            <w:pPr>
              <w:ind w:left="142" w:hanging="142"/>
              <w:jc w:val="left"/>
              <w:rPr>
                <w:sz w:val="20"/>
                <w:lang w:val="en-GB"/>
              </w:rPr>
            </w:pPr>
            <w:r w:rsidRPr="00D40C81">
              <w:rPr>
                <w:sz w:val="20"/>
                <w:lang w:val="en-GB"/>
              </w:rPr>
              <w:t>No planning tool for WAP complex</w:t>
            </w:r>
          </w:p>
        </w:tc>
        <w:tc>
          <w:tcPr>
            <w:tcW w:w="2835" w:type="dxa"/>
          </w:tcPr>
          <w:p w14:paraId="3F1A6D17" w14:textId="77777777" w:rsidR="00325C64" w:rsidRPr="00D40C81" w:rsidRDefault="00325C64" w:rsidP="00B15C84">
            <w:pPr>
              <w:ind w:left="142" w:hanging="142"/>
              <w:jc w:val="left"/>
              <w:rPr>
                <w:sz w:val="20"/>
                <w:lang w:val="en-GB"/>
              </w:rPr>
            </w:pPr>
            <w:r w:rsidRPr="00D40C81">
              <w:rPr>
                <w:sz w:val="20"/>
                <w:lang w:val="en-GB"/>
              </w:rPr>
              <w:t xml:space="preserve">Revised guidelines </w:t>
            </w:r>
          </w:p>
          <w:p w14:paraId="73D7E8DD" w14:textId="77777777" w:rsidR="00325C64" w:rsidRPr="00D40C81" w:rsidRDefault="00325C64" w:rsidP="00B15C84">
            <w:pPr>
              <w:ind w:left="142" w:hanging="142"/>
              <w:jc w:val="left"/>
              <w:rPr>
                <w:sz w:val="20"/>
                <w:lang w:val="en-GB"/>
              </w:rPr>
            </w:pPr>
            <w:r w:rsidRPr="00D40C81">
              <w:rPr>
                <w:sz w:val="20"/>
                <w:lang w:val="en-GB"/>
              </w:rPr>
              <w:t xml:space="preserve">Master plan being amended </w:t>
            </w:r>
          </w:p>
        </w:tc>
        <w:tc>
          <w:tcPr>
            <w:tcW w:w="3794" w:type="dxa"/>
            <w:shd w:val="clear" w:color="auto" w:fill="C2FFA3"/>
          </w:tcPr>
          <w:p w14:paraId="3D0D5A80" w14:textId="77777777" w:rsidR="00325C64" w:rsidRPr="00D40C81" w:rsidRDefault="00325C64" w:rsidP="00B15C84">
            <w:pPr>
              <w:ind w:left="142" w:hanging="142"/>
              <w:jc w:val="left"/>
              <w:rPr>
                <w:sz w:val="20"/>
                <w:lang w:val="en-GB"/>
              </w:rPr>
            </w:pPr>
            <w:r w:rsidRPr="00D40C81">
              <w:rPr>
                <w:b/>
                <w:bCs/>
                <w:sz w:val="20"/>
                <w:lang w:val="en-GB"/>
              </w:rPr>
              <w:t>Updated assessment</w:t>
            </w:r>
            <w:r w:rsidRPr="00D40C81">
              <w:rPr>
                <w:sz w:val="20"/>
                <w:lang w:val="en-GB"/>
              </w:rPr>
              <w:t xml:space="preserve"> and prospects for adoption / dissemination </w:t>
            </w:r>
          </w:p>
        </w:tc>
      </w:tr>
      <w:tr w:rsidR="000E014F" w:rsidRPr="00D40C81" w14:paraId="0166FAEB" w14:textId="77777777" w:rsidTr="00972842">
        <w:tc>
          <w:tcPr>
            <w:tcW w:w="1984" w:type="dxa"/>
            <w:shd w:val="clear" w:color="auto" w:fill="BFBFBF" w:themeFill="background1" w:themeFillShade="BF"/>
            <w:vAlign w:val="center"/>
          </w:tcPr>
          <w:p w14:paraId="2647FF63" w14:textId="77777777" w:rsidR="000E014F" w:rsidRPr="00D40C81" w:rsidRDefault="000E014F" w:rsidP="00B15C84">
            <w:pPr>
              <w:ind w:left="142" w:hanging="142"/>
              <w:jc w:val="left"/>
              <w:rPr>
                <w:b/>
                <w:sz w:val="20"/>
                <w:lang w:val="en-GB"/>
              </w:rPr>
            </w:pPr>
            <w:r w:rsidRPr="00D40C81">
              <w:rPr>
                <w:b/>
                <w:bCs/>
                <w:sz w:val="20"/>
                <w:lang w:val="en-GB"/>
              </w:rPr>
              <w:t>Outcome 4</w:t>
            </w:r>
          </w:p>
        </w:tc>
        <w:tc>
          <w:tcPr>
            <w:tcW w:w="12299" w:type="dxa"/>
            <w:gridSpan w:val="4"/>
            <w:shd w:val="clear" w:color="auto" w:fill="BFBFBF" w:themeFill="background1" w:themeFillShade="BF"/>
          </w:tcPr>
          <w:p w14:paraId="331D2D7E" w14:textId="77777777" w:rsidR="000E014F" w:rsidRPr="00D40C81" w:rsidRDefault="000E014F" w:rsidP="00B15C84">
            <w:pPr>
              <w:ind w:left="142" w:hanging="142"/>
              <w:jc w:val="left"/>
              <w:rPr>
                <w:sz w:val="20"/>
                <w:lang w:val="en-GB"/>
              </w:rPr>
            </w:pPr>
            <w:r w:rsidRPr="00D40C81">
              <w:rPr>
                <w:sz w:val="20"/>
                <w:lang w:val="en-GB"/>
              </w:rPr>
              <w:t xml:space="preserve">Adaptive management </w:t>
            </w:r>
          </w:p>
        </w:tc>
      </w:tr>
      <w:tr w:rsidR="00494550" w:rsidRPr="00D40C81" w14:paraId="1E61581E" w14:textId="77777777" w:rsidTr="00042D06">
        <w:tc>
          <w:tcPr>
            <w:tcW w:w="1984" w:type="dxa"/>
            <w:vAlign w:val="center"/>
          </w:tcPr>
          <w:p w14:paraId="66B4A910" w14:textId="77777777" w:rsidR="00325C64" w:rsidRPr="00D40C81" w:rsidRDefault="00325C64" w:rsidP="00B15C84">
            <w:pPr>
              <w:ind w:left="142" w:hanging="142"/>
              <w:jc w:val="left"/>
              <w:rPr>
                <w:b/>
                <w:sz w:val="20"/>
                <w:lang w:val="en-GB"/>
              </w:rPr>
            </w:pPr>
          </w:p>
        </w:tc>
        <w:tc>
          <w:tcPr>
            <w:tcW w:w="2835" w:type="dxa"/>
          </w:tcPr>
          <w:p w14:paraId="3BC6C4A6" w14:textId="77777777" w:rsidR="00325C64" w:rsidRPr="00D40C81" w:rsidRDefault="00325C64" w:rsidP="00B15C84">
            <w:pPr>
              <w:ind w:left="142" w:hanging="142"/>
              <w:jc w:val="left"/>
              <w:rPr>
                <w:sz w:val="20"/>
                <w:lang w:val="en-GB"/>
              </w:rPr>
            </w:pPr>
            <w:r w:rsidRPr="00D40C81">
              <w:rPr>
                <w:sz w:val="20"/>
                <w:lang w:val="en-GB"/>
              </w:rPr>
              <w:t xml:space="preserve">12- Capitalisation / dissemination of WAP data </w:t>
            </w:r>
          </w:p>
        </w:tc>
        <w:tc>
          <w:tcPr>
            <w:tcW w:w="2835" w:type="dxa"/>
          </w:tcPr>
          <w:p w14:paraId="5372E095" w14:textId="77777777" w:rsidR="00325C64" w:rsidRPr="00D40C81" w:rsidRDefault="00325C64" w:rsidP="00B15C84">
            <w:pPr>
              <w:ind w:left="142" w:hanging="142"/>
              <w:jc w:val="left"/>
              <w:rPr>
                <w:sz w:val="20"/>
                <w:lang w:val="en-GB"/>
              </w:rPr>
            </w:pPr>
            <w:r w:rsidRPr="00D40C81">
              <w:rPr>
                <w:sz w:val="20"/>
                <w:lang w:val="en-GB"/>
              </w:rPr>
              <w:t xml:space="preserve">No capitalisation tools </w:t>
            </w:r>
          </w:p>
        </w:tc>
        <w:tc>
          <w:tcPr>
            <w:tcW w:w="2835" w:type="dxa"/>
          </w:tcPr>
          <w:p w14:paraId="791E8A85" w14:textId="77777777" w:rsidR="00325C64" w:rsidRPr="00D40C81" w:rsidRDefault="00325C64" w:rsidP="00B15C84">
            <w:pPr>
              <w:ind w:left="142" w:hanging="142"/>
              <w:jc w:val="left"/>
              <w:rPr>
                <w:sz w:val="20"/>
                <w:lang w:val="en-GB"/>
              </w:rPr>
            </w:pPr>
            <w:r w:rsidRPr="00D40C81">
              <w:rPr>
                <w:sz w:val="20"/>
                <w:lang w:val="en-GB"/>
              </w:rPr>
              <w:t xml:space="preserve">System architecture developed and tested </w:t>
            </w:r>
          </w:p>
        </w:tc>
        <w:tc>
          <w:tcPr>
            <w:tcW w:w="3794" w:type="dxa"/>
            <w:shd w:val="clear" w:color="auto" w:fill="C2FFA3"/>
          </w:tcPr>
          <w:p w14:paraId="23B4FAB7" w14:textId="77777777" w:rsidR="00325C64" w:rsidRPr="00D40C81" w:rsidRDefault="00325C64" w:rsidP="00B15C84">
            <w:pPr>
              <w:ind w:left="142" w:hanging="142"/>
              <w:jc w:val="left"/>
              <w:rPr>
                <w:sz w:val="20"/>
                <w:lang w:val="en-GB"/>
              </w:rPr>
            </w:pPr>
            <w:r w:rsidRPr="00D40C81">
              <w:rPr>
                <w:sz w:val="20"/>
                <w:lang w:val="en-GB"/>
              </w:rPr>
              <w:t xml:space="preserve">Increase in communication – dissemination </w:t>
            </w:r>
          </w:p>
          <w:p w14:paraId="7103159F" w14:textId="77777777" w:rsidR="00717759" w:rsidRPr="00D40C81" w:rsidRDefault="00717759" w:rsidP="00002C3D">
            <w:pPr>
              <w:ind w:left="142" w:hanging="142"/>
              <w:jc w:val="left"/>
              <w:rPr>
                <w:sz w:val="20"/>
                <w:lang w:val="en-GB"/>
              </w:rPr>
            </w:pPr>
            <w:r w:rsidRPr="00D40C81">
              <w:rPr>
                <w:b/>
                <w:bCs/>
                <w:sz w:val="20"/>
                <w:lang w:val="en-GB"/>
              </w:rPr>
              <w:t>Adaptive management, IEC, capitalisation</w:t>
            </w:r>
          </w:p>
        </w:tc>
      </w:tr>
      <w:tr w:rsidR="00494550" w:rsidRPr="00E04670" w14:paraId="7DAD9F12" w14:textId="77777777" w:rsidTr="00042D06">
        <w:tc>
          <w:tcPr>
            <w:tcW w:w="1984" w:type="dxa"/>
            <w:vAlign w:val="center"/>
          </w:tcPr>
          <w:p w14:paraId="177E4B58" w14:textId="77777777" w:rsidR="00325C64" w:rsidRPr="00D40C81" w:rsidRDefault="00325C64" w:rsidP="00B15C84">
            <w:pPr>
              <w:ind w:left="142" w:hanging="142"/>
              <w:jc w:val="left"/>
              <w:rPr>
                <w:b/>
                <w:sz w:val="20"/>
                <w:lang w:val="en-GB"/>
              </w:rPr>
            </w:pPr>
          </w:p>
        </w:tc>
        <w:tc>
          <w:tcPr>
            <w:tcW w:w="2835" w:type="dxa"/>
          </w:tcPr>
          <w:p w14:paraId="631D3DA4" w14:textId="77777777" w:rsidR="00325C64" w:rsidRPr="00D40C81" w:rsidRDefault="00325C64" w:rsidP="00B15C84">
            <w:pPr>
              <w:ind w:left="142" w:hanging="142"/>
              <w:jc w:val="left"/>
              <w:rPr>
                <w:sz w:val="20"/>
                <w:lang w:val="en-GB"/>
              </w:rPr>
            </w:pPr>
            <w:r w:rsidRPr="00D40C81">
              <w:rPr>
                <w:sz w:val="20"/>
                <w:lang w:val="en-GB"/>
              </w:rPr>
              <w:t>13- Mobilisation of co-financing for conservation</w:t>
            </w:r>
          </w:p>
        </w:tc>
        <w:tc>
          <w:tcPr>
            <w:tcW w:w="2835" w:type="dxa"/>
          </w:tcPr>
          <w:p w14:paraId="73D2B223" w14:textId="77777777" w:rsidR="00325C64" w:rsidRPr="00D40C81" w:rsidRDefault="00325C64" w:rsidP="00B15C84">
            <w:pPr>
              <w:ind w:left="142" w:hanging="142"/>
              <w:jc w:val="left"/>
              <w:rPr>
                <w:sz w:val="20"/>
                <w:lang w:val="en-GB"/>
              </w:rPr>
            </w:pPr>
            <w:r w:rsidRPr="00D40C81">
              <w:rPr>
                <w:sz w:val="20"/>
                <w:lang w:val="en-GB"/>
              </w:rPr>
              <w:t xml:space="preserve">Mobilisation of co-financing not possible </w:t>
            </w:r>
          </w:p>
        </w:tc>
        <w:tc>
          <w:tcPr>
            <w:tcW w:w="2835" w:type="dxa"/>
          </w:tcPr>
          <w:p w14:paraId="7508E8B0" w14:textId="77777777" w:rsidR="00325C64" w:rsidRPr="00D40C81" w:rsidRDefault="00325C64" w:rsidP="00B15C84">
            <w:pPr>
              <w:ind w:left="142" w:hanging="142"/>
              <w:jc w:val="left"/>
              <w:rPr>
                <w:sz w:val="20"/>
                <w:lang w:val="en-GB"/>
              </w:rPr>
            </w:pPr>
            <w:r w:rsidRPr="00D40C81">
              <w:rPr>
                <w:sz w:val="20"/>
                <w:lang w:val="en-GB"/>
              </w:rPr>
              <w:t xml:space="preserve">WAP-PAPE negotiations </w:t>
            </w:r>
          </w:p>
        </w:tc>
        <w:tc>
          <w:tcPr>
            <w:tcW w:w="3794" w:type="dxa"/>
            <w:shd w:val="clear" w:color="auto" w:fill="C2FFA3"/>
          </w:tcPr>
          <w:p w14:paraId="71D3B16E" w14:textId="77777777" w:rsidR="00325C64" w:rsidRPr="00D40C81" w:rsidRDefault="00325C64" w:rsidP="00B15C84">
            <w:pPr>
              <w:ind w:left="142" w:hanging="142"/>
              <w:jc w:val="left"/>
              <w:rPr>
                <w:sz w:val="20"/>
                <w:lang w:val="en-GB"/>
              </w:rPr>
            </w:pPr>
            <w:r w:rsidRPr="00D40C81">
              <w:rPr>
                <w:sz w:val="20"/>
                <w:lang w:val="en-GB"/>
              </w:rPr>
              <w:t xml:space="preserve">Key activities targeted </w:t>
            </w:r>
          </w:p>
          <w:p w14:paraId="614AAEC9" w14:textId="77777777" w:rsidR="00325C64" w:rsidRPr="00D40C81" w:rsidRDefault="00325C64" w:rsidP="00B15C84">
            <w:pPr>
              <w:pStyle w:val="ListParagraph"/>
              <w:numPr>
                <w:ilvl w:val="0"/>
                <w:numId w:val="12"/>
              </w:numPr>
              <w:ind w:left="284" w:hanging="141"/>
              <w:jc w:val="left"/>
              <w:rPr>
                <w:sz w:val="20"/>
                <w:lang w:val="en-GB"/>
              </w:rPr>
            </w:pPr>
            <w:r w:rsidRPr="00D40C81">
              <w:rPr>
                <w:sz w:val="20"/>
                <w:lang w:val="en-GB"/>
              </w:rPr>
              <w:t xml:space="preserve">O.1 (pilot sectors, revegetation of PDCs, etc.) </w:t>
            </w:r>
          </w:p>
          <w:p w14:paraId="09204F88" w14:textId="77777777" w:rsidR="00325C64" w:rsidRPr="00D40C81" w:rsidRDefault="00325C64" w:rsidP="00B15C84">
            <w:pPr>
              <w:pStyle w:val="ListParagraph"/>
              <w:numPr>
                <w:ilvl w:val="0"/>
                <w:numId w:val="12"/>
              </w:numPr>
              <w:ind w:left="284" w:hanging="141"/>
              <w:jc w:val="left"/>
              <w:rPr>
                <w:sz w:val="20"/>
                <w:lang w:val="en-GB"/>
              </w:rPr>
            </w:pPr>
            <w:r w:rsidRPr="00D40C81">
              <w:rPr>
                <w:sz w:val="20"/>
                <w:lang w:val="en-GB"/>
              </w:rPr>
              <w:t xml:space="preserve">O.2 (monitoring, training, environmental wardens, etc.) </w:t>
            </w:r>
          </w:p>
          <w:p w14:paraId="3797C735" w14:textId="77777777" w:rsidR="00325C64" w:rsidRPr="00D40C81" w:rsidRDefault="00325C64" w:rsidP="00B15C84">
            <w:pPr>
              <w:pStyle w:val="ListParagraph"/>
              <w:numPr>
                <w:ilvl w:val="0"/>
                <w:numId w:val="12"/>
              </w:numPr>
              <w:ind w:left="284" w:hanging="141"/>
              <w:jc w:val="left"/>
              <w:rPr>
                <w:sz w:val="20"/>
                <w:lang w:val="en-GB"/>
              </w:rPr>
            </w:pPr>
            <w:r w:rsidRPr="00D40C81">
              <w:rPr>
                <w:sz w:val="20"/>
                <w:lang w:val="en-GB"/>
              </w:rPr>
              <w:t xml:space="preserve">O.3 (master plan, regional body, etc.) </w:t>
            </w:r>
          </w:p>
          <w:p w14:paraId="54C21BF0" w14:textId="77777777" w:rsidR="00325C64" w:rsidRPr="00D40C81" w:rsidRDefault="00325C64" w:rsidP="00B15C84">
            <w:pPr>
              <w:pStyle w:val="ListParagraph"/>
              <w:numPr>
                <w:ilvl w:val="0"/>
                <w:numId w:val="12"/>
              </w:numPr>
              <w:ind w:left="284" w:hanging="141"/>
              <w:jc w:val="left"/>
              <w:rPr>
                <w:sz w:val="20"/>
                <w:lang w:val="en-GB"/>
              </w:rPr>
            </w:pPr>
            <w:r w:rsidRPr="00D40C81">
              <w:rPr>
                <w:sz w:val="20"/>
                <w:lang w:val="en-GB"/>
              </w:rPr>
              <w:t xml:space="preserve">O.4 (database, etc.) </w:t>
            </w:r>
          </w:p>
          <w:p w14:paraId="35B69E4E" w14:textId="77777777" w:rsidR="00927FB7" w:rsidRPr="00D40C81" w:rsidRDefault="00D54E70" w:rsidP="00B15C84">
            <w:pPr>
              <w:ind w:left="142" w:hanging="142"/>
              <w:jc w:val="left"/>
              <w:rPr>
                <w:sz w:val="20"/>
                <w:lang w:val="en-GB"/>
              </w:rPr>
            </w:pPr>
            <w:r w:rsidRPr="00D40C81">
              <w:rPr>
                <w:sz w:val="20"/>
                <w:lang w:val="en-GB"/>
              </w:rPr>
              <w:t xml:space="preserve">Multiple achievements </w:t>
            </w:r>
          </w:p>
          <w:p w14:paraId="39E3E131" w14:textId="77777777" w:rsidR="00325C64" w:rsidRPr="00D40C81" w:rsidRDefault="00927FB7" w:rsidP="00927FB7">
            <w:pPr>
              <w:ind w:left="142" w:hanging="142"/>
              <w:jc w:val="left"/>
              <w:rPr>
                <w:sz w:val="20"/>
                <w:lang w:val="en-GB"/>
              </w:rPr>
            </w:pPr>
            <w:r w:rsidRPr="00D40C81">
              <w:rPr>
                <w:b/>
                <w:bCs/>
                <w:sz w:val="20"/>
                <w:lang w:val="en-GB"/>
              </w:rPr>
              <w:t>Co-financing: joint planning with PAPE</w:t>
            </w:r>
          </w:p>
          <w:p w14:paraId="7642D9E2" w14:textId="77777777" w:rsidR="00B50CA4" w:rsidRPr="00D40C81" w:rsidRDefault="00B50CA4" w:rsidP="00927FB7">
            <w:pPr>
              <w:ind w:left="142" w:hanging="142"/>
              <w:jc w:val="left"/>
              <w:rPr>
                <w:sz w:val="20"/>
                <w:lang w:val="en-GB"/>
              </w:rPr>
            </w:pPr>
          </w:p>
        </w:tc>
      </w:tr>
      <w:tr w:rsidR="00494550" w:rsidRPr="00D40C81" w14:paraId="40673BED" w14:textId="77777777" w:rsidTr="00042D06">
        <w:tc>
          <w:tcPr>
            <w:tcW w:w="1984" w:type="dxa"/>
            <w:vAlign w:val="center"/>
          </w:tcPr>
          <w:p w14:paraId="08BC6C01" w14:textId="77777777" w:rsidR="00325C64" w:rsidRPr="00D40C81" w:rsidRDefault="00325C64" w:rsidP="00B15C84">
            <w:pPr>
              <w:ind w:left="142" w:hanging="142"/>
              <w:jc w:val="left"/>
              <w:rPr>
                <w:b/>
                <w:sz w:val="20"/>
                <w:lang w:val="en-GB"/>
              </w:rPr>
            </w:pPr>
          </w:p>
        </w:tc>
        <w:tc>
          <w:tcPr>
            <w:tcW w:w="2835" w:type="dxa"/>
          </w:tcPr>
          <w:p w14:paraId="3F881C95" w14:textId="77777777" w:rsidR="00325C64" w:rsidRPr="00D40C81" w:rsidRDefault="00325C64" w:rsidP="00B15C84">
            <w:pPr>
              <w:ind w:left="142" w:hanging="142"/>
              <w:jc w:val="left"/>
              <w:rPr>
                <w:sz w:val="20"/>
                <w:lang w:val="en-GB"/>
              </w:rPr>
            </w:pPr>
            <w:r w:rsidRPr="00D40C81">
              <w:rPr>
                <w:sz w:val="20"/>
                <w:lang w:val="en-GB"/>
              </w:rPr>
              <w:t>14- Ownership / support for WAP (by populations, institutions, etc.)</w:t>
            </w:r>
          </w:p>
        </w:tc>
        <w:tc>
          <w:tcPr>
            <w:tcW w:w="2835" w:type="dxa"/>
          </w:tcPr>
          <w:p w14:paraId="63BD5F23" w14:textId="77777777" w:rsidR="00325C64" w:rsidRPr="00D40C81" w:rsidRDefault="00325C64" w:rsidP="00B15C84">
            <w:pPr>
              <w:ind w:left="142" w:hanging="142"/>
              <w:jc w:val="left"/>
              <w:rPr>
                <w:sz w:val="20"/>
                <w:lang w:val="en-GB"/>
              </w:rPr>
            </w:pPr>
            <w:r w:rsidRPr="00D40C81">
              <w:rPr>
                <w:sz w:val="20"/>
                <w:lang w:val="en-GB"/>
              </w:rPr>
              <w:t xml:space="preserve">Situation: limited awareness of WAP, high perception </w:t>
            </w:r>
          </w:p>
        </w:tc>
        <w:tc>
          <w:tcPr>
            <w:tcW w:w="2835" w:type="dxa"/>
          </w:tcPr>
          <w:p w14:paraId="72F7A7D7" w14:textId="77777777" w:rsidR="00325C64" w:rsidRPr="00D40C81" w:rsidRDefault="00325C64" w:rsidP="00B15C84">
            <w:pPr>
              <w:ind w:left="142" w:hanging="142"/>
              <w:jc w:val="left"/>
              <w:rPr>
                <w:sz w:val="20"/>
                <w:lang w:val="en-GB"/>
              </w:rPr>
            </w:pPr>
            <w:r w:rsidRPr="00D40C81">
              <w:rPr>
                <w:sz w:val="20"/>
                <w:lang w:val="en-GB"/>
              </w:rPr>
              <w:t xml:space="preserve">Improve level of understanding and support </w:t>
            </w:r>
          </w:p>
        </w:tc>
        <w:tc>
          <w:tcPr>
            <w:tcW w:w="3794" w:type="dxa"/>
            <w:shd w:val="clear" w:color="auto" w:fill="C2FFA3"/>
          </w:tcPr>
          <w:p w14:paraId="21EED30D" w14:textId="77777777" w:rsidR="00325C64" w:rsidRPr="00D40C81" w:rsidRDefault="00325C64" w:rsidP="00B15C84">
            <w:pPr>
              <w:ind w:left="142" w:hanging="142"/>
              <w:jc w:val="left"/>
              <w:rPr>
                <w:sz w:val="20"/>
                <w:lang w:val="en-GB"/>
              </w:rPr>
            </w:pPr>
            <w:r w:rsidRPr="00D40C81">
              <w:rPr>
                <w:sz w:val="20"/>
                <w:lang w:val="en-GB"/>
              </w:rPr>
              <w:t xml:space="preserve">Bring about positive change in public perception and awareness </w:t>
            </w:r>
          </w:p>
          <w:p w14:paraId="62235B95" w14:textId="77777777" w:rsidR="00D54E70" w:rsidRPr="00D40C81" w:rsidRDefault="00D54E70" w:rsidP="00D6371B">
            <w:pPr>
              <w:ind w:left="142" w:hanging="142"/>
              <w:jc w:val="left"/>
              <w:rPr>
                <w:b/>
                <w:sz w:val="20"/>
                <w:lang w:val="en-GB"/>
              </w:rPr>
            </w:pPr>
            <w:r w:rsidRPr="00D40C81">
              <w:rPr>
                <w:b/>
                <w:bCs/>
                <w:sz w:val="20"/>
                <w:lang w:val="en-GB"/>
              </w:rPr>
              <w:t>Significant results</w:t>
            </w:r>
          </w:p>
          <w:p w14:paraId="017D565F" w14:textId="77777777" w:rsidR="00B50CA4" w:rsidRPr="00D40C81" w:rsidRDefault="00B50CA4" w:rsidP="00D6371B">
            <w:pPr>
              <w:ind w:left="142" w:hanging="142"/>
              <w:jc w:val="left"/>
              <w:rPr>
                <w:b/>
                <w:sz w:val="20"/>
                <w:lang w:val="en-GB"/>
              </w:rPr>
            </w:pPr>
          </w:p>
        </w:tc>
      </w:tr>
    </w:tbl>
    <w:p w14:paraId="5372BC87" w14:textId="77777777" w:rsidR="00325C64" w:rsidRPr="00D40C81" w:rsidRDefault="00042D06" w:rsidP="00325C64">
      <w:pPr>
        <w:rPr>
          <w:sz w:val="18"/>
          <w:lang w:val="en-GB"/>
        </w:rPr>
      </w:pPr>
      <w:r w:rsidRPr="00D40C81">
        <w:rPr>
          <w:sz w:val="18"/>
          <w:lang w:val="en-GB"/>
        </w:rPr>
        <w:t>Source: Source: Monitoring and Evaluation Report no. 5 (January-December 2012)</w:t>
      </w:r>
    </w:p>
    <w:p w14:paraId="73B76CA5" w14:textId="77777777" w:rsidR="00042D06" w:rsidRPr="00D40C81" w:rsidRDefault="00042D06" w:rsidP="00325C64">
      <w:pPr>
        <w:rPr>
          <w:lang w:val="en-GB"/>
        </w:rPr>
      </w:pPr>
    </w:p>
    <w:p w14:paraId="5ECFDB78" w14:textId="77777777" w:rsidR="00A714F0" w:rsidRPr="00D40C81" w:rsidRDefault="00A714F0" w:rsidP="00325C64">
      <w:pPr>
        <w:rPr>
          <w:lang w:val="en-GB"/>
        </w:rPr>
        <w:sectPr w:rsidR="00A714F0" w:rsidRPr="00D40C81" w:rsidSect="003D4F47">
          <w:headerReference w:type="default" r:id="rId19"/>
          <w:footerReference w:type="default" r:id="rId20"/>
          <w:pgSz w:w="15840" w:h="12240" w:orient="landscape" w:code="1"/>
          <w:pgMar w:top="720" w:right="720" w:bottom="720" w:left="720" w:header="708" w:footer="708" w:gutter="0"/>
          <w:cols w:space="708"/>
          <w:docGrid w:linePitch="360"/>
        </w:sectPr>
      </w:pPr>
    </w:p>
    <w:p w14:paraId="6723693A" w14:textId="77777777" w:rsidR="00403CB5" w:rsidRPr="00D40C81" w:rsidRDefault="00897593" w:rsidP="00176D20">
      <w:pPr>
        <w:pStyle w:val="Heading2"/>
        <w:rPr>
          <w:lang w:val="en-GB"/>
        </w:rPr>
      </w:pPr>
      <w:bookmarkStart w:id="22" w:name="_Toc388361506"/>
      <w:r w:rsidRPr="00D40C81">
        <w:rPr>
          <w:bCs/>
          <w:lang w:val="en-GB"/>
        </w:rPr>
        <w:lastRenderedPageBreak/>
        <w:t>2.3- Annual Work Plan 2013-2014</w:t>
      </w:r>
      <w:bookmarkEnd w:id="22"/>
    </w:p>
    <w:p w14:paraId="5488BFB8" w14:textId="77777777" w:rsidR="00A714F0" w:rsidRPr="00D40C81" w:rsidRDefault="00A714F0" w:rsidP="00325C64">
      <w:pPr>
        <w:rPr>
          <w:sz w:val="24"/>
          <w:lang w:val="en-GB"/>
        </w:rPr>
      </w:pPr>
    </w:p>
    <w:p w14:paraId="1D2FD408" w14:textId="77777777" w:rsidR="00325C64" w:rsidRPr="00D40C81" w:rsidRDefault="00FC642F" w:rsidP="00325C64">
      <w:pPr>
        <w:rPr>
          <w:sz w:val="24"/>
          <w:lang w:val="en-GB"/>
        </w:rPr>
      </w:pPr>
      <w:r w:rsidRPr="00D40C81">
        <w:rPr>
          <w:sz w:val="24"/>
          <w:lang w:val="en-GB"/>
        </w:rPr>
        <w:t xml:space="preserve">An AWP designed to ensure WAP activities were concluded for 2013-2014 had been produced. The details of its structure are reviewed below. </w:t>
      </w:r>
    </w:p>
    <w:p w14:paraId="4EE5F6BF" w14:textId="77777777" w:rsidR="001278E4" w:rsidRPr="00D40C81" w:rsidRDefault="001278E4" w:rsidP="00325C64">
      <w:pPr>
        <w:rPr>
          <w:sz w:val="24"/>
          <w:lang w:val="en-GB"/>
        </w:rPr>
      </w:pPr>
    </w:p>
    <w:p w14:paraId="6737CDEF" w14:textId="77777777" w:rsidR="001278E4" w:rsidRPr="00D40C81" w:rsidRDefault="00176D20" w:rsidP="00972842">
      <w:pPr>
        <w:pStyle w:val="Caption"/>
        <w:rPr>
          <w:lang w:val="en-GB"/>
        </w:rPr>
      </w:pPr>
      <w:bookmarkStart w:id="23" w:name="_Toc388360238"/>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4</w:t>
      </w:r>
      <w:r w:rsidR="00C70B00" w:rsidRPr="00D40C81">
        <w:rPr>
          <w:bCs w:val="0"/>
          <w:iCs/>
          <w:noProof/>
          <w:lang w:val="en-GB"/>
        </w:rPr>
        <w:fldChar w:fldCharType="end"/>
      </w:r>
      <w:r w:rsidRPr="00D40C81">
        <w:rPr>
          <w:bCs w:val="0"/>
          <w:iCs/>
          <w:lang w:val="en-GB"/>
        </w:rPr>
        <w:t>:</w:t>
      </w:r>
      <w:r w:rsidRPr="00D40C81">
        <w:rPr>
          <w:bCs w:val="0"/>
          <w:i w:val="0"/>
          <w:lang w:val="en-GB"/>
        </w:rPr>
        <w:t xml:space="preserve"> </w:t>
      </w:r>
      <w:r w:rsidRPr="00D40C81">
        <w:rPr>
          <w:bCs w:val="0"/>
          <w:iCs/>
          <w:lang w:val="en-GB"/>
        </w:rPr>
        <w:t>AWP 2013-</w:t>
      </w:r>
      <w:r w:rsidRPr="00D40C81">
        <w:rPr>
          <w:bCs w:val="0"/>
          <w:iCs/>
          <w:sz w:val="24"/>
          <w:lang w:val="en-GB"/>
        </w:rPr>
        <w:t>2014</w:t>
      </w:r>
      <w:r w:rsidRPr="00D40C81">
        <w:rPr>
          <w:bCs w:val="0"/>
          <w:iCs/>
          <w:lang w:val="en-GB"/>
        </w:rPr>
        <w:t xml:space="preserve"> and prospects</w:t>
      </w:r>
      <w:bookmarkEnd w:id="23"/>
    </w:p>
    <w:tbl>
      <w:tblPr>
        <w:tblStyle w:val="TableGrid"/>
        <w:tblW w:w="9639" w:type="dxa"/>
        <w:tblLook w:val="04A0" w:firstRow="1" w:lastRow="0" w:firstColumn="1" w:lastColumn="0" w:noHBand="0" w:noVBand="1"/>
      </w:tblPr>
      <w:tblGrid>
        <w:gridCol w:w="1662"/>
        <w:gridCol w:w="2327"/>
        <w:gridCol w:w="3490"/>
        <w:gridCol w:w="2160"/>
      </w:tblGrid>
      <w:tr w:rsidR="00494550" w:rsidRPr="00475798" w14:paraId="0A3DF9A2" w14:textId="77777777" w:rsidTr="00072BB4">
        <w:trPr>
          <w:tblHeader/>
        </w:trPr>
        <w:tc>
          <w:tcPr>
            <w:tcW w:w="1662" w:type="dxa"/>
            <w:shd w:val="clear" w:color="auto" w:fill="BFBFBF" w:themeFill="background1" w:themeFillShade="BF"/>
            <w:vAlign w:val="center"/>
          </w:tcPr>
          <w:p w14:paraId="62E42DC7" w14:textId="77777777" w:rsidR="00930034" w:rsidRPr="00D40C81" w:rsidRDefault="00930034" w:rsidP="00930034">
            <w:pPr>
              <w:jc w:val="center"/>
              <w:rPr>
                <w:b/>
                <w:sz w:val="20"/>
                <w:lang w:val="en-GB"/>
              </w:rPr>
            </w:pPr>
          </w:p>
        </w:tc>
        <w:tc>
          <w:tcPr>
            <w:tcW w:w="2327" w:type="dxa"/>
            <w:shd w:val="clear" w:color="auto" w:fill="BFBFBF" w:themeFill="background1" w:themeFillShade="BF"/>
            <w:vAlign w:val="center"/>
          </w:tcPr>
          <w:p w14:paraId="66BD10F8" w14:textId="77777777" w:rsidR="00930034" w:rsidRPr="00D40C81" w:rsidRDefault="00930034" w:rsidP="00176D20">
            <w:pPr>
              <w:jc w:val="center"/>
              <w:rPr>
                <w:b/>
                <w:sz w:val="20"/>
                <w:lang w:val="en-GB"/>
              </w:rPr>
            </w:pPr>
            <w:r w:rsidRPr="00D40C81">
              <w:rPr>
                <w:b/>
                <w:bCs/>
                <w:sz w:val="20"/>
                <w:lang w:val="en-GB"/>
              </w:rPr>
              <w:t>Outputs</w:t>
            </w:r>
          </w:p>
        </w:tc>
        <w:tc>
          <w:tcPr>
            <w:tcW w:w="3490" w:type="dxa"/>
            <w:shd w:val="clear" w:color="auto" w:fill="BFBFBF" w:themeFill="background1" w:themeFillShade="BF"/>
          </w:tcPr>
          <w:p w14:paraId="7E40E696" w14:textId="77777777" w:rsidR="00930034" w:rsidRPr="00D40C81" w:rsidRDefault="00930034" w:rsidP="00930034">
            <w:pPr>
              <w:jc w:val="center"/>
              <w:rPr>
                <w:b/>
                <w:sz w:val="20"/>
                <w:lang w:val="en-GB"/>
              </w:rPr>
            </w:pPr>
            <w:r w:rsidRPr="00D40C81">
              <w:rPr>
                <w:b/>
                <w:bCs/>
                <w:sz w:val="20"/>
                <w:lang w:val="en-GB"/>
              </w:rPr>
              <w:t>Budgeted activities</w:t>
            </w:r>
            <w:r w:rsidRPr="00D40C81">
              <w:rPr>
                <w:sz w:val="20"/>
                <w:lang w:val="en-GB"/>
              </w:rPr>
              <w:t xml:space="preserve"> </w:t>
            </w:r>
          </w:p>
        </w:tc>
        <w:tc>
          <w:tcPr>
            <w:tcW w:w="2160" w:type="dxa"/>
            <w:shd w:val="clear" w:color="auto" w:fill="BFBFBF" w:themeFill="background1" w:themeFillShade="BF"/>
          </w:tcPr>
          <w:p w14:paraId="1ADB094C" w14:textId="77777777" w:rsidR="00930034" w:rsidRPr="00D40C81" w:rsidRDefault="00BA1335" w:rsidP="00930034">
            <w:pPr>
              <w:jc w:val="center"/>
              <w:rPr>
                <w:b/>
                <w:sz w:val="20"/>
                <w:lang w:val="en-GB"/>
              </w:rPr>
            </w:pPr>
            <w:r w:rsidRPr="00D40C81">
              <w:rPr>
                <w:b/>
                <w:bCs/>
                <w:sz w:val="20"/>
                <w:lang w:val="en-GB"/>
              </w:rPr>
              <w:t>Current urgent priorities</w:t>
            </w:r>
            <w:r w:rsidRPr="00D40C81">
              <w:rPr>
                <w:sz w:val="20"/>
                <w:lang w:val="en-GB"/>
              </w:rPr>
              <w:t xml:space="preserve"> </w:t>
            </w:r>
          </w:p>
          <w:p w14:paraId="60006560" w14:textId="77777777" w:rsidR="00D053EA" w:rsidRPr="00D40C81" w:rsidRDefault="00D053EA" w:rsidP="00930034">
            <w:pPr>
              <w:jc w:val="center"/>
              <w:rPr>
                <w:b/>
                <w:sz w:val="20"/>
                <w:lang w:val="en-GB"/>
              </w:rPr>
            </w:pPr>
            <w:r w:rsidRPr="00D40C81">
              <w:rPr>
                <w:b/>
                <w:bCs/>
                <w:sz w:val="16"/>
                <w:lang w:val="en-GB"/>
              </w:rPr>
              <w:t>(to be taken forward by a follow-up project)</w:t>
            </w:r>
            <w:r w:rsidRPr="00D40C81">
              <w:rPr>
                <w:sz w:val="16"/>
                <w:lang w:val="en-GB"/>
              </w:rPr>
              <w:t xml:space="preserve"> </w:t>
            </w:r>
          </w:p>
        </w:tc>
      </w:tr>
      <w:tr w:rsidR="007D07A9" w:rsidRPr="00475798" w14:paraId="7954A869" w14:textId="77777777" w:rsidTr="00D9467B">
        <w:tc>
          <w:tcPr>
            <w:tcW w:w="9639" w:type="dxa"/>
            <w:gridSpan w:val="4"/>
            <w:shd w:val="clear" w:color="auto" w:fill="BFBFBF" w:themeFill="background1" w:themeFillShade="BF"/>
            <w:vAlign w:val="center"/>
          </w:tcPr>
          <w:p w14:paraId="069E6298" w14:textId="77777777" w:rsidR="007D07A9" w:rsidRPr="00D40C81" w:rsidRDefault="007D07A9" w:rsidP="00972842">
            <w:pPr>
              <w:jc w:val="left"/>
              <w:rPr>
                <w:b/>
                <w:sz w:val="20"/>
                <w:szCs w:val="20"/>
                <w:lang w:val="en-GB"/>
              </w:rPr>
            </w:pPr>
            <w:r w:rsidRPr="00D40C81">
              <w:rPr>
                <w:b/>
                <w:bCs/>
                <w:sz w:val="20"/>
                <w:szCs w:val="20"/>
                <w:lang w:val="en-GB"/>
              </w:rPr>
              <w:t>Outcome 1</w:t>
            </w:r>
            <w:r w:rsidRPr="00D40C81">
              <w:rPr>
                <w:sz w:val="20"/>
                <w:szCs w:val="20"/>
                <w:lang w:val="en-GB"/>
              </w:rPr>
              <w:t xml:space="preserve"> </w:t>
            </w:r>
          </w:p>
          <w:p w14:paraId="0539112D" w14:textId="77777777" w:rsidR="007D07A9" w:rsidRPr="00D40C81" w:rsidRDefault="007D07A9" w:rsidP="00972842">
            <w:pPr>
              <w:rPr>
                <w:sz w:val="20"/>
                <w:szCs w:val="20"/>
                <w:lang w:val="en-GB"/>
              </w:rPr>
            </w:pPr>
            <w:r w:rsidRPr="00D40C81">
              <w:rPr>
                <w:sz w:val="20"/>
                <w:szCs w:val="20"/>
                <w:lang w:val="en-GB"/>
              </w:rPr>
              <w:t>Sustainable management of periphery of Protected Areas</w:t>
            </w:r>
          </w:p>
        </w:tc>
      </w:tr>
      <w:tr w:rsidR="00930034" w:rsidRPr="00475798" w14:paraId="157A06C7" w14:textId="77777777" w:rsidTr="00972842">
        <w:tc>
          <w:tcPr>
            <w:tcW w:w="1662" w:type="dxa"/>
            <w:vAlign w:val="center"/>
          </w:tcPr>
          <w:p w14:paraId="3FCDC5C5" w14:textId="77777777" w:rsidR="00930034" w:rsidRPr="00D40C81" w:rsidRDefault="00D9467B" w:rsidP="00930034">
            <w:pPr>
              <w:ind w:left="142" w:hanging="142"/>
              <w:jc w:val="left"/>
              <w:rPr>
                <w:b/>
                <w:sz w:val="20"/>
                <w:szCs w:val="20"/>
                <w:lang w:val="en-GB"/>
              </w:rPr>
            </w:pPr>
            <w:r w:rsidRPr="00D40C81">
              <w:rPr>
                <w:b/>
                <w:bCs/>
                <w:sz w:val="20"/>
                <w:szCs w:val="20"/>
                <w:lang w:val="en-GB"/>
              </w:rPr>
              <w:t>Output 1.1.</w:t>
            </w:r>
            <w:r w:rsidRPr="00D40C81">
              <w:rPr>
                <w:sz w:val="20"/>
                <w:szCs w:val="20"/>
                <w:lang w:val="en-GB"/>
              </w:rPr>
              <w:t xml:space="preserve"> </w:t>
            </w:r>
          </w:p>
        </w:tc>
        <w:tc>
          <w:tcPr>
            <w:tcW w:w="2327" w:type="dxa"/>
          </w:tcPr>
          <w:p w14:paraId="5428F9B2" w14:textId="77777777" w:rsidR="00930034" w:rsidRPr="00D40C81" w:rsidRDefault="00930034" w:rsidP="00972842">
            <w:pPr>
              <w:jc w:val="left"/>
              <w:rPr>
                <w:sz w:val="20"/>
                <w:szCs w:val="20"/>
                <w:lang w:val="en-GB"/>
              </w:rPr>
            </w:pPr>
            <w:r w:rsidRPr="00D40C81">
              <w:rPr>
                <w:sz w:val="20"/>
                <w:szCs w:val="20"/>
                <w:lang w:val="en-GB"/>
              </w:rPr>
              <w:t xml:space="preserve">Biodiversity promotion microprojects </w:t>
            </w:r>
          </w:p>
        </w:tc>
        <w:tc>
          <w:tcPr>
            <w:tcW w:w="3490" w:type="dxa"/>
          </w:tcPr>
          <w:p w14:paraId="4300076B" w14:textId="77777777" w:rsidR="00930034" w:rsidRPr="00D40C81" w:rsidRDefault="00930034" w:rsidP="00F27B1F">
            <w:pPr>
              <w:pStyle w:val="ListParagraph"/>
              <w:numPr>
                <w:ilvl w:val="0"/>
                <w:numId w:val="22"/>
              </w:numPr>
              <w:ind w:left="172" w:hanging="142"/>
              <w:jc w:val="left"/>
              <w:rPr>
                <w:sz w:val="20"/>
                <w:szCs w:val="20"/>
                <w:lang w:val="en-GB"/>
              </w:rPr>
            </w:pPr>
            <w:r w:rsidRPr="00D40C81">
              <w:rPr>
                <w:sz w:val="20"/>
                <w:szCs w:val="20"/>
                <w:lang w:val="en-GB"/>
              </w:rPr>
              <w:t>Development of co-financed pilot microprojects</w:t>
            </w:r>
          </w:p>
        </w:tc>
        <w:tc>
          <w:tcPr>
            <w:tcW w:w="2160" w:type="dxa"/>
          </w:tcPr>
          <w:p w14:paraId="732960F8" w14:textId="77777777" w:rsidR="00930034" w:rsidRPr="00D40C81" w:rsidRDefault="00930034" w:rsidP="003644D0">
            <w:pPr>
              <w:ind w:left="142" w:hanging="142"/>
              <w:jc w:val="left"/>
              <w:rPr>
                <w:sz w:val="20"/>
                <w:szCs w:val="20"/>
                <w:lang w:val="en-GB"/>
              </w:rPr>
            </w:pPr>
          </w:p>
        </w:tc>
      </w:tr>
      <w:tr w:rsidR="00494550" w:rsidRPr="00475798" w14:paraId="3DC88269" w14:textId="77777777" w:rsidTr="00072BB4">
        <w:tc>
          <w:tcPr>
            <w:tcW w:w="1662" w:type="dxa"/>
            <w:vAlign w:val="center"/>
          </w:tcPr>
          <w:p w14:paraId="0562BD5D" w14:textId="77777777" w:rsidR="00D9467B" w:rsidRPr="00D40C81" w:rsidRDefault="00D9467B" w:rsidP="00D9467B">
            <w:pPr>
              <w:ind w:left="142" w:hanging="142"/>
              <w:jc w:val="left"/>
              <w:rPr>
                <w:b/>
                <w:sz w:val="20"/>
                <w:szCs w:val="20"/>
                <w:lang w:val="en-GB"/>
              </w:rPr>
            </w:pPr>
            <w:r w:rsidRPr="00D40C81">
              <w:rPr>
                <w:b/>
                <w:bCs/>
                <w:sz w:val="20"/>
                <w:szCs w:val="20"/>
                <w:lang w:val="en-GB"/>
              </w:rPr>
              <w:t>Output 1.2.</w:t>
            </w:r>
            <w:r w:rsidRPr="00D40C81">
              <w:rPr>
                <w:sz w:val="20"/>
                <w:szCs w:val="20"/>
                <w:lang w:val="en-GB"/>
              </w:rPr>
              <w:t xml:space="preserve"> </w:t>
            </w:r>
          </w:p>
        </w:tc>
        <w:tc>
          <w:tcPr>
            <w:tcW w:w="2327" w:type="dxa"/>
          </w:tcPr>
          <w:p w14:paraId="38074DAF" w14:textId="77777777" w:rsidR="00D9467B" w:rsidRPr="00D40C81" w:rsidRDefault="00D9467B" w:rsidP="00972842">
            <w:pPr>
              <w:jc w:val="left"/>
              <w:rPr>
                <w:sz w:val="20"/>
                <w:szCs w:val="20"/>
                <w:lang w:val="en-GB"/>
              </w:rPr>
            </w:pPr>
            <w:r w:rsidRPr="00D40C81">
              <w:rPr>
                <w:sz w:val="20"/>
                <w:szCs w:val="20"/>
                <w:lang w:val="en-GB"/>
              </w:rPr>
              <w:t xml:space="preserve">Training programmes for beneficiaries </w:t>
            </w:r>
          </w:p>
        </w:tc>
        <w:tc>
          <w:tcPr>
            <w:tcW w:w="3490" w:type="dxa"/>
          </w:tcPr>
          <w:p w14:paraId="0B3C158F"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Analysis of impact of training programme</w:t>
            </w:r>
          </w:p>
          <w:p w14:paraId="1B13C068"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Consolidation of themed training</w:t>
            </w:r>
          </w:p>
        </w:tc>
        <w:tc>
          <w:tcPr>
            <w:tcW w:w="2160" w:type="dxa"/>
            <w:shd w:val="clear" w:color="auto" w:fill="99FF99"/>
          </w:tcPr>
          <w:p w14:paraId="5FC904C2" w14:textId="77777777" w:rsidR="00D9467B" w:rsidRPr="00D40C81" w:rsidRDefault="00985A60" w:rsidP="00972842">
            <w:pPr>
              <w:ind w:left="-108"/>
              <w:jc w:val="left"/>
              <w:rPr>
                <w:sz w:val="20"/>
                <w:szCs w:val="20"/>
                <w:lang w:val="en-GB"/>
              </w:rPr>
            </w:pPr>
            <w:r w:rsidRPr="00D40C81">
              <w:rPr>
                <w:sz w:val="20"/>
                <w:szCs w:val="20"/>
                <w:lang w:val="en-GB"/>
              </w:rPr>
              <w:t xml:space="preserve">Essential assessment of training impact </w:t>
            </w:r>
          </w:p>
        </w:tc>
      </w:tr>
      <w:tr w:rsidR="00494550" w:rsidRPr="00D40C81" w14:paraId="6C67866C" w14:textId="77777777" w:rsidTr="00072BB4">
        <w:tc>
          <w:tcPr>
            <w:tcW w:w="1662" w:type="dxa"/>
            <w:vAlign w:val="center"/>
          </w:tcPr>
          <w:p w14:paraId="503FBA41" w14:textId="77777777" w:rsidR="00D9467B" w:rsidRPr="00D40C81" w:rsidRDefault="00D9467B" w:rsidP="00D9467B">
            <w:pPr>
              <w:ind w:left="142" w:hanging="142"/>
              <w:jc w:val="left"/>
              <w:rPr>
                <w:b/>
                <w:sz w:val="20"/>
                <w:szCs w:val="20"/>
                <w:lang w:val="en-GB"/>
              </w:rPr>
            </w:pPr>
            <w:r w:rsidRPr="00D40C81">
              <w:rPr>
                <w:b/>
                <w:bCs/>
                <w:sz w:val="20"/>
                <w:szCs w:val="20"/>
                <w:lang w:val="en-GB"/>
              </w:rPr>
              <w:t>Output 1.3.</w:t>
            </w:r>
            <w:r w:rsidRPr="00D40C81">
              <w:rPr>
                <w:sz w:val="20"/>
                <w:szCs w:val="20"/>
                <w:lang w:val="en-GB"/>
              </w:rPr>
              <w:t xml:space="preserve"> </w:t>
            </w:r>
          </w:p>
        </w:tc>
        <w:tc>
          <w:tcPr>
            <w:tcW w:w="2327" w:type="dxa"/>
          </w:tcPr>
          <w:p w14:paraId="37D92DB9" w14:textId="77777777" w:rsidR="00D9467B" w:rsidRPr="00D40C81" w:rsidRDefault="00D9467B" w:rsidP="00972842">
            <w:pPr>
              <w:jc w:val="left"/>
              <w:rPr>
                <w:sz w:val="20"/>
                <w:szCs w:val="20"/>
                <w:lang w:val="en-GB"/>
              </w:rPr>
            </w:pPr>
            <w:r w:rsidRPr="00D40C81">
              <w:rPr>
                <w:sz w:val="20"/>
                <w:szCs w:val="20"/>
                <w:lang w:val="en-GB"/>
              </w:rPr>
              <w:t xml:space="preserve">Support for implementation of pilot microprojects </w:t>
            </w:r>
          </w:p>
        </w:tc>
        <w:tc>
          <w:tcPr>
            <w:tcW w:w="3490" w:type="dxa"/>
          </w:tcPr>
          <w:p w14:paraId="21BBF171"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Monitoring and supervision missions </w:t>
            </w:r>
          </w:p>
        </w:tc>
        <w:tc>
          <w:tcPr>
            <w:tcW w:w="2160" w:type="dxa"/>
            <w:shd w:val="clear" w:color="auto" w:fill="auto"/>
          </w:tcPr>
          <w:p w14:paraId="422A50B8" w14:textId="77777777" w:rsidR="00D9467B" w:rsidRPr="00D40C81" w:rsidRDefault="00D9467B" w:rsidP="00972842">
            <w:pPr>
              <w:ind w:left="-108"/>
              <w:jc w:val="left"/>
              <w:rPr>
                <w:sz w:val="20"/>
                <w:szCs w:val="20"/>
                <w:lang w:val="en-GB"/>
              </w:rPr>
            </w:pPr>
          </w:p>
        </w:tc>
      </w:tr>
      <w:tr w:rsidR="00494550" w:rsidRPr="00D40C81" w14:paraId="18A68287" w14:textId="77777777" w:rsidTr="00072BB4">
        <w:tc>
          <w:tcPr>
            <w:tcW w:w="1662" w:type="dxa"/>
            <w:vAlign w:val="center"/>
          </w:tcPr>
          <w:p w14:paraId="5A9CC66F" w14:textId="77777777" w:rsidR="00D9467B" w:rsidRPr="00D40C81" w:rsidRDefault="00D9467B" w:rsidP="00C91543">
            <w:pPr>
              <w:ind w:left="142" w:hanging="142"/>
              <w:jc w:val="left"/>
              <w:rPr>
                <w:b/>
                <w:sz w:val="20"/>
                <w:szCs w:val="20"/>
                <w:lang w:val="en-GB"/>
              </w:rPr>
            </w:pPr>
            <w:r w:rsidRPr="00D40C81">
              <w:rPr>
                <w:b/>
                <w:bCs/>
                <w:sz w:val="20"/>
                <w:szCs w:val="20"/>
                <w:lang w:val="en-GB"/>
              </w:rPr>
              <w:t>Output 1.4.</w:t>
            </w:r>
            <w:r w:rsidRPr="00D40C81">
              <w:rPr>
                <w:sz w:val="20"/>
                <w:szCs w:val="20"/>
                <w:lang w:val="en-GB"/>
              </w:rPr>
              <w:t xml:space="preserve"> </w:t>
            </w:r>
          </w:p>
        </w:tc>
        <w:tc>
          <w:tcPr>
            <w:tcW w:w="2327" w:type="dxa"/>
          </w:tcPr>
          <w:p w14:paraId="4B756B10" w14:textId="77777777" w:rsidR="00D9467B" w:rsidRPr="00D40C81" w:rsidRDefault="00D9467B" w:rsidP="00972842">
            <w:pPr>
              <w:jc w:val="left"/>
              <w:rPr>
                <w:sz w:val="20"/>
                <w:szCs w:val="20"/>
                <w:lang w:val="en-GB"/>
              </w:rPr>
            </w:pPr>
            <w:r w:rsidRPr="00D40C81">
              <w:rPr>
                <w:sz w:val="20"/>
                <w:szCs w:val="20"/>
                <w:lang w:val="en-GB"/>
              </w:rPr>
              <w:t>Guide to good practice</w:t>
            </w:r>
          </w:p>
        </w:tc>
        <w:tc>
          <w:tcPr>
            <w:tcW w:w="3490" w:type="dxa"/>
          </w:tcPr>
          <w:p w14:paraId="72991D60"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Capitalisation and production of guide</w:t>
            </w:r>
          </w:p>
          <w:p w14:paraId="7708E089"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Workshop to approve and share guide</w:t>
            </w:r>
          </w:p>
          <w:p w14:paraId="2A9AE0EE"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Printing of guide</w:t>
            </w:r>
          </w:p>
        </w:tc>
        <w:tc>
          <w:tcPr>
            <w:tcW w:w="2160" w:type="dxa"/>
            <w:shd w:val="clear" w:color="auto" w:fill="99FF99"/>
          </w:tcPr>
          <w:p w14:paraId="12B3D95D" w14:textId="77777777" w:rsidR="00D9467B" w:rsidRPr="00D40C81" w:rsidRDefault="00985A60" w:rsidP="00972842">
            <w:pPr>
              <w:ind w:left="-108"/>
              <w:jc w:val="left"/>
              <w:rPr>
                <w:sz w:val="20"/>
                <w:szCs w:val="20"/>
                <w:lang w:val="en-GB"/>
              </w:rPr>
            </w:pPr>
            <w:r w:rsidRPr="00D40C81">
              <w:rPr>
                <w:sz w:val="20"/>
                <w:szCs w:val="20"/>
                <w:lang w:val="en-GB"/>
              </w:rPr>
              <w:t xml:space="preserve">Basic tools </w:t>
            </w:r>
          </w:p>
        </w:tc>
      </w:tr>
      <w:tr w:rsidR="00494550" w:rsidRPr="00D40C81" w14:paraId="6F0E4D36" w14:textId="77777777" w:rsidTr="00072BB4">
        <w:tc>
          <w:tcPr>
            <w:tcW w:w="1662" w:type="dxa"/>
            <w:vAlign w:val="center"/>
          </w:tcPr>
          <w:p w14:paraId="46EA424B" w14:textId="77777777" w:rsidR="00D9467B" w:rsidRPr="00D40C81" w:rsidRDefault="00D9467B" w:rsidP="00C91543">
            <w:pPr>
              <w:ind w:left="142" w:hanging="142"/>
              <w:jc w:val="left"/>
              <w:rPr>
                <w:b/>
                <w:sz w:val="20"/>
                <w:szCs w:val="20"/>
                <w:lang w:val="en-GB"/>
              </w:rPr>
            </w:pPr>
            <w:r w:rsidRPr="00D40C81">
              <w:rPr>
                <w:b/>
                <w:bCs/>
                <w:sz w:val="20"/>
                <w:szCs w:val="20"/>
                <w:lang w:val="en-GB"/>
              </w:rPr>
              <w:t>Output 1.5.</w:t>
            </w:r>
            <w:r w:rsidRPr="00D40C81">
              <w:rPr>
                <w:sz w:val="20"/>
                <w:szCs w:val="20"/>
                <w:lang w:val="en-GB"/>
              </w:rPr>
              <w:t xml:space="preserve"> </w:t>
            </w:r>
          </w:p>
        </w:tc>
        <w:tc>
          <w:tcPr>
            <w:tcW w:w="2327" w:type="dxa"/>
          </w:tcPr>
          <w:p w14:paraId="23FE1B81" w14:textId="77777777" w:rsidR="00D9467B" w:rsidRPr="00D40C81" w:rsidRDefault="00D9467B" w:rsidP="00972842">
            <w:pPr>
              <w:jc w:val="left"/>
              <w:rPr>
                <w:sz w:val="20"/>
                <w:szCs w:val="20"/>
                <w:lang w:val="en-GB"/>
              </w:rPr>
            </w:pPr>
            <w:r w:rsidRPr="00D40C81">
              <w:rPr>
                <w:sz w:val="20"/>
                <w:szCs w:val="20"/>
                <w:lang w:val="en-GB"/>
              </w:rPr>
              <w:t>Alert and conflict prevention mechanisms</w:t>
            </w:r>
          </w:p>
        </w:tc>
        <w:tc>
          <w:tcPr>
            <w:tcW w:w="3490" w:type="dxa"/>
          </w:tcPr>
          <w:p w14:paraId="6671D8B0"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Consultation forums </w:t>
            </w:r>
          </w:p>
        </w:tc>
        <w:tc>
          <w:tcPr>
            <w:tcW w:w="2160" w:type="dxa"/>
            <w:shd w:val="clear" w:color="auto" w:fill="auto"/>
          </w:tcPr>
          <w:p w14:paraId="3892B3F3" w14:textId="77777777" w:rsidR="00D9467B" w:rsidRPr="00D40C81" w:rsidRDefault="00D9467B" w:rsidP="00972842">
            <w:pPr>
              <w:ind w:left="-108"/>
              <w:jc w:val="left"/>
              <w:rPr>
                <w:sz w:val="20"/>
                <w:szCs w:val="20"/>
                <w:lang w:val="en-GB"/>
              </w:rPr>
            </w:pPr>
          </w:p>
        </w:tc>
      </w:tr>
      <w:tr w:rsidR="00972842" w:rsidRPr="00475798" w14:paraId="135D713E" w14:textId="77777777" w:rsidTr="00072BB4">
        <w:tc>
          <w:tcPr>
            <w:tcW w:w="1662" w:type="dxa"/>
            <w:vAlign w:val="center"/>
          </w:tcPr>
          <w:p w14:paraId="12B50BF4" w14:textId="77777777" w:rsidR="00D9467B" w:rsidRPr="00D40C81" w:rsidRDefault="00D9467B" w:rsidP="00C91543">
            <w:pPr>
              <w:ind w:left="142" w:hanging="142"/>
              <w:jc w:val="left"/>
              <w:rPr>
                <w:b/>
                <w:sz w:val="20"/>
                <w:szCs w:val="20"/>
                <w:lang w:val="en-GB"/>
              </w:rPr>
            </w:pPr>
            <w:r w:rsidRPr="00D40C81">
              <w:rPr>
                <w:b/>
                <w:bCs/>
                <w:sz w:val="20"/>
                <w:szCs w:val="20"/>
                <w:lang w:val="en-GB"/>
              </w:rPr>
              <w:t>Output 1.6.</w:t>
            </w:r>
            <w:r w:rsidRPr="00D40C81">
              <w:rPr>
                <w:sz w:val="20"/>
                <w:szCs w:val="20"/>
                <w:lang w:val="en-GB"/>
              </w:rPr>
              <w:t xml:space="preserve"> </w:t>
            </w:r>
          </w:p>
        </w:tc>
        <w:tc>
          <w:tcPr>
            <w:tcW w:w="2327" w:type="dxa"/>
          </w:tcPr>
          <w:p w14:paraId="46984284" w14:textId="77777777" w:rsidR="00D9467B" w:rsidRPr="00D40C81" w:rsidRDefault="00D9467B" w:rsidP="00972842">
            <w:pPr>
              <w:jc w:val="left"/>
              <w:rPr>
                <w:sz w:val="20"/>
                <w:szCs w:val="20"/>
                <w:lang w:val="en-GB"/>
              </w:rPr>
            </w:pPr>
            <w:r w:rsidRPr="00D40C81">
              <w:rPr>
                <w:sz w:val="20"/>
                <w:szCs w:val="20"/>
                <w:lang w:val="en-GB"/>
              </w:rPr>
              <w:t xml:space="preserve">Social communications and environmental education programme </w:t>
            </w:r>
          </w:p>
        </w:tc>
        <w:tc>
          <w:tcPr>
            <w:tcW w:w="3490" w:type="dxa"/>
          </w:tcPr>
          <w:p w14:paraId="5A3CA89B"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Consolidation of support for consultation forums</w:t>
            </w:r>
          </w:p>
          <w:p w14:paraId="641D164D"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Consolidation of environmental education programme</w:t>
            </w:r>
          </w:p>
        </w:tc>
        <w:tc>
          <w:tcPr>
            <w:tcW w:w="2160" w:type="dxa"/>
            <w:shd w:val="clear" w:color="auto" w:fill="99FF99"/>
          </w:tcPr>
          <w:p w14:paraId="4AED7990" w14:textId="77777777" w:rsidR="00D9467B" w:rsidRPr="00D40C81" w:rsidRDefault="00985A60" w:rsidP="00972842">
            <w:pPr>
              <w:ind w:left="-108"/>
              <w:jc w:val="left"/>
              <w:rPr>
                <w:sz w:val="20"/>
                <w:szCs w:val="20"/>
                <w:lang w:val="en-GB"/>
              </w:rPr>
            </w:pPr>
            <w:r w:rsidRPr="00D40C81">
              <w:rPr>
                <w:sz w:val="20"/>
                <w:szCs w:val="20"/>
                <w:lang w:val="en-GB"/>
              </w:rPr>
              <w:t>Tools to prevent conflict between users</w:t>
            </w:r>
          </w:p>
        </w:tc>
      </w:tr>
      <w:tr w:rsidR="00D9467B" w:rsidRPr="00475798" w14:paraId="59AEFED1" w14:textId="77777777" w:rsidTr="00972842">
        <w:tc>
          <w:tcPr>
            <w:tcW w:w="1662" w:type="dxa"/>
            <w:vAlign w:val="center"/>
          </w:tcPr>
          <w:p w14:paraId="02CE0888" w14:textId="77777777" w:rsidR="00D9467B" w:rsidRPr="00D40C81" w:rsidRDefault="00D9467B" w:rsidP="00C91543">
            <w:pPr>
              <w:ind w:left="142" w:hanging="142"/>
              <w:jc w:val="left"/>
              <w:rPr>
                <w:b/>
                <w:sz w:val="20"/>
                <w:szCs w:val="20"/>
                <w:lang w:val="en-GB"/>
              </w:rPr>
            </w:pPr>
            <w:r w:rsidRPr="00D40C81">
              <w:rPr>
                <w:b/>
                <w:bCs/>
                <w:sz w:val="20"/>
                <w:szCs w:val="20"/>
                <w:lang w:val="en-GB"/>
              </w:rPr>
              <w:t>Output 1.7.</w:t>
            </w:r>
            <w:r w:rsidRPr="00D40C81">
              <w:rPr>
                <w:sz w:val="20"/>
                <w:szCs w:val="20"/>
                <w:lang w:val="en-GB"/>
              </w:rPr>
              <w:t xml:space="preserve"> </w:t>
            </w:r>
          </w:p>
        </w:tc>
        <w:tc>
          <w:tcPr>
            <w:tcW w:w="2327" w:type="dxa"/>
          </w:tcPr>
          <w:p w14:paraId="3529F4F1" w14:textId="77777777" w:rsidR="00D9467B" w:rsidRPr="00D40C81" w:rsidRDefault="00D9467B" w:rsidP="00972842">
            <w:pPr>
              <w:jc w:val="left"/>
              <w:rPr>
                <w:sz w:val="20"/>
                <w:szCs w:val="20"/>
                <w:lang w:val="en-GB"/>
              </w:rPr>
            </w:pPr>
            <w:r w:rsidRPr="00D40C81">
              <w:rPr>
                <w:sz w:val="20"/>
                <w:szCs w:val="20"/>
                <w:lang w:val="en-GB"/>
              </w:rPr>
              <w:t>Biodiversity promotion microprojects</w:t>
            </w:r>
          </w:p>
        </w:tc>
        <w:tc>
          <w:tcPr>
            <w:tcW w:w="3490" w:type="dxa"/>
          </w:tcPr>
          <w:p w14:paraId="25A6897C"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Development of pilot projects to be co-financed </w:t>
            </w:r>
          </w:p>
        </w:tc>
        <w:tc>
          <w:tcPr>
            <w:tcW w:w="2160" w:type="dxa"/>
          </w:tcPr>
          <w:p w14:paraId="00F532EA" w14:textId="77777777" w:rsidR="00D9467B" w:rsidRPr="00D40C81" w:rsidRDefault="00D9467B" w:rsidP="00972842">
            <w:pPr>
              <w:ind w:left="-108"/>
              <w:jc w:val="left"/>
              <w:rPr>
                <w:sz w:val="20"/>
                <w:szCs w:val="20"/>
                <w:lang w:val="en-GB"/>
              </w:rPr>
            </w:pPr>
          </w:p>
        </w:tc>
      </w:tr>
      <w:tr w:rsidR="00D9467B" w:rsidRPr="00D40C81" w14:paraId="0BEB2B4D" w14:textId="77777777" w:rsidTr="00972842">
        <w:tc>
          <w:tcPr>
            <w:tcW w:w="1662" w:type="dxa"/>
            <w:vAlign w:val="center"/>
          </w:tcPr>
          <w:p w14:paraId="29728087" w14:textId="77777777" w:rsidR="00D9467B" w:rsidRPr="00D40C81" w:rsidRDefault="00D9467B" w:rsidP="00C91543">
            <w:pPr>
              <w:ind w:left="142" w:hanging="142"/>
              <w:jc w:val="left"/>
              <w:rPr>
                <w:b/>
                <w:sz w:val="20"/>
                <w:szCs w:val="20"/>
                <w:lang w:val="en-GB"/>
              </w:rPr>
            </w:pPr>
            <w:r w:rsidRPr="00D40C81">
              <w:rPr>
                <w:b/>
                <w:bCs/>
                <w:sz w:val="20"/>
                <w:szCs w:val="20"/>
                <w:lang w:val="en-GB"/>
              </w:rPr>
              <w:t>Output 1.8.</w:t>
            </w:r>
            <w:r w:rsidRPr="00D40C81">
              <w:rPr>
                <w:sz w:val="20"/>
                <w:szCs w:val="20"/>
                <w:lang w:val="en-GB"/>
              </w:rPr>
              <w:t xml:space="preserve"> </w:t>
            </w:r>
          </w:p>
        </w:tc>
        <w:tc>
          <w:tcPr>
            <w:tcW w:w="2327" w:type="dxa"/>
          </w:tcPr>
          <w:p w14:paraId="28B98FDD" w14:textId="77777777" w:rsidR="00D9467B" w:rsidRPr="00D40C81" w:rsidRDefault="00D9467B" w:rsidP="00972842">
            <w:pPr>
              <w:jc w:val="left"/>
              <w:rPr>
                <w:sz w:val="20"/>
                <w:szCs w:val="20"/>
                <w:lang w:val="en-GB"/>
              </w:rPr>
            </w:pPr>
            <w:r w:rsidRPr="00D40C81">
              <w:rPr>
                <w:sz w:val="20"/>
                <w:szCs w:val="20"/>
                <w:lang w:val="en-GB"/>
              </w:rPr>
              <w:t>Guidelines on integration of conservation objectives</w:t>
            </w:r>
          </w:p>
        </w:tc>
        <w:tc>
          <w:tcPr>
            <w:tcW w:w="3490" w:type="dxa"/>
          </w:tcPr>
          <w:p w14:paraId="71D0DC6F"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Guide to good practice</w:t>
            </w:r>
          </w:p>
          <w:p w14:paraId="74A595A4"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Printing and dissemination </w:t>
            </w:r>
          </w:p>
        </w:tc>
        <w:tc>
          <w:tcPr>
            <w:tcW w:w="2160" w:type="dxa"/>
          </w:tcPr>
          <w:p w14:paraId="0F6AB695" w14:textId="77777777" w:rsidR="00D9467B" w:rsidRPr="00D40C81" w:rsidRDefault="00D9467B" w:rsidP="00972842">
            <w:pPr>
              <w:ind w:left="-108"/>
              <w:jc w:val="left"/>
              <w:rPr>
                <w:sz w:val="20"/>
                <w:szCs w:val="20"/>
                <w:lang w:val="en-GB"/>
              </w:rPr>
            </w:pPr>
          </w:p>
        </w:tc>
      </w:tr>
      <w:tr w:rsidR="00494550" w:rsidRPr="00D40C81" w14:paraId="7E617663" w14:textId="77777777" w:rsidTr="00072BB4">
        <w:tc>
          <w:tcPr>
            <w:tcW w:w="1662" w:type="dxa"/>
            <w:vAlign w:val="center"/>
          </w:tcPr>
          <w:p w14:paraId="57E8F327" w14:textId="77777777" w:rsidR="00D9467B" w:rsidRPr="00D40C81" w:rsidRDefault="00D9467B" w:rsidP="00C91543">
            <w:pPr>
              <w:ind w:left="142" w:hanging="142"/>
              <w:jc w:val="left"/>
              <w:rPr>
                <w:b/>
                <w:sz w:val="20"/>
                <w:szCs w:val="20"/>
                <w:lang w:val="en-GB"/>
              </w:rPr>
            </w:pPr>
            <w:r w:rsidRPr="00D40C81">
              <w:rPr>
                <w:b/>
                <w:bCs/>
                <w:sz w:val="20"/>
                <w:szCs w:val="20"/>
                <w:lang w:val="en-GB"/>
              </w:rPr>
              <w:t>Output 1.9.</w:t>
            </w:r>
            <w:r w:rsidRPr="00D40C81">
              <w:rPr>
                <w:sz w:val="20"/>
                <w:szCs w:val="20"/>
                <w:lang w:val="en-GB"/>
              </w:rPr>
              <w:t xml:space="preserve"> </w:t>
            </w:r>
          </w:p>
        </w:tc>
        <w:tc>
          <w:tcPr>
            <w:tcW w:w="2327" w:type="dxa"/>
          </w:tcPr>
          <w:p w14:paraId="1EC4F244" w14:textId="77777777" w:rsidR="00D9467B" w:rsidRPr="00D40C81" w:rsidRDefault="00D9467B" w:rsidP="00972842">
            <w:pPr>
              <w:jc w:val="left"/>
              <w:rPr>
                <w:sz w:val="20"/>
                <w:szCs w:val="20"/>
                <w:lang w:val="en-GB"/>
              </w:rPr>
            </w:pPr>
            <w:r w:rsidRPr="00D40C81">
              <w:rPr>
                <w:sz w:val="20"/>
                <w:szCs w:val="20"/>
                <w:lang w:val="en-GB"/>
              </w:rPr>
              <w:t xml:space="preserve">Support for implementation of PDCs </w:t>
            </w:r>
          </w:p>
        </w:tc>
        <w:tc>
          <w:tcPr>
            <w:tcW w:w="3490" w:type="dxa"/>
            <w:shd w:val="clear" w:color="auto" w:fill="99FF99"/>
          </w:tcPr>
          <w:p w14:paraId="048EDF0B"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Implementation of three PDCs </w:t>
            </w:r>
          </w:p>
        </w:tc>
        <w:tc>
          <w:tcPr>
            <w:tcW w:w="2160" w:type="dxa"/>
          </w:tcPr>
          <w:p w14:paraId="780F4F48" w14:textId="77777777" w:rsidR="00D9467B" w:rsidRPr="00D40C81" w:rsidRDefault="00D9467B" w:rsidP="00972842">
            <w:pPr>
              <w:ind w:left="-108"/>
              <w:jc w:val="left"/>
              <w:rPr>
                <w:sz w:val="20"/>
                <w:szCs w:val="20"/>
                <w:lang w:val="en-GB"/>
              </w:rPr>
            </w:pPr>
          </w:p>
        </w:tc>
      </w:tr>
      <w:tr w:rsidR="007D07A9" w:rsidRPr="00475798" w14:paraId="44AF1F44" w14:textId="77777777" w:rsidTr="00D9467B">
        <w:tc>
          <w:tcPr>
            <w:tcW w:w="9639" w:type="dxa"/>
            <w:gridSpan w:val="4"/>
            <w:shd w:val="clear" w:color="auto" w:fill="BFBFBF" w:themeFill="background1" w:themeFillShade="BF"/>
            <w:vAlign w:val="center"/>
          </w:tcPr>
          <w:p w14:paraId="7C07B044" w14:textId="77777777" w:rsidR="007D07A9" w:rsidRPr="00D40C81" w:rsidRDefault="007D07A9" w:rsidP="00972842">
            <w:pPr>
              <w:ind w:left="-108"/>
              <w:jc w:val="left"/>
              <w:rPr>
                <w:b/>
                <w:sz w:val="20"/>
                <w:szCs w:val="20"/>
                <w:lang w:val="en-GB"/>
              </w:rPr>
            </w:pPr>
            <w:r w:rsidRPr="00D40C81">
              <w:rPr>
                <w:b/>
                <w:bCs/>
                <w:sz w:val="20"/>
                <w:szCs w:val="20"/>
                <w:lang w:val="en-GB"/>
              </w:rPr>
              <w:t>Outcome 2</w:t>
            </w:r>
            <w:r w:rsidRPr="00D40C81">
              <w:rPr>
                <w:sz w:val="20"/>
                <w:szCs w:val="20"/>
                <w:lang w:val="en-GB"/>
              </w:rPr>
              <w:t xml:space="preserve"> </w:t>
            </w:r>
          </w:p>
          <w:p w14:paraId="4E022E18" w14:textId="77777777" w:rsidR="007D07A9" w:rsidRPr="00D40C81" w:rsidRDefault="007D07A9" w:rsidP="00972842">
            <w:pPr>
              <w:ind w:left="-108"/>
              <w:rPr>
                <w:sz w:val="20"/>
                <w:szCs w:val="20"/>
                <w:lang w:val="en-GB"/>
              </w:rPr>
            </w:pPr>
            <w:r w:rsidRPr="00D40C81">
              <w:rPr>
                <w:sz w:val="20"/>
                <w:szCs w:val="20"/>
                <w:lang w:val="en-GB"/>
              </w:rPr>
              <w:t>Effective management and networking of Protected Areas</w:t>
            </w:r>
          </w:p>
        </w:tc>
      </w:tr>
      <w:tr w:rsidR="00D9467B" w:rsidRPr="00D40C81" w14:paraId="5CBADFAC" w14:textId="77777777" w:rsidTr="00972842">
        <w:tc>
          <w:tcPr>
            <w:tcW w:w="1662" w:type="dxa"/>
            <w:vAlign w:val="center"/>
          </w:tcPr>
          <w:p w14:paraId="0D4F57A9" w14:textId="77777777" w:rsidR="00D9467B" w:rsidRPr="00D40C81" w:rsidRDefault="00D9467B" w:rsidP="00C91543">
            <w:pPr>
              <w:ind w:left="142" w:hanging="142"/>
              <w:jc w:val="left"/>
              <w:rPr>
                <w:b/>
                <w:sz w:val="20"/>
                <w:szCs w:val="20"/>
                <w:lang w:val="en-GB"/>
              </w:rPr>
            </w:pPr>
            <w:r w:rsidRPr="00D40C81">
              <w:rPr>
                <w:b/>
                <w:bCs/>
                <w:sz w:val="20"/>
                <w:szCs w:val="20"/>
                <w:lang w:val="en-GB"/>
              </w:rPr>
              <w:t>Output 2.1.</w:t>
            </w:r>
            <w:r w:rsidRPr="00D40C81">
              <w:rPr>
                <w:sz w:val="20"/>
                <w:szCs w:val="20"/>
                <w:lang w:val="en-GB"/>
              </w:rPr>
              <w:t xml:space="preserve"> </w:t>
            </w:r>
          </w:p>
        </w:tc>
        <w:tc>
          <w:tcPr>
            <w:tcW w:w="2327" w:type="dxa"/>
          </w:tcPr>
          <w:p w14:paraId="37E2ADB6" w14:textId="77777777" w:rsidR="00D9467B" w:rsidRPr="00D40C81" w:rsidRDefault="00D9467B" w:rsidP="00972842">
            <w:pPr>
              <w:jc w:val="left"/>
              <w:rPr>
                <w:sz w:val="20"/>
                <w:szCs w:val="20"/>
                <w:lang w:val="en-GB"/>
              </w:rPr>
            </w:pPr>
            <w:r w:rsidRPr="00D40C81">
              <w:rPr>
                <w:sz w:val="20"/>
                <w:szCs w:val="20"/>
                <w:lang w:val="en-GB"/>
              </w:rPr>
              <w:t xml:space="preserve">Training programme on management of Protected Areas </w:t>
            </w:r>
          </w:p>
        </w:tc>
        <w:tc>
          <w:tcPr>
            <w:tcW w:w="3490" w:type="dxa"/>
          </w:tcPr>
          <w:p w14:paraId="0E2EE541"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Needs analysis and review of training programme</w:t>
            </w:r>
          </w:p>
          <w:p w14:paraId="381DA2B0"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Capitalisation of training programme</w:t>
            </w:r>
          </w:p>
          <w:p w14:paraId="63F71CFE"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Programme consolidation</w:t>
            </w:r>
          </w:p>
        </w:tc>
        <w:tc>
          <w:tcPr>
            <w:tcW w:w="2160" w:type="dxa"/>
          </w:tcPr>
          <w:p w14:paraId="1A201B0F" w14:textId="77777777" w:rsidR="00D9467B" w:rsidRPr="00D40C81" w:rsidRDefault="00D9467B" w:rsidP="00972842">
            <w:pPr>
              <w:ind w:left="-108"/>
              <w:jc w:val="left"/>
              <w:rPr>
                <w:sz w:val="20"/>
                <w:szCs w:val="20"/>
                <w:lang w:val="en-GB"/>
              </w:rPr>
            </w:pPr>
          </w:p>
        </w:tc>
      </w:tr>
      <w:tr w:rsidR="00494550" w:rsidRPr="00D40C81" w14:paraId="69E96351" w14:textId="77777777" w:rsidTr="00072BB4">
        <w:tc>
          <w:tcPr>
            <w:tcW w:w="1662" w:type="dxa"/>
            <w:vAlign w:val="center"/>
          </w:tcPr>
          <w:p w14:paraId="08239F6E" w14:textId="77777777" w:rsidR="00D9467B" w:rsidRPr="00D40C81" w:rsidRDefault="00D9467B" w:rsidP="00C91543">
            <w:pPr>
              <w:ind w:left="142" w:hanging="142"/>
              <w:jc w:val="left"/>
              <w:rPr>
                <w:b/>
                <w:sz w:val="20"/>
                <w:szCs w:val="20"/>
                <w:lang w:val="en-GB"/>
              </w:rPr>
            </w:pPr>
            <w:r w:rsidRPr="00D40C81">
              <w:rPr>
                <w:b/>
                <w:bCs/>
                <w:sz w:val="20"/>
                <w:szCs w:val="20"/>
                <w:lang w:val="en-GB"/>
              </w:rPr>
              <w:t>Output 2.2.</w:t>
            </w:r>
            <w:r w:rsidRPr="00D40C81">
              <w:rPr>
                <w:sz w:val="20"/>
                <w:szCs w:val="20"/>
                <w:lang w:val="en-GB"/>
              </w:rPr>
              <w:t xml:space="preserve"> </w:t>
            </w:r>
          </w:p>
        </w:tc>
        <w:tc>
          <w:tcPr>
            <w:tcW w:w="2327" w:type="dxa"/>
          </w:tcPr>
          <w:p w14:paraId="59A7FF8C" w14:textId="77777777" w:rsidR="00D9467B" w:rsidRPr="00D40C81" w:rsidRDefault="00D9467B" w:rsidP="00972842">
            <w:pPr>
              <w:jc w:val="left"/>
              <w:rPr>
                <w:sz w:val="20"/>
                <w:szCs w:val="20"/>
                <w:lang w:val="en-GB"/>
              </w:rPr>
            </w:pPr>
            <w:r w:rsidRPr="00D40C81">
              <w:rPr>
                <w:sz w:val="20"/>
                <w:szCs w:val="20"/>
                <w:lang w:val="en-GB"/>
              </w:rPr>
              <w:t xml:space="preserve">Biodiversity surveillance and monitoring programme </w:t>
            </w:r>
          </w:p>
        </w:tc>
        <w:tc>
          <w:tcPr>
            <w:tcW w:w="3490" w:type="dxa"/>
          </w:tcPr>
          <w:p w14:paraId="1D038DBB"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 xml:space="preserve">Capitalisation of monitoring programme </w:t>
            </w:r>
          </w:p>
          <w:p w14:paraId="2C60F9AE"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 xml:space="preserve">Consolidation of monitoring </w:t>
            </w:r>
            <w:r w:rsidRPr="00D40C81">
              <w:rPr>
                <w:sz w:val="20"/>
                <w:szCs w:val="20"/>
                <w:shd w:val="clear" w:color="auto" w:fill="99FF99"/>
                <w:lang w:val="en-GB"/>
              </w:rPr>
              <w:lastRenderedPageBreak/>
              <w:t>programme</w:t>
            </w:r>
          </w:p>
          <w:p w14:paraId="1F574B46"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Data analysis and reporting</w:t>
            </w:r>
          </w:p>
        </w:tc>
        <w:tc>
          <w:tcPr>
            <w:tcW w:w="2160" w:type="dxa"/>
            <w:shd w:val="clear" w:color="auto" w:fill="99FF99"/>
          </w:tcPr>
          <w:p w14:paraId="72EF85B5" w14:textId="77777777" w:rsidR="00D9467B" w:rsidRPr="00D40C81" w:rsidRDefault="00985A60" w:rsidP="00972842">
            <w:pPr>
              <w:ind w:left="-108"/>
              <w:jc w:val="left"/>
              <w:rPr>
                <w:sz w:val="20"/>
                <w:szCs w:val="20"/>
                <w:lang w:val="en-GB"/>
              </w:rPr>
            </w:pPr>
            <w:r w:rsidRPr="00D40C81">
              <w:rPr>
                <w:sz w:val="20"/>
                <w:szCs w:val="20"/>
                <w:lang w:val="en-GB"/>
              </w:rPr>
              <w:lastRenderedPageBreak/>
              <w:t xml:space="preserve">Essential for managers </w:t>
            </w:r>
          </w:p>
        </w:tc>
      </w:tr>
      <w:tr w:rsidR="00D9467B" w:rsidRPr="00D40C81" w14:paraId="62E0C89A" w14:textId="77777777" w:rsidTr="00972842">
        <w:tc>
          <w:tcPr>
            <w:tcW w:w="1662" w:type="dxa"/>
            <w:vAlign w:val="center"/>
          </w:tcPr>
          <w:p w14:paraId="3994104A" w14:textId="77777777" w:rsidR="00D9467B" w:rsidRPr="00D40C81" w:rsidRDefault="00D9467B" w:rsidP="00D9467B">
            <w:pPr>
              <w:ind w:left="142" w:hanging="142"/>
              <w:jc w:val="left"/>
              <w:rPr>
                <w:b/>
                <w:sz w:val="20"/>
                <w:szCs w:val="20"/>
                <w:lang w:val="en-GB"/>
              </w:rPr>
            </w:pPr>
            <w:r w:rsidRPr="00D40C81">
              <w:rPr>
                <w:b/>
                <w:bCs/>
                <w:sz w:val="20"/>
                <w:szCs w:val="20"/>
                <w:lang w:val="en-GB"/>
              </w:rPr>
              <w:lastRenderedPageBreak/>
              <w:t>Output 2.3.</w:t>
            </w:r>
            <w:r w:rsidRPr="00D40C81">
              <w:rPr>
                <w:sz w:val="20"/>
                <w:szCs w:val="20"/>
                <w:lang w:val="en-GB"/>
              </w:rPr>
              <w:t xml:space="preserve"> </w:t>
            </w:r>
          </w:p>
        </w:tc>
        <w:tc>
          <w:tcPr>
            <w:tcW w:w="2327" w:type="dxa"/>
          </w:tcPr>
          <w:p w14:paraId="0041B603" w14:textId="77777777" w:rsidR="00D9467B" w:rsidRPr="00D40C81" w:rsidRDefault="00D9467B" w:rsidP="00972842">
            <w:pPr>
              <w:jc w:val="left"/>
              <w:rPr>
                <w:sz w:val="20"/>
                <w:szCs w:val="20"/>
                <w:lang w:val="en-GB"/>
              </w:rPr>
            </w:pPr>
            <w:r w:rsidRPr="00D40C81">
              <w:rPr>
                <w:sz w:val="20"/>
                <w:szCs w:val="20"/>
                <w:lang w:val="en-GB"/>
              </w:rPr>
              <w:t xml:space="preserve">Protection plans </w:t>
            </w:r>
          </w:p>
        </w:tc>
        <w:tc>
          <w:tcPr>
            <w:tcW w:w="3490" w:type="dxa"/>
          </w:tcPr>
          <w:p w14:paraId="73F03D5F"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Emblematic species</w:t>
            </w:r>
          </w:p>
        </w:tc>
        <w:tc>
          <w:tcPr>
            <w:tcW w:w="2160" w:type="dxa"/>
          </w:tcPr>
          <w:p w14:paraId="626F4CC3" w14:textId="77777777" w:rsidR="00D9467B" w:rsidRPr="00D40C81" w:rsidRDefault="00D9467B" w:rsidP="00972842">
            <w:pPr>
              <w:ind w:left="-108"/>
              <w:jc w:val="left"/>
              <w:rPr>
                <w:sz w:val="20"/>
                <w:szCs w:val="20"/>
                <w:lang w:val="en-GB"/>
              </w:rPr>
            </w:pPr>
          </w:p>
        </w:tc>
      </w:tr>
      <w:tr w:rsidR="00D9467B" w:rsidRPr="00475798" w14:paraId="6396FB27" w14:textId="77777777" w:rsidTr="00D9467B">
        <w:tc>
          <w:tcPr>
            <w:tcW w:w="9639" w:type="dxa"/>
            <w:gridSpan w:val="4"/>
            <w:shd w:val="clear" w:color="auto" w:fill="BFBFBF" w:themeFill="background1" w:themeFillShade="BF"/>
            <w:vAlign w:val="center"/>
          </w:tcPr>
          <w:p w14:paraId="647CAE22" w14:textId="77777777" w:rsidR="00D9467B" w:rsidRPr="00D40C81" w:rsidRDefault="00D9467B" w:rsidP="00972842">
            <w:pPr>
              <w:ind w:left="-108"/>
              <w:jc w:val="left"/>
              <w:rPr>
                <w:b/>
                <w:sz w:val="20"/>
                <w:szCs w:val="20"/>
                <w:lang w:val="en-GB"/>
              </w:rPr>
            </w:pPr>
            <w:r w:rsidRPr="00D40C81">
              <w:rPr>
                <w:b/>
                <w:bCs/>
                <w:sz w:val="20"/>
                <w:szCs w:val="20"/>
                <w:lang w:val="en-GB"/>
              </w:rPr>
              <w:t>Outcome 3</w:t>
            </w:r>
            <w:r w:rsidRPr="00D40C81">
              <w:rPr>
                <w:sz w:val="20"/>
                <w:szCs w:val="20"/>
                <w:lang w:val="en-GB"/>
              </w:rPr>
              <w:t xml:space="preserve"> </w:t>
            </w:r>
          </w:p>
          <w:p w14:paraId="1E3147AA" w14:textId="77777777" w:rsidR="00D9467B" w:rsidRPr="00D40C81" w:rsidRDefault="00D9467B" w:rsidP="00972842">
            <w:pPr>
              <w:ind w:left="-108"/>
              <w:rPr>
                <w:sz w:val="20"/>
                <w:szCs w:val="20"/>
                <w:lang w:val="en-GB"/>
              </w:rPr>
            </w:pPr>
            <w:r w:rsidRPr="00D40C81">
              <w:rPr>
                <w:sz w:val="20"/>
                <w:szCs w:val="20"/>
                <w:lang w:val="en-GB"/>
              </w:rPr>
              <w:t xml:space="preserve">Sustainable WAP regional coordination mechanism </w:t>
            </w:r>
          </w:p>
        </w:tc>
      </w:tr>
      <w:tr w:rsidR="00494550" w:rsidRPr="00475798" w14:paraId="6AC805E7" w14:textId="77777777" w:rsidTr="00072BB4">
        <w:tc>
          <w:tcPr>
            <w:tcW w:w="1662" w:type="dxa"/>
            <w:vAlign w:val="center"/>
          </w:tcPr>
          <w:p w14:paraId="322E026D" w14:textId="77777777" w:rsidR="00D9467B" w:rsidRPr="00D40C81" w:rsidRDefault="00D9467B" w:rsidP="00C91543">
            <w:pPr>
              <w:ind w:left="142" w:hanging="142"/>
              <w:jc w:val="left"/>
              <w:rPr>
                <w:b/>
                <w:sz w:val="20"/>
                <w:szCs w:val="20"/>
                <w:lang w:val="en-GB"/>
              </w:rPr>
            </w:pPr>
            <w:r w:rsidRPr="00D40C81">
              <w:rPr>
                <w:b/>
                <w:bCs/>
                <w:sz w:val="20"/>
                <w:szCs w:val="20"/>
                <w:lang w:val="en-GB"/>
              </w:rPr>
              <w:t>Output 3.1.</w:t>
            </w:r>
            <w:r w:rsidRPr="00D40C81">
              <w:rPr>
                <w:sz w:val="20"/>
                <w:szCs w:val="20"/>
                <w:lang w:val="en-GB"/>
              </w:rPr>
              <w:t xml:space="preserve"> </w:t>
            </w:r>
          </w:p>
        </w:tc>
        <w:tc>
          <w:tcPr>
            <w:tcW w:w="2327" w:type="dxa"/>
          </w:tcPr>
          <w:p w14:paraId="2A1FE1B9" w14:textId="77777777" w:rsidR="00D9467B" w:rsidRPr="00D40C81" w:rsidRDefault="00D9467B" w:rsidP="00972842">
            <w:pPr>
              <w:jc w:val="left"/>
              <w:rPr>
                <w:sz w:val="20"/>
                <w:szCs w:val="20"/>
                <w:lang w:val="en-GB"/>
              </w:rPr>
            </w:pPr>
            <w:r w:rsidRPr="00D40C81">
              <w:rPr>
                <w:sz w:val="20"/>
                <w:szCs w:val="20"/>
                <w:lang w:val="en-GB"/>
              </w:rPr>
              <w:t>Introduction of a regional coordination body</w:t>
            </w:r>
          </w:p>
        </w:tc>
        <w:tc>
          <w:tcPr>
            <w:tcW w:w="3490" w:type="dxa"/>
          </w:tcPr>
          <w:p w14:paraId="24232CAF"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Establishment of the regional management body</w:t>
            </w:r>
          </w:p>
        </w:tc>
        <w:tc>
          <w:tcPr>
            <w:tcW w:w="2160" w:type="dxa"/>
            <w:shd w:val="clear" w:color="auto" w:fill="99FF99"/>
          </w:tcPr>
          <w:p w14:paraId="7475EB12" w14:textId="77777777" w:rsidR="00D9467B" w:rsidRPr="00D40C81" w:rsidRDefault="00985A60" w:rsidP="00972842">
            <w:pPr>
              <w:ind w:left="-108"/>
              <w:jc w:val="left"/>
              <w:rPr>
                <w:sz w:val="20"/>
                <w:szCs w:val="20"/>
                <w:lang w:val="en-GB"/>
              </w:rPr>
            </w:pPr>
            <w:r w:rsidRPr="00D40C81">
              <w:rPr>
                <w:sz w:val="20"/>
                <w:szCs w:val="20"/>
                <w:lang w:val="en-GB"/>
              </w:rPr>
              <w:t xml:space="preserve">An essential tool in regionality </w:t>
            </w:r>
          </w:p>
        </w:tc>
      </w:tr>
      <w:tr w:rsidR="00D9467B" w:rsidRPr="00D40C81" w14:paraId="1FB5A5AC" w14:textId="77777777" w:rsidTr="00972842">
        <w:tc>
          <w:tcPr>
            <w:tcW w:w="1662" w:type="dxa"/>
            <w:vAlign w:val="center"/>
          </w:tcPr>
          <w:p w14:paraId="16974C35" w14:textId="77777777" w:rsidR="00D9467B" w:rsidRPr="00D40C81" w:rsidRDefault="00D9467B" w:rsidP="00C91543">
            <w:pPr>
              <w:ind w:left="142" w:hanging="142"/>
              <w:jc w:val="left"/>
              <w:rPr>
                <w:b/>
                <w:sz w:val="20"/>
                <w:szCs w:val="20"/>
                <w:lang w:val="en-GB"/>
              </w:rPr>
            </w:pPr>
            <w:r w:rsidRPr="00D40C81">
              <w:rPr>
                <w:b/>
                <w:bCs/>
                <w:sz w:val="20"/>
                <w:szCs w:val="20"/>
                <w:lang w:val="en-GB"/>
              </w:rPr>
              <w:t>Output 3.2.</w:t>
            </w:r>
            <w:r w:rsidRPr="00D40C81">
              <w:rPr>
                <w:sz w:val="20"/>
                <w:szCs w:val="20"/>
                <w:lang w:val="en-GB"/>
              </w:rPr>
              <w:t xml:space="preserve"> </w:t>
            </w:r>
          </w:p>
        </w:tc>
        <w:tc>
          <w:tcPr>
            <w:tcW w:w="2327" w:type="dxa"/>
          </w:tcPr>
          <w:p w14:paraId="45534646" w14:textId="77777777" w:rsidR="00D9467B" w:rsidRPr="00D40C81" w:rsidRDefault="00D9467B" w:rsidP="00972842">
            <w:pPr>
              <w:jc w:val="left"/>
              <w:rPr>
                <w:sz w:val="20"/>
                <w:szCs w:val="20"/>
                <w:lang w:val="en-GB"/>
              </w:rPr>
            </w:pPr>
            <w:r w:rsidRPr="00D40C81">
              <w:rPr>
                <w:sz w:val="20"/>
                <w:szCs w:val="20"/>
                <w:lang w:val="en-GB"/>
              </w:rPr>
              <w:t xml:space="preserve">Master plan for PA planning and development </w:t>
            </w:r>
          </w:p>
        </w:tc>
        <w:tc>
          <w:tcPr>
            <w:tcW w:w="3490" w:type="dxa"/>
          </w:tcPr>
          <w:p w14:paraId="26BBCE0A"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Development of action plan </w:t>
            </w:r>
          </w:p>
          <w:p w14:paraId="0DDC0A9C"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Dissemination of master plan</w:t>
            </w:r>
          </w:p>
        </w:tc>
        <w:tc>
          <w:tcPr>
            <w:tcW w:w="2160" w:type="dxa"/>
          </w:tcPr>
          <w:p w14:paraId="4D8FC642" w14:textId="77777777" w:rsidR="00D9467B" w:rsidRPr="00D40C81" w:rsidRDefault="00D9467B" w:rsidP="00972842">
            <w:pPr>
              <w:ind w:left="-108"/>
              <w:jc w:val="left"/>
              <w:rPr>
                <w:sz w:val="20"/>
                <w:szCs w:val="20"/>
                <w:lang w:val="en-GB"/>
              </w:rPr>
            </w:pPr>
          </w:p>
        </w:tc>
      </w:tr>
      <w:tr w:rsidR="00494550" w:rsidRPr="00D40C81" w14:paraId="4B06132A" w14:textId="77777777" w:rsidTr="00072BB4">
        <w:tc>
          <w:tcPr>
            <w:tcW w:w="1662" w:type="dxa"/>
            <w:vAlign w:val="center"/>
          </w:tcPr>
          <w:p w14:paraId="16A18D35" w14:textId="77777777" w:rsidR="00D9467B" w:rsidRPr="00D40C81" w:rsidRDefault="00D9467B" w:rsidP="00C91543">
            <w:pPr>
              <w:ind w:left="142" w:hanging="142"/>
              <w:jc w:val="left"/>
              <w:rPr>
                <w:b/>
                <w:sz w:val="20"/>
                <w:szCs w:val="20"/>
                <w:lang w:val="en-GB"/>
              </w:rPr>
            </w:pPr>
            <w:r w:rsidRPr="00D40C81">
              <w:rPr>
                <w:b/>
                <w:bCs/>
                <w:sz w:val="20"/>
                <w:szCs w:val="20"/>
                <w:lang w:val="en-GB"/>
              </w:rPr>
              <w:t>Output 3.3.</w:t>
            </w:r>
            <w:r w:rsidRPr="00D40C81">
              <w:rPr>
                <w:sz w:val="20"/>
                <w:szCs w:val="20"/>
                <w:lang w:val="en-GB"/>
              </w:rPr>
              <w:t xml:space="preserve"> </w:t>
            </w:r>
          </w:p>
        </w:tc>
        <w:tc>
          <w:tcPr>
            <w:tcW w:w="2327" w:type="dxa"/>
          </w:tcPr>
          <w:p w14:paraId="4EB2D5F0" w14:textId="77777777" w:rsidR="00D9467B" w:rsidRPr="00D40C81" w:rsidRDefault="00D9467B" w:rsidP="00972842">
            <w:pPr>
              <w:jc w:val="left"/>
              <w:rPr>
                <w:sz w:val="20"/>
                <w:szCs w:val="20"/>
                <w:lang w:val="en-GB"/>
              </w:rPr>
            </w:pPr>
            <w:r w:rsidRPr="00D40C81">
              <w:rPr>
                <w:sz w:val="20"/>
                <w:szCs w:val="20"/>
                <w:lang w:val="en-GB"/>
              </w:rPr>
              <w:t xml:space="preserve">Sustainable financing mechanism for WAP </w:t>
            </w:r>
          </w:p>
        </w:tc>
        <w:tc>
          <w:tcPr>
            <w:tcW w:w="3490" w:type="dxa"/>
          </w:tcPr>
          <w:p w14:paraId="3DC62E0E"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Process for implementation of mechanism</w:t>
            </w:r>
          </w:p>
        </w:tc>
        <w:tc>
          <w:tcPr>
            <w:tcW w:w="2160" w:type="dxa"/>
            <w:shd w:val="clear" w:color="auto" w:fill="99FF99"/>
          </w:tcPr>
          <w:p w14:paraId="76E1AF11" w14:textId="77777777" w:rsidR="00D9467B" w:rsidRPr="00D40C81" w:rsidRDefault="00985A60" w:rsidP="00972842">
            <w:pPr>
              <w:ind w:left="-108"/>
              <w:jc w:val="left"/>
              <w:rPr>
                <w:sz w:val="20"/>
                <w:szCs w:val="20"/>
                <w:lang w:val="en-GB"/>
              </w:rPr>
            </w:pPr>
            <w:r w:rsidRPr="00D40C81">
              <w:rPr>
                <w:sz w:val="20"/>
                <w:szCs w:val="20"/>
                <w:lang w:val="en-GB"/>
              </w:rPr>
              <w:t xml:space="preserve">Further thinking required </w:t>
            </w:r>
          </w:p>
        </w:tc>
      </w:tr>
      <w:tr w:rsidR="00D9467B" w:rsidRPr="00D40C81" w14:paraId="2CE3A40F" w14:textId="77777777" w:rsidTr="00972842">
        <w:tc>
          <w:tcPr>
            <w:tcW w:w="1662" w:type="dxa"/>
            <w:vAlign w:val="center"/>
          </w:tcPr>
          <w:p w14:paraId="431A12FE" w14:textId="77777777" w:rsidR="00D9467B" w:rsidRPr="00D40C81" w:rsidRDefault="00D9467B" w:rsidP="00C91543">
            <w:pPr>
              <w:ind w:left="142" w:hanging="142"/>
              <w:jc w:val="left"/>
              <w:rPr>
                <w:b/>
                <w:sz w:val="20"/>
                <w:szCs w:val="20"/>
                <w:lang w:val="en-GB"/>
              </w:rPr>
            </w:pPr>
            <w:r w:rsidRPr="00D40C81">
              <w:rPr>
                <w:b/>
                <w:bCs/>
                <w:sz w:val="20"/>
                <w:szCs w:val="20"/>
                <w:lang w:val="en-GB"/>
              </w:rPr>
              <w:t>Output 3.5.</w:t>
            </w:r>
            <w:r w:rsidRPr="00D40C81">
              <w:rPr>
                <w:sz w:val="20"/>
                <w:szCs w:val="20"/>
                <w:lang w:val="en-GB"/>
              </w:rPr>
              <w:t xml:space="preserve"> </w:t>
            </w:r>
          </w:p>
        </w:tc>
        <w:tc>
          <w:tcPr>
            <w:tcW w:w="2327" w:type="dxa"/>
          </w:tcPr>
          <w:p w14:paraId="5A5760DB" w14:textId="77777777" w:rsidR="00D9467B" w:rsidRPr="00D40C81" w:rsidRDefault="00D9467B" w:rsidP="00972842">
            <w:pPr>
              <w:jc w:val="left"/>
              <w:rPr>
                <w:sz w:val="20"/>
                <w:szCs w:val="20"/>
                <w:lang w:val="en-GB"/>
              </w:rPr>
            </w:pPr>
            <w:r w:rsidRPr="00D40C81">
              <w:rPr>
                <w:sz w:val="20"/>
                <w:szCs w:val="20"/>
                <w:lang w:val="en-GB"/>
              </w:rPr>
              <w:t xml:space="preserve">Legal mechanisms for transnational management of WAP </w:t>
            </w:r>
          </w:p>
        </w:tc>
        <w:tc>
          <w:tcPr>
            <w:tcW w:w="3490" w:type="dxa"/>
          </w:tcPr>
          <w:p w14:paraId="652B8F71"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Government support (autonomous management structures) </w:t>
            </w:r>
          </w:p>
        </w:tc>
        <w:tc>
          <w:tcPr>
            <w:tcW w:w="2160" w:type="dxa"/>
          </w:tcPr>
          <w:p w14:paraId="532AD2BE" w14:textId="77777777" w:rsidR="00D9467B" w:rsidRPr="00D40C81" w:rsidRDefault="00D9467B" w:rsidP="00972842">
            <w:pPr>
              <w:ind w:left="-108"/>
              <w:jc w:val="left"/>
              <w:rPr>
                <w:sz w:val="20"/>
                <w:szCs w:val="20"/>
                <w:lang w:val="en-GB"/>
              </w:rPr>
            </w:pPr>
          </w:p>
        </w:tc>
      </w:tr>
      <w:tr w:rsidR="00D9467B" w:rsidRPr="00475798" w14:paraId="6BF10761" w14:textId="77777777" w:rsidTr="00D9467B">
        <w:tc>
          <w:tcPr>
            <w:tcW w:w="9639" w:type="dxa"/>
            <w:gridSpan w:val="4"/>
            <w:shd w:val="clear" w:color="auto" w:fill="BFBFBF" w:themeFill="background1" w:themeFillShade="BF"/>
            <w:vAlign w:val="center"/>
          </w:tcPr>
          <w:p w14:paraId="34198F8B" w14:textId="77777777" w:rsidR="00D9467B" w:rsidRPr="00D40C81" w:rsidRDefault="00D9467B" w:rsidP="00972842">
            <w:pPr>
              <w:ind w:left="-108"/>
              <w:jc w:val="left"/>
              <w:rPr>
                <w:b/>
                <w:sz w:val="20"/>
                <w:szCs w:val="20"/>
                <w:lang w:val="en-GB"/>
              </w:rPr>
            </w:pPr>
            <w:r w:rsidRPr="00D40C81">
              <w:rPr>
                <w:b/>
                <w:bCs/>
                <w:sz w:val="20"/>
                <w:szCs w:val="20"/>
                <w:lang w:val="en-GB"/>
              </w:rPr>
              <w:t>Outcome 4</w:t>
            </w:r>
            <w:r w:rsidRPr="00D40C81">
              <w:rPr>
                <w:sz w:val="20"/>
                <w:szCs w:val="20"/>
                <w:lang w:val="en-GB"/>
              </w:rPr>
              <w:t xml:space="preserve"> </w:t>
            </w:r>
          </w:p>
          <w:p w14:paraId="53A494E5" w14:textId="77777777" w:rsidR="00D9467B" w:rsidRPr="00D40C81" w:rsidRDefault="00D9467B" w:rsidP="00972842">
            <w:pPr>
              <w:ind w:left="-108"/>
              <w:rPr>
                <w:sz w:val="20"/>
                <w:szCs w:val="20"/>
                <w:lang w:val="en-GB"/>
              </w:rPr>
            </w:pPr>
            <w:r w:rsidRPr="00D40C81">
              <w:rPr>
                <w:sz w:val="20"/>
                <w:szCs w:val="20"/>
                <w:lang w:val="en-GB"/>
              </w:rPr>
              <w:t>Learning, adaptive management and project operation</w:t>
            </w:r>
          </w:p>
        </w:tc>
      </w:tr>
      <w:tr w:rsidR="00494550" w:rsidRPr="00D40C81" w14:paraId="745CAC61" w14:textId="77777777" w:rsidTr="00072BB4">
        <w:tc>
          <w:tcPr>
            <w:tcW w:w="1662" w:type="dxa"/>
            <w:vAlign w:val="center"/>
          </w:tcPr>
          <w:p w14:paraId="18B50D8D" w14:textId="77777777" w:rsidR="00D9467B" w:rsidRPr="00D40C81" w:rsidRDefault="00D9467B" w:rsidP="008A668F">
            <w:pPr>
              <w:ind w:left="142" w:hanging="142"/>
              <w:jc w:val="left"/>
              <w:rPr>
                <w:b/>
                <w:sz w:val="20"/>
                <w:szCs w:val="20"/>
                <w:lang w:val="en-GB"/>
              </w:rPr>
            </w:pPr>
            <w:r w:rsidRPr="00D40C81">
              <w:rPr>
                <w:b/>
                <w:bCs/>
                <w:sz w:val="20"/>
                <w:szCs w:val="20"/>
                <w:lang w:val="en-GB"/>
              </w:rPr>
              <w:t>Output 4.1.</w:t>
            </w:r>
            <w:r w:rsidRPr="00D40C81">
              <w:rPr>
                <w:sz w:val="20"/>
                <w:szCs w:val="20"/>
                <w:lang w:val="en-GB"/>
              </w:rPr>
              <w:t xml:space="preserve"> </w:t>
            </w:r>
          </w:p>
        </w:tc>
        <w:tc>
          <w:tcPr>
            <w:tcW w:w="2327" w:type="dxa"/>
          </w:tcPr>
          <w:p w14:paraId="74D590B1" w14:textId="77777777" w:rsidR="00D9467B" w:rsidRPr="00D40C81" w:rsidRDefault="00D9467B" w:rsidP="00972842">
            <w:pPr>
              <w:jc w:val="left"/>
              <w:rPr>
                <w:sz w:val="20"/>
                <w:szCs w:val="20"/>
                <w:lang w:val="en-GB"/>
              </w:rPr>
            </w:pPr>
            <w:r w:rsidRPr="00D40C81">
              <w:rPr>
                <w:sz w:val="20"/>
                <w:szCs w:val="20"/>
                <w:lang w:val="en-GB"/>
              </w:rPr>
              <w:t xml:space="preserve">Database on biodiversity conservation in WAP </w:t>
            </w:r>
          </w:p>
        </w:tc>
        <w:tc>
          <w:tcPr>
            <w:tcW w:w="3490" w:type="dxa"/>
          </w:tcPr>
          <w:p w14:paraId="401CD887"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Database populated with information</w:t>
            </w:r>
          </w:p>
          <w:p w14:paraId="2DAB8132"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Acquisition of equipment</w:t>
            </w:r>
          </w:p>
          <w:p w14:paraId="27881FF3"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shd w:val="clear" w:color="auto" w:fill="99FF99"/>
                <w:lang w:val="en-GB"/>
              </w:rPr>
              <w:t>Updated PAS site</w:t>
            </w:r>
          </w:p>
        </w:tc>
        <w:tc>
          <w:tcPr>
            <w:tcW w:w="2160" w:type="dxa"/>
            <w:shd w:val="clear" w:color="auto" w:fill="99FF99"/>
          </w:tcPr>
          <w:p w14:paraId="2C3E7D61" w14:textId="77777777" w:rsidR="00D9467B" w:rsidRPr="00D40C81" w:rsidRDefault="002B609B" w:rsidP="00972842">
            <w:pPr>
              <w:ind w:left="-108"/>
              <w:jc w:val="left"/>
              <w:rPr>
                <w:sz w:val="20"/>
                <w:szCs w:val="20"/>
                <w:lang w:val="en-GB"/>
              </w:rPr>
            </w:pPr>
            <w:r w:rsidRPr="00D40C81">
              <w:rPr>
                <w:sz w:val="20"/>
                <w:szCs w:val="20"/>
                <w:lang w:val="en-GB"/>
              </w:rPr>
              <w:t xml:space="preserve">Finalisation and regular updates </w:t>
            </w:r>
          </w:p>
        </w:tc>
      </w:tr>
      <w:tr w:rsidR="00D9467B" w:rsidRPr="00475798" w14:paraId="690F564C" w14:textId="77777777" w:rsidTr="00972842">
        <w:tc>
          <w:tcPr>
            <w:tcW w:w="1662" w:type="dxa"/>
            <w:vAlign w:val="center"/>
          </w:tcPr>
          <w:p w14:paraId="224E03A5" w14:textId="77777777" w:rsidR="00D9467B" w:rsidRPr="00D40C81" w:rsidRDefault="00D9467B" w:rsidP="008A668F">
            <w:pPr>
              <w:ind w:left="142" w:hanging="142"/>
              <w:jc w:val="left"/>
              <w:rPr>
                <w:b/>
                <w:sz w:val="20"/>
                <w:szCs w:val="20"/>
                <w:lang w:val="en-GB"/>
              </w:rPr>
            </w:pPr>
            <w:r w:rsidRPr="00D40C81">
              <w:rPr>
                <w:b/>
                <w:bCs/>
                <w:sz w:val="20"/>
                <w:szCs w:val="20"/>
                <w:lang w:val="en-GB"/>
              </w:rPr>
              <w:t>Output 4.2.</w:t>
            </w:r>
            <w:r w:rsidRPr="00D40C81">
              <w:rPr>
                <w:sz w:val="20"/>
                <w:szCs w:val="20"/>
                <w:lang w:val="en-GB"/>
              </w:rPr>
              <w:t xml:space="preserve"> </w:t>
            </w:r>
          </w:p>
        </w:tc>
        <w:tc>
          <w:tcPr>
            <w:tcW w:w="2327" w:type="dxa"/>
          </w:tcPr>
          <w:p w14:paraId="25EE94E7" w14:textId="77777777" w:rsidR="00D9467B" w:rsidRPr="00D40C81" w:rsidRDefault="00D9467B" w:rsidP="00972842">
            <w:pPr>
              <w:jc w:val="left"/>
              <w:rPr>
                <w:sz w:val="20"/>
                <w:szCs w:val="20"/>
                <w:lang w:val="en-GB"/>
              </w:rPr>
            </w:pPr>
            <w:r w:rsidRPr="00D40C81">
              <w:rPr>
                <w:sz w:val="20"/>
                <w:szCs w:val="20"/>
                <w:lang w:val="en-GB"/>
              </w:rPr>
              <w:t>Tools for capitalisation and dissemination of results</w:t>
            </w:r>
          </w:p>
        </w:tc>
        <w:tc>
          <w:tcPr>
            <w:tcW w:w="3490" w:type="dxa"/>
          </w:tcPr>
          <w:p w14:paraId="4CD33217"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Workshop for presentation of tools </w:t>
            </w:r>
          </w:p>
        </w:tc>
        <w:tc>
          <w:tcPr>
            <w:tcW w:w="2160" w:type="dxa"/>
          </w:tcPr>
          <w:p w14:paraId="5D3583D4" w14:textId="77777777" w:rsidR="00D9467B" w:rsidRPr="00D40C81" w:rsidRDefault="00D9467B" w:rsidP="00972842">
            <w:pPr>
              <w:ind w:left="-108"/>
              <w:jc w:val="left"/>
              <w:rPr>
                <w:sz w:val="20"/>
                <w:szCs w:val="20"/>
                <w:lang w:val="en-GB"/>
              </w:rPr>
            </w:pPr>
          </w:p>
        </w:tc>
      </w:tr>
      <w:tr w:rsidR="00D9467B" w:rsidRPr="00D40C81" w14:paraId="218F351B" w14:textId="77777777" w:rsidTr="00972842">
        <w:tc>
          <w:tcPr>
            <w:tcW w:w="1662" w:type="dxa"/>
            <w:vAlign w:val="center"/>
          </w:tcPr>
          <w:p w14:paraId="0C6E8C3C" w14:textId="77777777" w:rsidR="00D9467B" w:rsidRPr="00D40C81" w:rsidRDefault="00D9467B" w:rsidP="008A668F">
            <w:pPr>
              <w:ind w:left="142" w:hanging="142"/>
              <w:jc w:val="left"/>
              <w:rPr>
                <w:b/>
                <w:sz w:val="20"/>
                <w:szCs w:val="20"/>
                <w:lang w:val="en-GB"/>
              </w:rPr>
            </w:pPr>
            <w:r w:rsidRPr="00D40C81">
              <w:rPr>
                <w:b/>
                <w:bCs/>
                <w:sz w:val="20"/>
                <w:szCs w:val="20"/>
                <w:lang w:val="en-GB"/>
              </w:rPr>
              <w:t>Output 4.3.</w:t>
            </w:r>
            <w:r w:rsidRPr="00D40C81">
              <w:rPr>
                <w:sz w:val="20"/>
                <w:szCs w:val="20"/>
                <w:lang w:val="en-GB"/>
              </w:rPr>
              <w:t xml:space="preserve"> </w:t>
            </w:r>
          </w:p>
        </w:tc>
        <w:tc>
          <w:tcPr>
            <w:tcW w:w="2327" w:type="dxa"/>
          </w:tcPr>
          <w:p w14:paraId="08069F7C" w14:textId="77777777" w:rsidR="00D9467B" w:rsidRPr="00D40C81" w:rsidRDefault="00D9467B" w:rsidP="00972842">
            <w:pPr>
              <w:jc w:val="left"/>
              <w:rPr>
                <w:sz w:val="20"/>
                <w:szCs w:val="20"/>
                <w:lang w:val="en-GB"/>
              </w:rPr>
            </w:pPr>
            <w:r w:rsidRPr="00D40C81">
              <w:rPr>
                <w:sz w:val="20"/>
                <w:szCs w:val="20"/>
                <w:lang w:val="en-GB"/>
              </w:rPr>
              <w:t xml:space="preserve">Strategic communications campaign </w:t>
            </w:r>
          </w:p>
        </w:tc>
        <w:tc>
          <w:tcPr>
            <w:tcW w:w="3490" w:type="dxa"/>
          </w:tcPr>
          <w:p w14:paraId="012108AE"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Newsletters printed</w:t>
            </w:r>
          </w:p>
          <w:p w14:paraId="6B56AA43"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Participants’ forum </w:t>
            </w:r>
          </w:p>
          <w:p w14:paraId="76CECF3D"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Documentary </w:t>
            </w:r>
          </w:p>
        </w:tc>
        <w:tc>
          <w:tcPr>
            <w:tcW w:w="2160" w:type="dxa"/>
          </w:tcPr>
          <w:p w14:paraId="76F14920" w14:textId="77777777" w:rsidR="00D9467B" w:rsidRPr="00D40C81" w:rsidRDefault="00D9467B" w:rsidP="00972842">
            <w:pPr>
              <w:ind w:left="-108"/>
              <w:jc w:val="left"/>
              <w:rPr>
                <w:sz w:val="20"/>
                <w:szCs w:val="20"/>
                <w:lang w:val="en-GB"/>
              </w:rPr>
            </w:pPr>
          </w:p>
        </w:tc>
      </w:tr>
      <w:tr w:rsidR="00D9467B" w:rsidRPr="00D40C81" w14:paraId="31102468" w14:textId="77777777" w:rsidTr="00972842">
        <w:tc>
          <w:tcPr>
            <w:tcW w:w="1662" w:type="dxa"/>
            <w:vAlign w:val="center"/>
          </w:tcPr>
          <w:p w14:paraId="0DF5169E" w14:textId="77777777" w:rsidR="00D9467B" w:rsidRPr="00D40C81" w:rsidRDefault="00D9467B" w:rsidP="008A668F">
            <w:pPr>
              <w:ind w:left="142" w:hanging="142"/>
              <w:jc w:val="left"/>
              <w:rPr>
                <w:b/>
                <w:sz w:val="20"/>
                <w:szCs w:val="20"/>
                <w:lang w:val="en-GB"/>
              </w:rPr>
            </w:pPr>
            <w:r w:rsidRPr="00D40C81">
              <w:rPr>
                <w:b/>
                <w:bCs/>
                <w:sz w:val="20"/>
                <w:szCs w:val="20"/>
                <w:lang w:val="en-GB"/>
              </w:rPr>
              <w:t>Output 4.4.</w:t>
            </w:r>
            <w:r w:rsidRPr="00D40C81">
              <w:rPr>
                <w:sz w:val="20"/>
                <w:szCs w:val="20"/>
                <w:lang w:val="en-GB"/>
              </w:rPr>
              <w:t xml:space="preserve"> </w:t>
            </w:r>
          </w:p>
        </w:tc>
        <w:tc>
          <w:tcPr>
            <w:tcW w:w="2327" w:type="dxa"/>
          </w:tcPr>
          <w:p w14:paraId="0E715BA8" w14:textId="77777777" w:rsidR="00D9467B" w:rsidRPr="00D40C81" w:rsidRDefault="00D9467B" w:rsidP="00972842">
            <w:pPr>
              <w:jc w:val="left"/>
              <w:rPr>
                <w:sz w:val="20"/>
                <w:szCs w:val="20"/>
                <w:lang w:val="en-GB"/>
              </w:rPr>
            </w:pPr>
            <w:r w:rsidRPr="00D40C81">
              <w:rPr>
                <w:sz w:val="20"/>
                <w:szCs w:val="20"/>
                <w:lang w:val="en-GB"/>
              </w:rPr>
              <w:t>Project management and monitoring-evaluation system</w:t>
            </w:r>
          </w:p>
        </w:tc>
        <w:tc>
          <w:tcPr>
            <w:tcW w:w="3490" w:type="dxa"/>
          </w:tcPr>
          <w:p w14:paraId="2DD5EE9C"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Production of PIF to ensure continuity </w:t>
            </w:r>
          </w:p>
          <w:p w14:paraId="032FA174"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Terminal evaluation missions </w:t>
            </w:r>
          </w:p>
          <w:p w14:paraId="55519D41" w14:textId="77777777" w:rsidR="00D9467B" w:rsidRPr="00D40C81" w:rsidRDefault="00D9467B" w:rsidP="00F27B1F">
            <w:pPr>
              <w:pStyle w:val="ListParagraph"/>
              <w:numPr>
                <w:ilvl w:val="0"/>
                <w:numId w:val="22"/>
              </w:numPr>
              <w:ind w:left="172" w:hanging="142"/>
              <w:jc w:val="left"/>
              <w:rPr>
                <w:sz w:val="20"/>
                <w:szCs w:val="20"/>
                <w:lang w:val="en-GB"/>
              </w:rPr>
            </w:pPr>
            <w:r w:rsidRPr="00D40C81">
              <w:rPr>
                <w:sz w:val="20"/>
                <w:szCs w:val="20"/>
                <w:lang w:val="en-GB"/>
              </w:rPr>
              <w:t xml:space="preserve">Operation of project teams </w:t>
            </w:r>
          </w:p>
        </w:tc>
        <w:tc>
          <w:tcPr>
            <w:tcW w:w="2160" w:type="dxa"/>
          </w:tcPr>
          <w:p w14:paraId="370AB6B6" w14:textId="77777777" w:rsidR="00D9467B" w:rsidRPr="00D40C81" w:rsidRDefault="00D9467B" w:rsidP="00972842">
            <w:pPr>
              <w:ind w:left="-108"/>
              <w:jc w:val="left"/>
              <w:rPr>
                <w:sz w:val="20"/>
                <w:szCs w:val="20"/>
                <w:lang w:val="en-GB"/>
              </w:rPr>
            </w:pPr>
          </w:p>
        </w:tc>
      </w:tr>
    </w:tbl>
    <w:p w14:paraId="53517DC6" w14:textId="77777777" w:rsidR="00403CB5" w:rsidRPr="00D40C81" w:rsidRDefault="00403CB5" w:rsidP="00325C64">
      <w:pPr>
        <w:rPr>
          <w:sz w:val="24"/>
          <w:lang w:val="en-GB"/>
        </w:rPr>
      </w:pPr>
    </w:p>
    <w:p w14:paraId="78530685" w14:textId="77777777" w:rsidR="00BA1335" w:rsidRPr="00D40C81" w:rsidRDefault="00BA1335" w:rsidP="00325C64">
      <w:pPr>
        <w:rPr>
          <w:sz w:val="24"/>
          <w:lang w:val="en-GB"/>
        </w:rPr>
      </w:pPr>
      <w:r w:rsidRPr="00D40C81">
        <w:rPr>
          <w:sz w:val="24"/>
          <w:lang w:val="en-GB"/>
        </w:rPr>
        <w:t>The final year of operations should have been dedicated mainly to consolidating and capitalising on what had been learned from the WAP project. From this point of view, an additional budget negotiated between UNDP agencies/countries of $840,000 would have enabled completion of the activities already planned. UNDP internal procedures prevented the identification of management solutions to ensure that this budget could be found and in the end it was neither secured nor implemented.</w:t>
      </w:r>
    </w:p>
    <w:p w14:paraId="242E043E" w14:textId="77777777" w:rsidR="00B50CA4" w:rsidRPr="00D40C81" w:rsidRDefault="00B50CA4" w:rsidP="00325C64">
      <w:pPr>
        <w:rPr>
          <w:sz w:val="24"/>
          <w:lang w:val="en-GB"/>
        </w:rPr>
      </w:pPr>
    </w:p>
    <w:p w14:paraId="146595F8" w14:textId="6D1AF4E7" w:rsidR="00B50CA4" w:rsidRPr="00D40C81" w:rsidRDefault="00DB5B1B" w:rsidP="00325C64">
      <w:pPr>
        <w:rPr>
          <w:sz w:val="24"/>
          <w:lang w:val="en-GB"/>
        </w:rPr>
      </w:pPr>
      <w:r w:rsidRPr="00D40C81">
        <w:rPr>
          <w:sz w:val="24"/>
          <w:lang w:val="en-GB"/>
        </w:rPr>
        <w:t xml:space="preserve">Of the 20 outputs identified under the four project outcomes, </w:t>
      </w:r>
      <w:r w:rsidR="000E530D">
        <w:rPr>
          <w:sz w:val="24"/>
          <w:lang w:val="en-GB"/>
        </w:rPr>
        <w:t xml:space="preserve">it was possible to achieve some </w:t>
      </w:r>
      <w:r w:rsidRPr="00D40C81">
        <w:rPr>
          <w:sz w:val="24"/>
          <w:lang w:val="en-GB"/>
        </w:rPr>
        <w:t>through regional coordination on the basis of co-financing arrangements, in particular with the PAPE project (</w:t>
      </w:r>
      <w:r w:rsidRPr="00D40C81">
        <w:rPr>
          <w:b/>
          <w:bCs/>
          <w:sz w:val="24"/>
          <w:lang w:val="en-GB"/>
        </w:rPr>
        <w:t>Output 1.1</w:t>
      </w:r>
      <w:r w:rsidRPr="00D40C81">
        <w:rPr>
          <w:sz w:val="24"/>
          <w:lang w:val="en-GB"/>
        </w:rPr>
        <w:t>). Some urgent activities remain</w:t>
      </w:r>
      <w:r w:rsidR="000E530D">
        <w:rPr>
          <w:sz w:val="24"/>
          <w:lang w:val="en-GB"/>
        </w:rPr>
        <w:t xml:space="preserve"> to be implemented</w:t>
      </w:r>
      <w:r w:rsidRPr="00D40C81">
        <w:rPr>
          <w:sz w:val="24"/>
          <w:lang w:val="en-GB"/>
        </w:rPr>
        <w:t xml:space="preserve"> in terms of securing what has been achieved by WAP; two categories of output instigated by the WAP project should be seen as urgent in this context and taken forward. The seven outputs that the terminal evaluation identifies as essential to implement to ensure optimal completion of the WAP project relate to: </w:t>
      </w:r>
    </w:p>
    <w:p w14:paraId="1836FD99" w14:textId="77777777" w:rsidR="00E926B3" w:rsidRPr="00D40C81" w:rsidRDefault="005733D9" w:rsidP="00F27B1F">
      <w:pPr>
        <w:pStyle w:val="ListParagraph"/>
        <w:numPr>
          <w:ilvl w:val="0"/>
          <w:numId w:val="24"/>
        </w:numPr>
        <w:rPr>
          <w:sz w:val="24"/>
          <w:lang w:val="en-GB"/>
        </w:rPr>
      </w:pPr>
      <w:r w:rsidRPr="00D40C81">
        <w:rPr>
          <w:sz w:val="24"/>
          <w:lang w:val="en-GB"/>
        </w:rPr>
        <w:lastRenderedPageBreak/>
        <w:t>outputs linked to consolidation of good practices, capitalisation, dissemination of tools, communications etc. (</w:t>
      </w:r>
      <w:r w:rsidR="00141682">
        <w:rPr>
          <w:b/>
          <w:bCs/>
          <w:sz w:val="24"/>
          <w:lang w:val="en-GB"/>
        </w:rPr>
        <w:t>O</w:t>
      </w:r>
      <w:r w:rsidRPr="00D40C81">
        <w:rPr>
          <w:b/>
          <w:bCs/>
          <w:sz w:val="24"/>
          <w:lang w:val="en-GB"/>
        </w:rPr>
        <w:t>utputs 1.2., 1.4. and 1.6.</w:t>
      </w:r>
      <w:r w:rsidRPr="00D40C81">
        <w:rPr>
          <w:sz w:val="24"/>
          <w:lang w:val="en-GB"/>
        </w:rPr>
        <w:t xml:space="preserve">): with an initial budget forecast of $110,000. </w:t>
      </w:r>
    </w:p>
    <w:p w14:paraId="10AB9A65" w14:textId="77777777" w:rsidR="00CD04CB" w:rsidRPr="00D40C81" w:rsidRDefault="005733D9" w:rsidP="00F27B1F">
      <w:pPr>
        <w:pStyle w:val="ListParagraph"/>
        <w:numPr>
          <w:ilvl w:val="0"/>
          <w:numId w:val="24"/>
        </w:numPr>
        <w:rPr>
          <w:sz w:val="24"/>
          <w:lang w:val="en-GB"/>
        </w:rPr>
      </w:pPr>
      <w:r w:rsidRPr="00D40C81">
        <w:rPr>
          <w:sz w:val="24"/>
          <w:lang w:val="en-GB"/>
        </w:rPr>
        <w:t>outputs related to monitoring systems for the Protected Areas, the regional coordination body, the sustainable financing mechanism, etc. (</w:t>
      </w:r>
      <w:r w:rsidR="00141682">
        <w:rPr>
          <w:b/>
          <w:bCs/>
          <w:sz w:val="24"/>
          <w:lang w:val="en-GB"/>
        </w:rPr>
        <w:t>O</w:t>
      </w:r>
      <w:r w:rsidRPr="00D40C81">
        <w:rPr>
          <w:b/>
          <w:bCs/>
          <w:sz w:val="24"/>
          <w:lang w:val="en-GB"/>
        </w:rPr>
        <w:t>utputs 2.2., 3.1., 3.3. and 4.1.</w:t>
      </w:r>
      <w:r w:rsidRPr="00D40C81">
        <w:rPr>
          <w:sz w:val="24"/>
          <w:lang w:val="en-GB"/>
        </w:rPr>
        <w:t xml:space="preserve">), which the 2013-2014 AWP estimated at $165,000. </w:t>
      </w:r>
    </w:p>
    <w:p w14:paraId="224ED6EE" w14:textId="77777777" w:rsidR="00B50CA4" w:rsidRPr="00D40C81" w:rsidRDefault="00B50CA4" w:rsidP="00325C64">
      <w:pPr>
        <w:rPr>
          <w:sz w:val="24"/>
          <w:lang w:val="en-GB"/>
        </w:rPr>
      </w:pPr>
    </w:p>
    <w:p w14:paraId="459831D1" w14:textId="77777777" w:rsidR="00444DE9" w:rsidRPr="00D40C81" w:rsidRDefault="005733D9" w:rsidP="00325C64">
      <w:pPr>
        <w:rPr>
          <w:sz w:val="24"/>
          <w:lang w:val="en-GB"/>
        </w:rPr>
      </w:pPr>
      <w:r w:rsidRPr="00D40C81">
        <w:rPr>
          <w:sz w:val="24"/>
          <w:lang w:val="en-GB"/>
        </w:rPr>
        <w:t xml:space="preserve">The importance of these outputs with regard to the WAP project’s objectives means they must be taken forward. </w:t>
      </w:r>
    </w:p>
    <w:p w14:paraId="7ABBF218" w14:textId="77777777" w:rsidR="00B50CA4" w:rsidRPr="00D40C81" w:rsidRDefault="00B50CA4" w:rsidP="00325C64">
      <w:pPr>
        <w:rPr>
          <w:sz w:val="24"/>
          <w:lang w:val="en-GB"/>
        </w:rPr>
      </w:pPr>
    </w:p>
    <w:p w14:paraId="17437463" w14:textId="46D612FA" w:rsidR="00403CB5" w:rsidRPr="00D40C81" w:rsidRDefault="003C64B0" w:rsidP="00325C64">
      <w:pPr>
        <w:rPr>
          <w:sz w:val="24"/>
          <w:lang w:val="en-GB"/>
        </w:rPr>
      </w:pPr>
      <w:r w:rsidRPr="00D40C81">
        <w:rPr>
          <w:sz w:val="24"/>
          <w:lang w:val="en-GB"/>
        </w:rPr>
        <w:t xml:space="preserve">Based on its characteristics and options in terms of intervention, </w:t>
      </w:r>
      <w:r w:rsidRPr="00D40C81">
        <w:rPr>
          <w:b/>
          <w:bCs/>
          <w:sz w:val="24"/>
          <w:lang w:val="en-GB"/>
        </w:rPr>
        <w:t xml:space="preserve">the PAPE project seems the only viable possibility for taking these activities forward; they are extremely important for the regional space (WAPO) for which it is now responsible, in addition to the fact that </w:t>
      </w:r>
      <w:r w:rsidR="00F2515C">
        <w:rPr>
          <w:b/>
          <w:bCs/>
          <w:sz w:val="24"/>
          <w:lang w:val="en-GB"/>
        </w:rPr>
        <w:t>‘</w:t>
      </w:r>
      <w:r w:rsidRPr="00D40C81">
        <w:rPr>
          <w:b/>
          <w:bCs/>
          <w:sz w:val="24"/>
          <w:lang w:val="en-GB"/>
        </w:rPr>
        <w:t>regionality</w:t>
      </w:r>
      <w:r w:rsidR="00F2515C">
        <w:rPr>
          <w:b/>
          <w:bCs/>
          <w:sz w:val="24"/>
          <w:lang w:val="en-GB"/>
        </w:rPr>
        <w:t>’</w:t>
      </w:r>
      <w:r w:rsidRPr="00D40C81">
        <w:rPr>
          <w:b/>
          <w:bCs/>
          <w:sz w:val="24"/>
          <w:lang w:val="en-GB"/>
        </w:rPr>
        <w:t xml:space="preserve"> is one of its strategic priorities</w:t>
      </w:r>
      <w:r w:rsidRPr="00D40C81">
        <w:rPr>
          <w:sz w:val="24"/>
          <w:lang w:val="en-GB"/>
        </w:rPr>
        <w:t>; as a result, priority should be given to Outcome 3 of the WAP project (outputs 3.1. and 3.3.)</w:t>
      </w:r>
    </w:p>
    <w:p w14:paraId="11D4C293" w14:textId="77777777" w:rsidR="00B50CA4" w:rsidRPr="00D40C81" w:rsidRDefault="00B50CA4" w:rsidP="00325C64">
      <w:pPr>
        <w:rPr>
          <w:sz w:val="24"/>
          <w:lang w:val="en-GB"/>
        </w:rPr>
      </w:pPr>
    </w:p>
    <w:p w14:paraId="2A393541" w14:textId="77777777" w:rsidR="00BD44CA" w:rsidRPr="00D40C81" w:rsidRDefault="00BD44CA" w:rsidP="00325C64">
      <w:pPr>
        <w:rPr>
          <w:sz w:val="24"/>
          <w:lang w:val="en-GB"/>
        </w:rPr>
      </w:pPr>
    </w:p>
    <w:p w14:paraId="6FBCCCC3" w14:textId="77777777" w:rsidR="00643CF8" w:rsidRPr="00D40C81" w:rsidRDefault="00897593" w:rsidP="00176D20">
      <w:pPr>
        <w:pStyle w:val="Heading2"/>
        <w:rPr>
          <w:lang w:val="en-GB"/>
        </w:rPr>
      </w:pPr>
      <w:bookmarkStart w:id="24" w:name="_Toc388361507"/>
      <w:r w:rsidRPr="00D40C81">
        <w:rPr>
          <w:bCs/>
          <w:lang w:val="en-GB"/>
        </w:rPr>
        <w:t>2.4- Interviews in the field</w:t>
      </w:r>
      <w:bookmarkEnd w:id="24"/>
    </w:p>
    <w:p w14:paraId="39083FFD" w14:textId="77777777" w:rsidR="00B50CA4" w:rsidRPr="00D40C81" w:rsidRDefault="00B50CA4" w:rsidP="005468B7">
      <w:pPr>
        <w:rPr>
          <w:sz w:val="24"/>
          <w:lang w:val="en-GB"/>
        </w:rPr>
      </w:pPr>
    </w:p>
    <w:p w14:paraId="0C8B9D29" w14:textId="3E322559" w:rsidR="00C0215D" w:rsidRPr="00D40C81" w:rsidRDefault="00432BC1" w:rsidP="005468B7">
      <w:pPr>
        <w:rPr>
          <w:sz w:val="24"/>
          <w:szCs w:val="24"/>
          <w:lang w:val="en-GB"/>
        </w:rPr>
      </w:pPr>
      <w:r w:rsidRPr="00D40C81">
        <w:rPr>
          <w:sz w:val="24"/>
          <w:szCs w:val="24"/>
          <w:lang w:val="en-GB"/>
        </w:rPr>
        <w:t xml:space="preserve">Interviews carried out with as many contacts as possible during the course of the terminal evaluation mission produced significant results, which are outlined in the tables below. These have been structured according to the criteria defined in the ToR: </w:t>
      </w:r>
      <w:r w:rsidRPr="00D40C81">
        <w:rPr>
          <w:b/>
          <w:bCs/>
          <w:sz w:val="24"/>
          <w:szCs w:val="24"/>
          <w:u w:val="single"/>
          <w:lang w:val="en-GB"/>
        </w:rPr>
        <w:t>Relevance</w:t>
      </w:r>
      <w:r w:rsidRPr="00D40C81">
        <w:rPr>
          <w:sz w:val="24"/>
          <w:szCs w:val="24"/>
          <w:lang w:val="en-GB"/>
        </w:rPr>
        <w:t xml:space="preserve">, </w:t>
      </w:r>
      <w:r w:rsidRPr="00D40C81">
        <w:rPr>
          <w:b/>
          <w:bCs/>
          <w:sz w:val="24"/>
          <w:szCs w:val="24"/>
          <w:u w:val="single"/>
          <w:lang w:val="en-GB"/>
        </w:rPr>
        <w:t>Effectiveness</w:t>
      </w:r>
      <w:r w:rsidRPr="00D40C81">
        <w:rPr>
          <w:sz w:val="24"/>
          <w:szCs w:val="24"/>
          <w:lang w:val="en-GB"/>
        </w:rPr>
        <w:t xml:space="preserve">, </w:t>
      </w:r>
      <w:r w:rsidRPr="00D40C81">
        <w:rPr>
          <w:b/>
          <w:bCs/>
          <w:sz w:val="24"/>
          <w:szCs w:val="24"/>
          <w:u w:val="single"/>
          <w:lang w:val="en-GB"/>
        </w:rPr>
        <w:t>Efficiency</w:t>
      </w:r>
      <w:r w:rsidRPr="00D40C81">
        <w:rPr>
          <w:sz w:val="24"/>
          <w:szCs w:val="24"/>
          <w:lang w:val="en-GB"/>
        </w:rPr>
        <w:t xml:space="preserve"> and </w:t>
      </w:r>
      <w:r w:rsidRPr="00D40C81">
        <w:rPr>
          <w:b/>
          <w:bCs/>
          <w:sz w:val="24"/>
          <w:szCs w:val="24"/>
          <w:u w:val="single"/>
          <w:lang w:val="en-GB"/>
        </w:rPr>
        <w:t>Sustainability</w:t>
      </w:r>
      <w:r w:rsidRPr="00D40C81">
        <w:rPr>
          <w:sz w:val="24"/>
          <w:szCs w:val="24"/>
          <w:lang w:val="en-GB"/>
        </w:rPr>
        <w:t xml:space="preserve">. Given the large number of interlocutors, however, the opinions expressed have been grouped into six or seven categories of </w:t>
      </w:r>
      <w:r w:rsidR="000528FA">
        <w:rPr>
          <w:sz w:val="24"/>
          <w:szCs w:val="24"/>
          <w:lang w:val="en-GB"/>
        </w:rPr>
        <w:t>stakeholders</w:t>
      </w:r>
      <w:r w:rsidRPr="00D40C81">
        <w:rPr>
          <w:sz w:val="24"/>
          <w:szCs w:val="24"/>
          <w:lang w:val="en-GB"/>
        </w:rPr>
        <w:t xml:space="preserve">, defined in accordance with the conditions found in the field: </w:t>
      </w:r>
    </w:p>
    <w:p w14:paraId="6318F5F9" w14:textId="77777777" w:rsidR="00B50CA4" w:rsidRPr="00D40C81" w:rsidRDefault="00B50CA4" w:rsidP="005468B7">
      <w:pPr>
        <w:rPr>
          <w:sz w:val="24"/>
          <w:szCs w:val="24"/>
          <w:lang w:val="en-GB"/>
        </w:rPr>
      </w:pPr>
    </w:p>
    <w:p w14:paraId="4FA1479E" w14:textId="77777777" w:rsidR="006145C7" w:rsidRPr="00D40C81" w:rsidRDefault="006145C7" w:rsidP="00F27B1F">
      <w:pPr>
        <w:pStyle w:val="ListParagraph"/>
        <w:numPr>
          <w:ilvl w:val="0"/>
          <w:numId w:val="19"/>
        </w:numPr>
        <w:rPr>
          <w:sz w:val="24"/>
          <w:szCs w:val="24"/>
          <w:lang w:val="en-GB"/>
        </w:rPr>
      </w:pPr>
      <w:r w:rsidRPr="00D40C81">
        <w:rPr>
          <w:sz w:val="24"/>
          <w:szCs w:val="24"/>
          <w:lang w:val="en-GB"/>
        </w:rPr>
        <w:t>WAP technical and financial partners and NGOs involved;</w:t>
      </w:r>
    </w:p>
    <w:p w14:paraId="79456365"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National administrative authorities (Ministries and Departments) and projects cooperating with the WAP;</w:t>
      </w:r>
    </w:p>
    <w:p w14:paraId="76030237"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Members of the national steering committee;</w:t>
      </w:r>
    </w:p>
    <w:p w14:paraId="6C78E0CE"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 xml:space="preserve">Managers of the protected areas (conservationists and their staff); </w:t>
      </w:r>
    </w:p>
    <w:p w14:paraId="74551D2B"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 xml:space="preserve">WAP coordination (regional and national) </w:t>
      </w:r>
    </w:p>
    <w:p w14:paraId="004CEED7"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Community beneficiaries of the project;</w:t>
      </w:r>
    </w:p>
    <w:p w14:paraId="22735718" w14:textId="77777777" w:rsidR="006145C7" w:rsidRPr="00D40C81" w:rsidRDefault="00D701DB" w:rsidP="00F27B1F">
      <w:pPr>
        <w:pStyle w:val="ListParagraph"/>
        <w:numPr>
          <w:ilvl w:val="0"/>
          <w:numId w:val="19"/>
        </w:numPr>
        <w:rPr>
          <w:sz w:val="24"/>
          <w:szCs w:val="24"/>
          <w:lang w:val="en-GB"/>
        </w:rPr>
      </w:pPr>
      <w:r w:rsidRPr="00D40C81">
        <w:rPr>
          <w:sz w:val="24"/>
          <w:szCs w:val="24"/>
          <w:lang w:val="en-GB"/>
        </w:rPr>
        <w:t xml:space="preserve">Resource persons (where applicable). </w:t>
      </w:r>
    </w:p>
    <w:p w14:paraId="3DE0F4E9" w14:textId="77777777" w:rsidR="00B50CA4" w:rsidRPr="00D40C81" w:rsidRDefault="00B50CA4" w:rsidP="005468B7">
      <w:pPr>
        <w:rPr>
          <w:sz w:val="24"/>
          <w:szCs w:val="24"/>
          <w:lang w:val="en-GB"/>
        </w:rPr>
      </w:pPr>
    </w:p>
    <w:p w14:paraId="7A20518D" w14:textId="24CFA2AC" w:rsidR="00432BC1" w:rsidRPr="00D40C81" w:rsidRDefault="00211A09" w:rsidP="005468B7">
      <w:pPr>
        <w:rPr>
          <w:sz w:val="24"/>
          <w:szCs w:val="24"/>
          <w:lang w:val="en-GB"/>
        </w:rPr>
      </w:pPr>
      <w:r w:rsidRPr="00D40C81">
        <w:rPr>
          <w:sz w:val="24"/>
          <w:szCs w:val="24"/>
          <w:lang w:val="en-GB"/>
        </w:rPr>
        <w:t xml:space="preserve">This procedure produced results that are summarised in the series of four tables below, which are organised based on the scale of intervention of the </w:t>
      </w:r>
      <w:r w:rsidR="000528FA">
        <w:rPr>
          <w:sz w:val="24"/>
          <w:szCs w:val="24"/>
          <w:lang w:val="en-GB"/>
        </w:rPr>
        <w:t>stakeholders</w:t>
      </w:r>
      <w:r w:rsidR="000528FA" w:rsidRPr="00D40C81">
        <w:rPr>
          <w:sz w:val="24"/>
          <w:szCs w:val="24"/>
          <w:lang w:val="en-GB"/>
        </w:rPr>
        <w:t xml:space="preserve"> </w:t>
      </w:r>
      <w:r w:rsidRPr="00D40C81">
        <w:rPr>
          <w:sz w:val="24"/>
          <w:szCs w:val="24"/>
          <w:lang w:val="en-GB"/>
        </w:rPr>
        <w:t xml:space="preserve">interviewed. The table distinguishes positive and negative assessments. </w:t>
      </w:r>
    </w:p>
    <w:p w14:paraId="44E5964B" w14:textId="77777777" w:rsidR="00A714F0" w:rsidRPr="00D40C81" w:rsidRDefault="00A714F0" w:rsidP="005468B7">
      <w:pPr>
        <w:rPr>
          <w:sz w:val="24"/>
          <w:szCs w:val="24"/>
          <w:lang w:val="en-GB"/>
        </w:rPr>
      </w:pPr>
    </w:p>
    <w:p w14:paraId="36C38FB1" w14:textId="4CA06412" w:rsidR="003D09E5" w:rsidRPr="00D40C81" w:rsidRDefault="003D09E5" w:rsidP="005468B7">
      <w:pPr>
        <w:rPr>
          <w:sz w:val="24"/>
          <w:szCs w:val="24"/>
          <w:lang w:val="en-GB"/>
        </w:rPr>
      </w:pPr>
      <w:r w:rsidRPr="00D40C81">
        <w:rPr>
          <w:sz w:val="24"/>
          <w:szCs w:val="24"/>
          <w:lang w:val="en-GB"/>
        </w:rPr>
        <w:t xml:space="preserve">Empty cells indicate that there are no </w:t>
      </w:r>
      <w:r w:rsidR="000528FA">
        <w:rPr>
          <w:sz w:val="24"/>
          <w:szCs w:val="24"/>
          <w:lang w:val="en-GB"/>
        </w:rPr>
        <w:t>stakeholders</w:t>
      </w:r>
      <w:r w:rsidR="000528FA" w:rsidRPr="00D40C81">
        <w:rPr>
          <w:sz w:val="24"/>
          <w:szCs w:val="24"/>
          <w:lang w:val="en-GB"/>
        </w:rPr>
        <w:t xml:space="preserve"> </w:t>
      </w:r>
      <w:r w:rsidRPr="00D40C81">
        <w:rPr>
          <w:sz w:val="24"/>
          <w:szCs w:val="24"/>
          <w:lang w:val="en-GB"/>
        </w:rPr>
        <w:t xml:space="preserve">at this level or that no opinions were expressed. </w:t>
      </w:r>
    </w:p>
    <w:p w14:paraId="076C47FB" w14:textId="77777777" w:rsidR="00432BC1" w:rsidRPr="00D40C81" w:rsidRDefault="00432BC1" w:rsidP="005468B7">
      <w:pPr>
        <w:rPr>
          <w:sz w:val="24"/>
          <w:szCs w:val="24"/>
          <w:lang w:val="en-GB"/>
        </w:rPr>
      </w:pPr>
    </w:p>
    <w:p w14:paraId="60121105" w14:textId="77777777" w:rsidR="00C30717" w:rsidRPr="00D40C81" w:rsidRDefault="00C30717" w:rsidP="005468B7">
      <w:pPr>
        <w:rPr>
          <w:lang w:val="en-GB"/>
        </w:rPr>
        <w:sectPr w:rsidR="00C30717" w:rsidRPr="00D40C81" w:rsidSect="003D4F47">
          <w:footerReference w:type="default" r:id="rId21"/>
          <w:pgSz w:w="12240" w:h="15840" w:code="1"/>
          <w:pgMar w:top="1417" w:right="1417" w:bottom="1417" w:left="1417" w:header="708" w:footer="708" w:gutter="0"/>
          <w:cols w:space="708"/>
          <w:docGrid w:linePitch="360"/>
        </w:sectPr>
      </w:pPr>
    </w:p>
    <w:p w14:paraId="3023C66F" w14:textId="77777777" w:rsidR="00C30717" w:rsidRPr="00D40C81" w:rsidRDefault="00C30717" w:rsidP="005468B7">
      <w:pPr>
        <w:rPr>
          <w:sz w:val="24"/>
          <w:lang w:val="en-GB"/>
        </w:rPr>
      </w:pPr>
    </w:p>
    <w:p w14:paraId="67804D17" w14:textId="77777777" w:rsidR="00494B6A" w:rsidRPr="00D40C81" w:rsidRDefault="00176D20" w:rsidP="00972842">
      <w:pPr>
        <w:pStyle w:val="Caption"/>
        <w:rPr>
          <w:lang w:val="en-GB"/>
        </w:rPr>
      </w:pPr>
      <w:bookmarkStart w:id="25" w:name="_Toc388360239"/>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5</w:t>
      </w:r>
      <w:r w:rsidR="00C70B00" w:rsidRPr="00D40C81">
        <w:rPr>
          <w:bCs w:val="0"/>
          <w:iCs/>
          <w:lang w:val="en-GB"/>
        </w:rPr>
        <w:fldChar w:fldCharType="end"/>
      </w:r>
      <w:r w:rsidRPr="00D40C81">
        <w:rPr>
          <w:bCs w:val="0"/>
          <w:iCs/>
          <w:lang w:val="en-GB"/>
        </w:rPr>
        <w:t>: Assessment of WAP project:</w:t>
      </w:r>
      <w:r w:rsidRPr="00D40C81">
        <w:rPr>
          <w:bCs w:val="0"/>
          <w:i w:val="0"/>
          <w:lang w:val="en-GB"/>
        </w:rPr>
        <w:t xml:space="preserve"> </w:t>
      </w:r>
      <w:r w:rsidRPr="00D40C81">
        <w:rPr>
          <w:bCs w:val="0"/>
          <w:iCs/>
          <w:lang w:val="en-GB"/>
        </w:rPr>
        <w:t>Summary of interviews (03 to 15 June 2013)</w:t>
      </w:r>
      <w:bookmarkEnd w:id="25"/>
    </w:p>
    <w:p w14:paraId="401A511C" w14:textId="77777777" w:rsidR="000D64BB" w:rsidRPr="00D40C81" w:rsidRDefault="000D64BB" w:rsidP="00B50CA4">
      <w:pPr>
        <w:pBdr>
          <w:top w:val="single" w:sz="4" w:space="1" w:color="auto"/>
          <w:left w:val="single" w:sz="4" w:space="4" w:color="auto"/>
          <w:bottom w:val="single" w:sz="4" w:space="1" w:color="auto"/>
          <w:right w:val="single" w:sz="4" w:space="1" w:color="auto"/>
        </w:pBdr>
        <w:rPr>
          <w:b/>
          <w:lang w:val="en-GB"/>
        </w:rPr>
      </w:pPr>
      <w:r w:rsidRPr="00D40C81">
        <w:rPr>
          <w:lang w:val="en-GB"/>
        </w:rPr>
        <w:tab/>
      </w:r>
      <w:r w:rsidRPr="00D40C81">
        <w:rPr>
          <w:b/>
          <w:bCs/>
          <w:lang w:val="en-GB"/>
        </w:rPr>
        <w:t>Regional level</w:t>
      </w:r>
      <w:r w:rsidRPr="00D40C81">
        <w:rPr>
          <w:lang w:val="en-GB"/>
        </w:rPr>
        <w:t xml:space="preserve"> </w:t>
      </w:r>
    </w:p>
    <w:p w14:paraId="4CA66C46" w14:textId="77777777" w:rsidR="00B50CA4" w:rsidRPr="00D40C81" w:rsidRDefault="00B50CA4">
      <w:pPr>
        <w:rPr>
          <w:sz w:val="24"/>
          <w:lang w:val="en-GB"/>
        </w:rPr>
      </w:pPr>
    </w:p>
    <w:tbl>
      <w:tblPr>
        <w:tblStyle w:val="TableGrid"/>
        <w:tblW w:w="14142" w:type="dxa"/>
        <w:tblLayout w:type="fixed"/>
        <w:tblCellMar>
          <w:top w:w="28" w:type="dxa"/>
          <w:bottom w:w="28" w:type="dxa"/>
        </w:tblCellMar>
        <w:tblLook w:val="04A0" w:firstRow="1" w:lastRow="0" w:firstColumn="1" w:lastColumn="0" w:noHBand="0" w:noVBand="1"/>
      </w:tblPr>
      <w:tblGrid>
        <w:gridCol w:w="2260"/>
        <w:gridCol w:w="1474"/>
        <w:gridCol w:w="1474"/>
        <w:gridCol w:w="1474"/>
        <w:gridCol w:w="1474"/>
        <w:gridCol w:w="1474"/>
        <w:gridCol w:w="1474"/>
        <w:gridCol w:w="1474"/>
        <w:gridCol w:w="1564"/>
      </w:tblGrid>
      <w:tr w:rsidR="00494550" w:rsidRPr="00D40C81" w14:paraId="31FE4A6B" w14:textId="77777777" w:rsidTr="00B50CA4">
        <w:trPr>
          <w:tblHeader/>
        </w:trPr>
        <w:tc>
          <w:tcPr>
            <w:tcW w:w="2260" w:type="dxa"/>
            <w:tcBorders>
              <w:top w:val="single" w:sz="18" w:space="0" w:color="auto"/>
              <w:left w:val="single" w:sz="18" w:space="0" w:color="auto"/>
              <w:bottom w:val="single" w:sz="6" w:space="0" w:color="auto"/>
              <w:right w:val="single" w:sz="18" w:space="0" w:color="auto"/>
            </w:tcBorders>
            <w:shd w:val="clear" w:color="auto" w:fill="DDD9C3" w:themeFill="background2" w:themeFillShade="E6"/>
            <w:vAlign w:val="center"/>
          </w:tcPr>
          <w:p w14:paraId="27948FC0" w14:textId="77777777" w:rsidR="00494B6A" w:rsidRPr="00D40C81" w:rsidRDefault="00494B6A" w:rsidP="0044613D">
            <w:pPr>
              <w:jc w:val="center"/>
              <w:rPr>
                <w:b/>
                <w:sz w:val="18"/>
                <w:lang w:val="en-GB"/>
              </w:rPr>
            </w:pPr>
            <w:r w:rsidRPr="00D40C81">
              <w:rPr>
                <w:b/>
                <w:bCs/>
                <w:sz w:val="18"/>
                <w:lang w:val="en-GB"/>
              </w:rPr>
              <w:t>Regional level</w:t>
            </w:r>
            <w:r w:rsidRPr="00D40C81">
              <w:rPr>
                <w:sz w:val="18"/>
                <w:lang w:val="en-GB"/>
              </w:rPr>
              <w:t xml:space="preserve"> </w:t>
            </w:r>
          </w:p>
        </w:tc>
        <w:tc>
          <w:tcPr>
            <w:tcW w:w="5896" w:type="dxa"/>
            <w:gridSpan w:val="4"/>
            <w:tcBorders>
              <w:top w:val="single" w:sz="18" w:space="0" w:color="auto"/>
              <w:left w:val="single" w:sz="18" w:space="0" w:color="auto"/>
              <w:bottom w:val="single" w:sz="6" w:space="0" w:color="auto"/>
              <w:right w:val="single" w:sz="18" w:space="0" w:color="auto"/>
            </w:tcBorders>
            <w:shd w:val="clear" w:color="auto" w:fill="99FF99"/>
          </w:tcPr>
          <w:p w14:paraId="095B75D2" w14:textId="77777777" w:rsidR="00494B6A" w:rsidRPr="00D40C81" w:rsidRDefault="00494B6A" w:rsidP="0044613D">
            <w:pPr>
              <w:jc w:val="center"/>
              <w:rPr>
                <w:b/>
                <w:sz w:val="18"/>
                <w:lang w:val="en-GB"/>
              </w:rPr>
            </w:pPr>
            <w:r w:rsidRPr="00D40C81">
              <w:rPr>
                <w:b/>
                <w:bCs/>
                <w:sz w:val="18"/>
                <w:lang w:val="en-GB"/>
              </w:rPr>
              <w:t>Positive</w:t>
            </w:r>
          </w:p>
        </w:tc>
        <w:tc>
          <w:tcPr>
            <w:tcW w:w="5986" w:type="dxa"/>
            <w:gridSpan w:val="4"/>
            <w:tcBorders>
              <w:top w:val="single" w:sz="18" w:space="0" w:color="auto"/>
              <w:left w:val="single" w:sz="18" w:space="0" w:color="auto"/>
              <w:bottom w:val="single" w:sz="6" w:space="0" w:color="auto"/>
              <w:right w:val="single" w:sz="18" w:space="0" w:color="auto"/>
            </w:tcBorders>
            <w:shd w:val="clear" w:color="auto" w:fill="BFBFBF" w:themeFill="background1" w:themeFillShade="BF"/>
          </w:tcPr>
          <w:p w14:paraId="14C3AE31" w14:textId="77777777" w:rsidR="00494B6A" w:rsidRPr="00D40C81" w:rsidRDefault="00494B6A" w:rsidP="0044613D">
            <w:pPr>
              <w:jc w:val="center"/>
              <w:rPr>
                <w:b/>
                <w:sz w:val="18"/>
                <w:lang w:val="en-GB"/>
              </w:rPr>
            </w:pPr>
            <w:r w:rsidRPr="00D40C81">
              <w:rPr>
                <w:b/>
                <w:bCs/>
                <w:sz w:val="18"/>
                <w:lang w:val="en-GB"/>
              </w:rPr>
              <w:t>Negative</w:t>
            </w:r>
            <w:r w:rsidRPr="00D40C81">
              <w:rPr>
                <w:sz w:val="18"/>
                <w:lang w:val="en-GB"/>
              </w:rPr>
              <w:t xml:space="preserve"> </w:t>
            </w:r>
          </w:p>
        </w:tc>
      </w:tr>
      <w:tr w:rsidR="00494550" w:rsidRPr="00D40C81" w14:paraId="5DAC6104" w14:textId="77777777" w:rsidTr="00B50CA4">
        <w:trPr>
          <w:tblHeader/>
        </w:trPr>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0379C2B1" w14:textId="77777777" w:rsidR="00494B6A" w:rsidRPr="00D40C81" w:rsidRDefault="00494B6A" w:rsidP="0044613D">
            <w:pPr>
              <w:jc w:val="center"/>
              <w:rPr>
                <w:b/>
                <w:sz w:val="18"/>
                <w:lang w:val="en-GB"/>
              </w:rPr>
            </w:pPr>
          </w:p>
        </w:tc>
        <w:tc>
          <w:tcPr>
            <w:tcW w:w="1474" w:type="dxa"/>
            <w:tcBorders>
              <w:top w:val="single" w:sz="6" w:space="0" w:color="auto"/>
              <w:left w:val="single" w:sz="18" w:space="0" w:color="auto"/>
              <w:bottom w:val="single" w:sz="6" w:space="0" w:color="auto"/>
              <w:right w:val="single" w:sz="6" w:space="0" w:color="auto"/>
            </w:tcBorders>
            <w:shd w:val="clear" w:color="auto" w:fill="99FF99"/>
          </w:tcPr>
          <w:p w14:paraId="712EAF47" w14:textId="77777777" w:rsidR="00494B6A" w:rsidRPr="00D40C81" w:rsidRDefault="00494B6A" w:rsidP="0044613D">
            <w:pPr>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270732BA" w14:textId="77777777" w:rsidR="00494B6A" w:rsidRPr="00D40C81" w:rsidRDefault="00494B6A" w:rsidP="0044613D">
            <w:pPr>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5A31CDD4" w14:textId="77777777" w:rsidR="00494B6A" w:rsidRPr="00D40C81" w:rsidRDefault="00494B6A" w:rsidP="0044613D">
            <w:pPr>
              <w:jc w:val="center"/>
              <w:rPr>
                <w:b/>
                <w:sz w:val="18"/>
                <w:lang w:val="en-GB"/>
              </w:rPr>
            </w:pPr>
            <w:r w:rsidRPr="00D40C81">
              <w:rPr>
                <w:b/>
                <w:bCs/>
                <w:sz w:val="18"/>
                <w:lang w:val="en-GB"/>
              </w:rPr>
              <w:t>Efficiency</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18" w:space="0" w:color="auto"/>
            </w:tcBorders>
            <w:shd w:val="clear" w:color="auto" w:fill="99FF99"/>
          </w:tcPr>
          <w:p w14:paraId="43B22A10" w14:textId="77777777" w:rsidR="00494B6A" w:rsidRPr="00D40C81" w:rsidRDefault="00494B6A" w:rsidP="0044613D">
            <w:pPr>
              <w:jc w:val="center"/>
              <w:rPr>
                <w:b/>
                <w:sz w:val="18"/>
                <w:lang w:val="en-GB"/>
              </w:rPr>
            </w:pPr>
            <w:r w:rsidRPr="00D40C81">
              <w:rPr>
                <w:b/>
                <w:bCs/>
                <w:sz w:val="18"/>
                <w:lang w:val="en-GB"/>
              </w:rPr>
              <w:t>Sustainability</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25047ECE" w14:textId="77777777" w:rsidR="00494B6A" w:rsidRPr="00D40C81" w:rsidRDefault="00494B6A" w:rsidP="0044613D">
            <w:pPr>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38817A41" w14:textId="77777777" w:rsidR="00494B6A" w:rsidRPr="00D40C81" w:rsidRDefault="00494B6A" w:rsidP="0044613D">
            <w:pPr>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A3BEC26" w14:textId="77777777" w:rsidR="00494B6A" w:rsidRPr="00D40C81" w:rsidRDefault="00494B6A" w:rsidP="0044613D">
            <w:pPr>
              <w:jc w:val="center"/>
              <w:rPr>
                <w:b/>
                <w:sz w:val="18"/>
                <w:lang w:val="en-GB"/>
              </w:rPr>
            </w:pPr>
            <w:r w:rsidRPr="00D40C81">
              <w:rPr>
                <w:b/>
                <w:bCs/>
                <w:sz w:val="18"/>
                <w:lang w:val="en-GB"/>
              </w:rPr>
              <w:t>Efficiency</w:t>
            </w:r>
            <w:r w:rsidRPr="00D40C81">
              <w:rPr>
                <w:sz w:val="18"/>
                <w:lang w:val="en-GB"/>
              </w:rPr>
              <w:t xml:space="preserve"> </w:t>
            </w:r>
          </w:p>
        </w:tc>
        <w:tc>
          <w:tcPr>
            <w:tcW w:w="1564"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47DF5428" w14:textId="77777777" w:rsidR="00494B6A" w:rsidRPr="00D40C81" w:rsidRDefault="00494B6A" w:rsidP="0044613D">
            <w:pPr>
              <w:jc w:val="center"/>
              <w:rPr>
                <w:b/>
                <w:sz w:val="18"/>
                <w:lang w:val="en-GB"/>
              </w:rPr>
            </w:pPr>
            <w:r w:rsidRPr="00D40C81">
              <w:rPr>
                <w:b/>
                <w:bCs/>
                <w:sz w:val="18"/>
                <w:lang w:val="en-GB"/>
              </w:rPr>
              <w:t>Sustainability</w:t>
            </w:r>
            <w:r w:rsidRPr="00D40C81">
              <w:rPr>
                <w:sz w:val="18"/>
                <w:lang w:val="en-GB"/>
              </w:rPr>
              <w:t xml:space="preserve"> </w:t>
            </w:r>
          </w:p>
        </w:tc>
      </w:tr>
      <w:tr w:rsidR="00494550" w:rsidRPr="00D40C81" w14:paraId="00345958"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3912B22B" w14:textId="77777777" w:rsidR="00494B6A" w:rsidRPr="00D40C81" w:rsidRDefault="0044613D" w:rsidP="00141682">
            <w:pPr>
              <w:jc w:val="left"/>
              <w:rPr>
                <w:b/>
                <w:sz w:val="18"/>
                <w:lang w:val="en-GB"/>
              </w:rPr>
            </w:pPr>
            <w:r w:rsidRPr="00D40C81">
              <w:rPr>
                <w:b/>
                <w:bCs/>
                <w:sz w:val="18"/>
                <w:lang w:val="en-GB"/>
              </w:rPr>
              <w:t>TECHNICAL AND FINANCIAL PARTNERS</w:t>
            </w:r>
          </w:p>
        </w:tc>
        <w:tc>
          <w:tcPr>
            <w:tcW w:w="1474" w:type="dxa"/>
            <w:tcBorders>
              <w:top w:val="single" w:sz="6" w:space="0" w:color="auto"/>
              <w:left w:val="single" w:sz="18" w:space="0" w:color="auto"/>
              <w:bottom w:val="single" w:sz="6" w:space="0" w:color="auto"/>
              <w:right w:val="single" w:sz="6" w:space="0" w:color="auto"/>
            </w:tcBorders>
          </w:tcPr>
          <w:p w14:paraId="1D49DBB0"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WAP design, </w:t>
            </w:r>
            <w:r w:rsidRPr="00D40C81">
              <w:rPr>
                <w:b/>
                <w:bCs/>
                <w:sz w:val="18"/>
                <w:u w:val="single"/>
                <w:lang w:val="en-GB"/>
              </w:rPr>
              <w:t>concern over regionality</w:t>
            </w:r>
          </w:p>
        </w:tc>
        <w:tc>
          <w:tcPr>
            <w:tcW w:w="1474" w:type="dxa"/>
            <w:tcBorders>
              <w:top w:val="single" w:sz="6" w:space="0" w:color="auto"/>
              <w:left w:val="single" w:sz="6" w:space="0" w:color="auto"/>
              <w:bottom w:val="single" w:sz="6" w:space="0" w:color="auto"/>
              <w:right w:val="single" w:sz="6" w:space="0" w:color="auto"/>
            </w:tcBorders>
          </w:tcPr>
          <w:p w14:paraId="357DAE07"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WAP, gap filled (after ECOPAS)</w:t>
            </w:r>
          </w:p>
          <w:p w14:paraId="318A1A23"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Pooling of approaches (joint planning)</w:t>
            </w:r>
          </w:p>
        </w:tc>
        <w:tc>
          <w:tcPr>
            <w:tcW w:w="1474" w:type="dxa"/>
            <w:tcBorders>
              <w:top w:val="single" w:sz="6" w:space="0" w:color="auto"/>
              <w:left w:val="single" w:sz="6" w:space="0" w:color="auto"/>
              <w:bottom w:val="single" w:sz="6" w:space="0" w:color="auto"/>
              <w:right w:val="single" w:sz="6" w:space="0" w:color="auto"/>
            </w:tcBorders>
          </w:tcPr>
          <w:p w14:paraId="1A197128"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Strategic directions (master plan)</w:t>
            </w:r>
          </w:p>
          <w:p w14:paraId="5D16C719"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Quality of regional coordination </w:t>
            </w:r>
          </w:p>
        </w:tc>
        <w:tc>
          <w:tcPr>
            <w:tcW w:w="1474" w:type="dxa"/>
            <w:tcBorders>
              <w:top w:val="single" w:sz="6" w:space="0" w:color="auto"/>
              <w:left w:val="single" w:sz="6" w:space="0" w:color="auto"/>
              <w:bottom w:val="single" w:sz="6" w:space="0" w:color="auto"/>
              <w:right w:val="single" w:sz="18" w:space="0" w:color="auto"/>
            </w:tcBorders>
          </w:tcPr>
          <w:p w14:paraId="4DE0F36E"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WAP progress </w:t>
            </w:r>
          </w:p>
          <w:p w14:paraId="49E7ABA3"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In conjunction with other projects </w:t>
            </w:r>
          </w:p>
          <w:p w14:paraId="57B05C89"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Capitalisation </w:t>
            </w:r>
          </w:p>
          <w:p w14:paraId="23DAE92F"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Role of WAEMU (faster progress towards regionality, regulatory framework to be created) </w:t>
            </w:r>
          </w:p>
        </w:tc>
        <w:tc>
          <w:tcPr>
            <w:tcW w:w="1474" w:type="dxa"/>
            <w:tcBorders>
              <w:top w:val="single" w:sz="6" w:space="0" w:color="auto"/>
              <w:left w:val="single" w:sz="18" w:space="0" w:color="auto"/>
              <w:bottom w:val="single" w:sz="6" w:space="0" w:color="auto"/>
              <w:right w:val="single" w:sz="6" w:space="0" w:color="auto"/>
            </w:tcBorders>
          </w:tcPr>
          <w:p w14:paraId="20307BC1"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WAP, regional approach but national set-up (</w:t>
            </w:r>
            <w:r w:rsidRPr="00D40C81">
              <w:rPr>
                <w:b/>
                <w:bCs/>
                <w:sz w:val="18"/>
                <w:u w:val="single"/>
                <w:lang w:val="en-GB"/>
              </w:rPr>
              <w:t>no mechanism for creating regionality</w:t>
            </w:r>
            <w:r w:rsidRPr="00D40C81">
              <w:rPr>
                <w:sz w:val="18"/>
                <w:lang w:val="en-GB"/>
              </w:rPr>
              <w:t xml:space="preserve"> at the outset) </w:t>
            </w:r>
          </w:p>
        </w:tc>
        <w:tc>
          <w:tcPr>
            <w:tcW w:w="1474" w:type="dxa"/>
            <w:tcBorders>
              <w:top w:val="single" w:sz="6" w:space="0" w:color="auto"/>
              <w:left w:val="single" w:sz="6" w:space="0" w:color="auto"/>
              <w:bottom w:val="single" w:sz="6" w:space="0" w:color="auto"/>
              <w:right w:val="single" w:sz="6" w:space="0" w:color="auto"/>
            </w:tcBorders>
          </w:tcPr>
          <w:p w14:paraId="7F08601E"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Poaching increasing </w:t>
            </w:r>
          </w:p>
          <w:p w14:paraId="7F5C6A43"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Periphery wrongly scaled </w:t>
            </w:r>
            <w:r w:rsidRPr="00D40C81">
              <w:rPr>
                <w:b/>
                <w:bCs/>
                <w:sz w:val="18"/>
                <w:u w:val="single"/>
                <w:lang w:val="en-GB"/>
              </w:rPr>
              <w:t>(WAP budget</w:t>
            </w:r>
            <w:r w:rsidRPr="00D40C81">
              <w:rPr>
                <w:sz w:val="18"/>
                <w:lang w:val="en-GB"/>
              </w:rPr>
              <w:t xml:space="preserve">) </w:t>
            </w:r>
          </w:p>
          <w:p w14:paraId="176586DA"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Countries’ capacity for negotiation</w:t>
            </w:r>
          </w:p>
        </w:tc>
        <w:tc>
          <w:tcPr>
            <w:tcW w:w="1474" w:type="dxa"/>
            <w:tcBorders>
              <w:top w:val="single" w:sz="6" w:space="0" w:color="auto"/>
              <w:left w:val="single" w:sz="6" w:space="0" w:color="auto"/>
              <w:bottom w:val="single" w:sz="6" w:space="0" w:color="auto"/>
              <w:right w:val="single" w:sz="6" w:space="0" w:color="auto"/>
            </w:tcBorders>
          </w:tcPr>
          <w:p w14:paraId="2CF30C13"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Slowness and institutional instability of national administrative authorities </w:t>
            </w:r>
          </w:p>
          <w:p w14:paraId="0322F532"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WAP links to other projects (ECOPAS and PAPE)</w:t>
            </w:r>
          </w:p>
        </w:tc>
        <w:tc>
          <w:tcPr>
            <w:tcW w:w="1564" w:type="dxa"/>
            <w:tcBorders>
              <w:top w:val="single" w:sz="6" w:space="0" w:color="auto"/>
              <w:left w:val="single" w:sz="6" w:space="0" w:color="auto"/>
              <w:bottom w:val="single" w:sz="6" w:space="0" w:color="auto"/>
              <w:right w:val="single" w:sz="18" w:space="0" w:color="auto"/>
            </w:tcBorders>
          </w:tcPr>
          <w:p w14:paraId="6F252CCB" w14:textId="77777777" w:rsidR="00494B6A" w:rsidRPr="00D40C81" w:rsidRDefault="00494B6A" w:rsidP="007F47BC">
            <w:pPr>
              <w:pStyle w:val="ListParagraph"/>
              <w:numPr>
                <w:ilvl w:val="0"/>
                <w:numId w:val="35"/>
              </w:numPr>
              <w:ind w:left="113" w:right="-57" w:hanging="170"/>
              <w:jc w:val="left"/>
              <w:rPr>
                <w:sz w:val="18"/>
                <w:lang w:val="en-GB"/>
              </w:rPr>
            </w:pPr>
            <w:r w:rsidRPr="00D40C81">
              <w:rPr>
                <w:sz w:val="18"/>
                <w:lang w:val="en-GB"/>
              </w:rPr>
              <w:t xml:space="preserve">No </w:t>
            </w:r>
            <w:r w:rsidRPr="00D40C81">
              <w:rPr>
                <w:b/>
                <w:bCs/>
                <w:sz w:val="18"/>
                <w:u w:val="single"/>
                <w:lang w:val="en-GB"/>
              </w:rPr>
              <w:t>sustainable financing mechanism</w:t>
            </w:r>
          </w:p>
        </w:tc>
      </w:tr>
      <w:tr w:rsidR="00494550" w:rsidRPr="00D40C81" w14:paraId="6D8DCE21"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7354373E" w14:textId="77777777" w:rsidR="00494B6A" w:rsidRPr="00D40C81" w:rsidRDefault="00494B6A" w:rsidP="00141682">
            <w:pPr>
              <w:jc w:val="left"/>
              <w:rPr>
                <w:b/>
                <w:sz w:val="18"/>
                <w:lang w:val="en-GB"/>
              </w:rPr>
            </w:pPr>
            <w:r w:rsidRPr="00D40C81">
              <w:rPr>
                <w:b/>
                <w:bCs/>
                <w:sz w:val="18"/>
                <w:lang w:val="en-GB"/>
              </w:rPr>
              <w:t>ADMINISTRATIVE AUTHORITIES AND PROJECTS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00D84129"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348788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E4449C2"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6CCE425E"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3FD50C1E"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6B3EB5C9"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5FD0C685" w14:textId="77777777" w:rsidR="00494B6A" w:rsidRPr="00D40C81" w:rsidRDefault="00494B6A" w:rsidP="0044613D">
            <w:pPr>
              <w:ind w:left="142" w:hanging="142"/>
              <w:jc w:val="left"/>
              <w:rPr>
                <w:sz w:val="18"/>
                <w:lang w:val="en-GB"/>
              </w:rPr>
            </w:pPr>
          </w:p>
        </w:tc>
        <w:tc>
          <w:tcPr>
            <w:tcW w:w="1564" w:type="dxa"/>
            <w:tcBorders>
              <w:top w:val="single" w:sz="6" w:space="0" w:color="auto"/>
              <w:left w:val="single" w:sz="6" w:space="0" w:color="auto"/>
              <w:bottom w:val="single" w:sz="6" w:space="0" w:color="auto"/>
              <w:right w:val="single" w:sz="18" w:space="0" w:color="auto"/>
            </w:tcBorders>
          </w:tcPr>
          <w:p w14:paraId="675CC8BC" w14:textId="77777777" w:rsidR="00494B6A" w:rsidRPr="00D40C81" w:rsidRDefault="00494B6A" w:rsidP="0044613D">
            <w:pPr>
              <w:ind w:left="142" w:hanging="142"/>
              <w:jc w:val="left"/>
              <w:rPr>
                <w:sz w:val="18"/>
                <w:lang w:val="en-GB"/>
              </w:rPr>
            </w:pPr>
          </w:p>
        </w:tc>
      </w:tr>
      <w:tr w:rsidR="00494550" w:rsidRPr="00D40C81" w14:paraId="72F9B8B0"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7429AF29" w14:textId="77777777" w:rsidR="00494B6A" w:rsidRPr="00D40C81" w:rsidRDefault="00494B6A" w:rsidP="0044613D">
            <w:pPr>
              <w:ind w:left="142" w:hanging="142"/>
              <w:jc w:val="left"/>
              <w:rPr>
                <w:b/>
                <w:sz w:val="18"/>
                <w:lang w:val="en-GB"/>
              </w:rPr>
            </w:pPr>
            <w:r w:rsidRPr="00D40C81">
              <w:rPr>
                <w:b/>
                <w:bCs/>
                <w:sz w:val="18"/>
                <w:lang w:val="en-GB"/>
              </w:rPr>
              <w:t>STEERING COMMITTEE</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7E31BCBD"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5522A0CF"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C8012AC"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4859126C"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1C248D1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1451BEC"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134CF68B" w14:textId="77777777" w:rsidR="00494B6A" w:rsidRPr="00D40C81" w:rsidRDefault="00494B6A" w:rsidP="0044613D">
            <w:pPr>
              <w:ind w:left="142" w:hanging="142"/>
              <w:jc w:val="left"/>
              <w:rPr>
                <w:sz w:val="18"/>
                <w:lang w:val="en-GB"/>
              </w:rPr>
            </w:pPr>
          </w:p>
        </w:tc>
        <w:tc>
          <w:tcPr>
            <w:tcW w:w="1564" w:type="dxa"/>
            <w:tcBorders>
              <w:top w:val="single" w:sz="6" w:space="0" w:color="auto"/>
              <w:left w:val="single" w:sz="6" w:space="0" w:color="auto"/>
              <w:bottom w:val="single" w:sz="6" w:space="0" w:color="auto"/>
              <w:right w:val="single" w:sz="18" w:space="0" w:color="auto"/>
            </w:tcBorders>
          </w:tcPr>
          <w:p w14:paraId="0A9AE2C1" w14:textId="77777777" w:rsidR="00494B6A" w:rsidRPr="00D40C81" w:rsidRDefault="00494B6A" w:rsidP="0044613D">
            <w:pPr>
              <w:ind w:left="142" w:hanging="142"/>
              <w:jc w:val="left"/>
              <w:rPr>
                <w:sz w:val="18"/>
                <w:lang w:val="en-GB"/>
              </w:rPr>
            </w:pPr>
          </w:p>
        </w:tc>
      </w:tr>
      <w:tr w:rsidR="00494550" w:rsidRPr="00D40C81" w14:paraId="58440B37"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712F2914" w14:textId="77777777" w:rsidR="00494B6A" w:rsidRPr="00D40C81" w:rsidRDefault="00494B6A" w:rsidP="0044613D">
            <w:pPr>
              <w:ind w:left="142" w:hanging="142"/>
              <w:jc w:val="left"/>
              <w:rPr>
                <w:b/>
                <w:sz w:val="18"/>
                <w:lang w:val="en-GB"/>
              </w:rPr>
            </w:pPr>
            <w:r w:rsidRPr="00D40C81">
              <w:rPr>
                <w:b/>
                <w:bCs/>
                <w:sz w:val="18"/>
                <w:lang w:val="en-GB"/>
              </w:rPr>
              <w:t>MANAGERS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3947C8E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11F2D0F0"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B462F33"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3E8D9138"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5808D514"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65E341E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5A63E207" w14:textId="77777777" w:rsidR="00494B6A" w:rsidRPr="00D40C81" w:rsidRDefault="00494B6A" w:rsidP="0044613D">
            <w:pPr>
              <w:ind w:left="142" w:hanging="142"/>
              <w:jc w:val="left"/>
              <w:rPr>
                <w:sz w:val="18"/>
                <w:lang w:val="en-GB"/>
              </w:rPr>
            </w:pPr>
          </w:p>
        </w:tc>
        <w:tc>
          <w:tcPr>
            <w:tcW w:w="1564" w:type="dxa"/>
            <w:tcBorders>
              <w:top w:val="single" w:sz="6" w:space="0" w:color="auto"/>
              <w:left w:val="single" w:sz="6" w:space="0" w:color="auto"/>
              <w:bottom w:val="single" w:sz="6" w:space="0" w:color="auto"/>
              <w:right w:val="single" w:sz="18" w:space="0" w:color="auto"/>
            </w:tcBorders>
          </w:tcPr>
          <w:p w14:paraId="44E31FB4" w14:textId="77777777" w:rsidR="00494B6A" w:rsidRPr="00D40C81" w:rsidRDefault="00494B6A" w:rsidP="0044613D">
            <w:pPr>
              <w:ind w:left="142" w:hanging="142"/>
              <w:jc w:val="left"/>
              <w:rPr>
                <w:sz w:val="18"/>
                <w:lang w:val="en-GB"/>
              </w:rPr>
            </w:pPr>
          </w:p>
        </w:tc>
      </w:tr>
      <w:tr w:rsidR="00494550" w:rsidRPr="00475798" w14:paraId="4A9ED1BE"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456F1A1E" w14:textId="77777777" w:rsidR="00494B6A" w:rsidRPr="00D40C81" w:rsidRDefault="006E35E6" w:rsidP="0044613D">
            <w:pPr>
              <w:ind w:left="142" w:hanging="142"/>
              <w:jc w:val="left"/>
              <w:rPr>
                <w:b/>
                <w:sz w:val="18"/>
                <w:lang w:val="en-GB"/>
              </w:rPr>
            </w:pPr>
            <w:r w:rsidRPr="00D40C81">
              <w:rPr>
                <w:b/>
                <w:bCs/>
                <w:sz w:val="18"/>
                <w:lang w:val="en-GB"/>
              </w:rPr>
              <w:t>COORDINATION</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5249C24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2AEB4F1" w14:textId="77777777" w:rsidR="00494B6A" w:rsidRPr="00D40C81" w:rsidRDefault="00494B6A" w:rsidP="007F47BC">
            <w:pPr>
              <w:pStyle w:val="ListParagraph"/>
              <w:numPr>
                <w:ilvl w:val="0"/>
                <w:numId w:val="36"/>
              </w:numPr>
              <w:ind w:left="113" w:right="-57" w:hanging="170"/>
              <w:jc w:val="left"/>
              <w:rPr>
                <w:sz w:val="18"/>
                <w:lang w:val="en-GB"/>
              </w:rPr>
            </w:pPr>
            <w:r w:rsidRPr="00D40C81">
              <w:rPr>
                <w:sz w:val="18"/>
                <w:lang w:val="en-GB"/>
              </w:rPr>
              <w:t xml:space="preserve">Conflicts between protected areas and periphery declining </w:t>
            </w:r>
          </w:p>
        </w:tc>
        <w:tc>
          <w:tcPr>
            <w:tcW w:w="1474" w:type="dxa"/>
            <w:tcBorders>
              <w:top w:val="single" w:sz="6" w:space="0" w:color="auto"/>
              <w:left w:val="single" w:sz="6" w:space="0" w:color="auto"/>
              <w:bottom w:val="single" w:sz="6" w:space="0" w:color="auto"/>
              <w:right w:val="single" w:sz="6" w:space="0" w:color="auto"/>
            </w:tcBorders>
          </w:tcPr>
          <w:p w14:paraId="336086A0" w14:textId="77777777" w:rsidR="00494B6A" w:rsidRPr="00D40C81" w:rsidRDefault="00494B6A" w:rsidP="007F47BC">
            <w:pPr>
              <w:pStyle w:val="ListParagraph"/>
              <w:numPr>
                <w:ilvl w:val="0"/>
                <w:numId w:val="36"/>
              </w:numPr>
              <w:ind w:left="113" w:right="-57" w:hanging="170"/>
              <w:jc w:val="left"/>
              <w:rPr>
                <w:sz w:val="18"/>
                <w:lang w:val="en-GB"/>
              </w:rPr>
            </w:pPr>
            <w:r w:rsidRPr="00D40C81">
              <w:rPr>
                <w:sz w:val="18"/>
                <w:lang w:val="en-GB"/>
              </w:rPr>
              <w:t xml:space="preserve">IEC (alerts and interventions) </w:t>
            </w:r>
          </w:p>
          <w:p w14:paraId="19197262" w14:textId="77777777" w:rsidR="00494B6A" w:rsidRPr="00D40C81" w:rsidRDefault="00494B6A" w:rsidP="007F47BC">
            <w:pPr>
              <w:pStyle w:val="ListParagraph"/>
              <w:numPr>
                <w:ilvl w:val="0"/>
                <w:numId w:val="36"/>
              </w:numPr>
              <w:ind w:left="113" w:right="-57" w:hanging="170"/>
              <w:jc w:val="left"/>
              <w:rPr>
                <w:sz w:val="18"/>
                <w:lang w:val="en-GB"/>
              </w:rPr>
            </w:pPr>
            <w:r w:rsidRPr="00D40C81">
              <w:rPr>
                <w:sz w:val="18"/>
                <w:lang w:val="en-GB"/>
              </w:rPr>
              <w:t xml:space="preserve">Inventories </w:t>
            </w:r>
          </w:p>
        </w:tc>
        <w:tc>
          <w:tcPr>
            <w:tcW w:w="1474" w:type="dxa"/>
            <w:tcBorders>
              <w:top w:val="single" w:sz="6" w:space="0" w:color="auto"/>
              <w:left w:val="single" w:sz="6" w:space="0" w:color="auto"/>
              <w:bottom w:val="single" w:sz="6" w:space="0" w:color="auto"/>
              <w:right w:val="single" w:sz="18" w:space="0" w:color="auto"/>
            </w:tcBorders>
          </w:tcPr>
          <w:p w14:paraId="0045CD4E" w14:textId="77777777" w:rsidR="00494B6A" w:rsidRPr="00D40C81" w:rsidRDefault="00494B6A" w:rsidP="007F47BC">
            <w:pPr>
              <w:pStyle w:val="ListParagraph"/>
              <w:numPr>
                <w:ilvl w:val="0"/>
                <w:numId w:val="36"/>
              </w:numPr>
              <w:ind w:left="113" w:right="-57" w:hanging="170"/>
              <w:jc w:val="left"/>
              <w:rPr>
                <w:sz w:val="18"/>
                <w:lang w:val="en-GB"/>
              </w:rPr>
            </w:pPr>
            <w:r w:rsidRPr="00D40C81">
              <w:rPr>
                <w:sz w:val="18"/>
                <w:lang w:val="en-GB"/>
              </w:rPr>
              <w:t xml:space="preserve">Capitalisation of results (ECOPAS and WAP) </w:t>
            </w:r>
          </w:p>
        </w:tc>
        <w:tc>
          <w:tcPr>
            <w:tcW w:w="1474" w:type="dxa"/>
            <w:tcBorders>
              <w:top w:val="single" w:sz="6" w:space="0" w:color="auto"/>
              <w:left w:val="single" w:sz="18" w:space="0" w:color="auto"/>
              <w:bottom w:val="single" w:sz="6" w:space="0" w:color="auto"/>
              <w:right w:val="single" w:sz="6" w:space="0" w:color="auto"/>
            </w:tcBorders>
          </w:tcPr>
          <w:p w14:paraId="10E1E98D"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5C99340"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6122DBF7" w14:textId="77777777" w:rsidR="00494B6A" w:rsidRPr="00D40C81" w:rsidRDefault="00494B6A" w:rsidP="0044613D">
            <w:pPr>
              <w:ind w:left="142" w:hanging="142"/>
              <w:jc w:val="left"/>
              <w:rPr>
                <w:sz w:val="18"/>
                <w:lang w:val="en-GB"/>
              </w:rPr>
            </w:pPr>
          </w:p>
        </w:tc>
        <w:tc>
          <w:tcPr>
            <w:tcW w:w="1564" w:type="dxa"/>
            <w:tcBorders>
              <w:top w:val="single" w:sz="6" w:space="0" w:color="auto"/>
              <w:left w:val="single" w:sz="6" w:space="0" w:color="auto"/>
              <w:bottom w:val="single" w:sz="6" w:space="0" w:color="auto"/>
              <w:right w:val="single" w:sz="18" w:space="0" w:color="auto"/>
            </w:tcBorders>
          </w:tcPr>
          <w:p w14:paraId="115D7D5B" w14:textId="77777777" w:rsidR="00494B6A" w:rsidRPr="00D40C81" w:rsidRDefault="00494B6A" w:rsidP="0044613D">
            <w:pPr>
              <w:ind w:left="142" w:hanging="142"/>
              <w:jc w:val="left"/>
              <w:rPr>
                <w:sz w:val="18"/>
                <w:lang w:val="en-GB"/>
              </w:rPr>
            </w:pPr>
          </w:p>
        </w:tc>
      </w:tr>
      <w:tr w:rsidR="00494550" w:rsidRPr="00D40C81" w14:paraId="73EDAB47" w14:textId="77777777" w:rsidTr="00B50CA4">
        <w:tc>
          <w:tcPr>
            <w:tcW w:w="2260" w:type="dxa"/>
            <w:tcBorders>
              <w:top w:val="single" w:sz="6" w:space="0" w:color="auto"/>
              <w:left w:val="single" w:sz="18" w:space="0" w:color="auto"/>
              <w:bottom w:val="single" w:sz="18" w:space="0" w:color="auto"/>
              <w:right w:val="single" w:sz="18" w:space="0" w:color="auto"/>
            </w:tcBorders>
            <w:shd w:val="clear" w:color="auto" w:fill="DDD9C3" w:themeFill="background2" w:themeFillShade="E6"/>
            <w:vAlign w:val="center"/>
          </w:tcPr>
          <w:p w14:paraId="49E13D04" w14:textId="77777777" w:rsidR="00494B6A" w:rsidRPr="00D40C81" w:rsidRDefault="00494B6A" w:rsidP="0044613D">
            <w:pPr>
              <w:ind w:left="142" w:hanging="142"/>
              <w:jc w:val="left"/>
              <w:rPr>
                <w:b/>
                <w:sz w:val="18"/>
                <w:lang w:val="en-GB"/>
              </w:rPr>
            </w:pPr>
            <w:r w:rsidRPr="00D40C81">
              <w:rPr>
                <w:b/>
                <w:bCs/>
                <w:sz w:val="18"/>
                <w:lang w:val="en-GB"/>
              </w:rPr>
              <w:t>BENEFICIARIES</w:t>
            </w:r>
            <w:r w:rsidRPr="00D40C81">
              <w:rPr>
                <w:sz w:val="18"/>
                <w:lang w:val="en-GB"/>
              </w:rPr>
              <w:t xml:space="preserve"> </w:t>
            </w:r>
          </w:p>
        </w:tc>
        <w:tc>
          <w:tcPr>
            <w:tcW w:w="1474" w:type="dxa"/>
            <w:tcBorders>
              <w:top w:val="single" w:sz="6" w:space="0" w:color="auto"/>
              <w:left w:val="single" w:sz="18" w:space="0" w:color="auto"/>
              <w:bottom w:val="single" w:sz="18" w:space="0" w:color="auto"/>
              <w:right w:val="single" w:sz="6" w:space="0" w:color="auto"/>
            </w:tcBorders>
          </w:tcPr>
          <w:p w14:paraId="60EE97DF"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3C45228C"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434B3B36"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18" w:space="0" w:color="auto"/>
              <w:right w:val="single" w:sz="18" w:space="0" w:color="auto"/>
            </w:tcBorders>
          </w:tcPr>
          <w:p w14:paraId="382B651A"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18" w:space="0" w:color="auto"/>
              <w:bottom w:val="single" w:sz="18" w:space="0" w:color="auto"/>
              <w:right w:val="single" w:sz="6" w:space="0" w:color="auto"/>
            </w:tcBorders>
          </w:tcPr>
          <w:p w14:paraId="73D27228"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6B724EF5" w14:textId="77777777" w:rsidR="00494B6A" w:rsidRPr="00D40C81" w:rsidRDefault="00494B6A" w:rsidP="0044613D">
            <w:pPr>
              <w:ind w:left="142" w:hanging="142"/>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1B4BF289" w14:textId="77777777" w:rsidR="00494B6A" w:rsidRPr="00D40C81" w:rsidRDefault="00494B6A" w:rsidP="0044613D">
            <w:pPr>
              <w:ind w:left="142" w:hanging="142"/>
              <w:jc w:val="left"/>
              <w:rPr>
                <w:sz w:val="18"/>
                <w:lang w:val="en-GB"/>
              </w:rPr>
            </w:pPr>
          </w:p>
        </w:tc>
        <w:tc>
          <w:tcPr>
            <w:tcW w:w="1564" w:type="dxa"/>
            <w:tcBorders>
              <w:top w:val="single" w:sz="6" w:space="0" w:color="auto"/>
              <w:left w:val="single" w:sz="6" w:space="0" w:color="auto"/>
              <w:bottom w:val="single" w:sz="18" w:space="0" w:color="auto"/>
              <w:right w:val="single" w:sz="18" w:space="0" w:color="auto"/>
            </w:tcBorders>
          </w:tcPr>
          <w:p w14:paraId="4BA42A0A" w14:textId="77777777" w:rsidR="00494B6A" w:rsidRPr="00D40C81" w:rsidRDefault="00494B6A" w:rsidP="0044613D">
            <w:pPr>
              <w:ind w:left="142" w:hanging="142"/>
              <w:jc w:val="left"/>
              <w:rPr>
                <w:sz w:val="18"/>
                <w:lang w:val="en-GB"/>
              </w:rPr>
            </w:pPr>
          </w:p>
        </w:tc>
      </w:tr>
    </w:tbl>
    <w:p w14:paraId="7FD0C756" w14:textId="77777777" w:rsidR="00494B6A" w:rsidRDefault="00494B6A" w:rsidP="00494B6A">
      <w:pPr>
        <w:rPr>
          <w:sz w:val="24"/>
          <w:lang w:val="en-GB"/>
        </w:rPr>
      </w:pPr>
    </w:p>
    <w:p w14:paraId="5E2A5F09" w14:textId="77777777" w:rsidR="00F2515C" w:rsidRDefault="00F2515C" w:rsidP="00494B6A">
      <w:pPr>
        <w:rPr>
          <w:sz w:val="24"/>
          <w:lang w:val="en-GB"/>
        </w:rPr>
      </w:pPr>
    </w:p>
    <w:p w14:paraId="1A8CB31D" w14:textId="77777777" w:rsidR="00F2515C" w:rsidRPr="00D40C81" w:rsidRDefault="00F2515C" w:rsidP="00494B6A">
      <w:pPr>
        <w:rPr>
          <w:sz w:val="24"/>
          <w:lang w:val="en-GB"/>
        </w:rPr>
      </w:pPr>
    </w:p>
    <w:p w14:paraId="077C3AE3" w14:textId="77777777" w:rsidR="00494B6A" w:rsidRPr="00D40C81" w:rsidRDefault="00494B6A">
      <w:pPr>
        <w:rPr>
          <w:sz w:val="24"/>
          <w:lang w:val="en-GB"/>
        </w:rPr>
      </w:pPr>
      <w:r w:rsidRPr="00D40C81">
        <w:rPr>
          <w:sz w:val="24"/>
          <w:lang w:val="en-GB"/>
        </w:rPr>
        <w:br w:type="page"/>
      </w:r>
    </w:p>
    <w:p w14:paraId="43EBC7B1" w14:textId="17C06B01" w:rsidR="000D64BB" w:rsidRPr="00D40C81" w:rsidRDefault="000D64BB" w:rsidP="00972842">
      <w:pPr>
        <w:pBdr>
          <w:top w:val="single" w:sz="4" w:space="1" w:color="auto"/>
          <w:left w:val="single" w:sz="4" w:space="4" w:color="auto"/>
          <w:bottom w:val="single" w:sz="4" w:space="1" w:color="auto"/>
          <w:right w:val="single" w:sz="4" w:space="4" w:color="auto"/>
        </w:pBdr>
        <w:rPr>
          <w:b/>
          <w:sz w:val="24"/>
          <w:lang w:val="en-GB"/>
        </w:rPr>
      </w:pPr>
      <w:r w:rsidRPr="00D40C81">
        <w:rPr>
          <w:sz w:val="24"/>
          <w:lang w:val="en-GB"/>
        </w:rPr>
        <w:lastRenderedPageBreak/>
        <w:tab/>
      </w:r>
      <w:r w:rsidR="00F2515C">
        <w:rPr>
          <w:b/>
          <w:bCs/>
          <w:sz w:val="24"/>
          <w:lang w:val="en-GB"/>
        </w:rPr>
        <w:t>Stakeholder</w:t>
      </w:r>
      <w:r w:rsidR="000528FA">
        <w:rPr>
          <w:b/>
          <w:bCs/>
          <w:sz w:val="24"/>
          <w:lang w:val="en-GB"/>
        </w:rPr>
        <w:t>s</w:t>
      </w:r>
      <w:r w:rsidR="00F2515C" w:rsidRPr="00D40C81">
        <w:rPr>
          <w:b/>
          <w:bCs/>
          <w:sz w:val="24"/>
          <w:lang w:val="en-GB"/>
        </w:rPr>
        <w:t xml:space="preserve"> </w:t>
      </w:r>
      <w:r w:rsidRPr="00D40C81">
        <w:rPr>
          <w:b/>
          <w:bCs/>
          <w:sz w:val="24"/>
          <w:lang w:val="en-GB"/>
        </w:rPr>
        <w:t>in Burkina Faso</w:t>
      </w:r>
      <w:r w:rsidRPr="00D40C81">
        <w:rPr>
          <w:sz w:val="24"/>
          <w:lang w:val="en-GB"/>
        </w:rPr>
        <w:t xml:space="preserve"> </w:t>
      </w:r>
    </w:p>
    <w:p w14:paraId="4758B81A" w14:textId="77777777" w:rsidR="00B50CA4" w:rsidRPr="00D40C81" w:rsidRDefault="00B50CA4">
      <w:pPr>
        <w:rPr>
          <w:lang w:val="en-GB"/>
        </w:rPr>
      </w:pPr>
    </w:p>
    <w:tbl>
      <w:tblPr>
        <w:tblStyle w:val="TableGrid"/>
        <w:tblW w:w="14283" w:type="dxa"/>
        <w:tblLayout w:type="fixed"/>
        <w:tblCellMar>
          <w:top w:w="28" w:type="dxa"/>
          <w:bottom w:w="28" w:type="dxa"/>
        </w:tblCellMar>
        <w:tblLook w:val="04A0" w:firstRow="1" w:lastRow="0" w:firstColumn="1" w:lastColumn="0" w:noHBand="0" w:noVBand="1"/>
      </w:tblPr>
      <w:tblGrid>
        <w:gridCol w:w="2260"/>
        <w:gridCol w:w="1474"/>
        <w:gridCol w:w="1474"/>
        <w:gridCol w:w="1474"/>
        <w:gridCol w:w="1474"/>
        <w:gridCol w:w="1474"/>
        <w:gridCol w:w="1474"/>
        <w:gridCol w:w="1474"/>
        <w:gridCol w:w="1705"/>
      </w:tblGrid>
      <w:tr w:rsidR="00494550" w:rsidRPr="00D40C81" w14:paraId="5DC50DEC" w14:textId="77777777" w:rsidTr="00B50CA4">
        <w:trPr>
          <w:tblHeader/>
        </w:trPr>
        <w:tc>
          <w:tcPr>
            <w:tcW w:w="2260" w:type="dxa"/>
            <w:tcBorders>
              <w:top w:val="single" w:sz="18" w:space="0" w:color="auto"/>
              <w:left w:val="single" w:sz="18" w:space="0" w:color="auto"/>
              <w:bottom w:val="single" w:sz="6" w:space="0" w:color="auto"/>
              <w:right w:val="single" w:sz="18" w:space="0" w:color="auto"/>
            </w:tcBorders>
            <w:shd w:val="clear" w:color="auto" w:fill="DDD9C3" w:themeFill="background2" w:themeFillShade="E6"/>
            <w:vAlign w:val="center"/>
          </w:tcPr>
          <w:p w14:paraId="319B9F61" w14:textId="77777777" w:rsidR="00494B6A" w:rsidRPr="00D40C81" w:rsidRDefault="00494B6A" w:rsidP="00F30540">
            <w:pPr>
              <w:ind w:left="360" w:right="-57"/>
              <w:jc w:val="center"/>
              <w:rPr>
                <w:b/>
                <w:sz w:val="18"/>
                <w:lang w:val="en-GB"/>
              </w:rPr>
            </w:pPr>
            <w:r w:rsidRPr="00D40C81">
              <w:rPr>
                <w:b/>
                <w:bCs/>
                <w:sz w:val="18"/>
                <w:lang w:val="en-GB"/>
              </w:rPr>
              <w:t>In Burkina Faso</w:t>
            </w:r>
            <w:r w:rsidRPr="00D40C81">
              <w:rPr>
                <w:sz w:val="18"/>
                <w:lang w:val="en-GB"/>
              </w:rPr>
              <w:t xml:space="preserve"> </w:t>
            </w:r>
          </w:p>
        </w:tc>
        <w:tc>
          <w:tcPr>
            <w:tcW w:w="5896" w:type="dxa"/>
            <w:gridSpan w:val="4"/>
            <w:tcBorders>
              <w:top w:val="single" w:sz="18" w:space="0" w:color="auto"/>
              <w:left w:val="single" w:sz="18" w:space="0" w:color="auto"/>
              <w:bottom w:val="single" w:sz="6" w:space="0" w:color="auto"/>
              <w:right w:val="single" w:sz="18" w:space="0" w:color="auto"/>
            </w:tcBorders>
            <w:shd w:val="clear" w:color="auto" w:fill="99FF99"/>
          </w:tcPr>
          <w:p w14:paraId="3A3E0F3A" w14:textId="77777777" w:rsidR="00494B6A" w:rsidRPr="00D40C81" w:rsidRDefault="00494B6A" w:rsidP="00F30540">
            <w:pPr>
              <w:ind w:left="360" w:right="-57"/>
              <w:jc w:val="center"/>
              <w:rPr>
                <w:b/>
                <w:sz w:val="18"/>
                <w:lang w:val="en-GB"/>
              </w:rPr>
            </w:pPr>
            <w:r w:rsidRPr="00D40C81">
              <w:rPr>
                <w:b/>
                <w:bCs/>
                <w:sz w:val="18"/>
                <w:lang w:val="en-GB"/>
              </w:rPr>
              <w:t>Positive</w:t>
            </w:r>
          </w:p>
        </w:tc>
        <w:tc>
          <w:tcPr>
            <w:tcW w:w="6127" w:type="dxa"/>
            <w:gridSpan w:val="4"/>
            <w:tcBorders>
              <w:top w:val="single" w:sz="18" w:space="0" w:color="auto"/>
              <w:left w:val="single" w:sz="18" w:space="0" w:color="auto"/>
              <w:bottom w:val="single" w:sz="6" w:space="0" w:color="auto"/>
              <w:right w:val="single" w:sz="18" w:space="0" w:color="auto"/>
            </w:tcBorders>
            <w:shd w:val="clear" w:color="auto" w:fill="BFBFBF" w:themeFill="background1" w:themeFillShade="BF"/>
          </w:tcPr>
          <w:p w14:paraId="79DAE661" w14:textId="77777777" w:rsidR="00494B6A" w:rsidRPr="00D40C81" w:rsidRDefault="00494B6A" w:rsidP="00F30540">
            <w:pPr>
              <w:ind w:left="360" w:right="-57"/>
              <w:jc w:val="center"/>
              <w:rPr>
                <w:b/>
                <w:sz w:val="18"/>
                <w:lang w:val="en-GB"/>
              </w:rPr>
            </w:pPr>
            <w:r w:rsidRPr="00D40C81">
              <w:rPr>
                <w:b/>
                <w:bCs/>
                <w:sz w:val="18"/>
                <w:lang w:val="en-GB"/>
              </w:rPr>
              <w:t>Negative</w:t>
            </w:r>
            <w:r w:rsidRPr="00D40C81">
              <w:rPr>
                <w:sz w:val="18"/>
                <w:lang w:val="en-GB"/>
              </w:rPr>
              <w:t xml:space="preserve"> </w:t>
            </w:r>
          </w:p>
        </w:tc>
      </w:tr>
      <w:tr w:rsidR="00494550" w:rsidRPr="00D40C81" w14:paraId="491B3359" w14:textId="77777777" w:rsidTr="00B50CA4">
        <w:trPr>
          <w:tblHeader/>
        </w:trPr>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BB40C25" w14:textId="77777777" w:rsidR="00494B6A" w:rsidRPr="00D40C81" w:rsidRDefault="00494B6A" w:rsidP="00F30540">
            <w:pPr>
              <w:ind w:left="360" w:right="-57"/>
              <w:jc w:val="center"/>
              <w:rPr>
                <w:b/>
                <w:sz w:val="18"/>
                <w:lang w:val="en-GB"/>
              </w:rPr>
            </w:pPr>
          </w:p>
        </w:tc>
        <w:tc>
          <w:tcPr>
            <w:tcW w:w="1474" w:type="dxa"/>
            <w:tcBorders>
              <w:top w:val="single" w:sz="6" w:space="0" w:color="auto"/>
              <w:left w:val="single" w:sz="18" w:space="0" w:color="auto"/>
              <w:bottom w:val="single" w:sz="6" w:space="0" w:color="auto"/>
              <w:right w:val="single" w:sz="6" w:space="0" w:color="auto"/>
            </w:tcBorders>
            <w:shd w:val="clear" w:color="auto" w:fill="99FF99"/>
          </w:tcPr>
          <w:p w14:paraId="7542D97B" w14:textId="77777777" w:rsidR="00494B6A" w:rsidRPr="00D40C81" w:rsidRDefault="00494B6A" w:rsidP="00F30540">
            <w:pPr>
              <w:ind w:left="360" w:right="-57"/>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209E2F35" w14:textId="77777777" w:rsidR="00494B6A" w:rsidRPr="00D40C81" w:rsidRDefault="00494B6A" w:rsidP="00141682">
            <w:pPr>
              <w:ind w:right="-57"/>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6F85D0E7" w14:textId="77777777" w:rsidR="00494B6A" w:rsidRPr="00D40C81" w:rsidRDefault="00494B6A" w:rsidP="00F30540">
            <w:pPr>
              <w:ind w:left="360" w:right="-57"/>
              <w:jc w:val="center"/>
              <w:rPr>
                <w:b/>
                <w:sz w:val="18"/>
                <w:lang w:val="en-GB"/>
              </w:rPr>
            </w:pPr>
            <w:r w:rsidRPr="00D40C81">
              <w:rPr>
                <w:b/>
                <w:bCs/>
                <w:sz w:val="18"/>
                <w:lang w:val="en-GB"/>
              </w:rPr>
              <w:t>Efficiency</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18" w:space="0" w:color="auto"/>
            </w:tcBorders>
            <w:shd w:val="clear" w:color="auto" w:fill="99FF99"/>
          </w:tcPr>
          <w:p w14:paraId="7BAC2726" w14:textId="77777777" w:rsidR="00494B6A" w:rsidRPr="00D40C81" w:rsidRDefault="00494B6A" w:rsidP="00141682">
            <w:pPr>
              <w:ind w:right="-57"/>
              <w:jc w:val="center"/>
              <w:rPr>
                <w:b/>
                <w:sz w:val="18"/>
                <w:lang w:val="en-GB"/>
              </w:rPr>
            </w:pPr>
            <w:r w:rsidRPr="00D40C81">
              <w:rPr>
                <w:b/>
                <w:bCs/>
                <w:sz w:val="18"/>
                <w:lang w:val="en-GB"/>
              </w:rPr>
              <w:t>Sustainability</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1666D91D" w14:textId="77777777" w:rsidR="00494B6A" w:rsidRPr="00D40C81" w:rsidRDefault="00494B6A" w:rsidP="00F30540">
            <w:pPr>
              <w:ind w:left="360" w:right="-57"/>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2A3EE34" w14:textId="77777777" w:rsidR="00494B6A" w:rsidRPr="00D40C81" w:rsidRDefault="00494B6A" w:rsidP="00F30540">
            <w:pPr>
              <w:ind w:left="360" w:right="-57"/>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5F5EB00" w14:textId="77777777" w:rsidR="00494B6A" w:rsidRPr="00D40C81" w:rsidRDefault="00494B6A" w:rsidP="00F30540">
            <w:pPr>
              <w:ind w:left="360" w:right="-57"/>
              <w:jc w:val="center"/>
              <w:rPr>
                <w:b/>
                <w:sz w:val="18"/>
                <w:lang w:val="en-GB"/>
              </w:rPr>
            </w:pPr>
            <w:r w:rsidRPr="00D40C81">
              <w:rPr>
                <w:b/>
                <w:bCs/>
                <w:sz w:val="18"/>
                <w:lang w:val="en-GB"/>
              </w:rPr>
              <w:t>Efficiency</w:t>
            </w:r>
            <w:r w:rsidRPr="00D40C81">
              <w:rPr>
                <w:sz w:val="18"/>
                <w:lang w:val="en-GB"/>
              </w:rPr>
              <w:t xml:space="preserve"> </w:t>
            </w:r>
          </w:p>
        </w:tc>
        <w:tc>
          <w:tcPr>
            <w:tcW w:w="1705"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26453BFE" w14:textId="77777777" w:rsidR="00494B6A" w:rsidRPr="00D40C81" w:rsidRDefault="00494B6A" w:rsidP="00F30540">
            <w:pPr>
              <w:ind w:left="360" w:right="-57"/>
              <w:jc w:val="center"/>
              <w:rPr>
                <w:b/>
                <w:sz w:val="18"/>
                <w:lang w:val="en-GB"/>
              </w:rPr>
            </w:pPr>
            <w:r w:rsidRPr="00D40C81">
              <w:rPr>
                <w:b/>
                <w:bCs/>
                <w:sz w:val="18"/>
                <w:lang w:val="en-GB"/>
              </w:rPr>
              <w:t>Sustainability</w:t>
            </w:r>
            <w:r w:rsidRPr="00D40C81">
              <w:rPr>
                <w:sz w:val="18"/>
                <w:lang w:val="en-GB"/>
              </w:rPr>
              <w:t xml:space="preserve"> </w:t>
            </w:r>
          </w:p>
        </w:tc>
      </w:tr>
      <w:tr w:rsidR="00494550" w:rsidRPr="00475798" w14:paraId="0D82B3CC"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338DC063" w14:textId="77777777" w:rsidR="006C5355" w:rsidRPr="00D40C81" w:rsidRDefault="006C5355" w:rsidP="00F30540">
            <w:pPr>
              <w:ind w:left="-57" w:right="-57"/>
              <w:jc w:val="left"/>
              <w:rPr>
                <w:b/>
                <w:sz w:val="18"/>
                <w:lang w:val="en-GB"/>
              </w:rPr>
            </w:pPr>
            <w:r w:rsidRPr="00D40C81">
              <w:rPr>
                <w:b/>
                <w:bCs/>
                <w:sz w:val="18"/>
                <w:lang w:val="en-GB"/>
              </w:rPr>
              <w:t>TECHNICAL AND FINANCIAL PARTNERS</w:t>
            </w:r>
          </w:p>
        </w:tc>
        <w:tc>
          <w:tcPr>
            <w:tcW w:w="1474" w:type="dxa"/>
            <w:tcBorders>
              <w:top w:val="single" w:sz="6" w:space="0" w:color="auto"/>
              <w:left w:val="single" w:sz="18" w:space="0" w:color="auto"/>
              <w:bottom w:val="single" w:sz="6" w:space="0" w:color="auto"/>
              <w:right w:val="single" w:sz="6" w:space="0" w:color="auto"/>
            </w:tcBorders>
          </w:tcPr>
          <w:p w14:paraId="601A74BF" w14:textId="77777777" w:rsidR="006C5355" w:rsidRPr="00D40C81" w:rsidRDefault="006C5355" w:rsidP="00F30540">
            <w:pPr>
              <w:pStyle w:val="ListParagraph"/>
              <w:ind w:left="113"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1FDBAF8"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Lessons from microprojects </w:t>
            </w:r>
          </w:p>
        </w:tc>
        <w:tc>
          <w:tcPr>
            <w:tcW w:w="1474" w:type="dxa"/>
            <w:tcBorders>
              <w:top w:val="single" w:sz="6" w:space="0" w:color="auto"/>
              <w:left w:val="single" w:sz="6" w:space="0" w:color="auto"/>
              <w:bottom w:val="single" w:sz="6" w:space="0" w:color="auto"/>
              <w:right w:val="single" w:sz="6" w:space="0" w:color="auto"/>
            </w:tcBorders>
          </w:tcPr>
          <w:p w14:paraId="2DFAB867" w14:textId="77777777" w:rsidR="006C5355" w:rsidRPr="00D40C81" w:rsidRDefault="006C5355" w:rsidP="00F30540">
            <w:pPr>
              <w:pStyle w:val="ListParagraph"/>
              <w:ind w:left="113" w:right="-57"/>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06810816"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Capitalisation of WAP project</w:t>
            </w:r>
          </w:p>
        </w:tc>
        <w:tc>
          <w:tcPr>
            <w:tcW w:w="1474" w:type="dxa"/>
            <w:tcBorders>
              <w:top w:val="single" w:sz="6" w:space="0" w:color="auto"/>
              <w:left w:val="single" w:sz="18" w:space="0" w:color="auto"/>
              <w:bottom w:val="single" w:sz="6" w:space="0" w:color="auto"/>
              <w:right w:val="single" w:sz="6" w:space="0" w:color="auto"/>
            </w:tcBorders>
          </w:tcPr>
          <w:p w14:paraId="1F1FDE1B"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498686F"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No responsibility in monitoring of WAP execution </w:t>
            </w:r>
          </w:p>
          <w:p w14:paraId="05EB2DC3"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Poaching increasing (elephants) </w:t>
            </w:r>
          </w:p>
        </w:tc>
        <w:tc>
          <w:tcPr>
            <w:tcW w:w="1474" w:type="dxa"/>
            <w:tcBorders>
              <w:top w:val="single" w:sz="6" w:space="0" w:color="auto"/>
              <w:left w:val="single" w:sz="6" w:space="0" w:color="auto"/>
              <w:bottom w:val="single" w:sz="6" w:space="0" w:color="auto"/>
              <w:right w:val="single" w:sz="6" w:space="0" w:color="auto"/>
            </w:tcBorders>
          </w:tcPr>
          <w:p w14:paraId="2A47579A" w14:textId="77777777" w:rsidR="006C5355" w:rsidRPr="00D40C81" w:rsidRDefault="006C5355" w:rsidP="007F47BC">
            <w:pPr>
              <w:pStyle w:val="ListParagraph"/>
              <w:numPr>
                <w:ilvl w:val="0"/>
                <w:numId w:val="32"/>
              </w:numPr>
              <w:ind w:left="113" w:right="-57" w:hanging="170"/>
              <w:jc w:val="left"/>
              <w:rPr>
                <w:sz w:val="18"/>
                <w:lang w:val="en-GB"/>
              </w:rPr>
            </w:pPr>
            <w:r w:rsidRPr="00D40C81">
              <w:rPr>
                <w:b/>
                <w:bCs/>
                <w:sz w:val="18"/>
                <w:u w:val="single"/>
                <w:lang w:val="en-GB"/>
              </w:rPr>
              <w:t>Slowness</w:t>
            </w:r>
            <w:r w:rsidRPr="00D40C81">
              <w:rPr>
                <w:sz w:val="18"/>
                <w:lang w:val="en-GB"/>
              </w:rPr>
              <w:t xml:space="preserve">: launch, government commitments, negotiations between agencies (UN) </w:t>
            </w:r>
          </w:p>
        </w:tc>
        <w:tc>
          <w:tcPr>
            <w:tcW w:w="1705" w:type="dxa"/>
            <w:tcBorders>
              <w:top w:val="single" w:sz="6" w:space="0" w:color="auto"/>
              <w:left w:val="single" w:sz="6" w:space="0" w:color="auto"/>
              <w:bottom w:val="single" w:sz="6" w:space="0" w:color="auto"/>
              <w:right w:val="single" w:sz="18" w:space="0" w:color="auto"/>
            </w:tcBorders>
          </w:tcPr>
          <w:p w14:paraId="0DF8668C" w14:textId="77777777" w:rsidR="006C5355" w:rsidRPr="00D40C81" w:rsidRDefault="006C5355" w:rsidP="007F47BC">
            <w:pPr>
              <w:pStyle w:val="ListParagraph"/>
              <w:numPr>
                <w:ilvl w:val="0"/>
                <w:numId w:val="32"/>
              </w:numPr>
              <w:ind w:left="113" w:right="-57" w:hanging="170"/>
              <w:jc w:val="left"/>
              <w:rPr>
                <w:sz w:val="18"/>
                <w:lang w:val="en-GB"/>
              </w:rPr>
            </w:pPr>
            <w:r w:rsidRPr="00D40C81">
              <w:rPr>
                <w:b/>
                <w:bCs/>
                <w:sz w:val="18"/>
                <w:u w:val="single"/>
                <w:lang w:val="en-GB"/>
              </w:rPr>
              <w:t>Sustainable financing</w:t>
            </w:r>
            <w:r w:rsidRPr="00D40C81">
              <w:rPr>
                <w:sz w:val="18"/>
                <w:lang w:val="en-GB"/>
              </w:rPr>
              <w:t xml:space="preserve"> mechanism (FSOA – WAEMU) </w:t>
            </w:r>
          </w:p>
        </w:tc>
      </w:tr>
      <w:tr w:rsidR="00494550" w:rsidRPr="00D40C81" w14:paraId="30FBDACC"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A384FA8" w14:textId="77777777" w:rsidR="006C5355" w:rsidRPr="00D40C81" w:rsidRDefault="006C5355" w:rsidP="00F30540">
            <w:pPr>
              <w:ind w:left="-57" w:right="-57"/>
              <w:jc w:val="left"/>
              <w:rPr>
                <w:b/>
                <w:sz w:val="18"/>
                <w:lang w:val="en-GB"/>
              </w:rPr>
            </w:pPr>
            <w:r w:rsidRPr="00D40C81">
              <w:rPr>
                <w:b/>
                <w:bCs/>
                <w:sz w:val="18"/>
                <w:lang w:val="en-GB"/>
              </w:rPr>
              <w:t>ADMINISTRATIVE AUTHORITIES AND PROJECTS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0D54C2D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Common regional vision (harmonisation) </w:t>
            </w:r>
          </w:p>
          <w:p w14:paraId="07C4622B"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WAP project: force for integration even at local level (consultation frameworks)</w:t>
            </w:r>
          </w:p>
        </w:tc>
        <w:tc>
          <w:tcPr>
            <w:tcW w:w="1474" w:type="dxa"/>
            <w:tcBorders>
              <w:top w:val="single" w:sz="6" w:space="0" w:color="auto"/>
              <w:left w:val="single" w:sz="6" w:space="0" w:color="auto"/>
              <w:bottom w:val="single" w:sz="6" w:space="0" w:color="auto"/>
              <w:right w:val="single" w:sz="6" w:space="0" w:color="auto"/>
            </w:tcBorders>
          </w:tcPr>
          <w:p w14:paraId="13F6C2D9"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Training </w:t>
            </w:r>
          </w:p>
          <w:p w14:paraId="7C9DAD49"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Monitoring </w:t>
            </w:r>
          </w:p>
          <w:p w14:paraId="480DBB09"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Monitoring of key species </w:t>
            </w:r>
          </w:p>
          <w:p w14:paraId="51CD294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Conflict prevention </w:t>
            </w:r>
          </w:p>
        </w:tc>
        <w:tc>
          <w:tcPr>
            <w:tcW w:w="1474" w:type="dxa"/>
            <w:tcBorders>
              <w:top w:val="single" w:sz="6" w:space="0" w:color="auto"/>
              <w:left w:val="single" w:sz="6" w:space="0" w:color="auto"/>
              <w:bottom w:val="single" w:sz="6" w:space="0" w:color="auto"/>
              <w:right w:val="single" w:sz="6" w:space="0" w:color="auto"/>
            </w:tcBorders>
          </w:tcPr>
          <w:p w14:paraId="46B6516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Master plan </w:t>
            </w:r>
          </w:p>
          <w:p w14:paraId="5B5EB65C"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PDC – PCC </w:t>
            </w:r>
          </w:p>
          <w:p w14:paraId="5B86D99C"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Promotion </w:t>
            </w:r>
          </w:p>
          <w:p w14:paraId="5F572EFB"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Initiatives to combat poaching, inventories of fauna, income-generating activities, etc. </w:t>
            </w:r>
          </w:p>
        </w:tc>
        <w:tc>
          <w:tcPr>
            <w:tcW w:w="1474" w:type="dxa"/>
            <w:tcBorders>
              <w:top w:val="single" w:sz="6" w:space="0" w:color="auto"/>
              <w:left w:val="single" w:sz="6" w:space="0" w:color="auto"/>
              <w:bottom w:val="single" w:sz="6" w:space="0" w:color="auto"/>
              <w:right w:val="single" w:sz="18" w:space="0" w:color="auto"/>
            </w:tcBorders>
          </w:tcPr>
          <w:p w14:paraId="2EB22FF2"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Joint management bodies </w:t>
            </w:r>
          </w:p>
          <w:p w14:paraId="04E62BD0"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Governance </w:t>
            </w:r>
          </w:p>
          <w:p w14:paraId="0D2B7653"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Capitalisation </w:t>
            </w:r>
          </w:p>
        </w:tc>
        <w:tc>
          <w:tcPr>
            <w:tcW w:w="1474" w:type="dxa"/>
            <w:tcBorders>
              <w:top w:val="single" w:sz="6" w:space="0" w:color="auto"/>
              <w:left w:val="single" w:sz="18" w:space="0" w:color="auto"/>
              <w:bottom w:val="single" w:sz="6" w:space="0" w:color="auto"/>
              <w:right w:val="single" w:sz="6" w:space="0" w:color="auto"/>
            </w:tcBorders>
          </w:tcPr>
          <w:p w14:paraId="576704A0"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62949F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Launch delayed </w:t>
            </w:r>
          </w:p>
          <w:p w14:paraId="19083CEA"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Early closure </w:t>
            </w:r>
          </w:p>
        </w:tc>
        <w:tc>
          <w:tcPr>
            <w:tcW w:w="1474" w:type="dxa"/>
            <w:tcBorders>
              <w:top w:val="single" w:sz="6" w:space="0" w:color="auto"/>
              <w:left w:val="single" w:sz="6" w:space="0" w:color="auto"/>
              <w:bottom w:val="single" w:sz="6" w:space="0" w:color="auto"/>
              <w:right w:val="single" w:sz="6" w:space="0" w:color="auto"/>
            </w:tcBorders>
          </w:tcPr>
          <w:p w14:paraId="6C1593DA"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Risks: WAP-PAPE transition </w:t>
            </w:r>
          </w:p>
          <w:p w14:paraId="12D610E7"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After WAP: weaker cooperation, etc. </w:t>
            </w:r>
          </w:p>
          <w:p w14:paraId="39532764"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Momentum undermined by more significant resources (PAPE) </w:t>
            </w:r>
          </w:p>
        </w:tc>
        <w:tc>
          <w:tcPr>
            <w:tcW w:w="1705" w:type="dxa"/>
            <w:tcBorders>
              <w:top w:val="single" w:sz="6" w:space="0" w:color="auto"/>
              <w:left w:val="single" w:sz="6" w:space="0" w:color="auto"/>
              <w:bottom w:val="single" w:sz="6" w:space="0" w:color="auto"/>
              <w:right w:val="single" w:sz="18" w:space="0" w:color="auto"/>
            </w:tcBorders>
          </w:tcPr>
          <w:p w14:paraId="461AE704" w14:textId="77777777" w:rsidR="006C5355" w:rsidRPr="00D40C81" w:rsidRDefault="006C5355" w:rsidP="007F47BC">
            <w:pPr>
              <w:pStyle w:val="ListParagraph"/>
              <w:numPr>
                <w:ilvl w:val="0"/>
                <w:numId w:val="32"/>
              </w:numPr>
              <w:ind w:left="113" w:right="-57" w:hanging="170"/>
              <w:jc w:val="left"/>
              <w:rPr>
                <w:b/>
                <w:sz w:val="18"/>
                <w:u w:val="single"/>
                <w:lang w:val="en-GB"/>
              </w:rPr>
            </w:pPr>
            <w:r w:rsidRPr="00D40C81">
              <w:rPr>
                <w:b/>
                <w:bCs/>
                <w:sz w:val="18"/>
                <w:u w:val="single"/>
                <w:lang w:val="en-GB"/>
              </w:rPr>
              <w:t>Sustainable financing</w:t>
            </w:r>
            <w:r w:rsidRPr="00D40C81">
              <w:rPr>
                <w:sz w:val="18"/>
                <w:lang w:val="en-GB"/>
              </w:rPr>
              <w:t xml:space="preserve"> </w:t>
            </w:r>
          </w:p>
          <w:p w14:paraId="111D6D6E" w14:textId="77777777" w:rsidR="006C5355" w:rsidRPr="00D40C81" w:rsidRDefault="006C5355" w:rsidP="007F47BC">
            <w:pPr>
              <w:pStyle w:val="ListParagraph"/>
              <w:numPr>
                <w:ilvl w:val="0"/>
                <w:numId w:val="32"/>
              </w:numPr>
              <w:ind w:left="113" w:right="-57" w:hanging="170"/>
              <w:jc w:val="left"/>
              <w:rPr>
                <w:sz w:val="18"/>
                <w:lang w:val="en-GB"/>
              </w:rPr>
            </w:pPr>
            <w:r w:rsidRPr="00D40C81">
              <w:rPr>
                <w:b/>
                <w:bCs/>
                <w:sz w:val="18"/>
                <w:u w:val="single"/>
                <w:lang w:val="en-GB"/>
              </w:rPr>
              <w:t>Co-financing</w:t>
            </w:r>
          </w:p>
        </w:tc>
      </w:tr>
      <w:tr w:rsidR="00494550" w:rsidRPr="00D40C81" w14:paraId="3033DB31"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490582AD" w14:textId="77777777" w:rsidR="006C5355" w:rsidRPr="00D40C81" w:rsidRDefault="006C5355" w:rsidP="00F30540">
            <w:pPr>
              <w:ind w:left="-57" w:right="-57"/>
              <w:jc w:val="left"/>
              <w:rPr>
                <w:b/>
                <w:sz w:val="18"/>
                <w:lang w:val="en-GB"/>
              </w:rPr>
            </w:pPr>
            <w:r w:rsidRPr="00D40C81">
              <w:rPr>
                <w:b/>
                <w:bCs/>
                <w:sz w:val="18"/>
                <w:lang w:val="en-GB"/>
              </w:rPr>
              <w:t>STEERING COMMITTEE</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7372F405"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1C086778"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Staff effectiveness </w:t>
            </w:r>
          </w:p>
        </w:tc>
        <w:tc>
          <w:tcPr>
            <w:tcW w:w="1474" w:type="dxa"/>
            <w:tcBorders>
              <w:top w:val="single" w:sz="6" w:space="0" w:color="auto"/>
              <w:left w:val="single" w:sz="6" w:space="0" w:color="auto"/>
              <w:bottom w:val="single" w:sz="6" w:space="0" w:color="auto"/>
              <w:right w:val="single" w:sz="6" w:space="0" w:color="auto"/>
            </w:tcBorders>
          </w:tcPr>
          <w:p w14:paraId="09761F9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WAP: good results (tangible) </w:t>
            </w:r>
          </w:p>
        </w:tc>
        <w:tc>
          <w:tcPr>
            <w:tcW w:w="1474" w:type="dxa"/>
            <w:tcBorders>
              <w:top w:val="single" w:sz="6" w:space="0" w:color="auto"/>
              <w:left w:val="single" w:sz="6" w:space="0" w:color="auto"/>
              <w:bottom w:val="single" w:sz="6" w:space="0" w:color="auto"/>
              <w:right w:val="single" w:sz="18" w:space="0" w:color="auto"/>
            </w:tcBorders>
          </w:tcPr>
          <w:p w14:paraId="13A7ACA5"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Capitalisation </w:t>
            </w:r>
          </w:p>
        </w:tc>
        <w:tc>
          <w:tcPr>
            <w:tcW w:w="1474" w:type="dxa"/>
            <w:tcBorders>
              <w:top w:val="single" w:sz="6" w:space="0" w:color="auto"/>
              <w:left w:val="single" w:sz="18" w:space="0" w:color="auto"/>
              <w:bottom w:val="single" w:sz="6" w:space="0" w:color="auto"/>
              <w:right w:val="single" w:sz="6" w:space="0" w:color="auto"/>
            </w:tcBorders>
          </w:tcPr>
          <w:p w14:paraId="2296EAEB"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12BEFCF6"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SC: Operations difficult: communication between national coordination bodies</w:t>
            </w:r>
          </w:p>
        </w:tc>
        <w:tc>
          <w:tcPr>
            <w:tcW w:w="1474" w:type="dxa"/>
            <w:tcBorders>
              <w:top w:val="single" w:sz="6" w:space="0" w:color="auto"/>
              <w:left w:val="single" w:sz="6" w:space="0" w:color="auto"/>
              <w:bottom w:val="single" w:sz="6" w:space="0" w:color="auto"/>
              <w:right w:val="single" w:sz="6" w:space="0" w:color="auto"/>
            </w:tcBorders>
          </w:tcPr>
          <w:p w14:paraId="43FB16B3"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Dissemination of results: early closure </w:t>
            </w:r>
          </w:p>
          <w:p w14:paraId="12A2A6C0"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Participation in terminal evaluation </w:t>
            </w:r>
          </w:p>
        </w:tc>
        <w:tc>
          <w:tcPr>
            <w:tcW w:w="1705" w:type="dxa"/>
            <w:tcBorders>
              <w:top w:val="single" w:sz="6" w:space="0" w:color="auto"/>
              <w:left w:val="single" w:sz="6" w:space="0" w:color="auto"/>
              <w:bottom w:val="single" w:sz="6" w:space="0" w:color="auto"/>
              <w:right w:val="single" w:sz="18" w:space="0" w:color="auto"/>
            </w:tcBorders>
          </w:tcPr>
          <w:p w14:paraId="04E3BF70" w14:textId="77777777" w:rsidR="006C5355" w:rsidRPr="00D40C81" w:rsidRDefault="006C5355" w:rsidP="007F47BC">
            <w:pPr>
              <w:pStyle w:val="ListParagraph"/>
              <w:numPr>
                <w:ilvl w:val="0"/>
                <w:numId w:val="32"/>
              </w:numPr>
              <w:ind w:left="113" w:right="-57" w:hanging="170"/>
              <w:jc w:val="left"/>
              <w:rPr>
                <w:b/>
                <w:sz w:val="18"/>
                <w:u w:val="single"/>
                <w:lang w:val="en-GB"/>
              </w:rPr>
            </w:pPr>
            <w:r w:rsidRPr="00D40C81">
              <w:rPr>
                <w:b/>
                <w:bCs/>
                <w:sz w:val="18"/>
                <w:u w:val="single"/>
                <w:lang w:val="en-GB"/>
              </w:rPr>
              <w:t>Financing</w:t>
            </w:r>
            <w:r w:rsidRPr="00D40C81">
              <w:rPr>
                <w:sz w:val="18"/>
                <w:lang w:val="en-GB"/>
              </w:rPr>
              <w:t xml:space="preserve"> </w:t>
            </w:r>
          </w:p>
        </w:tc>
      </w:tr>
      <w:tr w:rsidR="00494550" w:rsidRPr="00475798" w14:paraId="644C37D2"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506CC6C9" w14:textId="77777777" w:rsidR="006C5355" w:rsidRPr="00D40C81" w:rsidRDefault="006C5355" w:rsidP="00F30540">
            <w:pPr>
              <w:ind w:left="-57" w:right="-57"/>
              <w:jc w:val="left"/>
              <w:rPr>
                <w:b/>
                <w:sz w:val="18"/>
                <w:lang w:val="en-GB"/>
              </w:rPr>
            </w:pPr>
            <w:r w:rsidRPr="00D40C81">
              <w:rPr>
                <w:b/>
                <w:bCs/>
                <w:sz w:val="18"/>
                <w:lang w:val="en-GB"/>
              </w:rPr>
              <w:t>MANAGERS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7812DAA4"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Regional meetings </w:t>
            </w:r>
          </w:p>
          <w:p w14:paraId="065ACCA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WAP: unifying framework </w:t>
            </w:r>
          </w:p>
        </w:tc>
        <w:tc>
          <w:tcPr>
            <w:tcW w:w="1474" w:type="dxa"/>
            <w:tcBorders>
              <w:top w:val="single" w:sz="6" w:space="0" w:color="auto"/>
              <w:left w:val="single" w:sz="6" w:space="0" w:color="auto"/>
              <w:bottom w:val="single" w:sz="6" w:space="0" w:color="auto"/>
              <w:right w:val="single" w:sz="6" w:space="0" w:color="auto"/>
            </w:tcBorders>
          </w:tcPr>
          <w:p w14:paraId="646ACF81"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Monitoring </w:t>
            </w:r>
          </w:p>
          <w:p w14:paraId="70A76CB7"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Training </w:t>
            </w:r>
          </w:p>
          <w:p w14:paraId="6202950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Management of shared resources</w:t>
            </w:r>
          </w:p>
        </w:tc>
        <w:tc>
          <w:tcPr>
            <w:tcW w:w="1474" w:type="dxa"/>
            <w:tcBorders>
              <w:top w:val="single" w:sz="6" w:space="0" w:color="auto"/>
              <w:left w:val="single" w:sz="6" w:space="0" w:color="auto"/>
              <w:bottom w:val="single" w:sz="6" w:space="0" w:color="auto"/>
              <w:right w:val="single" w:sz="6" w:space="0" w:color="auto"/>
            </w:tcBorders>
          </w:tcPr>
          <w:p w14:paraId="181CF535"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Master plan </w:t>
            </w:r>
          </w:p>
          <w:p w14:paraId="29F7B1CB"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Support for neighbouring communities in PCC</w:t>
            </w:r>
          </w:p>
          <w:p w14:paraId="1E6C93C9"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Attitude of local authorities </w:t>
            </w:r>
          </w:p>
        </w:tc>
        <w:tc>
          <w:tcPr>
            <w:tcW w:w="1474" w:type="dxa"/>
            <w:tcBorders>
              <w:top w:val="single" w:sz="6" w:space="0" w:color="auto"/>
              <w:left w:val="single" w:sz="6" w:space="0" w:color="auto"/>
              <w:bottom w:val="single" w:sz="6" w:space="0" w:color="auto"/>
              <w:right w:val="single" w:sz="18" w:space="0" w:color="auto"/>
            </w:tcBorders>
          </w:tcPr>
          <w:p w14:paraId="466E5418"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LAB: joint monitoring </w:t>
            </w:r>
          </w:p>
        </w:tc>
        <w:tc>
          <w:tcPr>
            <w:tcW w:w="1474" w:type="dxa"/>
            <w:tcBorders>
              <w:top w:val="single" w:sz="6" w:space="0" w:color="auto"/>
              <w:left w:val="single" w:sz="18" w:space="0" w:color="auto"/>
              <w:bottom w:val="single" w:sz="6" w:space="0" w:color="auto"/>
              <w:right w:val="single" w:sz="6" w:space="0" w:color="auto"/>
            </w:tcBorders>
          </w:tcPr>
          <w:p w14:paraId="119D00E7"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F384BC6"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WAP: Launch delayed</w:t>
            </w:r>
          </w:p>
          <w:p w14:paraId="3DBFCB10"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Focus on peripheral areas to the detriment of central hubs </w:t>
            </w:r>
          </w:p>
          <w:p w14:paraId="01DE0061"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Negotiations between national administrative authorities </w:t>
            </w:r>
          </w:p>
        </w:tc>
        <w:tc>
          <w:tcPr>
            <w:tcW w:w="1474" w:type="dxa"/>
            <w:tcBorders>
              <w:top w:val="single" w:sz="6" w:space="0" w:color="auto"/>
              <w:left w:val="single" w:sz="6" w:space="0" w:color="auto"/>
              <w:bottom w:val="single" w:sz="6" w:space="0" w:color="auto"/>
              <w:right w:val="single" w:sz="6" w:space="0" w:color="auto"/>
            </w:tcBorders>
          </w:tcPr>
          <w:p w14:paraId="3CC13B5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WAP period of implementation </w:t>
            </w:r>
          </w:p>
          <w:p w14:paraId="5C0F4C7B"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Regret: no master plan when WAP launched </w:t>
            </w:r>
          </w:p>
        </w:tc>
        <w:tc>
          <w:tcPr>
            <w:tcW w:w="1705" w:type="dxa"/>
            <w:tcBorders>
              <w:top w:val="single" w:sz="6" w:space="0" w:color="auto"/>
              <w:left w:val="single" w:sz="6" w:space="0" w:color="auto"/>
              <w:bottom w:val="single" w:sz="6" w:space="0" w:color="auto"/>
              <w:right w:val="single" w:sz="18" w:space="0" w:color="auto"/>
            </w:tcBorders>
          </w:tcPr>
          <w:p w14:paraId="51F5F887" w14:textId="77777777" w:rsidR="006C5355" w:rsidRPr="00D40C81" w:rsidRDefault="006C5355" w:rsidP="00480C32">
            <w:pPr>
              <w:ind w:left="-57" w:right="-57"/>
              <w:jc w:val="left"/>
              <w:rPr>
                <w:sz w:val="18"/>
                <w:lang w:val="en-GB"/>
              </w:rPr>
            </w:pPr>
          </w:p>
        </w:tc>
      </w:tr>
      <w:tr w:rsidR="00494550" w:rsidRPr="00475798" w14:paraId="211D76BE"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5B0658E4" w14:textId="77777777" w:rsidR="006C5355" w:rsidRPr="00D40C81" w:rsidRDefault="006C5355" w:rsidP="00F30540">
            <w:pPr>
              <w:ind w:left="-57" w:right="-57"/>
              <w:jc w:val="left"/>
              <w:rPr>
                <w:b/>
                <w:sz w:val="18"/>
                <w:lang w:val="en-GB"/>
              </w:rPr>
            </w:pPr>
            <w:r w:rsidRPr="00D40C81">
              <w:rPr>
                <w:b/>
                <w:bCs/>
                <w:sz w:val="18"/>
                <w:lang w:val="en-GB"/>
              </w:rPr>
              <w:lastRenderedPageBreak/>
              <w:t>COORDINATION</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1D8D085C" w14:textId="77777777" w:rsidR="006C5355" w:rsidRPr="00D40C81" w:rsidRDefault="006C5355" w:rsidP="00480C32">
            <w:pPr>
              <w:ind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686699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Support from supervisory authority </w:t>
            </w:r>
          </w:p>
        </w:tc>
        <w:tc>
          <w:tcPr>
            <w:tcW w:w="1474" w:type="dxa"/>
            <w:tcBorders>
              <w:top w:val="single" w:sz="6" w:space="0" w:color="auto"/>
              <w:left w:val="single" w:sz="6" w:space="0" w:color="auto"/>
              <w:bottom w:val="single" w:sz="6" w:space="0" w:color="auto"/>
              <w:right w:val="single" w:sz="6" w:space="0" w:color="auto"/>
            </w:tcBorders>
          </w:tcPr>
          <w:p w14:paraId="2D8EB515"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56C5A292" w14:textId="77777777" w:rsidR="006C5355" w:rsidRPr="00D40C81" w:rsidRDefault="006C5355" w:rsidP="00480C32">
            <w:pPr>
              <w:ind w:left="-57" w:right="-57"/>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76FAA0DD"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7FA38B9"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Central management </w:t>
            </w:r>
          </w:p>
          <w:p w14:paraId="255EBD31"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Split of allocations between countries </w:t>
            </w:r>
          </w:p>
        </w:tc>
        <w:tc>
          <w:tcPr>
            <w:tcW w:w="1474" w:type="dxa"/>
            <w:tcBorders>
              <w:top w:val="single" w:sz="6" w:space="0" w:color="auto"/>
              <w:left w:val="single" w:sz="6" w:space="0" w:color="auto"/>
              <w:bottom w:val="single" w:sz="6" w:space="0" w:color="auto"/>
              <w:right w:val="single" w:sz="6" w:space="0" w:color="auto"/>
            </w:tcBorders>
          </w:tcPr>
          <w:p w14:paraId="3E8CCC2E" w14:textId="77777777" w:rsidR="006C5355" w:rsidRPr="00D40C81" w:rsidRDefault="006C5355" w:rsidP="00480C32">
            <w:pPr>
              <w:ind w:left="303" w:right="-57"/>
              <w:jc w:val="left"/>
              <w:rPr>
                <w:sz w:val="18"/>
                <w:lang w:val="en-GB"/>
              </w:rPr>
            </w:pPr>
          </w:p>
        </w:tc>
        <w:tc>
          <w:tcPr>
            <w:tcW w:w="1705" w:type="dxa"/>
            <w:tcBorders>
              <w:top w:val="single" w:sz="6" w:space="0" w:color="auto"/>
              <w:left w:val="single" w:sz="6" w:space="0" w:color="auto"/>
              <w:bottom w:val="single" w:sz="6" w:space="0" w:color="auto"/>
              <w:right w:val="single" w:sz="18" w:space="0" w:color="auto"/>
            </w:tcBorders>
          </w:tcPr>
          <w:p w14:paraId="3A81D036" w14:textId="77777777" w:rsidR="006C5355" w:rsidRPr="00D40C81" w:rsidRDefault="006C5355" w:rsidP="00480C32">
            <w:pPr>
              <w:ind w:left="303" w:right="-57"/>
              <w:jc w:val="left"/>
              <w:rPr>
                <w:sz w:val="18"/>
                <w:lang w:val="en-GB"/>
              </w:rPr>
            </w:pPr>
          </w:p>
        </w:tc>
      </w:tr>
      <w:tr w:rsidR="00494550" w:rsidRPr="00D40C81" w14:paraId="1A6CE63E" w14:textId="77777777" w:rsidTr="00B50CA4">
        <w:tc>
          <w:tcPr>
            <w:tcW w:w="2260" w:type="dxa"/>
            <w:tcBorders>
              <w:top w:val="single" w:sz="6" w:space="0" w:color="auto"/>
              <w:left w:val="single" w:sz="18" w:space="0" w:color="auto"/>
              <w:bottom w:val="single" w:sz="18" w:space="0" w:color="auto"/>
              <w:right w:val="single" w:sz="18" w:space="0" w:color="auto"/>
            </w:tcBorders>
            <w:shd w:val="clear" w:color="auto" w:fill="DDD9C3" w:themeFill="background2" w:themeFillShade="E6"/>
            <w:vAlign w:val="center"/>
          </w:tcPr>
          <w:p w14:paraId="026129AC" w14:textId="77777777" w:rsidR="006C5355" w:rsidRPr="00D40C81" w:rsidRDefault="006C5355" w:rsidP="00F30540">
            <w:pPr>
              <w:ind w:left="-57" w:right="-57"/>
              <w:jc w:val="left"/>
              <w:rPr>
                <w:b/>
                <w:sz w:val="18"/>
                <w:lang w:val="en-GB"/>
              </w:rPr>
            </w:pPr>
            <w:r w:rsidRPr="00D40C81">
              <w:rPr>
                <w:b/>
                <w:bCs/>
                <w:sz w:val="18"/>
                <w:lang w:val="en-GB"/>
              </w:rPr>
              <w:t>BENEFICIARIES</w:t>
            </w:r>
            <w:r w:rsidRPr="00D40C81">
              <w:rPr>
                <w:sz w:val="18"/>
                <w:lang w:val="en-GB"/>
              </w:rPr>
              <w:t xml:space="preserve"> </w:t>
            </w:r>
          </w:p>
        </w:tc>
        <w:tc>
          <w:tcPr>
            <w:tcW w:w="1474" w:type="dxa"/>
            <w:tcBorders>
              <w:top w:val="single" w:sz="6" w:space="0" w:color="auto"/>
              <w:left w:val="single" w:sz="18" w:space="0" w:color="auto"/>
              <w:bottom w:val="single" w:sz="18" w:space="0" w:color="auto"/>
              <w:right w:val="single" w:sz="6" w:space="0" w:color="auto"/>
            </w:tcBorders>
          </w:tcPr>
          <w:p w14:paraId="64886C5F" w14:textId="77777777" w:rsidR="006C5355" w:rsidRPr="00D40C81" w:rsidRDefault="006C5355" w:rsidP="00480C32">
            <w:pPr>
              <w:ind w:right="-57"/>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60B25DE4"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Training </w:t>
            </w:r>
          </w:p>
          <w:p w14:paraId="35C8DB74"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Unprecedented financial support </w:t>
            </w:r>
          </w:p>
          <w:p w14:paraId="7597D2F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Capacity building </w:t>
            </w:r>
          </w:p>
        </w:tc>
        <w:tc>
          <w:tcPr>
            <w:tcW w:w="1474" w:type="dxa"/>
            <w:tcBorders>
              <w:top w:val="single" w:sz="6" w:space="0" w:color="auto"/>
              <w:left w:val="single" w:sz="6" w:space="0" w:color="auto"/>
              <w:bottom w:val="single" w:sz="18" w:space="0" w:color="auto"/>
              <w:right w:val="single" w:sz="6" w:space="0" w:color="auto"/>
            </w:tcBorders>
          </w:tcPr>
          <w:p w14:paraId="5C866304"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Awareness-raising </w:t>
            </w:r>
          </w:p>
          <w:p w14:paraId="2A917D53"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Environmental education</w:t>
            </w:r>
          </w:p>
        </w:tc>
        <w:tc>
          <w:tcPr>
            <w:tcW w:w="1474" w:type="dxa"/>
            <w:tcBorders>
              <w:top w:val="single" w:sz="6" w:space="0" w:color="auto"/>
              <w:left w:val="single" w:sz="6" w:space="0" w:color="auto"/>
              <w:bottom w:val="single" w:sz="18" w:space="0" w:color="auto"/>
              <w:right w:val="single" w:sz="18" w:space="0" w:color="auto"/>
            </w:tcBorders>
          </w:tcPr>
          <w:p w14:paraId="2A81B012"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Replication: </w:t>
            </w:r>
          </w:p>
          <w:p w14:paraId="4C4C70F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Continuation after WAP: building on what has been achieved </w:t>
            </w:r>
          </w:p>
        </w:tc>
        <w:tc>
          <w:tcPr>
            <w:tcW w:w="1474" w:type="dxa"/>
            <w:tcBorders>
              <w:top w:val="single" w:sz="6" w:space="0" w:color="auto"/>
              <w:left w:val="single" w:sz="18" w:space="0" w:color="auto"/>
              <w:bottom w:val="single" w:sz="18" w:space="0" w:color="auto"/>
              <w:right w:val="single" w:sz="6" w:space="0" w:color="auto"/>
            </w:tcBorders>
          </w:tcPr>
          <w:p w14:paraId="2B977A92"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6D45F2A7"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2F7AD2AD"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Training: support after WAP </w:t>
            </w:r>
          </w:p>
          <w:p w14:paraId="15F100CE" w14:textId="77777777" w:rsidR="006C5355" w:rsidRPr="00D40C81" w:rsidRDefault="006C5355" w:rsidP="007F47BC">
            <w:pPr>
              <w:pStyle w:val="ListParagraph"/>
              <w:numPr>
                <w:ilvl w:val="0"/>
                <w:numId w:val="32"/>
              </w:numPr>
              <w:ind w:left="113" w:right="-57" w:hanging="170"/>
              <w:jc w:val="left"/>
              <w:rPr>
                <w:sz w:val="18"/>
                <w:lang w:val="en-GB"/>
              </w:rPr>
            </w:pPr>
            <w:r w:rsidRPr="00D40C81">
              <w:rPr>
                <w:sz w:val="18"/>
                <w:lang w:val="en-GB"/>
              </w:rPr>
              <w:t xml:space="preserve">Broader awareness-raising needed </w:t>
            </w:r>
          </w:p>
        </w:tc>
        <w:tc>
          <w:tcPr>
            <w:tcW w:w="1705" w:type="dxa"/>
            <w:tcBorders>
              <w:top w:val="single" w:sz="6" w:space="0" w:color="auto"/>
              <w:left w:val="single" w:sz="6" w:space="0" w:color="auto"/>
              <w:bottom w:val="single" w:sz="18" w:space="0" w:color="auto"/>
              <w:right w:val="single" w:sz="18" w:space="0" w:color="auto"/>
            </w:tcBorders>
          </w:tcPr>
          <w:p w14:paraId="59B89D06" w14:textId="77777777" w:rsidR="006C5355" w:rsidRPr="00D40C81" w:rsidRDefault="006C5355" w:rsidP="00480C32">
            <w:pPr>
              <w:ind w:left="-57" w:right="-57"/>
              <w:jc w:val="left"/>
              <w:rPr>
                <w:sz w:val="18"/>
                <w:lang w:val="en-GB"/>
              </w:rPr>
            </w:pPr>
          </w:p>
        </w:tc>
      </w:tr>
    </w:tbl>
    <w:p w14:paraId="5EC9A40D" w14:textId="77777777" w:rsidR="00494B6A" w:rsidRPr="00D40C81" w:rsidRDefault="00494B6A" w:rsidP="00494B6A">
      <w:pPr>
        <w:rPr>
          <w:sz w:val="24"/>
          <w:lang w:val="en-GB"/>
        </w:rPr>
      </w:pPr>
    </w:p>
    <w:p w14:paraId="78A76428" w14:textId="77777777" w:rsidR="00494B6A" w:rsidRDefault="00494B6A">
      <w:pPr>
        <w:rPr>
          <w:sz w:val="24"/>
          <w:lang w:val="en-GB"/>
        </w:rPr>
      </w:pPr>
    </w:p>
    <w:p w14:paraId="10C1489A" w14:textId="77777777" w:rsidR="00F2515C" w:rsidRDefault="00F2515C">
      <w:pPr>
        <w:rPr>
          <w:sz w:val="24"/>
          <w:lang w:val="en-GB"/>
        </w:rPr>
      </w:pPr>
    </w:p>
    <w:p w14:paraId="620AE681" w14:textId="77777777" w:rsidR="00F2515C" w:rsidRDefault="00F2515C">
      <w:pPr>
        <w:rPr>
          <w:sz w:val="24"/>
          <w:lang w:val="en-GB"/>
        </w:rPr>
      </w:pPr>
    </w:p>
    <w:p w14:paraId="5739C34B" w14:textId="77777777" w:rsidR="00F2515C" w:rsidRPr="00D40C81" w:rsidRDefault="00F2515C">
      <w:pPr>
        <w:rPr>
          <w:sz w:val="24"/>
          <w:lang w:val="en-GB"/>
        </w:rPr>
      </w:pPr>
    </w:p>
    <w:p w14:paraId="48BA3FC7" w14:textId="4BD5B4F1" w:rsidR="000D64BB" w:rsidRPr="00D40C81" w:rsidRDefault="000D64BB" w:rsidP="00972842">
      <w:pPr>
        <w:pBdr>
          <w:top w:val="single" w:sz="4" w:space="1" w:color="auto"/>
          <w:left w:val="single" w:sz="4" w:space="4" w:color="auto"/>
          <w:bottom w:val="single" w:sz="4" w:space="1" w:color="auto"/>
          <w:right w:val="single" w:sz="4" w:space="4" w:color="auto"/>
        </w:pBdr>
        <w:rPr>
          <w:b/>
          <w:sz w:val="24"/>
          <w:lang w:val="en-GB"/>
        </w:rPr>
      </w:pPr>
      <w:r w:rsidRPr="00D40C81">
        <w:rPr>
          <w:sz w:val="24"/>
          <w:lang w:val="en-GB"/>
        </w:rPr>
        <w:tab/>
      </w:r>
      <w:r w:rsidR="00F2515C">
        <w:rPr>
          <w:b/>
          <w:bCs/>
          <w:sz w:val="24"/>
          <w:lang w:val="en-GB"/>
        </w:rPr>
        <w:t>Stakeholders</w:t>
      </w:r>
      <w:r w:rsidR="00F2515C" w:rsidRPr="00D40C81">
        <w:rPr>
          <w:b/>
          <w:bCs/>
          <w:sz w:val="24"/>
          <w:lang w:val="en-GB"/>
        </w:rPr>
        <w:t xml:space="preserve"> </w:t>
      </w:r>
      <w:r w:rsidRPr="00D40C81">
        <w:rPr>
          <w:b/>
          <w:bCs/>
          <w:sz w:val="24"/>
          <w:lang w:val="en-GB"/>
        </w:rPr>
        <w:t>in Benin</w:t>
      </w:r>
      <w:r w:rsidRPr="00D40C81">
        <w:rPr>
          <w:sz w:val="24"/>
          <w:lang w:val="en-GB"/>
        </w:rPr>
        <w:t xml:space="preserve"> </w:t>
      </w:r>
    </w:p>
    <w:p w14:paraId="2C2D88D7" w14:textId="77777777" w:rsidR="00B50CA4" w:rsidRPr="00D40C81" w:rsidRDefault="00B50CA4">
      <w:pPr>
        <w:rPr>
          <w:lang w:val="en-GB"/>
        </w:rPr>
      </w:pPr>
    </w:p>
    <w:tbl>
      <w:tblPr>
        <w:tblStyle w:val="TableGrid"/>
        <w:tblW w:w="14283" w:type="dxa"/>
        <w:tblLayout w:type="fixed"/>
        <w:tblCellMar>
          <w:top w:w="28" w:type="dxa"/>
          <w:bottom w:w="28" w:type="dxa"/>
        </w:tblCellMar>
        <w:tblLook w:val="04A0" w:firstRow="1" w:lastRow="0" w:firstColumn="1" w:lastColumn="0" w:noHBand="0" w:noVBand="1"/>
      </w:tblPr>
      <w:tblGrid>
        <w:gridCol w:w="2260"/>
        <w:gridCol w:w="1474"/>
        <w:gridCol w:w="1474"/>
        <w:gridCol w:w="1474"/>
        <w:gridCol w:w="1474"/>
        <w:gridCol w:w="1474"/>
        <w:gridCol w:w="1474"/>
        <w:gridCol w:w="1474"/>
        <w:gridCol w:w="1705"/>
      </w:tblGrid>
      <w:tr w:rsidR="00494550" w:rsidRPr="00D40C81" w14:paraId="7E962C75" w14:textId="77777777" w:rsidTr="00B50CA4">
        <w:trPr>
          <w:tblHeader/>
        </w:trPr>
        <w:tc>
          <w:tcPr>
            <w:tcW w:w="2260" w:type="dxa"/>
            <w:tcBorders>
              <w:top w:val="single" w:sz="18" w:space="0" w:color="auto"/>
              <w:left w:val="single" w:sz="18" w:space="0" w:color="auto"/>
              <w:bottom w:val="single" w:sz="6" w:space="0" w:color="auto"/>
              <w:right w:val="single" w:sz="18" w:space="0" w:color="auto"/>
            </w:tcBorders>
            <w:shd w:val="clear" w:color="auto" w:fill="DDD9C3" w:themeFill="background2" w:themeFillShade="E6"/>
            <w:vAlign w:val="center"/>
          </w:tcPr>
          <w:p w14:paraId="69E767E2" w14:textId="77777777" w:rsidR="00494B6A" w:rsidRPr="00D40C81" w:rsidRDefault="00494B6A" w:rsidP="0044613D">
            <w:pPr>
              <w:jc w:val="center"/>
              <w:rPr>
                <w:b/>
                <w:sz w:val="18"/>
                <w:lang w:val="en-GB"/>
              </w:rPr>
            </w:pPr>
            <w:r w:rsidRPr="00D40C81">
              <w:rPr>
                <w:b/>
                <w:bCs/>
                <w:sz w:val="18"/>
                <w:lang w:val="en-GB"/>
              </w:rPr>
              <w:t>In Benin</w:t>
            </w:r>
            <w:r w:rsidRPr="00D40C81">
              <w:rPr>
                <w:sz w:val="18"/>
                <w:lang w:val="en-GB"/>
              </w:rPr>
              <w:t xml:space="preserve"> </w:t>
            </w:r>
          </w:p>
        </w:tc>
        <w:tc>
          <w:tcPr>
            <w:tcW w:w="5896" w:type="dxa"/>
            <w:gridSpan w:val="4"/>
            <w:tcBorders>
              <w:top w:val="single" w:sz="18" w:space="0" w:color="auto"/>
              <w:left w:val="single" w:sz="18" w:space="0" w:color="auto"/>
              <w:bottom w:val="single" w:sz="6" w:space="0" w:color="auto"/>
              <w:right w:val="single" w:sz="18" w:space="0" w:color="auto"/>
            </w:tcBorders>
            <w:shd w:val="clear" w:color="auto" w:fill="99FF99"/>
          </w:tcPr>
          <w:p w14:paraId="6D8949C0" w14:textId="77777777" w:rsidR="00494B6A" w:rsidRPr="00D40C81" w:rsidRDefault="00494B6A" w:rsidP="00F30540">
            <w:pPr>
              <w:pStyle w:val="ListParagraph"/>
              <w:ind w:left="113" w:right="-57"/>
              <w:jc w:val="center"/>
              <w:rPr>
                <w:b/>
                <w:sz w:val="18"/>
                <w:lang w:val="en-GB"/>
              </w:rPr>
            </w:pPr>
            <w:r w:rsidRPr="00D40C81">
              <w:rPr>
                <w:b/>
                <w:bCs/>
                <w:sz w:val="18"/>
                <w:lang w:val="en-GB"/>
              </w:rPr>
              <w:t>Positive</w:t>
            </w:r>
          </w:p>
        </w:tc>
        <w:tc>
          <w:tcPr>
            <w:tcW w:w="6127" w:type="dxa"/>
            <w:gridSpan w:val="4"/>
            <w:tcBorders>
              <w:top w:val="single" w:sz="18" w:space="0" w:color="auto"/>
              <w:left w:val="single" w:sz="18" w:space="0" w:color="auto"/>
              <w:bottom w:val="single" w:sz="6" w:space="0" w:color="auto"/>
              <w:right w:val="single" w:sz="18" w:space="0" w:color="auto"/>
            </w:tcBorders>
            <w:shd w:val="clear" w:color="auto" w:fill="BFBFBF" w:themeFill="background1" w:themeFillShade="BF"/>
          </w:tcPr>
          <w:p w14:paraId="46DF463B" w14:textId="77777777" w:rsidR="00494B6A" w:rsidRPr="00D40C81" w:rsidRDefault="00494B6A" w:rsidP="00480C32">
            <w:pPr>
              <w:pStyle w:val="ListParagraph"/>
              <w:ind w:left="113" w:right="-57"/>
              <w:jc w:val="center"/>
              <w:rPr>
                <w:b/>
                <w:sz w:val="18"/>
                <w:lang w:val="en-GB"/>
              </w:rPr>
            </w:pPr>
            <w:r w:rsidRPr="00D40C81">
              <w:rPr>
                <w:b/>
                <w:bCs/>
                <w:sz w:val="18"/>
                <w:lang w:val="en-GB"/>
              </w:rPr>
              <w:t>Negative</w:t>
            </w:r>
          </w:p>
        </w:tc>
      </w:tr>
      <w:tr w:rsidR="00494550" w:rsidRPr="00D40C81" w14:paraId="077C8D3A" w14:textId="77777777" w:rsidTr="00B50CA4">
        <w:trPr>
          <w:tblHeader/>
        </w:trPr>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2347B57" w14:textId="77777777" w:rsidR="00494B6A" w:rsidRPr="00D40C81" w:rsidRDefault="00494B6A" w:rsidP="0044613D">
            <w:pPr>
              <w:jc w:val="center"/>
              <w:rPr>
                <w:b/>
                <w:sz w:val="18"/>
                <w:lang w:val="en-GB"/>
              </w:rPr>
            </w:pPr>
          </w:p>
        </w:tc>
        <w:tc>
          <w:tcPr>
            <w:tcW w:w="1474" w:type="dxa"/>
            <w:tcBorders>
              <w:top w:val="single" w:sz="6" w:space="0" w:color="auto"/>
              <w:left w:val="single" w:sz="18" w:space="0" w:color="auto"/>
              <w:bottom w:val="single" w:sz="6" w:space="0" w:color="auto"/>
              <w:right w:val="single" w:sz="6" w:space="0" w:color="auto"/>
            </w:tcBorders>
            <w:shd w:val="clear" w:color="auto" w:fill="99FF99"/>
          </w:tcPr>
          <w:p w14:paraId="126C95BF" w14:textId="77777777" w:rsidR="00494B6A" w:rsidRPr="00D40C81" w:rsidRDefault="00494B6A" w:rsidP="00480C32">
            <w:pPr>
              <w:pStyle w:val="ListParagraph"/>
              <w:ind w:left="113" w:right="-57"/>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6AB96B65" w14:textId="77777777" w:rsidR="00494B6A" w:rsidRPr="00D40C81" w:rsidRDefault="00494B6A" w:rsidP="00480C32">
            <w:pPr>
              <w:pStyle w:val="ListParagraph"/>
              <w:ind w:left="113" w:right="-57"/>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6659E592" w14:textId="77777777" w:rsidR="00494B6A" w:rsidRPr="00D40C81" w:rsidRDefault="00494B6A" w:rsidP="00480C32">
            <w:pPr>
              <w:pStyle w:val="ListParagraph"/>
              <w:ind w:left="113" w:right="-57"/>
              <w:rPr>
                <w:b/>
                <w:sz w:val="18"/>
                <w:lang w:val="en-GB"/>
              </w:rPr>
            </w:pPr>
            <w:r w:rsidRPr="00D40C81">
              <w:rPr>
                <w:b/>
                <w:bCs/>
                <w:sz w:val="18"/>
                <w:lang w:val="en-GB"/>
              </w:rPr>
              <w:t>Efficiency</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18" w:space="0" w:color="auto"/>
            </w:tcBorders>
            <w:shd w:val="clear" w:color="auto" w:fill="99FF99"/>
          </w:tcPr>
          <w:p w14:paraId="21C8F0C0" w14:textId="77777777" w:rsidR="00494B6A" w:rsidRPr="00D40C81" w:rsidRDefault="00494B6A" w:rsidP="00480C32">
            <w:pPr>
              <w:pStyle w:val="ListParagraph"/>
              <w:ind w:left="113" w:right="-57"/>
              <w:rPr>
                <w:b/>
                <w:sz w:val="18"/>
                <w:lang w:val="en-GB"/>
              </w:rPr>
            </w:pPr>
            <w:r w:rsidRPr="00D40C81">
              <w:rPr>
                <w:b/>
                <w:bCs/>
                <w:sz w:val="18"/>
                <w:lang w:val="en-GB"/>
              </w:rPr>
              <w:t>Sustainability</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34C8C001" w14:textId="77777777" w:rsidR="00494B6A" w:rsidRPr="00D40C81" w:rsidRDefault="00494B6A" w:rsidP="00480C32">
            <w:pPr>
              <w:ind w:left="-57" w:right="-57"/>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47AC06E" w14:textId="77777777" w:rsidR="00494B6A" w:rsidRPr="00D40C81" w:rsidRDefault="00494B6A" w:rsidP="00480C32">
            <w:pPr>
              <w:ind w:left="-57" w:right="-57"/>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434FC2D" w14:textId="77777777" w:rsidR="00494B6A" w:rsidRPr="00D40C81" w:rsidRDefault="00494B6A" w:rsidP="00480C32">
            <w:pPr>
              <w:ind w:left="-57" w:right="-57"/>
              <w:jc w:val="center"/>
              <w:rPr>
                <w:b/>
                <w:sz w:val="18"/>
                <w:lang w:val="en-GB"/>
              </w:rPr>
            </w:pPr>
            <w:r w:rsidRPr="00D40C81">
              <w:rPr>
                <w:b/>
                <w:bCs/>
                <w:sz w:val="18"/>
                <w:lang w:val="en-GB"/>
              </w:rPr>
              <w:t>Efficiency</w:t>
            </w:r>
            <w:r w:rsidRPr="00D40C81">
              <w:rPr>
                <w:sz w:val="18"/>
                <w:lang w:val="en-GB"/>
              </w:rPr>
              <w:t xml:space="preserve"> </w:t>
            </w:r>
          </w:p>
        </w:tc>
        <w:tc>
          <w:tcPr>
            <w:tcW w:w="1705"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3FBB1760" w14:textId="77777777" w:rsidR="00494B6A" w:rsidRPr="00D40C81" w:rsidRDefault="00494B6A" w:rsidP="00480C32">
            <w:pPr>
              <w:ind w:left="-57" w:right="-57"/>
              <w:jc w:val="center"/>
              <w:rPr>
                <w:b/>
                <w:sz w:val="18"/>
                <w:lang w:val="en-GB"/>
              </w:rPr>
            </w:pPr>
            <w:r w:rsidRPr="00D40C81">
              <w:rPr>
                <w:b/>
                <w:bCs/>
                <w:sz w:val="18"/>
                <w:lang w:val="en-GB"/>
              </w:rPr>
              <w:t>Sustainability</w:t>
            </w:r>
            <w:r w:rsidRPr="00D40C81">
              <w:rPr>
                <w:sz w:val="18"/>
                <w:lang w:val="en-GB"/>
              </w:rPr>
              <w:t xml:space="preserve"> </w:t>
            </w:r>
          </w:p>
        </w:tc>
      </w:tr>
      <w:tr w:rsidR="00494550" w:rsidRPr="00D40C81" w14:paraId="57112300"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5042AB42" w14:textId="77777777" w:rsidR="00D90BEC" w:rsidRPr="00D40C81" w:rsidRDefault="00D90BEC" w:rsidP="00141682">
            <w:pPr>
              <w:jc w:val="left"/>
              <w:rPr>
                <w:b/>
                <w:sz w:val="18"/>
                <w:lang w:val="en-GB"/>
              </w:rPr>
            </w:pPr>
            <w:r w:rsidRPr="00D40C81">
              <w:rPr>
                <w:b/>
                <w:bCs/>
                <w:sz w:val="18"/>
                <w:lang w:val="en-GB"/>
              </w:rPr>
              <w:t>TECHNICAL AND FINANCIAL PARTNERS</w:t>
            </w:r>
          </w:p>
        </w:tc>
        <w:tc>
          <w:tcPr>
            <w:tcW w:w="1474" w:type="dxa"/>
            <w:tcBorders>
              <w:top w:val="single" w:sz="6" w:space="0" w:color="auto"/>
              <w:left w:val="single" w:sz="18" w:space="0" w:color="auto"/>
              <w:bottom w:val="single" w:sz="6" w:space="0" w:color="auto"/>
              <w:right w:val="single" w:sz="6" w:space="0" w:color="auto"/>
            </w:tcBorders>
          </w:tcPr>
          <w:p w14:paraId="28B0DDDE" w14:textId="77777777" w:rsidR="00D90BEC" w:rsidRPr="00D40C81" w:rsidRDefault="00D90BEC" w:rsidP="00480C32">
            <w:pPr>
              <w:pStyle w:val="ListParagraph"/>
              <w:ind w:left="113"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43C4DCA"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Cooperation between WAP staff and original administrative authorities </w:t>
            </w:r>
          </w:p>
        </w:tc>
        <w:tc>
          <w:tcPr>
            <w:tcW w:w="1474" w:type="dxa"/>
            <w:tcBorders>
              <w:top w:val="single" w:sz="6" w:space="0" w:color="auto"/>
              <w:left w:val="single" w:sz="6" w:space="0" w:color="auto"/>
              <w:bottom w:val="single" w:sz="6" w:space="0" w:color="auto"/>
              <w:right w:val="single" w:sz="6" w:space="0" w:color="auto"/>
            </w:tcBorders>
          </w:tcPr>
          <w:p w14:paraId="38810471"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48943685" w14:textId="77777777" w:rsidR="00D90BEC" w:rsidRPr="00D40C81" w:rsidRDefault="00D90BEC" w:rsidP="00480C32">
            <w:pPr>
              <w:ind w:right="-57"/>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78FC737D"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Ambitious project for short time frame </w:t>
            </w:r>
          </w:p>
        </w:tc>
        <w:tc>
          <w:tcPr>
            <w:tcW w:w="1474" w:type="dxa"/>
            <w:tcBorders>
              <w:top w:val="single" w:sz="6" w:space="0" w:color="auto"/>
              <w:left w:val="single" w:sz="6" w:space="0" w:color="auto"/>
              <w:bottom w:val="single" w:sz="6" w:space="0" w:color="auto"/>
              <w:right w:val="single" w:sz="6" w:space="0" w:color="auto"/>
            </w:tcBorders>
          </w:tcPr>
          <w:p w14:paraId="07E78730"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Delays with launch of WAP</w:t>
            </w:r>
          </w:p>
          <w:p w14:paraId="5839EAD1"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Institutional arrangements excluding administrative authorities and support agencies: planning implemented </w:t>
            </w:r>
          </w:p>
        </w:tc>
        <w:tc>
          <w:tcPr>
            <w:tcW w:w="1474" w:type="dxa"/>
            <w:tcBorders>
              <w:top w:val="single" w:sz="6" w:space="0" w:color="auto"/>
              <w:left w:val="single" w:sz="6" w:space="0" w:color="auto"/>
              <w:bottom w:val="single" w:sz="6" w:space="0" w:color="auto"/>
              <w:right w:val="single" w:sz="6" w:space="0" w:color="auto"/>
            </w:tcBorders>
          </w:tcPr>
          <w:p w14:paraId="40F23E7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Management arrangements (risks) </w:t>
            </w:r>
          </w:p>
          <w:p w14:paraId="28538D0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Operational costs of project </w:t>
            </w:r>
          </w:p>
          <w:p w14:paraId="28566D62" w14:textId="77777777" w:rsidR="00D90BEC" w:rsidRPr="00D40C81" w:rsidRDefault="00D90BEC" w:rsidP="00F30540">
            <w:pPr>
              <w:ind w:left="113" w:right="-57" w:hanging="170"/>
              <w:jc w:val="left"/>
              <w:rPr>
                <w:sz w:val="18"/>
                <w:lang w:val="en-GB"/>
              </w:rPr>
            </w:pPr>
          </w:p>
        </w:tc>
        <w:tc>
          <w:tcPr>
            <w:tcW w:w="1705" w:type="dxa"/>
            <w:tcBorders>
              <w:top w:val="single" w:sz="6" w:space="0" w:color="auto"/>
              <w:left w:val="single" w:sz="6" w:space="0" w:color="auto"/>
              <w:bottom w:val="single" w:sz="6" w:space="0" w:color="auto"/>
              <w:right w:val="single" w:sz="18" w:space="0" w:color="auto"/>
            </w:tcBorders>
          </w:tcPr>
          <w:p w14:paraId="16AF1DA6" w14:textId="77777777" w:rsidR="00D90BEC" w:rsidRPr="00D40C81" w:rsidRDefault="00D90BEC" w:rsidP="00480C32">
            <w:pPr>
              <w:ind w:right="-57"/>
              <w:jc w:val="left"/>
              <w:rPr>
                <w:sz w:val="18"/>
                <w:lang w:val="en-GB"/>
              </w:rPr>
            </w:pPr>
          </w:p>
        </w:tc>
      </w:tr>
      <w:tr w:rsidR="00494550" w:rsidRPr="00475798" w14:paraId="605500E1"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47788B98" w14:textId="77777777" w:rsidR="00D90BEC" w:rsidRPr="00D40C81" w:rsidRDefault="00D90BEC" w:rsidP="00141682">
            <w:pPr>
              <w:jc w:val="left"/>
              <w:rPr>
                <w:b/>
                <w:sz w:val="18"/>
                <w:lang w:val="en-GB"/>
              </w:rPr>
            </w:pPr>
            <w:r w:rsidRPr="00D40C81">
              <w:rPr>
                <w:b/>
                <w:bCs/>
                <w:sz w:val="18"/>
                <w:lang w:val="en-GB"/>
              </w:rPr>
              <w:t>ADMINISTRATIVE AUTHORITIES AND PROJECTS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769022D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Justified</w:t>
            </w:r>
          </w:p>
        </w:tc>
        <w:tc>
          <w:tcPr>
            <w:tcW w:w="1474" w:type="dxa"/>
            <w:tcBorders>
              <w:top w:val="single" w:sz="6" w:space="0" w:color="auto"/>
              <w:left w:val="single" w:sz="6" w:space="0" w:color="auto"/>
              <w:bottom w:val="single" w:sz="6" w:space="0" w:color="auto"/>
              <w:right w:val="single" w:sz="6" w:space="0" w:color="auto"/>
            </w:tcBorders>
          </w:tcPr>
          <w:p w14:paraId="12950C5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Support for WAP from technical authorities</w:t>
            </w:r>
          </w:p>
          <w:p w14:paraId="7B0719AD"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Cooperation between projects (WAP, PAPE, </w:t>
            </w:r>
            <w:r w:rsidRPr="00D40C81">
              <w:rPr>
                <w:sz w:val="18"/>
                <w:lang w:val="en-GB"/>
              </w:rPr>
              <w:lastRenderedPageBreak/>
              <w:t xml:space="preserve">PAGAP, etc.) </w:t>
            </w:r>
          </w:p>
          <w:p w14:paraId="5A710B4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project “independent” from the administration but “open” </w:t>
            </w:r>
          </w:p>
        </w:tc>
        <w:tc>
          <w:tcPr>
            <w:tcW w:w="1474" w:type="dxa"/>
            <w:tcBorders>
              <w:top w:val="single" w:sz="6" w:space="0" w:color="auto"/>
              <w:left w:val="single" w:sz="6" w:space="0" w:color="auto"/>
              <w:bottom w:val="single" w:sz="6" w:space="0" w:color="auto"/>
              <w:right w:val="single" w:sz="6" w:space="0" w:color="auto"/>
            </w:tcBorders>
          </w:tcPr>
          <w:p w14:paraId="3DCA0EA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lastRenderedPageBreak/>
              <w:t xml:space="preserve">WAP: decisive support for validation of master plans </w:t>
            </w:r>
          </w:p>
          <w:p w14:paraId="0BA06261"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Actions: PDC, Small Grants, IEC, strategies (emblematic </w:t>
            </w:r>
            <w:r w:rsidRPr="00D40C81">
              <w:rPr>
                <w:sz w:val="18"/>
                <w:lang w:val="en-GB"/>
              </w:rPr>
              <w:lastRenderedPageBreak/>
              <w:t xml:space="preserve">species) </w:t>
            </w:r>
          </w:p>
          <w:p w14:paraId="22EACA9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Experience of PDC approach: advocacy </w:t>
            </w:r>
          </w:p>
        </w:tc>
        <w:tc>
          <w:tcPr>
            <w:tcW w:w="1474" w:type="dxa"/>
            <w:tcBorders>
              <w:top w:val="single" w:sz="6" w:space="0" w:color="auto"/>
              <w:left w:val="single" w:sz="6" w:space="0" w:color="auto"/>
              <w:bottom w:val="single" w:sz="6" w:space="0" w:color="auto"/>
              <w:right w:val="single" w:sz="18" w:space="0" w:color="auto"/>
            </w:tcBorders>
          </w:tcPr>
          <w:p w14:paraId="246A511B"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lastRenderedPageBreak/>
              <w:t xml:space="preserve">Capitalisation of WAP results </w:t>
            </w:r>
          </w:p>
          <w:p w14:paraId="1DB63B4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“FSOA” foundation process </w:t>
            </w:r>
          </w:p>
        </w:tc>
        <w:tc>
          <w:tcPr>
            <w:tcW w:w="1474" w:type="dxa"/>
            <w:tcBorders>
              <w:top w:val="single" w:sz="6" w:space="0" w:color="auto"/>
              <w:left w:val="single" w:sz="18" w:space="0" w:color="auto"/>
              <w:bottom w:val="single" w:sz="6" w:space="0" w:color="auto"/>
              <w:right w:val="single" w:sz="6" w:space="0" w:color="auto"/>
            </w:tcBorders>
          </w:tcPr>
          <w:p w14:paraId="730CA453" w14:textId="77777777" w:rsidR="00D90BEC" w:rsidRPr="00D40C81" w:rsidRDefault="00D90BEC" w:rsidP="007F47BC">
            <w:pPr>
              <w:pStyle w:val="ListParagraph"/>
              <w:numPr>
                <w:ilvl w:val="0"/>
                <w:numId w:val="33"/>
              </w:numPr>
              <w:ind w:left="113" w:right="-57" w:hanging="170"/>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708F15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Institutional anchorage </w:t>
            </w:r>
          </w:p>
          <w:p w14:paraId="3D1EC9A8"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Agreements between countries for joint management to be updated </w:t>
            </w:r>
          </w:p>
        </w:tc>
        <w:tc>
          <w:tcPr>
            <w:tcW w:w="1474" w:type="dxa"/>
            <w:tcBorders>
              <w:top w:val="single" w:sz="6" w:space="0" w:color="auto"/>
              <w:left w:val="single" w:sz="6" w:space="0" w:color="auto"/>
              <w:bottom w:val="single" w:sz="6" w:space="0" w:color="auto"/>
              <w:right w:val="single" w:sz="6" w:space="0" w:color="auto"/>
            </w:tcBorders>
          </w:tcPr>
          <w:p w14:paraId="612AF6F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Adaptation to the context: poaching </w:t>
            </w:r>
          </w:p>
        </w:tc>
        <w:tc>
          <w:tcPr>
            <w:tcW w:w="1705" w:type="dxa"/>
            <w:tcBorders>
              <w:top w:val="single" w:sz="6" w:space="0" w:color="auto"/>
              <w:left w:val="single" w:sz="6" w:space="0" w:color="auto"/>
              <w:bottom w:val="single" w:sz="6" w:space="0" w:color="auto"/>
              <w:right w:val="single" w:sz="18" w:space="0" w:color="auto"/>
            </w:tcBorders>
          </w:tcPr>
          <w:p w14:paraId="48513FC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Co-financing of WAP </w:t>
            </w:r>
          </w:p>
          <w:p w14:paraId="70081A7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Regional coordination body not set up </w:t>
            </w:r>
          </w:p>
          <w:p w14:paraId="01EC466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Decision to close project early, etc. </w:t>
            </w:r>
          </w:p>
        </w:tc>
      </w:tr>
      <w:tr w:rsidR="00494550" w:rsidRPr="00D40C81" w14:paraId="243D6946"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380FAB6E" w14:textId="77777777" w:rsidR="00D90BEC" w:rsidRPr="00D40C81" w:rsidRDefault="00D90BEC" w:rsidP="0044613D">
            <w:pPr>
              <w:ind w:left="142" w:hanging="142"/>
              <w:jc w:val="left"/>
              <w:rPr>
                <w:b/>
                <w:sz w:val="18"/>
                <w:lang w:val="en-GB"/>
              </w:rPr>
            </w:pPr>
            <w:r w:rsidRPr="00D40C81">
              <w:rPr>
                <w:b/>
                <w:bCs/>
                <w:sz w:val="18"/>
                <w:lang w:val="en-GB"/>
              </w:rPr>
              <w:lastRenderedPageBreak/>
              <w:t>STEERING COMMITTEE</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4C3076D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Good institutional arrangements</w:t>
            </w:r>
          </w:p>
        </w:tc>
        <w:tc>
          <w:tcPr>
            <w:tcW w:w="1474" w:type="dxa"/>
            <w:tcBorders>
              <w:top w:val="single" w:sz="6" w:space="0" w:color="auto"/>
              <w:left w:val="single" w:sz="6" w:space="0" w:color="auto"/>
              <w:bottom w:val="single" w:sz="6" w:space="0" w:color="auto"/>
              <w:right w:val="single" w:sz="6" w:space="0" w:color="auto"/>
            </w:tcBorders>
          </w:tcPr>
          <w:p w14:paraId="7A4B4AA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results satisfactory: in the field, feedback, etc. </w:t>
            </w:r>
          </w:p>
        </w:tc>
        <w:tc>
          <w:tcPr>
            <w:tcW w:w="1474" w:type="dxa"/>
            <w:tcBorders>
              <w:top w:val="single" w:sz="6" w:space="0" w:color="auto"/>
              <w:left w:val="single" w:sz="6" w:space="0" w:color="auto"/>
              <w:bottom w:val="single" w:sz="6" w:space="0" w:color="auto"/>
              <w:right w:val="single" w:sz="6" w:space="0" w:color="auto"/>
            </w:tcBorders>
          </w:tcPr>
          <w:p w14:paraId="357BC5E1"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Communication between project and administrative authorities </w:t>
            </w:r>
          </w:p>
        </w:tc>
        <w:tc>
          <w:tcPr>
            <w:tcW w:w="1474" w:type="dxa"/>
            <w:tcBorders>
              <w:top w:val="single" w:sz="6" w:space="0" w:color="auto"/>
              <w:left w:val="single" w:sz="6" w:space="0" w:color="auto"/>
              <w:bottom w:val="single" w:sz="6" w:space="0" w:color="auto"/>
              <w:right w:val="single" w:sz="18" w:space="0" w:color="auto"/>
            </w:tcBorders>
          </w:tcPr>
          <w:p w14:paraId="6863211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Capitalisation</w:t>
            </w:r>
          </w:p>
        </w:tc>
        <w:tc>
          <w:tcPr>
            <w:tcW w:w="1474" w:type="dxa"/>
            <w:tcBorders>
              <w:top w:val="single" w:sz="6" w:space="0" w:color="auto"/>
              <w:left w:val="single" w:sz="18" w:space="0" w:color="auto"/>
              <w:bottom w:val="single" w:sz="6" w:space="0" w:color="auto"/>
              <w:right w:val="single" w:sz="6" w:space="0" w:color="auto"/>
            </w:tcBorders>
          </w:tcPr>
          <w:p w14:paraId="3DF8DC06"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F1DB14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Not enough WAP teams </w:t>
            </w:r>
          </w:p>
          <w:p w14:paraId="01264471"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Coordination between projects </w:t>
            </w:r>
          </w:p>
        </w:tc>
        <w:tc>
          <w:tcPr>
            <w:tcW w:w="1474" w:type="dxa"/>
            <w:tcBorders>
              <w:top w:val="single" w:sz="6" w:space="0" w:color="auto"/>
              <w:left w:val="single" w:sz="6" w:space="0" w:color="auto"/>
              <w:bottom w:val="single" w:sz="6" w:space="0" w:color="auto"/>
              <w:right w:val="single" w:sz="6" w:space="0" w:color="auto"/>
            </w:tcBorders>
          </w:tcPr>
          <w:p w14:paraId="341C422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Allocation of budget resources between governments </w:t>
            </w:r>
          </w:p>
        </w:tc>
        <w:tc>
          <w:tcPr>
            <w:tcW w:w="1705" w:type="dxa"/>
            <w:tcBorders>
              <w:top w:val="single" w:sz="6" w:space="0" w:color="auto"/>
              <w:left w:val="single" w:sz="6" w:space="0" w:color="auto"/>
              <w:bottom w:val="single" w:sz="6" w:space="0" w:color="auto"/>
              <w:right w:val="single" w:sz="18" w:space="0" w:color="auto"/>
            </w:tcBorders>
          </w:tcPr>
          <w:p w14:paraId="3B226DE5"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Concern over continuity of what has been achieved </w:t>
            </w:r>
          </w:p>
          <w:p w14:paraId="32DEB11D"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Sustainable financing </w:t>
            </w:r>
          </w:p>
        </w:tc>
      </w:tr>
      <w:tr w:rsidR="00494550" w:rsidRPr="00475798" w14:paraId="0463381E"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2FC5DB2" w14:textId="77777777" w:rsidR="00D90BEC" w:rsidRPr="00D40C81" w:rsidRDefault="00D90BEC" w:rsidP="0044613D">
            <w:pPr>
              <w:ind w:left="142" w:hanging="142"/>
              <w:jc w:val="left"/>
              <w:rPr>
                <w:b/>
                <w:sz w:val="18"/>
                <w:lang w:val="en-GB"/>
              </w:rPr>
            </w:pPr>
            <w:r w:rsidRPr="00D40C81">
              <w:rPr>
                <w:b/>
                <w:bCs/>
                <w:sz w:val="18"/>
                <w:lang w:val="en-GB"/>
              </w:rPr>
              <w:t>MANAGERS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06A36982"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design relevant: operations on the periphery where the problems come from! </w:t>
            </w:r>
          </w:p>
          <w:p w14:paraId="46134CA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Activities to support regionality </w:t>
            </w:r>
          </w:p>
        </w:tc>
        <w:tc>
          <w:tcPr>
            <w:tcW w:w="1474" w:type="dxa"/>
            <w:tcBorders>
              <w:top w:val="single" w:sz="6" w:space="0" w:color="auto"/>
              <w:left w:val="single" w:sz="6" w:space="0" w:color="auto"/>
              <w:bottom w:val="single" w:sz="6" w:space="0" w:color="auto"/>
              <w:right w:val="single" w:sz="6" w:space="0" w:color="auto"/>
            </w:tcBorders>
          </w:tcPr>
          <w:p w14:paraId="6D70BE3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Support from national coordinating body </w:t>
            </w:r>
          </w:p>
          <w:p w14:paraId="193E477B"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Synergy between manager and coordinator </w:t>
            </w:r>
          </w:p>
          <w:p w14:paraId="05490B22"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Importance of training: good results: capacity building (LAB, ecotourism, monitoring of key species, etc.) </w:t>
            </w:r>
          </w:p>
          <w:p w14:paraId="5E3CDBD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Operational capacity of national team (on the ground) </w:t>
            </w:r>
          </w:p>
        </w:tc>
        <w:tc>
          <w:tcPr>
            <w:tcW w:w="1474" w:type="dxa"/>
            <w:tcBorders>
              <w:top w:val="single" w:sz="6" w:space="0" w:color="auto"/>
              <w:left w:val="single" w:sz="6" w:space="0" w:color="auto"/>
              <w:bottom w:val="single" w:sz="6" w:space="0" w:color="auto"/>
              <w:right w:val="single" w:sz="6" w:space="0" w:color="auto"/>
            </w:tcBorders>
          </w:tcPr>
          <w:p w14:paraId="5FCA7B5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more directive (ECOPAS slow because too consensual) </w:t>
            </w:r>
          </w:p>
          <w:p w14:paraId="75EA3681" w14:textId="77777777" w:rsidR="00D90BEC" w:rsidRPr="00282DD0" w:rsidRDefault="00D90BEC" w:rsidP="007F47BC">
            <w:pPr>
              <w:pStyle w:val="ListParagraph"/>
              <w:numPr>
                <w:ilvl w:val="0"/>
                <w:numId w:val="33"/>
              </w:numPr>
              <w:ind w:left="113" w:right="-57" w:hanging="170"/>
              <w:jc w:val="left"/>
              <w:rPr>
                <w:sz w:val="18"/>
              </w:rPr>
            </w:pPr>
            <w:r w:rsidRPr="00282DD0">
              <w:rPr>
                <w:sz w:val="18"/>
              </w:rPr>
              <w:t xml:space="preserve">Efficient management (LAB, IEC, master plans, etc.) </w:t>
            </w:r>
          </w:p>
          <w:p w14:paraId="3539EFC5"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Studies: shared resources (framework in place). </w:t>
            </w:r>
          </w:p>
        </w:tc>
        <w:tc>
          <w:tcPr>
            <w:tcW w:w="1474" w:type="dxa"/>
            <w:tcBorders>
              <w:top w:val="single" w:sz="6" w:space="0" w:color="auto"/>
              <w:left w:val="single" w:sz="6" w:space="0" w:color="auto"/>
              <w:bottom w:val="single" w:sz="6" w:space="0" w:color="auto"/>
              <w:right w:val="single" w:sz="18" w:space="0" w:color="auto"/>
            </w:tcBorders>
          </w:tcPr>
          <w:p w14:paraId="0AB02A9E"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Enormous impact of training but investment wasted without periodic refresher courses </w:t>
            </w:r>
          </w:p>
          <w:p w14:paraId="235F9EE8"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Participatory approach: communities can outlive WAP </w:t>
            </w:r>
          </w:p>
        </w:tc>
        <w:tc>
          <w:tcPr>
            <w:tcW w:w="1474" w:type="dxa"/>
            <w:tcBorders>
              <w:top w:val="single" w:sz="6" w:space="0" w:color="auto"/>
              <w:left w:val="single" w:sz="18" w:space="0" w:color="auto"/>
              <w:bottom w:val="single" w:sz="6" w:space="0" w:color="auto"/>
              <w:right w:val="single" w:sz="6" w:space="0" w:color="auto"/>
            </w:tcBorders>
          </w:tcPr>
          <w:p w14:paraId="265FE3E7"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47B6E28B"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National coordination headquarters a long way away </w:t>
            </w:r>
          </w:p>
          <w:p w14:paraId="4E1DCF3A"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Delay to launch of WAP, early closure, activities condensed</w:t>
            </w:r>
          </w:p>
          <w:p w14:paraId="68A3D10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Significant expectations in peripheral areas </w:t>
            </w:r>
          </w:p>
        </w:tc>
        <w:tc>
          <w:tcPr>
            <w:tcW w:w="1474" w:type="dxa"/>
            <w:tcBorders>
              <w:top w:val="single" w:sz="6" w:space="0" w:color="auto"/>
              <w:left w:val="single" w:sz="6" w:space="0" w:color="auto"/>
              <w:bottom w:val="single" w:sz="6" w:space="0" w:color="auto"/>
              <w:right w:val="single" w:sz="6" w:space="0" w:color="auto"/>
            </w:tcBorders>
          </w:tcPr>
          <w:p w14:paraId="6F96645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Not enough facilitators on the ground (monitoring) </w:t>
            </w:r>
          </w:p>
          <w:p w14:paraId="779427EE"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Few beneficiaries </w:t>
            </w:r>
          </w:p>
          <w:p w14:paraId="09CCDCDC"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Short intervention period (three years to change behaviours!) </w:t>
            </w:r>
          </w:p>
          <w:p w14:paraId="1341A018"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Limited autonomy of national teams: procedures </w:t>
            </w:r>
          </w:p>
          <w:p w14:paraId="57A766B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Budget constraints </w:t>
            </w:r>
          </w:p>
        </w:tc>
        <w:tc>
          <w:tcPr>
            <w:tcW w:w="1705" w:type="dxa"/>
            <w:tcBorders>
              <w:top w:val="single" w:sz="6" w:space="0" w:color="auto"/>
              <w:left w:val="single" w:sz="6" w:space="0" w:color="auto"/>
              <w:bottom w:val="single" w:sz="6" w:space="0" w:color="auto"/>
              <w:right w:val="single" w:sz="18" w:space="0" w:color="auto"/>
            </w:tcBorders>
          </w:tcPr>
          <w:p w14:paraId="4C1CB54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Regional network to be created from civil society (and not just governments / donors / technical experts, etc.) </w:t>
            </w:r>
          </w:p>
        </w:tc>
      </w:tr>
      <w:tr w:rsidR="00494550" w:rsidRPr="00475798" w14:paraId="15088091"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D6C89C6" w14:textId="77777777" w:rsidR="00D90BEC" w:rsidRPr="00D40C81" w:rsidRDefault="00D90BEC" w:rsidP="0044613D">
            <w:pPr>
              <w:ind w:left="142" w:hanging="142"/>
              <w:jc w:val="left"/>
              <w:rPr>
                <w:b/>
                <w:sz w:val="18"/>
                <w:lang w:val="en-GB"/>
              </w:rPr>
            </w:pPr>
            <w:r w:rsidRPr="00D40C81">
              <w:rPr>
                <w:b/>
                <w:bCs/>
                <w:sz w:val="18"/>
                <w:lang w:val="en-GB"/>
              </w:rPr>
              <w:t>COORDINATION</w:t>
            </w:r>
          </w:p>
        </w:tc>
        <w:tc>
          <w:tcPr>
            <w:tcW w:w="1474" w:type="dxa"/>
            <w:tcBorders>
              <w:top w:val="single" w:sz="6" w:space="0" w:color="auto"/>
              <w:left w:val="single" w:sz="18" w:space="0" w:color="auto"/>
              <w:bottom w:val="single" w:sz="6" w:space="0" w:color="auto"/>
              <w:right w:val="single" w:sz="6" w:space="0" w:color="auto"/>
            </w:tcBorders>
          </w:tcPr>
          <w:p w14:paraId="77EE5794"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DA2C34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Choice of WAP staff </w:t>
            </w:r>
          </w:p>
          <w:p w14:paraId="382A2DAC"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Informal relationship with technical authorities </w:t>
            </w:r>
          </w:p>
        </w:tc>
        <w:tc>
          <w:tcPr>
            <w:tcW w:w="1474" w:type="dxa"/>
            <w:tcBorders>
              <w:top w:val="single" w:sz="6" w:space="0" w:color="auto"/>
              <w:left w:val="single" w:sz="6" w:space="0" w:color="auto"/>
              <w:bottom w:val="single" w:sz="6" w:space="0" w:color="auto"/>
              <w:right w:val="single" w:sz="6" w:space="0" w:color="auto"/>
            </w:tcBorders>
          </w:tcPr>
          <w:p w14:paraId="4526DFC6"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Adaptive management of human resources (three countries) </w:t>
            </w:r>
          </w:p>
          <w:p w14:paraId="7F6382EC"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Outputs produced (PDCs, microprojects, </w:t>
            </w:r>
            <w:r w:rsidRPr="00D40C81">
              <w:rPr>
                <w:sz w:val="18"/>
                <w:lang w:val="en-GB"/>
              </w:rPr>
              <w:lastRenderedPageBreak/>
              <w:t xml:space="preserve">environmental education, etc.) </w:t>
            </w:r>
          </w:p>
        </w:tc>
        <w:tc>
          <w:tcPr>
            <w:tcW w:w="1474" w:type="dxa"/>
            <w:tcBorders>
              <w:top w:val="single" w:sz="6" w:space="0" w:color="auto"/>
              <w:left w:val="single" w:sz="6" w:space="0" w:color="auto"/>
              <w:bottom w:val="single" w:sz="6" w:space="0" w:color="auto"/>
              <w:right w:val="single" w:sz="18" w:space="0" w:color="auto"/>
            </w:tcBorders>
          </w:tcPr>
          <w:p w14:paraId="27A2895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lastRenderedPageBreak/>
              <w:t xml:space="preserve">Project ownership (people and administrative authorities) </w:t>
            </w:r>
          </w:p>
        </w:tc>
        <w:tc>
          <w:tcPr>
            <w:tcW w:w="1474" w:type="dxa"/>
            <w:tcBorders>
              <w:top w:val="single" w:sz="6" w:space="0" w:color="auto"/>
              <w:left w:val="single" w:sz="18" w:space="0" w:color="auto"/>
              <w:bottom w:val="single" w:sz="6" w:space="0" w:color="auto"/>
              <w:right w:val="single" w:sz="6" w:space="0" w:color="auto"/>
            </w:tcBorders>
          </w:tcPr>
          <w:p w14:paraId="217B1D14"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B175FA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listing as a Biosphere Reserve </w:t>
            </w:r>
          </w:p>
          <w:p w14:paraId="1ABC9BC0"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Further consolidation of regionality needed </w:t>
            </w:r>
          </w:p>
        </w:tc>
        <w:tc>
          <w:tcPr>
            <w:tcW w:w="1474" w:type="dxa"/>
            <w:tcBorders>
              <w:top w:val="single" w:sz="6" w:space="0" w:color="auto"/>
              <w:left w:val="single" w:sz="6" w:space="0" w:color="auto"/>
              <w:bottom w:val="single" w:sz="6" w:space="0" w:color="auto"/>
              <w:right w:val="single" w:sz="6" w:space="0" w:color="auto"/>
            </w:tcBorders>
          </w:tcPr>
          <w:p w14:paraId="50AFDCAE"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Slowdown in classification of Pendjari NP </w:t>
            </w:r>
          </w:p>
        </w:tc>
        <w:tc>
          <w:tcPr>
            <w:tcW w:w="1705" w:type="dxa"/>
            <w:tcBorders>
              <w:top w:val="single" w:sz="6" w:space="0" w:color="auto"/>
              <w:left w:val="single" w:sz="6" w:space="0" w:color="auto"/>
              <w:bottom w:val="single" w:sz="6" w:space="0" w:color="auto"/>
              <w:right w:val="single" w:sz="18" w:space="0" w:color="auto"/>
            </w:tcBorders>
          </w:tcPr>
          <w:p w14:paraId="05B1E771"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Sustainable financing mechanism not completed </w:t>
            </w:r>
          </w:p>
        </w:tc>
      </w:tr>
      <w:tr w:rsidR="00494550" w:rsidRPr="00475798" w14:paraId="352B78DC"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0238FC18" w14:textId="77777777" w:rsidR="00D90BEC" w:rsidRPr="00D40C81" w:rsidRDefault="00D90BEC" w:rsidP="0044613D">
            <w:pPr>
              <w:ind w:left="142" w:hanging="142"/>
              <w:jc w:val="left"/>
              <w:rPr>
                <w:b/>
                <w:sz w:val="18"/>
                <w:lang w:val="en-GB"/>
              </w:rPr>
            </w:pPr>
            <w:r w:rsidRPr="00D40C81">
              <w:rPr>
                <w:b/>
                <w:bCs/>
                <w:sz w:val="18"/>
                <w:lang w:val="en-GB"/>
              </w:rPr>
              <w:lastRenderedPageBreak/>
              <w:t>BENEFICIARIES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5F2BC7C9"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D9C442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Beneficiaries correctly chosen and trained. </w:t>
            </w:r>
          </w:p>
          <w:p w14:paraId="5EEFB71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Planned workshops organised </w:t>
            </w:r>
          </w:p>
          <w:p w14:paraId="2D4F6078"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Good relationships with staff </w:t>
            </w:r>
          </w:p>
        </w:tc>
        <w:tc>
          <w:tcPr>
            <w:tcW w:w="1474" w:type="dxa"/>
            <w:tcBorders>
              <w:top w:val="single" w:sz="6" w:space="0" w:color="auto"/>
              <w:left w:val="single" w:sz="6" w:space="0" w:color="auto"/>
              <w:bottom w:val="single" w:sz="6" w:space="0" w:color="auto"/>
              <w:right w:val="single" w:sz="6" w:space="0" w:color="auto"/>
            </w:tcBorders>
          </w:tcPr>
          <w:p w14:paraId="5934AC2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Beneficiaries’ opinions sought before activities </w:t>
            </w:r>
          </w:p>
          <w:p w14:paraId="54BCC508"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Capacity building (training) </w:t>
            </w:r>
          </w:p>
          <w:p w14:paraId="68DFA995"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Joint identification of problems before financial support </w:t>
            </w:r>
          </w:p>
          <w:p w14:paraId="6779A59F"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Income-generating activities </w:t>
            </w:r>
          </w:p>
          <w:p w14:paraId="40D3C590"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Ecotourism project </w:t>
            </w:r>
          </w:p>
          <w:p w14:paraId="174F085F"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Gender approach, etc. </w:t>
            </w:r>
          </w:p>
          <w:p w14:paraId="4E00DCEF"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strengths: training, monitoring, direct financing, etc. </w:t>
            </w:r>
          </w:p>
          <w:p w14:paraId="12288E0D"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Improvement in living conditions (poverty) </w:t>
            </w:r>
          </w:p>
        </w:tc>
        <w:tc>
          <w:tcPr>
            <w:tcW w:w="1474" w:type="dxa"/>
            <w:tcBorders>
              <w:top w:val="single" w:sz="6" w:space="0" w:color="auto"/>
              <w:left w:val="single" w:sz="6" w:space="0" w:color="auto"/>
              <w:bottom w:val="single" w:sz="6" w:space="0" w:color="auto"/>
              <w:right w:val="single" w:sz="18" w:space="0" w:color="auto"/>
            </w:tcBorders>
          </w:tcPr>
          <w:p w14:paraId="38DE384E"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Impact on protection of biodiversity (fires, clearance, etc.) </w:t>
            </w:r>
          </w:p>
          <w:p w14:paraId="4022C8ED"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Promotion </w:t>
            </w:r>
          </w:p>
          <w:p w14:paraId="1182F59B"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Skills development: no fragility after WAP, diversification, broadening of approach </w:t>
            </w:r>
          </w:p>
        </w:tc>
        <w:tc>
          <w:tcPr>
            <w:tcW w:w="1474" w:type="dxa"/>
            <w:tcBorders>
              <w:top w:val="single" w:sz="6" w:space="0" w:color="auto"/>
              <w:left w:val="single" w:sz="18" w:space="0" w:color="auto"/>
              <w:bottom w:val="single" w:sz="6" w:space="0" w:color="auto"/>
              <w:right w:val="single" w:sz="6" w:space="0" w:color="auto"/>
            </w:tcBorders>
          </w:tcPr>
          <w:p w14:paraId="6814F60D" w14:textId="77777777" w:rsidR="00D90BEC" w:rsidRPr="00D40C81" w:rsidRDefault="00D90BEC"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07303A2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Difficulties: inadequate resources and period of intervention </w:t>
            </w:r>
          </w:p>
          <w:p w14:paraId="60338D15"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weaknesses: </w:t>
            </w:r>
          </w:p>
        </w:tc>
        <w:tc>
          <w:tcPr>
            <w:tcW w:w="1474" w:type="dxa"/>
            <w:tcBorders>
              <w:top w:val="single" w:sz="6" w:space="0" w:color="auto"/>
              <w:left w:val="single" w:sz="6" w:space="0" w:color="auto"/>
              <w:bottom w:val="single" w:sz="6" w:space="0" w:color="auto"/>
              <w:right w:val="single" w:sz="6" w:space="0" w:color="auto"/>
            </w:tcBorders>
          </w:tcPr>
          <w:p w14:paraId="34B85132"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Limited (regional) communication between countries </w:t>
            </w:r>
          </w:p>
        </w:tc>
        <w:tc>
          <w:tcPr>
            <w:tcW w:w="1705" w:type="dxa"/>
            <w:tcBorders>
              <w:top w:val="single" w:sz="6" w:space="0" w:color="auto"/>
              <w:left w:val="single" w:sz="6" w:space="0" w:color="auto"/>
              <w:bottom w:val="single" w:sz="6" w:space="0" w:color="auto"/>
              <w:right w:val="single" w:sz="18" w:space="0" w:color="auto"/>
            </w:tcBorders>
          </w:tcPr>
          <w:p w14:paraId="1E0FBA97"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Increasing sense of responsibility amongst regional community organisations </w:t>
            </w:r>
          </w:p>
          <w:p w14:paraId="5C75FB03"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Concerns after WAP (information on beekeepers in other countries)</w:t>
            </w:r>
          </w:p>
        </w:tc>
      </w:tr>
      <w:tr w:rsidR="00494550" w:rsidRPr="00475798" w14:paraId="4FBB884C" w14:textId="77777777" w:rsidTr="00B50CA4">
        <w:tc>
          <w:tcPr>
            <w:tcW w:w="2260" w:type="dxa"/>
            <w:tcBorders>
              <w:top w:val="single" w:sz="6" w:space="0" w:color="auto"/>
              <w:left w:val="single" w:sz="18" w:space="0" w:color="auto"/>
              <w:bottom w:val="single" w:sz="18" w:space="0" w:color="auto"/>
              <w:right w:val="single" w:sz="18" w:space="0" w:color="auto"/>
            </w:tcBorders>
            <w:shd w:val="clear" w:color="auto" w:fill="DDD9C3" w:themeFill="background2" w:themeFillShade="E6"/>
            <w:vAlign w:val="center"/>
          </w:tcPr>
          <w:p w14:paraId="5FC8506F" w14:textId="77777777" w:rsidR="00D90BEC" w:rsidRPr="00D40C81" w:rsidRDefault="00D90BEC" w:rsidP="0044613D">
            <w:pPr>
              <w:ind w:left="142" w:hanging="142"/>
              <w:jc w:val="left"/>
              <w:rPr>
                <w:b/>
                <w:sz w:val="18"/>
                <w:lang w:val="en-GB"/>
              </w:rPr>
            </w:pPr>
            <w:r w:rsidRPr="00D40C81">
              <w:rPr>
                <w:b/>
                <w:bCs/>
                <w:sz w:val="18"/>
                <w:lang w:val="en-GB"/>
              </w:rPr>
              <w:t>RESOURCE PERSONS</w:t>
            </w:r>
            <w:r w:rsidRPr="00D40C81">
              <w:rPr>
                <w:sz w:val="18"/>
                <w:lang w:val="en-GB"/>
              </w:rPr>
              <w:t xml:space="preserve"> </w:t>
            </w:r>
          </w:p>
        </w:tc>
        <w:tc>
          <w:tcPr>
            <w:tcW w:w="1474" w:type="dxa"/>
            <w:tcBorders>
              <w:top w:val="single" w:sz="6" w:space="0" w:color="auto"/>
              <w:left w:val="single" w:sz="18" w:space="0" w:color="auto"/>
              <w:bottom w:val="single" w:sz="18" w:space="0" w:color="auto"/>
              <w:right w:val="single" w:sz="6" w:space="0" w:color="auto"/>
            </w:tcBorders>
          </w:tcPr>
          <w:p w14:paraId="22C29B3A" w14:textId="77777777" w:rsidR="00D90BEC" w:rsidRPr="00D40C81" w:rsidRDefault="00D90BEC" w:rsidP="007F47BC">
            <w:pPr>
              <w:pStyle w:val="ListParagraph"/>
              <w:numPr>
                <w:ilvl w:val="0"/>
                <w:numId w:val="33"/>
              </w:numPr>
              <w:ind w:left="113" w:right="-57" w:hanging="170"/>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1EC9BEF0"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WAP gave a role to private individuals (PRODOC, 68 B-2.5) </w:t>
            </w:r>
          </w:p>
        </w:tc>
        <w:tc>
          <w:tcPr>
            <w:tcW w:w="1474" w:type="dxa"/>
            <w:tcBorders>
              <w:top w:val="single" w:sz="6" w:space="0" w:color="auto"/>
              <w:left w:val="single" w:sz="6" w:space="0" w:color="auto"/>
              <w:bottom w:val="single" w:sz="18" w:space="0" w:color="auto"/>
              <w:right w:val="single" w:sz="6" w:space="0" w:color="auto"/>
            </w:tcBorders>
          </w:tcPr>
          <w:p w14:paraId="3CAEBFE0"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Capacity building </w:t>
            </w:r>
          </w:p>
          <w:p w14:paraId="1703C12E"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Dialogue </w:t>
            </w:r>
          </w:p>
        </w:tc>
        <w:tc>
          <w:tcPr>
            <w:tcW w:w="1474" w:type="dxa"/>
            <w:tcBorders>
              <w:top w:val="single" w:sz="6" w:space="0" w:color="auto"/>
              <w:left w:val="single" w:sz="6" w:space="0" w:color="auto"/>
              <w:bottom w:val="single" w:sz="18" w:space="0" w:color="auto"/>
              <w:right w:val="single" w:sz="18" w:space="0" w:color="auto"/>
            </w:tcBorders>
          </w:tcPr>
          <w:p w14:paraId="0616BC29"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Impact of master plans on tourism activities</w:t>
            </w:r>
          </w:p>
        </w:tc>
        <w:tc>
          <w:tcPr>
            <w:tcW w:w="1474" w:type="dxa"/>
            <w:tcBorders>
              <w:top w:val="single" w:sz="6" w:space="0" w:color="auto"/>
              <w:left w:val="single" w:sz="18" w:space="0" w:color="auto"/>
              <w:bottom w:val="single" w:sz="18" w:space="0" w:color="auto"/>
              <w:right w:val="single" w:sz="6" w:space="0" w:color="auto"/>
            </w:tcBorders>
          </w:tcPr>
          <w:p w14:paraId="313D1815" w14:textId="77777777" w:rsidR="00D90BEC" w:rsidRPr="00D40C81" w:rsidRDefault="00D90BEC" w:rsidP="007F47BC">
            <w:pPr>
              <w:pStyle w:val="ListParagraph"/>
              <w:numPr>
                <w:ilvl w:val="0"/>
                <w:numId w:val="33"/>
              </w:numPr>
              <w:ind w:left="113" w:right="-57" w:hanging="170"/>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0FD1B765"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Interest but </w:t>
            </w:r>
            <w:r w:rsidRPr="00D40C81">
              <w:rPr>
                <w:b/>
                <w:bCs/>
                <w:sz w:val="18"/>
                <w:u w:val="single"/>
                <w:lang w:val="en-GB"/>
              </w:rPr>
              <w:t>difficulty with implementation of regional approach</w:t>
            </w:r>
          </w:p>
          <w:p w14:paraId="7B756864" w14:textId="77777777" w:rsidR="00D90BEC" w:rsidRPr="00D40C81" w:rsidRDefault="00D90BEC" w:rsidP="007F47BC">
            <w:pPr>
              <w:pStyle w:val="ListParagraph"/>
              <w:numPr>
                <w:ilvl w:val="0"/>
                <w:numId w:val="33"/>
              </w:numPr>
              <w:ind w:left="113" w:right="-57" w:hanging="170"/>
              <w:jc w:val="left"/>
              <w:rPr>
                <w:sz w:val="18"/>
                <w:lang w:val="en-GB"/>
              </w:rPr>
            </w:pPr>
            <w:r w:rsidRPr="00D40C81">
              <w:rPr>
                <w:sz w:val="18"/>
                <w:lang w:val="en-GB"/>
              </w:rPr>
              <w:t xml:space="preserve">Bilateral management more effective than multilateral </w:t>
            </w:r>
          </w:p>
        </w:tc>
        <w:tc>
          <w:tcPr>
            <w:tcW w:w="1474" w:type="dxa"/>
            <w:tcBorders>
              <w:top w:val="single" w:sz="6" w:space="0" w:color="auto"/>
              <w:left w:val="single" w:sz="6" w:space="0" w:color="auto"/>
              <w:bottom w:val="single" w:sz="18" w:space="0" w:color="auto"/>
              <w:right w:val="single" w:sz="6" w:space="0" w:color="auto"/>
            </w:tcBorders>
          </w:tcPr>
          <w:p w14:paraId="6232C833" w14:textId="77777777" w:rsidR="00D90BEC" w:rsidRPr="00D40C81" w:rsidRDefault="00D90BEC" w:rsidP="007F47BC">
            <w:pPr>
              <w:pStyle w:val="ListParagraph"/>
              <w:numPr>
                <w:ilvl w:val="0"/>
                <w:numId w:val="33"/>
              </w:numPr>
              <w:ind w:left="113" w:right="-57" w:hanging="170"/>
              <w:jc w:val="left"/>
              <w:rPr>
                <w:sz w:val="18"/>
                <w:lang w:val="en-GB"/>
              </w:rPr>
            </w:pPr>
          </w:p>
        </w:tc>
        <w:tc>
          <w:tcPr>
            <w:tcW w:w="1705" w:type="dxa"/>
            <w:tcBorders>
              <w:top w:val="single" w:sz="6" w:space="0" w:color="auto"/>
              <w:left w:val="single" w:sz="6" w:space="0" w:color="auto"/>
              <w:bottom w:val="single" w:sz="18" w:space="0" w:color="auto"/>
              <w:right w:val="single" w:sz="18" w:space="0" w:color="auto"/>
            </w:tcBorders>
          </w:tcPr>
          <w:p w14:paraId="513740BE" w14:textId="77777777" w:rsidR="00D90BEC" w:rsidRPr="00D40C81" w:rsidRDefault="00D90BEC" w:rsidP="007F47BC">
            <w:pPr>
              <w:pStyle w:val="ListParagraph"/>
              <w:numPr>
                <w:ilvl w:val="0"/>
                <w:numId w:val="33"/>
              </w:numPr>
              <w:ind w:left="113" w:right="-57" w:hanging="170"/>
              <w:jc w:val="left"/>
              <w:rPr>
                <w:sz w:val="18"/>
                <w:lang w:val="en-GB"/>
              </w:rPr>
            </w:pPr>
          </w:p>
        </w:tc>
      </w:tr>
    </w:tbl>
    <w:p w14:paraId="6868AC31" w14:textId="77777777" w:rsidR="00494B6A" w:rsidRDefault="00494B6A" w:rsidP="00494B6A">
      <w:pPr>
        <w:rPr>
          <w:sz w:val="24"/>
          <w:lang w:val="en-GB"/>
        </w:rPr>
      </w:pPr>
    </w:p>
    <w:p w14:paraId="482A1054" w14:textId="77777777" w:rsidR="00F2515C" w:rsidRPr="00D40C81" w:rsidRDefault="00F2515C" w:rsidP="00494B6A">
      <w:pPr>
        <w:rPr>
          <w:sz w:val="24"/>
          <w:lang w:val="en-GB"/>
        </w:rPr>
      </w:pPr>
    </w:p>
    <w:p w14:paraId="12A2B2D0" w14:textId="77777777" w:rsidR="00494B6A" w:rsidRDefault="00494B6A">
      <w:pPr>
        <w:rPr>
          <w:sz w:val="24"/>
          <w:lang w:val="en-GB"/>
        </w:rPr>
      </w:pPr>
    </w:p>
    <w:p w14:paraId="06B29555" w14:textId="77777777" w:rsidR="009252D2" w:rsidRDefault="009252D2">
      <w:pPr>
        <w:rPr>
          <w:sz w:val="24"/>
          <w:lang w:val="en-GB"/>
        </w:rPr>
      </w:pPr>
    </w:p>
    <w:p w14:paraId="0C178119" w14:textId="77777777" w:rsidR="009252D2" w:rsidRPr="00D40C81" w:rsidRDefault="009252D2">
      <w:pPr>
        <w:rPr>
          <w:sz w:val="24"/>
          <w:lang w:val="en-GB"/>
        </w:rPr>
      </w:pPr>
    </w:p>
    <w:p w14:paraId="7CC05DCA" w14:textId="608B6880" w:rsidR="00921ADA" w:rsidRPr="00D40C81" w:rsidRDefault="00921ADA" w:rsidP="00972842">
      <w:pPr>
        <w:pBdr>
          <w:top w:val="single" w:sz="4" w:space="1" w:color="auto"/>
          <w:left w:val="single" w:sz="4" w:space="4" w:color="auto"/>
          <w:bottom w:val="single" w:sz="4" w:space="1" w:color="auto"/>
          <w:right w:val="single" w:sz="4" w:space="4" w:color="auto"/>
        </w:pBdr>
        <w:rPr>
          <w:b/>
          <w:sz w:val="24"/>
          <w:lang w:val="en-GB"/>
        </w:rPr>
      </w:pPr>
      <w:r w:rsidRPr="00D40C81">
        <w:rPr>
          <w:sz w:val="24"/>
          <w:lang w:val="en-GB"/>
        </w:rPr>
        <w:tab/>
      </w:r>
      <w:r w:rsidR="00F2515C">
        <w:rPr>
          <w:b/>
          <w:bCs/>
          <w:sz w:val="24"/>
          <w:lang w:val="en-GB"/>
        </w:rPr>
        <w:t>Stakeholders</w:t>
      </w:r>
      <w:r w:rsidR="00F2515C" w:rsidRPr="00D40C81">
        <w:rPr>
          <w:b/>
          <w:bCs/>
          <w:sz w:val="24"/>
          <w:lang w:val="en-GB"/>
        </w:rPr>
        <w:t xml:space="preserve"> </w:t>
      </w:r>
      <w:r w:rsidRPr="00D40C81">
        <w:rPr>
          <w:b/>
          <w:bCs/>
          <w:sz w:val="24"/>
          <w:lang w:val="en-GB"/>
        </w:rPr>
        <w:t>in Niger</w:t>
      </w:r>
      <w:r w:rsidRPr="00D40C81">
        <w:rPr>
          <w:sz w:val="24"/>
          <w:lang w:val="en-GB"/>
        </w:rPr>
        <w:t xml:space="preserve"> </w:t>
      </w:r>
    </w:p>
    <w:p w14:paraId="7ADB1A0C" w14:textId="77777777" w:rsidR="00B50CA4" w:rsidRPr="00D40C81" w:rsidRDefault="00B50CA4">
      <w:pPr>
        <w:rPr>
          <w:lang w:val="en-GB"/>
        </w:rPr>
      </w:pPr>
    </w:p>
    <w:tbl>
      <w:tblPr>
        <w:tblStyle w:val="TableGrid"/>
        <w:tblW w:w="14283" w:type="dxa"/>
        <w:tblLayout w:type="fixed"/>
        <w:tblCellMar>
          <w:top w:w="28" w:type="dxa"/>
          <w:bottom w:w="28" w:type="dxa"/>
        </w:tblCellMar>
        <w:tblLook w:val="04A0" w:firstRow="1" w:lastRow="0" w:firstColumn="1" w:lastColumn="0" w:noHBand="0" w:noVBand="1"/>
      </w:tblPr>
      <w:tblGrid>
        <w:gridCol w:w="2260"/>
        <w:gridCol w:w="1474"/>
        <w:gridCol w:w="1474"/>
        <w:gridCol w:w="1474"/>
        <w:gridCol w:w="1474"/>
        <w:gridCol w:w="1474"/>
        <w:gridCol w:w="1474"/>
        <w:gridCol w:w="1474"/>
        <w:gridCol w:w="1705"/>
      </w:tblGrid>
      <w:tr w:rsidR="00494550" w:rsidRPr="00D40C81" w14:paraId="2230B282" w14:textId="77777777" w:rsidTr="00B50CA4">
        <w:trPr>
          <w:tblHeader/>
        </w:trPr>
        <w:tc>
          <w:tcPr>
            <w:tcW w:w="2260" w:type="dxa"/>
            <w:tcBorders>
              <w:top w:val="single" w:sz="18" w:space="0" w:color="auto"/>
              <w:left w:val="single" w:sz="18" w:space="0" w:color="auto"/>
              <w:bottom w:val="single" w:sz="6" w:space="0" w:color="auto"/>
              <w:right w:val="single" w:sz="18" w:space="0" w:color="auto"/>
            </w:tcBorders>
            <w:shd w:val="clear" w:color="auto" w:fill="DDD9C3" w:themeFill="background2" w:themeFillShade="E6"/>
            <w:vAlign w:val="center"/>
          </w:tcPr>
          <w:p w14:paraId="42832E61" w14:textId="77777777" w:rsidR="00494B6A" w:rsidRPr="00D40C81" w:rsidRDefault="00494B6A" w:rsidP="0044613D">
            <w:pPr>
              <w:jc w:val="center"/>
              <w:rPr>
                <w:b/>
                <w:sz w:val="18"/>
                <w:lang w:val="en-GB"/>
              </w:rPr>
            </w:pPr>
            <w:r w:rsidRPr="00D40C81">
              <w:rPr>
                <w:b/>
                <w:bCs/>
                <w:sz w:val="18"/>
                <w:lang w:val="en-GB"/>
              </w:rPr>
              <w:t>In Niger</w:t>
            </w:r>
            <w:r w:rsidRPr="00D40C81">
              <w:rPr>
                <w:sz w:val="18"/>
                <w:lang w:val="en-GB"/>
              </w:rPr>
              <w:t xml:space="preserve"> </w:t>
            </w:r>
          </w:p>
        </w:tc>
        <w:tc>
          <w:tcPr>
            <w:tcW w:w="5896" w:type="dxa"/>
            <w:gridSpan w:val="4"/>
            <w:tcBorders>
              <w:top w:val="single" w:sz="18" w:space="0" w:color="auto"/>
              <w:left w:val="single" w:sz="18" w:space="0" w:color="auto"/>
              <w:bottom w:val="single" w:sz="6" w:space="0" w:color="auto"/>
              <w:right w:val="single" w:sz="18" w:space="0" w:color="auto"/>
            </w:tcBorders>
            <w:shd w:val="clear" w:color="auto" w:fill="99FF99"/>
          </w:tcPr>
          <w:p w14:paraId="3D9707FE" w14:textId="77777777" w:rsidR="00494B6A" w:rsidRPr="00D40C81" w:rsidRDefault="00494B6A" w:rsidP="0044613D">
            <w:pPr>
              <w:jc w:val="center"/>
              <w:rPr>
                <w:b/>
                <w:sz w:val="18"/>
                <w:lang w:val="en-GB"/>
              </w:rPr>
            </w:pPr>
            <w:r w:rsidRPr="00D40C81">
              <w:rPr>
                <w:b/>
                <w:bCs/>
                <w:sz w:val="18"/>
                <w:lang w:val="en-GB"/>
              </w:rPr>
              <w:t>Positive</w:t>
            </w:r>
          </w:p>
        </w:tc>
        <w:tc>
          <w:tcPr>
            <w:tcW w:w="6127" w:type="dxa"/>
            <w:gridSpan w:val="4"/>
            <w:tcBorders>
              <w:top w:val="single" w:sz="18" w:space="0" w:color="auto"/>
              <w:left w:val="single" w:sz="18" w:space="0" w:color="auto"/>
              <w:bottom w:val="single" w:sz="6" w:space="0" w:color="auto"/>
              <w:right w:val="single" w:sz="18" w:space="0" w:color="auto"/>
            </w:tcBorders>
            <w:shd w:val="clear" w:color="auto" w:fill="BFBFBF" w:themeFill="background1" w:themeFillShade="BF"/>
          </w:tcPr>
          <w:p w14:paraId="661A836C" w14:textId="77777777" w:rsidR="00494B6A" w:rsidRPr="00D40C81" w:rsidRDefault="00494B6A" w:rsidP="0044613D">
            <w:pPr>
              <w:jc w:val="center"/>
              <w:rPr>
                <w:b/>
                <w:sz w:val="18"/>
                <w:lang w:val="en-GB"/>
              </w:rPr>
            </w:pPr>
            <w:r w:rsidRPr="00D40C81">
              <w:rPr>
                <w:b/>
                <w:bCs/>
                <w:sz w:val="18"/>
                <w:lang w:val="en-GB"/>
              </w:rPr>
              <w:t>Negative</w:t>
            </w:r>
            <w:r w:rsidRPr="00D40C81">
              <w:rPr>
                <w:sz w:val="18"/>
                <w:lang w:val="en-GB"/>
              </w:rPr>
              <w:t xml:space="preserve"> </w:t>
            </w:r>
          </w:p>
        </w:tc>
      </w:tr>
      <w:tr w:rsidR="00494550" w:rsidRPr="00D40C81" w14:paraId="1E8CC60D" w14:textId="77777777" w:rsidTr="00B50CA4">
        <w:trPr>
          <w:tblHeader/>
        </w:trPr>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413CEAC3" w14:textId="77777777" w:rsidR="00494B6A" w:rsidRPr="00D40C81" w:rsidRDefault="00494B6A" w:rsidP="0044613D">
            <w:pPr>
              <w:jc w:val="center"/>
              <w:rPr>
                <w:b/>
                <w:sz w:val="18"/>
                <w:lang w:val="en-GB"/>
              </w:rPr>
            </w:pPr>
          </w:p>
        </w:tc>
        <w:tc>
          <w:tcPr>
            <w:tcW w:w="1474" w:type="dxa"/>
            <w:tcBorders>
              <w:top w:val="single" w:sz="6" w:space="0" w:color="auto"/>
              <w:left w:val="single" w:sz="18" w:space="0" w:color="auto"/>
              <w:bottom w:val="single" w:sz="6" w:space="0" w:color="auto"/>
              <w:right w:val="single" w:sz="6" w:space="0" w:color="auto"/>
            </w:tcBorders>
            <w:shd w:val="clear" w:color="auto" w:fill="99FF99"/>
          </w:tcPr>
          <w:p w14:paraId="590703E5" w14:textId="77777777" w:rsidR="00494B6A" w:rsidRPr="00D40C81" w:rsidRDefault="00494B6A" w:rsidP="0044613D">
            <w:pPr>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7D2D45D9" w14:textId="77777777" w:rsidR="00494B6A" w:rsidRPr="00D40C81" w:rsidRDefault="00494B6A" w:rsidP="0044613D">
            <w:pPr>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99FF99"/>
          </w:tcPr>
          <w:p w14:paraId="4CDD97FB" w14:textId="77777777" w:rsidR="00494B6A" w:rsidRPr="00D40C81" w:rsidRDefault="00494B6A" w:rsidP="0044613D">
            <w:pPr>
              <w:jc w:val="center"/>
              <w:rPr>
                <w:b/>
                <w:sz w:val="18"/>
                <w:lang w:val="en-GB"/>
              </w:rPr>
            </w:pPr>
            <w:r w:rsidRPr="00D40C81">
              <w:rPr>
                <w:b/>
                <w:bCs/>
                <w:sz w:val="18"/>
                <w:lang w:val="en-GB"/>
              </w:rPr>
              <w:t>Efficiency</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18" w:space="0" w:color="auto"/>
            </w:tcBorders>
            <w:shd w:val="clear" w:color="auto" w:fill="99FF99"/>
          </w:tcPr>
          <w:p w14:paraId="6C1C65A7" w14:textId="77777777" w:rsidR="00494B6A" w:rsidRPr="00D40C81" w:rsidRDefault="00494B6A" w:rsidP="0044613D">
            <w:pPr>
              <w:jc w:val="center"/>
              <w:rPr>
                <w:b/>
                <w:sz w:val="18"/>
                <w:lang w:val="en-GB"/>
              </w:rPr>
            </w:pPr>
            <w:r w:rsidRPr="00D40C81">
              <w:rPr>
                <w:b/>
                <w:bCs/>
                <w:sz w:val="18"/>
                <w:lang w:val="en-GB"/>
              </w:rPr>
              <w:t>Sustainability</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shd w:val="clear" w:color="auto" w:fill="BFBFBF" w:themeFill="background1" w:themeFillShade="BF"/>
          </w:tcPr>
          <w:p w14:paraId="18749FF9" w14:textId="77777777" w:rsidR="00494B6A" w:rsidRPr="00D40C81" w:rsidRDefault="00494B6A" w:rsidP="0044613D">
            <w:pPr>
              <w:jc w:val="center"/>
              <w:rPr>
                <w:b/>
                <w:sz w:val="18"/>
                <w:lang w:val="en-GB"/>
              </w:rPr>
            </w:pPr>
            <w:r w:rsidRPr="00D40C81">
              <w:rPr>
                <w:b/>
                <w:bCs/>
                <w:sz w:val="18"/>
                <w:lang w:val="en-GB"/>
              </w:rPr>
              <w:t>Relevance</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D29C0F0" w14:textId="77777777" w:rsidR="00494B6A" w:rsidRPr="00D40C81" w:rsidRDefault="00494B6A" w:rsidP="0044613D">
            <w:pPr>
              <w:jc w:val="center"/>
              <w:rPr>
                <w:b/>
                <w:sz w:val="18"/>
                <w:lang w:val="en-GB"/>
              </w:rPr>
            </w:pPr>
            <w:r w:rsidRPr="00D40C81">
              <w:rPr>
                <w:b/>
                <w:bCs/>
                <w:sz w:val="18"/>
                <w:lang w:val="en-GB"/>
              </w:rPr>
              <w:t>Effectiveness</w:t>
            </w:r>
            <w:r w:rsidRPr="00D40C81">
              <w:rPr>
                <w:sz w:val="18"/>
                <w:lang w:val="en-GB"/>
              </w:rPr>
              <w:t xml:space="preserve"> </w:t>
            </w:r>
          </w:p>
        </w:tc>
        <w:tc>
          <w:tcPr>
            <w:tcW w:w="1474"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5DB9AD7" w14:textId="77777777" w:rsidR="00494B6A" w:rsidRPr="00D40C81" w:rsidRDefault="00494B6A" w:rsidP="0044613D">
            <w:pPr>
              <w:jc w:val="center"/>
              <w:rPr>
                <w:b/>
                <w:sz w:val="18"/>
                <w:lang w:val="en-GB"/>
              </w:rPr>
            </w:pPr>
            <w:r w:rsidRPr="00D40C81">
              <w:rPr>
                <w:b/>
                <w:bCs/>
                <w:sz w:val="18"/>
                <w:lang w:val="en-GB"/>
              </w:rPr>
              <w:t>Efficiency</w:t>
            </w:r>
            <w:r w:rsidRPr="00D40C81">
              <w:rPr>
                <w:sz w:val="18"/>
                <w:lang w:val="en-GB"/>
              </w:rPr>
              <w:t xml:space="preserve"> </w:t>
            </w:r>
          </w:p>
        </w:tc>
        <w:tc>
          <w:tcPr>
            <w:tcW w:w="1705" w:type="dxa"/>
            <w:tcBorders>
              <w:top w:val="single" w:sz="6" w:space="0" w:color="auto"/>
              <w:left w:val="single" w:sz="6" w:space="0" w:color="auto"/>
              <w:bottom w:val="single" w:sz="6" w:space="0" w:color="auto"/>
              <w:right w:val="single" w:sz="18" w:space="0" w:color="auto"/>
            </w:tcBorders>
            <w:shd w:val="clear" w:color="auto" w:fill="BFBFBF" w:themeFill="background1" w:themeFillShade="BF"/>
          </w:tcPr>
          <w:p w14:paraId="64D01A45" w14:textId="77777777" w:rsidR="00494B6A" w:rsidRPr="00D40C81" w:rsidRDefault="00494B6A" w:rsidP="0044613D">
            <w:pPr>
              <w:jc w:val="center"/>
              <w:rPr>
                <w:b/>
                <w:sz w:val="18"/>
                <w:lang w:val="en-GB"/>
              </w:rPr>
            </w:pPr>
            <w:r w:rsidRPr="00D40C81">
              <w:rPr>
                <w:b/>
                <w:bCs/>
                <w:sz w:val="18"/>
                <w:lang w:val="en-GB"/>
              </w:rPr>
              <w:t>Sustainability</w:t>
            </w:r>
            <w:r w:rsidRPr="00D40C81">
              <w:rPr>
                <w:sz w:val="18"/>
                <w:lang w:val="en-GB"/>
              </w:rPr>
              <w:t xml:space="preserve"> </w:t>
            </w:r>
          </w:p>
        </w:tc>
      </w:tr>
      <w:tr w:rsidR="00494550" w:rsidRPr="00475798" w14:paraId="72B8BD8C"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1996934D" w14:textId="77777777" w:rsidR="006C5355" w:rsidRPr="00D40C81" w:rsidRDefault="006C5355" w:rsidP="00141682">
            <w:pPr>
              <w:jc w:val="left"/>
              <w:rPr>
                <w:b/>
                <w:sz w:val="18"/>
                <w:lang w:val="en-GB"/>
              </w:rPr>
            </w:pPr>
            <w:r w:rsidRPr="00D40C81">
              <w:rPr>
                <w:b/>
                <w:bCs/>
                <w:sz w:val="18"/>
                <w:lang w:val="en-GB"/>
              </w:rPr>
              <w:t>TECHNICAL AND FINANCIAL PARTNERS</w:t>
            </w:r>
          </w:p>
        </w:tc>
        <w:tc>
          <w:tcPr>
            <w:tcW w:w="1474" w:type="dxa"/>
            <w:tcBorders>
              <w:top w:val="single" w:sz="6" w:space="0" w:color="auto"/>
              <w:left w:val="single" w:sz="18" w:space="0" w:color="auto"/>
              <w:bottom w:val="single" w:sz="6" w:space="0" w:color="auto"/>
              <w:right w:val="single" w:sz="6" w:space="0" w:color="auto"/>
            </w:tcBorders>
          </w:tcPr>
          <w:p w14:paraId="409DBBC0" w14:textId="77777777" w:rsidR="006C5355" w:rsidRPr="00D40C81" w:rsidRDefault="006C5355" w:rsidP="007F47BC">
            <w:pPr>
              <w:pStyle w:val="ListParagraph"/>
              <w:numPr>
                <w:ilvl w:val="0"/>
                <w:numId w:val="34"/>
              </w:numPr>
              <w:ind w:left="113" w:right="-57" w:hanging="170"/>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E38993A"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UNDP concern: “engaging projects”</w:t>
            </w:r>
          </w:p>
          <w:p w14:paraId="5C5B3629"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Demonstrative and multifunctional approach </w:t>
            </w:r>
          </w:p>
        </w:tc>
        <w:tc>
          <w:tcPr>
            <w:tcW w:w="1474" w:type="dxa"/>
            <w:tcBorders>
              <w:top w:val="single" w:sz="6" w:space="0" w:color="auto"/>
              <w:left w:val="single" w:sz="6" w:space="0" w:color="auto"/>
              <w:bottom w:val="single" w:sz="6" w:space="0" w:color="auto"/>
              <w:right w:val="single" w:sz="6" w:space="0" w:color="auto"/>
            </w:tcBorders>
          </w:tcPr>
          <w:p w14:paraId="3239B8E8"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Numerous results but on a small scale </w:t>
            </w:r>
          </w:p>
          <w:p w14:paraId="6B777957"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Consultation frameworks, training, PDCs, waste prevention, etc. </w:t>
            </w:r>
          </w:p>
        </w:tc>
        <w:tc>
          <w:tcPr>
            <w:tcW w:w="1474" w:type="dxa"/>
            <w:tcBorders>
              <w:top w:val="single" w:sz="6" w:space="0" w:color="auto"/>
              <w:left w:val="single" w:sz="6" w:space="0" w:color="auto"/>
              <w:bottom w:val="single" w:sz="6" w:space="0" w:color="auto"/>
              <w:right w:val="single" w:sz="18" w:space="0" w:color="auto"/>
            </w:tcBorders>
          </w:tcPr>
          <w:p w14:paraId="6176EF5F"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Capitalisation of knowledge gained through WAP </w:t>
            </w:r>
          </w:p>
          <w:p w14:paraId="2AC9F797"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Positive perception of policies but “point of no return” not reached </w:t>
            </w:r>
          </w:p>
        </w:tc>
        <w:tc>
          <w:tcPr>
            <w:tcW w:w="1474" w:type="dxa"/>
            <w:tcBorders>
              <w:top w:val="single" w:sz="6" w:space="0" w:color="auto"/>
              <w:left w:val="single" w:sz="18" w:space="0" w:color="auto"/>
              <w:bottom w:val="single" w:sz="6" w:space="0" w:color="auto"/>
              <w:right w:val="single" w:sz="6" w:space="0" w:color="auto"/>
            </w:tcBorders>
          </w:tcPr>
          <w:p w14:paraId="212C1ACC" w14:textId="77777777" w:rsidR="006C5355" w:rsidRPr="00D40C81" w:rsidRDefault="006C5355" w:rsidP="007F47BC">
            <w:pPr>
              <w:pStyle w:val="ListParagraph"/>
              <w:numPr>
                <w:ilvl w:val="0"/>
                <w:numId w:val="34"/>
              </w:numPr>
              <w:ind w:left="113" w:right="-57" w:hanging="170"/>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340CCDC4"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Cumbersome procedures (EU, WAEMU) </w:t>
            </w:r>
          </w:p>
        </w:tc>
        <w:tc>
          <w:tcPr>
            <w:tcW w:w="1474" w:type="dxa"/>
            <w:tcBorders>
              <w:top w:val="single" w:sz="6" w:space="0" w:color="auto"/>
              <w:left w:val="single" w:sz="6" w:space="0" w:color="auto"/>
              <w:bottom w:val="single" w:sz="6" w:space="0" w:color="auto"/>
              <w:right w:val="single" w:sz="6" w:space="0" w:color="auto"/>
            </w:tcBorders>
          </w:tcPr>
          <w:p w14:paraId="6A3EA0E2"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WAP financing not available to municipalities </w:t>
            </w:r>
          </w:p>
        </w:tc>
        <w:tc>
          <w:tcPr>
            <w:tcW w:w="1705" w:type="dxa"/>
            <w:tcBorders>
              <w:top w:val="single" w:sz="6" w:space="0" w:color="auto"/>
              <w:left w:val="single" w:sz="6" w:space="0" w:color="auto"/>
              <w:bottom w:val="single" w:sz="6" w:space="0" w:color="auto"/>
              <w:right w:val="single" w:sz="18" w:space="0" w:color="auto"/>
            </w:tcBorders>
          </w:tcPr>
          <w:p w14:paraId="7FAEDF48"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Additional financing (UNDP) not secured </w:t>
            </w:r>
          </w:p>
        </w:tc>
      </w:tr>
      <w:tr w:rsidR="00494550" w:rsidRPr="00475798" w14:paraId="4C21015E"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344C8F62" w14:textId="77777777" w:rsidR="006C5355" w:rsidRPr="00D40C81" w:rsidRDefault="006C5355" w:rsidP="00141682">
            <w:pPr>
              <w:jc w:val="left"/>
              <w:rPr>
                <w:b/>
                <w:sz w:val="18"/>
                <w:lang w:val="en-GB"/>
              </w:rPr>
            </w:pPr>
            <w:r w:rsidRPr="00D40C81">
              <w:rPr>
                <w:b/>
                <w:bCs/>
                <w:sz w:val="18"/>
                <w:lang w:val="en-GB"/>
              </w:rPr>
              <w:t>ADMINISTRATIVE AUTHORITIES AND PROJECTS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78256F40"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Project well conceived, perceived and explained to local people </w:t>
            </w:r>
          </w:p>
          <w:p w14:paraId="4F29E37C"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Context of decentralisation </w:t>
            </w:r>
          </w:p>
          <w:p w14:paraId="1508E1FE"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Regionality (open-mindedness)</w:t>
            </w:r>
          </w:p>
        </w:tc>
        <w:tc>
          <w:tcPr>
            <w:tcW w:w="1474" w:type="dxa"/>
            <w:tcBorders>
              <w:top w:val="single" w:sz="6" w:space="0" w:color="auto"/>
              <w:left w:val="single" w:sz="6" w:space="0" w:color="auto"/>
              <w:bottom w:val="single" w:sz="6" w:space="0" w:color="auto"/>
              <w:right w:val="single" w:sz="6" w:space="0" w:color="auto"/>
            </w:tcBorders>
          </w:tcPr>
          <w:p w14:paraId="10D28DDD"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Day-to-day support for WAP </w:t>
            </w:r>
          </w:p>
          <w:p w14:paraId="789920C9"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Popular expectations </w:t>
            </w:r>
          </w:p>
          <w:p w14:paraId="258BC67E"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Autonomy of project management (UNOPS) </w:t>
            </w:r>
          </w:p>
        </w:tc>
        <w:tc>
          <w:tcPr>
            <w:tcW w:w="1474" w:type="dxa"/>
            <w:tcBorders>
              <w:top w:val="single" w:sz="6" w:space="0" w:color="auto"/>
              <w:left w:val="single" w:sz="6" w:space="0" w:color="auto"/>
              <w:bottom w:val="single" w:sz="6" w:space="0" w:color="auto"/>
              <w:right w:val="single" w:sz="6" w:space="0" w:color="auto"/>
            </w:tcBorders>
          </w:tcPr>
          <w:p w14:paraId="7E4A92D5" w14:textId="0B768542"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Capacity building </w:t>
            </w:r>
            <w:r w:rsidR="000528FA">
              <w:rPr>
                <w:sz w:val="18"/>
                <w:lang w:val="en-GB"/>
              </w:rPr>
              <w:t>of stakeholders</w:t>
            </w:r>
            <w:r w:rsidR="000528FA" w:rsidRPr="00D40C81">
              <w:rPr>
                <w:sz w:val="18"/>
                <w:lang w:val="en-GB"/>
              </w:rPr>
              <w:t xml:space="preserve"> </w:t>
            </w:r>
            <w:r w:rsidRPr="00D40C81">
              <w:rPr>
                <w:sz w:val="18"/>
                <w:lang w:val="en-GB"/>
              </w:rPr>
              <w:t xml:space="preserve">and </w:t>
            </w:r>
            <w:r w:rsidR="000528FA">
              <w:rPr>
                <w:sz w:val="18"/>
                <w:lang w:val="en-GB"/>
              </w:rPr>
              <w:t>managers</w:t>
            </w:r>
          </w:p>
          <w:p w14:paraId="0DEFE507"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Master plans </w:t>
            </w:r>
          </w:p>
          <w:p w14:paraId="4731E388"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Joint regional monitoring </w:t>
            </w:r>
          </w:p>
          <w:p w14:paraId="5FF2B5C4"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Inventories of fauna</w:t>
            </w:r>
          </w:p>
        </w:tc>
        <w:tc>
          <w:tcPr>
            <w:tcW w:w="1474" w:type="dxa"/>
            <w:tcBorders>
              <w:top w:val="single" w:sz="6" w:space="0" w:color="auto"/>
              <w:left w:val="single" w:sz="6" w:space="0" w:color="auto"/>
              <w:bottom w:val="single" w:sz="6" w:space="0" w:color="auto"/>
              <w:right w:val="single" w:sz="18" w:space="0" w:color="auto"/>
            </w:tcBorders>
          </w:tcPr>
          <w:p w14:paraId="7D34067A"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Results: ownership by DEF </w:t>
            </w:r>
          </w:p>
          <w:p w14:paraId="4FE97433" w14:textId="77777777" w:rsidR="006C5355" w:rsidRPr="00D40C81" w:rsidRDefault="006C5355" w:rsidP="00480C32">
            <w:pPr>
              <w:ind w:left="113" w:right="-57" w:hanging="170"/>
              <w:jc w:val="left"/>
              <w:rPr>
                <w:sz w:val="18"/>
                <w:lang w:val="en-GB"/>
              </w:rPr>
            </w:pPr>
          </w:p>
          <w:p w14:paraId="4A1BA85C" w14:textId="77777777" w:rsidR="006C5355" w:rsidRPr="00D40C81" w:rsidRDefault="006C5355" w:rsidP="00480C32">
            <w:pPr>
              <w:ind w:left="113" w:right="-57" w:hanging="170"/>
              <w:jc w:val="left"/>
              <w:rPr>
                <w:sz w:val="18"/>
                <w:lang w:val="en-GB"/>
              </w:rPr>
            </w:pPr>
          </w:p>
          <w:p w14:paraId="2216B77A"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Capitalisation of WAP by PAPE (consolidation of results) </w:t>
            </w:r>
          </w:p>
        </w:tc>
        <w:tc>
          <w:tcPr>
            <w:tcW w:w="1474" w:type="dxa"/>
            <w:tcBorders>
              <w:top w:val="single" w:sz="6" w:space="0" w:color="auto"/>
              <w:left w:val="single" w:sz="18" w:space="0" w:color="auto"/>
              <w:bottom w:val="single" w:sz="6" w:space="0" w:color="auto"/>
              <w:right w:val="single" w:sz="6" w:space="0" w:color="auto"/>
            </w:tcBorders>
          </w:tcPr>
          <w:p w14:paraId="5C8985EE" w14:textId="77777777" w:rsidR="006C5355" w:rsidRPr="00D40C81" w:rsidRDefault="006C5355" w:rsidP="007F47BC">
            <w:pPr>
              <w:pStyle w:val="ListParagraph"/>
              <w:numPr>
                <w:ilvl w:val="0"/>
                <w:numId w:val="34"/>
              </w:numPr>
              <w:ind w:left="113" w:right="-57" w:hanging="170"/>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2E3E7A9"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Start-up delayed </w:t>
            </w:r>
          </w:p>
          <w:p w14:paraId="1C3AFCF6"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No autonomous budget for national coordination bodies</w:t>
            </w:r>
          </w:p>
          <w:p w14:paraId="1E07368C"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Cost of WAP human resources </w:t>
            </w:r>
          </w:p>
        </w:tc>
        <w:tc>
          <w:tcPr>
            <w:tcW w:w="1474" w:type="dxa"/>
            <w:tcBorders>
              <w:top w:val="single" w:sz="6" w:space="0" w:color="auto"/>
              <w:left w:val="single" w:sz="6" w:space="0" w:color="auto"/>
              <w:bottom w:val="single" w:sz="6" w:space="0" w:color="auto"/>
              <w:right w:val="single" w:sz="6" w:space="0" w:color="auto"/>
            </w:tcBorders>
          </w:tcPr>
          <w:p w14:paraId="15C44FC9"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Limited investment and no “green infrastructure” </w:t>
            </w:r>
          </w:p>
        </w:tc>
        <w:tc>
          <w:tcPr>
            <w:tcW w:w="1705" w:type="dxa"/>
            <w:tcBorders>
              <w:top w:val="single" w:sz="6" w:space="0" w:color="auto"/>
              <w:left w:val="single" w:sz="6" w:space="0" w:color="auto"/>
              <w:bottom w:val="single" w:sz="6" w:space="0" w:color="auto"/>
              <w:right w:val="single" w:sz="18" w:space="0" w:color="auto"/>
            </w:tcBorders>
          </w:tcPr>
          <w:p w14:paraId="27358AF8" w14:textId="77777777" w:rsidR="006C5355" w:rsidRPr="00D40C81" w:rsidRDefault="006C5355" w:rsidP="007F47BC">
            <w:pPr>
              <w:pStyle w:val="ListParagraph"/>
              <w:numPr>
                <w:ilvl w:val="0"/>
                <w:numId w:val="34"/>
              </w:numPr>
              <w:ind w:left="113" w:right="-57" w:hanging="170"/>
              <w:jc w:val="left"/>
              <w:rPr>
                <w:sz w:val="18"/>
                <w:lang w:val="en-GB"/>
              </w:rPr>
            </w:pPr>
          </w:p>
        </w:tc>
      </w:tr>
      <w:tr w:rsidR="00494550" w:rsidRPr="00475798" w14:paraId="3246EBD0"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293E529C" w14:textId="77777777" w:rsidR="006C5355" w:rsidRPr="00D40C81" w:rsidRDefault="006C5355" w:rsidP="0044613D">
            <w:pPr>
              <w:ind w:left="142" w:hanging="142"/>
              <w:jc w:val="left"/>
              <w:rPr>
                <w:b/>
                <w:sz w:val="18"/>
                <w:lang w:val="en-GB"/>
              </w:rPr>
            </w:pPr>
            <w:r w:rsidRPr="00D40C81">
              <w:rPr>
                <w:b/>
                <w:bCs/>
                <w:sz w:val="18"/>
                <w:lang w:val="en-GB"/>
              </w:rPr>
              <w:t>STEERING COMMITTEE</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56F3EDE2"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66F9CE51"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Interesting actions in the field </w:t>
            </w:r>
          </w:p>
        </w:tc>
        <w:tc>
          <w:tcPr>
            <w:tcW w:w="1474" w:type="dxa"/>
            <w:tcBorders>
              <w:top w:val="single" w:sz="6" w:space="0" w:color="auto"/>
              <w:left w:val="single" w:sz="6" w:space="0" w:color="auto"/>
              <w:bottom w:val="single" w:sz="6" w:space="0" w:color="auto"/>
              <w:right w:val="single" w:sz="6" w:space="0" w:color="auto"/>
            </w:tcBorders>
          </w:tcPr>
          <w:p w14:paraId="186CE3C0"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246A0CED"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Capitalisation of positive experiences </w:t>
            </w:r>
          </w:p>
        </w:tc>
        <w:tc>
          <w:tcPr>
            <w:tcW w:w="1474" w:type="dxa"/>
            <w:tcBorders>
              <w:top w:val="single" w:sz="6" w:space="0" w:color="auto"/>
              <w:left w:val="single" w:sz="18" w:space="0" w:color="auto"/>
              <w:bottom w:val="single" w:sz="6" w:space="0" w:color="auto"/>
              <w:right w:val="single" w:sz="6" w:space="0" w:color="auto"/>
            </w:tcBorders>
          </w:tcPr>
          <w:p w14:paraId="137EA137"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BFB6889"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6E63A64" w14:textId="77777777" w:rsidR="006C5355" w:rsidRPr="00D40C81" w:rsidRDefault="006C5355" w:rsidP="00480C32">
            <w:pPr>
              <w:ind w:right="-57"/>
              <w:jc w:val="left"/>
              <w:rPr>
                <w:sz w:val="18"/>
                <w:lang w:val="en-GB"/>
              </w:rPr>
            </w:pPr>
          </w:p>
        </w:tc>
        <w:tc>
          <w:tcPr>
            <w:tcW w:w="1705" w:type="dxa"/>
            <w:tcBorders>
              <w:top w:val="single" w:sz="6" w:space="0" w:color="auto"/>
              <w:left w:val="single" w:sz="6" w:space="0" w:color="auto"/>
              <w:bottom w:val="single" w:sz="6" w:space="0" w:color="auto"/>
              <w:right w:val="single" w:sz="18" w:space="0" w:color="auto"/>
            </w:tcBorders>
          </w:tcPr>
          <w:p w14:paraId="795AFA72"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Limited national capacity to mobilise co-financing </w:t>
            </w:r>
          </w:p>
        </w:tc>
      </w:tr>
      <w:tr w:rsidR="00494550" w:rsidRPr="00475798" w14:paraId="2A756254"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65D162E7" w14:textId="77777777" w:rsidR="006C5355" w:rsidRPr="00D40C81" w:rsidRDefault="006C5355" w:rsidP="0044613D">
            <w:pPr>
              <w:ind w:left="142" w:hanging="142"/>
              <w:jc w:val="left"/>
              <w:rPr>
                <w:b/>
                <w:sz w:val="18"/>
                <w:lang w:val="en-GB"/>
              </w:rPr>
            </w:pPr>
            <w:r w:rsidRPr="00D40C81">
              <w:rPr>
                <w:b/>
                <w:bCs/>
                <w:sz w:val="18"/>
                <w:lang w:val="en-GB"/>
              </w:rPr>
              <w:t>MANAGERS</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2CCC17AE"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CB526EF"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WAP: support for peripheral areas </w:t>
            </w:r>
          </w:p>
          <w:p w14:paraId="3CA3658F"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Tangible results </w:t>
            </w:r>
          </w:p>
        </w:tc>
        <w:tc>
          <w:tcPr>
            <w:tcW w:w="1474" w:type="dxa"/>
            <w:tcBorders>
              <w:top w:val="single" w:sz="6" w:space="0" w:color="auto"/>
              <w:left w:val="single" w:sz="6" w:space="0" w:color="auto"/>
              <w:bottom w:val="single" w:sz="6" w:space="0" w:color="auto"/>
              <w:right w:val="single" w:sz="6" w:space="0" w:color="auto"/>
            </w:tcBorders>
          </w:tcPr>
          <w:p w14:paraId="637BE468"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WAP: capacity building for officials (financial authority)</w:t>
            </w:r>
          </w:p>
          <w:p w14:paraId="22F6523C"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Monitoring (LAB)</w:t>
            </w:r>
          </w:p>
        </w:tc>
        <w:tc>
          <w:tcPr>
            <w:tcW w:w="1474" w:type="dxa"/>
            <w:tcBorders>
              <w:top w:val="single" w:sz="6" w:space="0" w:color="auto"/>
              <w:left w:val="single" w:sz="6" w:space="0" w:color="auto"/>
              <w:bottom w:val="single" w:sz="6" w:space="0" w:color="auto"/>
              <w:right w:val="single" w:sz="18" w:space="0" w:color="auto"/>
            </w:tcBorders>
          </w:tcPr>
          <w:p w14:paraId="5EBD8337"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Activities not dependent at start of WAP </w:t>
            </w:r>
          </w:p>
        </w:tc>
        <w:tc>
          <w:tcPr>
            <w:tcW w:w="1474" w:type="dxa"/>
            <w:tcBorders>
              <w:top w:val="single" w:sz="6" w:space="0" w:color="auto"/>
              <w:left w:val="single" w:sz="18" w:space="0" w:color="auto"/>
              <w:bottom w:val="single" w:sz="6" w:space="0" w:color="auto"/>
              <w:right w:val="single" w:sz="6" w:space="0" w:color="auto"/>
            </w:tcBorders>
          </w:tcPr>
          <w:p w14:paraId="275FB065"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1CFEDD3F"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87A8975"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No evaluation of training </w:t>
            </w:r>
          </w:p>
          <w:p w14:paraId="0FF849F7"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Regular financial participation of governments in LAB</w:t>
            </w:r>
          </w:p>
        </w:tc>
        <w:tc>
          <w:tcPr>
            <w:tcW w:w="1705" w:type="dxa"/>
            <w:tcBorders>
              <w:top w:val="single" w:sz="6" w:space="0" w:color="auto"/>
              <w:left w:val="single" w:sz="6" w:space="0" w:color="auto"/>
              <w:bottom w:val="single" w:sz="6" w:space="0" w:color="auto"/>
              <w:right w:val="single" w:sz="18" w:space="0" w:color="auto"/>
            </w:tcBorders>
          </w:tcPr>
          <w:p w14:paraId="433A30F8" w14:textId="77777777" w:rsidR="006C5355" w:rsidRPr="00D40C81" w:rsidRDefault="006C5355" w:rsidP="00480C32">
            <w:pPr>
              <w:ind w:left="-57" w:right="-57"/>
              <w:jc w:val="left"/>
              <w:rPr>
                <w:sz w:val="18"/>
                <w:lang w:val="en-GB"/>
              </w:rPr>
            </w:pPr>
          </w:p>
        </w:tc>
      </w:tr>
      <w:tr w:rsidR="00494550" w:rsidRPr="00D40C81" w14:paraId="7B09A406" w14:textId="77777777" w:rsidTr="00B50CA4">
        <w:tc>
          <w:tcPr>
            <w:tcW w:w="2260" w:type="dxa"/>
            <w:tcBorders>
              <w:top w:val="single" w:sz="6" w:space="0" w:color="auto"/>
              <w:left w:val="single" w:sz="18" w:space="0" w:color="auto"/>
              <w:bottom w:val="single" w:sz="6" w:space="0" w:color="auto"/>
              <w:right w:val="single" w:sz="18" w:space="0" w:color="auto"/>
            </w:tcBorders>
            <w:shd w:val="clear" w:color="auto" w:fill="DDD9C3" w:themeFill="background2" w:themeFillShade="E6"/>
            <w:vAlign w:val="center"/>
          </w:tcPr>
          <w:p w14:paraId="7449E7E3" w14:textId="77777777" w:rsidR="006C5355" w:rsidRPr="00D40C81" w:rsidRDefault="006C5355" w:rsidP="0044613D">
            <w:pPr>
              <w:ind w:left="142" w:hanging="142"/>
              <w:jc w:val="left"/>
              <w:rPr>
                <w:b/>
                <w:sz w:val="18"/>
                <w:lang w:val="en-GB"/>
              </w:rPr>
            </w:pPr>
            <w:r w:rsidRPr="00D40C81">
              <w:rPr>
                <w:b/>
                <w:bCs/>
                <w:sz w:val="18"/>
                <w:lang w:val="en-GB"/>
              </w:rPr>
              <w:t>COORDINATION</w:t>
            </w:r>
            <w:r w:rsidRPr="00D40C81">
              <w:rPr>
                <w:sz w:val="18"/>
                <w:lang w:val="en-GB"/>
              </w:rPr>
              <w:t xml:space="preserve"> </w:t>
            </w:r>
          </w:p>
        </w:tc>
        <w:tc>
          <w:tcPr>
            <w:tcW w:w="1474" w:type="dxa"/>
            <w:tcBorders>
              <w:top w:val="single" w:sz="6" w:space="0" w:color="auto"/>
              <w:left w:val="single" w:sz="18" w:space="0" w:color="auto"/>
              <w:bottom w:val="single" w:sz="6" w:space="0" w:color="auto"/>
              <w:right w:val="single" w:sz="6" w:space="0" w:color="auto"/>
            </w:tcBorders>
          </w:tcPr>
          <w:p w14:paraId="5251D238"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7FA97C5"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539D29D8"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18" w:space="0" w:color="auto"/>
            </w:tcBorders>
          </w:tcPr>
          <w:p w14:paraId="4F5B3609" w14:textId="77777777" w:rsidR="006C5355" w:rsidRPr="00D40C81" w:rsidRDefault="006C5355" w:rsidP="00480C32">
            <w:pPr>
              <w:ind w:left="-57" w:right="-57"/>
              <w:jc w:val="left"/>
              <w:rPr>
                <w:sz w:val="18"/>
                <w:lang w:val="en-GB"/>
              </w:rPr>
            </w:pPr>
          </w:p>
        </w:tc>
        <w:tc>
          <w:tcPr>
            <w:tcW w:w="1474" w:type="dxa"/>
            <w:tcBorders>
              <w:top w:val="single" w:sz="6" w:space="0" w:color="auto"/>
              <w:left w:val="single" w:sz="18" w:space="0" w:color="auto"/>
              <w:bottom w:val="single" w:sz="6" w:space="0" w:color="auto"/>
              <w:right w:val="single" w:sz="6" w:space="0" w:color="auto"/>
            </w:tcBorders>
          </w:tcPr>
          <w:p w14:paraId="7934C6B1"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78B762D1"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6" w:space="0" w:color="auto"/>
              <w:right w:val="single" w:sz="6" w:space="0" w:color="auto"/>
            </w:tcBorders>
          </w:tcPr>
          <w:p w14:paraId="2E56E922" w14:textId="77777777" w:rsidR="006C5355" w:rsidRPr="00D40C81" w:rsidRDefault="006C5355" w:rsidP="00480C32">
            <w:pPr>
              <w:ind w:left="-57" w:right="-57"/>
              <w:jc w:val="left"/>
              <w:rPr>
                <w:sz w:val="18"/>
                <w:lang w:val="en-GB"/>
              </w:rPr>
            </w:pPr>
          </w:p>
        </w:tc>
        <w:tc>
          <w:tcPr>
            <w:tcW w:w="1705" w:type="dxa"/>
            <w:tcBorders>
              <w:top w:val="single" w:sz="6" w:space="0" w:color="auto"/>
              <w:left w:val="single" w:sz="6" w:space="0" w:color="auto"/>
              <w:bottom w:val="single" w:sz="6" w:space="0" w:color="auto"/>
              <w:right w:val="single" w:sz="18" w:space="0" w:color="auto"/>
            </w:tcBorders>
          </w:tcPr>
          <w:p w14:paraId="573A84E8" w14:textId="77777777" w:rsidR="006C5355" w:rsidRPr="00D40C81" w:rsidRDefault="006C5355" w:rsidP="00480C32">
            <w:pPr>
              <w:ind w:left="-57" w:right="-57"/>
              <w:jc w:val="left"/>
              <w:rPr>
                <w:sz w:val="18"/>
                <w:lang w:val="en-GB"/>
              </w:rPr>
            </w:pPr>
          </w:p>
        </w:tc>
      </w:tr>
      <w:tr w:rsidR="00494550" w:rsidRPr="00475798" w14:paraId="21281373" w14:textId="77777777" w:rsidTr="00B50CA4">
        <w:tc>
          <w:tcPr>
            <w:tcW w:w="2260" w:type="dxa"/>
            <w:tcBorders>
              <w:top w:val="single" w:sz="6" w:space="0" w:color="auto"/>
              <w:left w:val="single" w:sz="18" w:space="0" w:color="auto"/>
              <w:bottom w:val="single" w:sz="18" w:space="0" w:color="auto"/>
              <w:right w:val="single" w:sz="18" w:space="0" w:color="auto"/>
            </w:tcBorders>
            <w:shd w:val="clear" w:color="auto" w:fill="DDD9C3" w:themeFill="background2" w:themeFillShade="E6"/>
            <w:vAlign w:val="center"/>
          </w:tcPr>
          <w:p w14:paraId="3BE68206" w14:textId="77777777" w:rsidR="006C5355" w:rsidRPr="00D40C81" w:rsidRDefault="006C5355" w:rsidP="0044613D">
            <w:pPr>
              <w:ind w:left="142" w:hanging="142"/>
              <w:jc w:val="left"/>
              <w:rPr>
                <w:b/>
                <w:sz w:val="18"/>
                <w:lang w:val="en-GB"/>
              </w:rPr>
            </w:pPr>
            <w:r w:rsidRPr="00D40C81">
              <w:rPr>
                <w:b/>
                <w:bCs/>
                <w:sz w:val="18"/>
                <w:lang w:val="en-GB"/>
              </w:rPr>
              <w:t>BENEFICIARIES</w:t>
            </w:r>
            <w:r w:rsidRPr="00D40C81">
              <w:rPr>
                <w:sz w:val="18"/>
                <w:lang w:val="en-GB"/>
              </w:rPr>
              <w:t xml:space="preserve"> </w:t>
            </w:r>
          </w:p>
        </w:tc>
        <w:tc>
          <w:tcPr>
            <w:tcW w:w="1474" w:type="dxa"/>
            <w:tcBorders>
              <w:top w:val="single" w:sz="6" w:space="0" w:color="auto"/>
              <w:left w:val="single" w:sz="18" w:space="0" w:color="auto"/>
              <w:bottom w:val="single" w:sz="18" w:space="0" w:color="auto"/>
              <w:right w:val="single" w:sz="6" w:space="0" w:color="auto"/>
            </w:tcBorders>
          </w:tcPr>
          <w:p w14:paraId="15170629" w14:textId="77777777" w:rsidR="006C5355" w:rsidRPr="00D40C81" w:rsidRDefault="006C5355" w:rsidP="00480C32">
            <w:pPr>
              <w:ind w:right="-57"/>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2F540E8A"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Consultation </w:t>
            </w:r>
            <w:r w:rsidRPr="00D40C81">
              <w:rPr>
                <w:sz w:val="18"/>
                <w:lang w:val="en-GB"/>
              </w:rPr>
              <w:lastRenderedPageBreak/>
              <w:t xml:space="preserve">frameworks </w:t>
            </w:r>
          </w:p>
          <w:p w14:paraId="46BE8E16"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WAP approach transparent </w:t>
            </w:r>
          </w:p>
        </w:tc>
        <w:tc>
          <w:tcPr>
            <w:tcW w:w="1474" w:type="dxa"/>
            <w:tcBorders>
              <w:top w:val="single" w:sz="6" w:space="0" w:color="auto"/>
              <w:left w:val="single" w:sz="6" w:space="0" w:color="auto"/>
              <w:bottom w:val="single" w:sz="18" w:space="0" w:color="auto"/>
              <w:right w:val="single" w:sz="6" w:space="0" w:color="auto"/>
            </w:tcBorders>
          </w:tcPr>
          <w:p w14:paraId="175DC68C"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lastRenderedPageBreak/>
              <w:t xml:space="preserve">Training, </w:t>
            </w:r>
            <w:r w:rsidRPr="00D40C81">
              <w:rPr>
                <w:sz w:val="18"/>
                <w:lang w:val="en-GB"/>
              </w:rPr>
              <w:lastRenderedPageBreak/>
              <w:t>capacity building (fishermen, environmental wardens, producers)</w:t>
            </w:r>
          </w:p>
          <w:p w14:paraId="0396B990"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PDCs </w:t>
            </w:r>
          </w:p>
          <w:p w14:paraId="48596E7A"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Educational aspect (elected representatives, teachers, educational advisers, pupils) </w:t>
            </w:r>
          </w:p>
          <w:p w14:paraId="29F01BC2"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Ecotourism project</w:t>
            </w:r>
          </w:p>
        </w:tc>
        <w:tc>
          <w:tcPr>
            <w:tcW w:w="1474" w:type="dxa"/>
            <w:tcBorders>
              <w:top w:val="single" w:sz="6" w:space="0" w:color="auto"/>
              <w:left w:val="single" w:sz="6" w:space="0" w:color="auto"/>
              <w:bottom w:val="single" w:sz="18" w:space="0" w:color="auto"/>
              <w:right w:val="single" w:sz="18" w:space="0" w:color="auto"/>
            </w:tcBorders>
          </w:tcPr>
          <w:p w14:paraId="7B65A85B"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lastRenderedPageBreak/>
              <w:t xml:space="preserve">Impact on </w:t>
            </w:r>
            <w:r w:rsidRPr="00D40C81">
              <w:rPr>
                <w:sz w:val="18"/>
                <w:lang w:val="en-GB"/>
              </w:rPr>
              <w:lastRenderedPageBreak/>
              <w:t xml:space="preserve">environmental conservation </w:t>
            </w:r>
          </w:p>
          <w:p w14:paraId="05F8A4D2"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Maintenance of activities after WAP: inventory of fauna </w:t>
            </w:r>
          </w:p>
        </w:tc>
        <w:tc>
          <w:tcPr>
            <w:tcW w:w="1474" w:type="dxa"/>
            <w:tcBorders>
              <w:top w:val="single" w:sz="6" w:space="0" w:color="auto"/>
              <w:left w:val="single" w:sz="18" w:space="0" w:color="auto"/>
              <w:bottom w:val="single" w:sz="18" w:space="0" w:color="auto"/>
              <w:right w:val="single" w:sz="6" w:space="0" w:color="auto"/>
            </w:tcBorders>
          </w:tcPr>
          <w:p w14:paraId="2ED7C636" w14:textId="77777777" w:rsidR="006C5355" w:rsidRPr="00D40C81" w:rsidRDefault="006C5355" w:rsidP="00480C32">
            <w:pPr>
              <w:ind w:left="-57" w:right="-57"/>
              <w:jc w:val="left"/>
              <w:rPr>
                <w:sz w:val="18"/>
                <w:lang w:val="en-GB"/>
              </w:rPr>
            </w:pPr>
          </w:p>
        </w:tc>
        <w:tc>
          <w:tcPr>
            <w:tcW w:w="1474" w:type="dxa"/>
            <w:tcBorders>
              <w:top w:val="single" w:sz="6" w:space="0" w:color="auto"/>
              <w:left w:val="single" w:sz="6" w:space="0" w:color="auto"/>
              <w:bottom w:val="single" w:sz="18" w:space="0" w:color="auto"/>
              <w:right w:val="single" w:sz="6" w:space="0" w:color="auto"/>
            </w:tcBorders>
          </w:tcPr>
          <w:p w14:paraId="26DBC8C1"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t xml:space="preserve">Limited </w:t>
            </w:r>
            <w:r w:rsidRPr="00D40C81">
              <w:rPr>
                <w:sz w:val="18"/>
                <w:lang w:val="en-GB"/>
              </w:rPr>
              <w:lastRenderedPageBreak/>
              <w:t xml:space="preserve">project set-up capacity </w:t>
            </w:r>
          </w:p>
        </w:tc>
        <w:tc>
          <w:tcPr>
            <w:tcW w:w="1474" w:type="dxa"/>
            <w:tcBorders>
              <w:top w:val="single" w:sz="6" w:space="0" w:color="auto"/>
              <w:left w:val="single" w:sz="6" w:space="0" w:color="auto"/>
              <w:bottom w:val="single" w:sz="18" w:space="0" w:color="auto"/>
              <w:right w:val="single" w:sz="6" w:space="0" w:color="auto"/>
            </w:tcBorders>
          </w:tcPr>
          <w:p w14:paraId="58B1645C" w14:textId="77777777" w:rsidR="006C5355" w:rsidRPr="00D40C81" w:rsidRDefault="006C5355" w:rsidP="007F47BC">
            <w:pPr>
              <w:pStyle w:val="ListParagraph"/>
              <w:numPr>
                <w:ilvl w:val="0"/>
                <w:numId w:val="34"/>
              </w:numPr>
              <w:ind w:left="113" w:right="-57" w:hanging="170"/>
              <w:jc w:val="left"/>
              <w:rPr>
                <w:sz w:val="18"/>
                <w:lang w:val="en-GB"/>
              </w:rPr>
            </w:pPr>
            <w:r w:rsidRPr="00D40C81">
              <w:rPr>
                <w:sz w:val="18"/>
                <w:lang w:val="en-GB"/>
              </w:rPr>
              <w:lastRenderedPageBreak/>
              <w:t xml:space="preserve">Limitations: </w:t>
            </w:r>
            <w:r w:rsidRPr="00D40C81">
              <w:rPr>
                <w:sz w:val="18"/>
                <w:lang w:val="en-GB"/>
              </w:rPr>
              <w:lastRenderedPageBreak/>
              <w:t xml:space="preserve">working capital for groups </w:t>
            </w:r>
          </w:p>
        </w:tc>
        <w:tc>
          <w:tcPr>
            <w:tcW w:w="1705" w:type="dxa"/>
            <w:tcBorders>
              <w:top w:val="single" w:sz="6" w:space="0" w:color="auto"/>
              <w:left w:val="single" w:sz="6" w:space="0" w:color="auto"/>
              <w:bottom w:val="single" w:sz="18" w:space="0" w:color="auto"/>
              <w:right w:val="single" w:sz="18" w:space="0" w:color="auto"/>
            </w:tcBorders>
          </w:tcPr>
          <w:p w14:paraId="28640BDE" w14:textId="77777777" w:rsidR="006C5355" w:rsidRPr="00D40C81" w:rsidRDefault="006C5355" w:rsidP="00480C32">
            <w:pPr>
              <w:ind w:left="-57" w:right="-57"/>
              <w:jc w:val="left"/>
              <w:rPr>
                <w:sz w:val="18"/>
                <w:lang w:val="en-GB"/>
              </w:rPr>
            </w:pPr>
          </w:p>
        </w:tc>
      </w:tr>
    </w:tbl>
    <w:p w14:paraId="197EE76A" w14:textId="77777777" w:rsidR="00494B6A" w:rsidRPr="00D40C81" w:rsidRDefault="00494B6A" w:rsidP="00494B6A">
      <w:pPr>
        <w:rPr>
          <w:sz w:val="24"/>
          <w:lang w:val="en-GB"/>
        </w:rPr>
      </w:pPr>
    </w:p>
    <w:p w14:paraId="34808FAC" w14:textId="77777777" w:rsidR="00B34861" w:rsidRPr="00D40C81" w:rsidRDefault="00B34861" w:rsidP="00494B6A">
      <w:pPr>
        <w:rPr>
          <w:sz w:val="24"/>
          <w:lang w:val="en-GB"/>
        </w:rPr>
      </w:pPr>
    </w:p>
    <w:p w14:paraId="43147BDF" w14:textId="77777777" w:rsidR="00F30851" w:rsidRPr="00D40C81" w:rsidRDefault="00F30851" w:rsidP="00494B6A">
      <w:pPr>
        <w:rPr>
          <w:sz w:val="24"/>
          <w:lang w:val="en-GB"/>
        </w:rPr>
        <w:sectPr w:rsidR="00F30851" w:rsidRPr="00D40C81" w:rsidSect="003D4F47">
          <w:footerReference w:type="default" r:id="rId22"/>
          <w:pgSz w:w="15840" w:h="12240" w:orient="landscape" w:code="1"/>
          <w:pgMar w:top="720" w:right="720" w:bottom="720" w:left="720" w:header="708" w:footer="708" w:gutter="0"/>
          <w:cols w:space="708"/>
          <w:docGrid w:linePitch="360"/>
        </w:sectPr>
      </w:pPr>
    </w:p>
    <w:p w14:paraId="03E0F14F" w14:textId="155CBD36" w:rsidR="00D21778" w:rsidRPr="00D40C81" w:rsidRDefault="00F30851" w:rsidP="00494B6A">
      <w:pPr>
        <w:rPr>
          <w:sz w:val="24"/>
          <w:lang w:val="en-GB"/>
        </w:rPr>
      </w:pPr>
      <w:r w:rsidRPr="00D40C81">
        <w:rPr>
          <w:sz w:val="24"/>
          <w:lang w:val="en-GB"/>
        </w:rPr>
        <w:lastRenderedPageBreak/>
        <w:t xml:space="preserve">The opinions expressed in these four different series of tables offer significant insights into perceptions of the implementation of the WAP project. The frequency of positive assessments is clear and indicates the </w:t>
      </w:r>
      <w:r w:rsidRPr="00D40C81">
        <w:rPr>
          <w:b/>
          <w:bCs/>
          <w:sz w:val="24"/>
          <w:lang w:val="en-GB"/>
        </w:rPr>
        <w:t xml:space="preserve">significant interest generated by the implementation of the WAP project amongst key </w:t>
      </w:r>
      <w:r w:rsidR="000528FA">
        <w:rPr>
          <w:b/>
          <w:bCs/>
          <w:sz w:val="24"/>
          <w:lang w:val="en-GB"/>
        </w:rPr>
        <w:t>stakeholders</w:t>
      </w:r>
      <w:r w:rsidRPr="00D40C81">
        <w:rPr>
          <w:sz w:val="24"/>
          <w:lang w:val="en-GB"/>
        </w:rPr>
        <w:t>, particularly its beneficiaries.</w:t>
      </w:r>
    </w:p>
    <w:p w14:paraId="67960843" w14:textId="77777777" w:rsidR="00B50CA4" w:rsidRPr="00D40C81" w:rsidRDefault="00B50CA4" w:rsidP="00494B6A">
      <w:pPr>
        <w:rPr>
          <w:sz w:val="24"/>
          <w:lang w:val="en-GB"/>
        </w:rPr>
      </w:pPr>
    </w:p>
    <w:p w14:paraId="01C7E4C2" w14:textId="77777777" w:rsidR="004D1264" w:rsidRPr="00D40C81" w:rsidRDefault="00D11D44" w:rsidP="00494B6A">
      <w:pPr>
        <w:rPr>
          <w:sz w:val="24"/>
          <w:lang w:val="en-GB"/>
        </w:rPr>
      </w:pPr>
      <w:r w:rsidRPr="00D40C81">
        <w:rPr>
          <w:sz w:val="24"/>
          <w:lang w:val="en-GB"/>
        </w:rPr>
        <w:t xml:space="preserve">Positive observations are interesting but not the most decisive, since in essence, they normally correspond to the project’s expected outcomes. Conversely, </w:t>
      </w:r>
      <w:r w:rsidRPr="00D40C81">
        <w:rPr>
          <w:b/>
          <w:bCs/>
          <w:sz w:val="24"/>
          <w:lang w:val="en-GB"/>
        </w:rPr>
        <w:t>the constraints from which the project suffered are useful in terms of lessons for the future.</w:t>
      </w:r>
      <w:r w:rsidRPr="00D40C81">
        <w:rPr>
          <w:sz w:val="24"/>
          <w:lang w:val="en-GB"/>
        </w:rPr>
        <w:t xml:space="preserve"> </w:t>
      </w:r>
    </w:p>
    <w:p w14:paraId="6C9FA7F6" w14:textId="77777777" w:rsidR="00B50CA4" w:rsidRPr="00D40C81" w:rsidRDefault="00B50CA4" w:rsidP="00494B6A">
      <w:pPr>
        <w:rPr>
          <w:sz w:val="24"/>
          <w:lang w:val="en-GB"/>
        </w:rPr>
      </w:pPr>
    </w:p>
    <w:p w14:paraId="43FB7F22" w14:textId="77777777" w:rsidR="00F30851" w:rsidRPr="00D40C81" w:rsidRDefault="004E031B" w:rsidP="00494B6A">
      <w:pPr>
        <w:rPr>
          <w:sz w:val="24"/>
          <w:lang w:val="en-GB"/>
        </w:rPr>
      </w:pPr>
      <w:r w:rsidRPr="00D40C81">
        <w:rPr>
          <w:sz w:val="24"/>
          <w:lang w:val="en-GB"/>
        </w:rPr>
        <w:t xml:space="preserve">A number of points emerge consistently from a quick analysis of the tables: </w:t>
      </w:r>
    </w:p>
    <w:p w14:paraId="22490203" w14:textId="77777777" w:rsidR="00B50CA4" w:rsidRPr="00D40C81" w:rsidRDefault="00B50CA4" w:rsidP="00494B6A">
      <w:pPr>
        <w:rPr>
          <w:sz w:val="24"/>
          <w:lang w:val="en-GB"/>
        </w:rPr>
      </w:pPr>
    </w:p>
    <w:p w14:paraId="65DEEB94" w14:textId="77777777" w:rsidR="00AD22D7" w:rsidRPr="00D40C81" w:rsidRDefault="00AD22D7" w:rsidP="00F27B1F">
      <w:pPr>
        <w:pStyle w:val="ListParagraph"/>
        <w:numPr>
          <w:ilvl w:val="0"/>
          <w:numId w:val="20"/>
        </w:numPr>
        <w:rPr>
          <w:sz w:val="24"/>
          <w:lang w:val="en-GB"/>
        </w:rPr>
      </w:pPr>
      <w:r w:rsidRPr="00D40C81">
        <w:rPr>
          <w:sz w:val="24"/>
          <w:lang w:val="en-GB"/>
        </w:rPr>
        <w:t xml:space="preserve">The </w:t>
      </w:r>
      <w:r w:rsidRPr="00D40C81">
        <w:rPr>
          <w:b/>
          <w:bCs/>
          <w:sz w:val="24"/>
          <w:u w:val="single"/>
          <w:lang w:val="en-GB"/>
        </w:rPr>
        <w:t>relevance</w:t>
      </w:r>
      <w:r w:rsidRPr="00D40C81">
        <w:rPr>
          <w:sz w:val="24"/>
          <w:lang w:val="en-GB"/>
        </w:rPr>
        <w:t xml:space="preserve"> of the WAP project is never in doubt! This is reassuring in terms of the correctness of the ideas, approaches and long negotiations that finally resulted in the GEF agreeing to finance the project and its launch in 2010. Unanimity on this point is reflected in the limited number of critical comments on the relevance of the WAP project, although a few significant reservations are expressed. </w:t>
      </w:r>
    </w:p>
    <w:p w14:paraId="34007956" w14:textId="77777777" w:rsidR="00A714F0" w:rsidRPr="00D40C81" w:rsidRDefault="00A714F0" w:rsidP="00972842">
      <w:pPr>
        <w:ind w:left="709"/>
        <w:rPr>
          <w:sz w:val="24"/>
          <w:lang w:val="en-GB"/>
        </w:rPr>
      </w:pPr>
    </w:p>
    <w:p w14:paraId="113BB9A7" w14:textId="77777777" w:rsidR="00AD22D7" w:rsidRPr="00D40C81" w:rsidRDefault="00796636" w:rsidP="00AD22D7">
      <w:pPr>
        <w:ind w:left="709"/>
        <w:rPr>
          <w:sz w:val="24"/>
          <w:lang w:val="en-GB"/>
        </w:rPr>
      </w:pPr>
      <w:r w:rsidRPr="00D40C81">
        <w:rPr>
          <w:sz w:val="24"/>
          <w:lang w:val="en-GB"/>
        </w:rPr>
        <w:t xml:space="preserve">These focus on two main points in particular, which undermine the final relevance of the regional project, namely the </w:t>
      </w:r>
      <w:r w:rsidRPr="00D40C81">
        <w:rPr>
          <w:b/>
          <w:bCs/>
          <w:sz w:val="24"/>
          <w:lang w:val="en-GB"/>
        </w:rPr>
        <w:t xml:space="preserve">absence of a mechanism to make the desire for regionality a tangible reality </w:t>
      </w:r>
      <w:r w:rsidRPr="00D40C81">
        <w:rPr>
          <w:sz w:val="24"/>
          <w:lang w:val="en-GB"/>
        </w:rPr>
        <w:t>and</w:t>
      </w:r>
      <w:r w:rsidRPr="00D40C81">
        <w:rPr>
          <w:b/>
          <w:bCs/>
          <w:sz w:val="24"/>
          <w:lang w:val="en-GB"/>
        </w:rPr>
        <w:t xml:space="preserve"> a level of ambition for the project which was not really feasible in the time allowed for it to be implemented!</w:t>
      </w:r>
      <w:r w:rsidRPr="00D40C81">
        <w:rPr>
          <w:sz w:val="24"/>
          <w:lang w:val="en-GB"/>
        </w:rPr>
        <w:t xml:space="preserve"> It is interesting to note that these very lucid reflections come from technical and financial partners. </w:t>
      </w:r>
    </w:p>
    <w:p w14:paraId="3B4DF43D" w14:textId="77777777" w:rsidR="00A714F0" w:rsidRPr="00D40C81" w:rsidRDefault="00A714F0" w:rsidP="00A714F0">
      <w:pPr>
        <w:pStyle w:val="ListParagraph"/>
        <w:rPr>
          <w:sz w:val="24"/>
          <w:lang w:val="en-GB"/>
        </w:rPr>
      </w:pPr>
    </w:p>
    <w:p w14:paraId="389FA752" w14:textId="77777777" w:rsidR="00AD22D7" w:rsidRPr="00D40C81" w:rsidRDefault="004F0DA7" w:rsidP="00F27B1F">
      <w:pPr>
        <w:pStyle w:val="ListParagraph"/>
        <w:numPr>
          <w:ilvl w:val="0"/>
          <w:numId w:val="20"/>
        </w:numPr>
        <w:rPr>
          <w:sz w:val="24"/>
          <w:lang w:val="en-GB"/>
        </w:rPr>
      </w:pPr>
      <w:r w:rsidRPr="00D40C81">
        <w:rPr>
          <w:sz w:val="24"/>
          <w:lang w:val="en-GB"/>
        </w:rPr>
        <w:t xml:space="preserve">In general terms, the </w:t>
      </w:r>
      <w:r w:rsidRPr="00D40C81">
        <w:rPr>
          <w:b/>
          <w:bCs/>
          <w:sz w:val="24"/>
          <w:u w:val="single"/>
          <w:lang w:val="en-GB"/>
        </w:rPr>
        <w:t>Effectiveness</w:t>
      </w:r>
      <w:r w:rsidRPr="00D40C81">
        <w:rPr>
          <w:sz w:val="24"/>
          <w:lang w:val="en-GB"/>
        </w:rPr>
        <w:t xml:space="preserve"> and </w:t>
      </w:r>
      <w:r w:rsidRPr="00D40C81">
        <w:rPr>
          <w:b/>
          <w:bCs/>
          <w:sz w:val="24"/>
          <w:u w:val="single"/>
          <w:lang w:val="en-GB"/>
        </w:rPr>
        <w:t>Efficiency</w:t>
      </w:r>
      <w:r w:rsidRPr="00D40C81">
        <w:rPr>
          <w:sz w:val="24"/>
          <w:lang w:val="en-GB"/>
        </w:rPr>
        <w:t xml:space="preserve"> criteria resulted in numerous positive critical comments, which the evaluation supports. The negative comments made in relation to both points are more interesting, however, since they highlight the weaknesses that need to be noted in terms of learning from the WAP experience. Examples include the following remarks, which the evaluation views as significant: </w:t>
      </w:r>
      <w:r w:rsidRPr="00D40C81">
        <w:rPr>
          <w:b/>
          <w:bCs/>
          <w:sz w:val="24"/>
          <w:lang w:val="en-GB"/>
        </w:rPr>
        <w:t>the size of the WAP budget, the slowness of the launch</w:t>
      </w:r>
      <w:r w:rsidRPr="00D40C81">
        <w:rPr>
          <w:sz w:val="24"/>
          <w:lang w:val="en-GB"/>
        </w:rPr>
        <w:t xml:space="preserve"> combined with a long transitional period between projects (ECOPAS – WAP), the project’s operational costs, regional communications, etc. </w:t>
      </w:r>
    </w:p>
    <w:p w14:paraId="5FE2C27D" w14:textId="77777777" w:rsidR="00A714F0" w:rsidRPr="00D40C81" w:rsidRDefault="00A714F0" w:rsidP="00972842">
      <w:pPr>
        <w:ind w:left="709"/>
        <w:rPr>
          <w:sz w:val="24"/>
          <w:lang w:val="en-GB"/>
        </w:rPr>
      </w:pPr>
    </w:p>
    <w:p w14:paraId="194C1D1D" w14:textId="77777777" w:rsidR="00A73FF9" w:rsidRPr="00D40C81" w:rsidRDefault="00A73FF9" w:rsidP="00A73FF9">
      <w:pPr>
        <w:ind w:left="709"/>
        <w:rPr>
          <w:sz w:val="24"/>
          <w:lang w:val="en-GB"/>
        </w:rPr>
      </w:pPr>
      <w:r w:rsidRPr="00D40C81">
        <w:rPr>
          <w:sz w:val="24"/>
          <w:lang w:val="en-GB"/>
        </w:rPr>
        <w:t xml:space="preserve">In other words, although WAP’s relevance is generally recognised, it was hindered by procedures and delays that undermined the scheme and reduce the project’s effectiveness. This also meant that risks identified as </w:t>
      </w:r>
      <w:r w:rsidRPr="00D40C81">
        <w:rPr>
          <w:b/>
          <w:bCs/>
          <w:sz w:val="24"/>
          <w:lang w:val="en-GB"/>
        </w:rPr>
        <w:t>acceptable</w:t>
      </w:r>
      <w:r w:rsidRPr="00D40C81">
        <w:rPr>
          <w:sz w:val="24"/>
          <w:lang w:val="en-GB"/>
        </w:rPr>
        <w:t xml:space="preserve"> at the time it was launched became </w:t>
      </w:r>
      <w:r w:rsidRPr="00D40C81">
        <w:rPr>
          <w:b/>
          <w:bCs/>
          <w:sz w:val="24"/>
          <w:lang w:val="en-GB"/>
        </w:rPr>
        <w:t>critical</w:t>
      </w:r>
      <w:r w:rsidRPr="00D40C81">
        <w:rPr>
          <w:sz w:val="24"/>
          <w:lang w:val="en-GB"/>
        </w:rPr>
        <w:t xml:space="preserve"> by the mid-term evaluation. </w:t>
      </w:r>
    </w:p>
    <w:p w14:paraId="1805A400" w14:textId="77777777" w:rsidR="00A714F0" w:rsidRPr="00D40C81" w:rsidRDefault="00A714F0" w:rsidP="00A714F0">
      <w:pPr>
        <w:pStyle w:val="ListParagraph"/>
        <w:rPr>
          <w:sz w:val="24"/>
          <w:lang w:val="en-GB"/>
        </w:rPr>
      </w:pPr>
    </w:p>
    <w:p w14:paraId="2B714BE6" w14:textId="77777777" w:rsidR="00AD22D7" w:rsidRPr="00D40C81" w:rsidRDefault="004F0DA7" w:rsidP="00F27B1F">
      <w:pPr>
        <w:pStyle w:val="ListParagraph"/>
        <w:numPr>
          <w:ilvl w:val="0"/>
          <w:numId w:val="20"/>
        </w:numPr>
        <w:rPr>
          <w:sz w:val="24"/>
          <w:lang w:val="en-GB"/>
        </w:rPr>
      </w:pPr>
      <w:r w:rsidRPr="00D40C81">
        <w:rPr>
          <w:sz w:val="24"/>
          <w:lang w:val="en-GB"/>
        </w:rPr>
        <w:t xml:space="preserve">The </w:t>
      </w:r>
      <w:r w:rsidRPr="00D40C81">
        <w:rPr>
          <w:b/>
          <w:bCs/>
          <w:sz w:val="24"/>
          <w:u w:val="single"/>
          <w:lang w:val="en-GB"/>
        </w:rPr>
        <w:t>Sustainability</w:t>
      </w:r>
      <w:r w:rsidRPr="00D40C81">
        <w:rPr>
          <w:sz w:val="24"/>
          <w:lang w:val="en-GB"/>
        </w:rPr>
        <w:t xml:space="preserve"> criterion also prompted reactions that are worth examining, since the absence of a sustainable financing mechanism and the lack of co-financing are seen as the source of all the problems WAP faced and was unable to resolve during its period of operation. This observation is far from being a minor issue and raises a problem that recalls the very title of the WAP project </w:t>
      </w:r>
      <w:r w:rsidRPr="00D40C81">
        <w:rPr>
          <w:sz w:val="24"/>
          <w:lang w:val="en-GB"/>
        </w:rPr>
        <w:lastRenderedPageBreak/>
        <w:t>(“catalyzing the sustainability of the protected area system”) and which is also one of the main components of the project’s Outcome 4.</w:t>
      </w:r>
    </w:p>
    <w:p w14:paraId="34797D5D" w14:textId="77777777" w:rsidR="00B50CA4" w:rsidRPr="00D40C81" w:rsidRDefault="00B50CA4" w:rsidP="00473560">
      <w:pPr>
        <w:rPr>
          <w:sz w:val="24"/>
          <w:lang w:val="en-GB"/>
        </w:rPr>
      </w:pPr>
    </w:p>
    <w:p w14:paraId="33CB2537" w14:textId="21D3900B" w:rsidR="00AD22D7" w:rsidRPr="00D40C81" w:rsidRDefault="00B34861" w:rsidP="00473560">
      <w:pPr>
        <w:rPr>
          <w:sz w:val="24"/>
          <w:lang w:val="en-GB"/>
        </w:rPr>
      </w:pPr>
      <w:r w:rsidRPr="00D40C81">
        <w:rPr>
          <w:sz w:val="24"/>
          <w:lang w:val="en-GB"/>
        </w:rPr>
        <w:t xml:space="preserve">Based on these points of view – on which the evaluation has focused – it is clear that the WAP project was very favourably assessed by almost all of the </w:t>
      </w:r>
      <w:r w:rsidR="000528FA">
        <w:rPr>
          <w:sz w:val="24"/>
          <w:lang w:val="en-GB"/>
        </w:rPr>
        <w:t>stakeholders</w:t>
      </w:r>
      <w:r w:rsidR="000528FA" w:rsidRPr="00D40C81">
        <w:rPr>
          <w:sz w:val="24"/>
          <w:lang w:val="en-GB"/>
        </w:rPr>
        <w:t xml:space="preserve"> </w:t>
      </w:r>
      <w:r w:rsidRPr="00D40C81">
        <w:rPr>
          <w:sz w:val="24"/>
          <w:lang w:val="en-GB"/>
        </w:rPr>
        <w:t xml:space="preserve">concerned. As far as the three countries involved in the WAP project are concerned, points are made systematically concerning the sustainability of the actions instigated by WAP: they generally concern </w:t>
      </w:r>
      <w:r w:rsidRPr="00D40C81">
        <w:rPr>
          <w:b/>
          <w:bCs/>
          <w:sz w:val="24"/>
          <w:lang w:val="en-GB"/>
        </w:rPr>
        <w:t>guaranteeing the capitalisation of knowledge gained</w:t>
      </w:r>
      <w:r w:rsidRPr="00D40C81">
        <w:rPr>
          <w:sz w:val="24"/>
          <w:lang w:val="en-GB"/>
        </w:rPr>
        <w:t xml:space="preserve"> as a result of the project and especially for community beneficiaries, an </w:t>
      </w:r>
      <w:r w:rsidRPr="00D40C81">
        <w:rPr>
          <w:b/>
          <w:bCs/>
          <w:sz w:val="24"/>
          <w:lang w:val="en-GB"/>
        </w:rPr>
        <w:t>absence of overall fragility at the end of the project</w:t>
      </w:r>
      <w:r w:rsidRPr="00D40C81">
        <w:rPr>
          <w:sz w:val="24"/>
          <w:lang w:val="en-GB"/>
        </w:rPr>
        <w:t xml:space="preserve">. </w:t>
      </w:r>
    </w:p>
    <w:p w14:paraId="135F6CF3" w14:textId="77777777" w:rsidR="00C30717" w:rsidRPr="00D40C81" w:rsidRDefault="00C30717" w:rsidP="005468B7">
      <w:pPr>
        <w:rPr>
          <w:sz w:val="24"/>
          <w:lang w:val="en-GB"/>
        </w:rPr>
      </w:pPr>
    </w:p>
    <w:p w14:paraId="4EE36212" w14:textId="77777777" w:rsidR="00C0215D" w:rsidRPr="00D40C81" w:rsidRDefault="00897593" w:rsidP="00176D20">
      <w:pPr>
        <w:pStyle w:val="Heading2"/>
        <w:rPr>
          <w:lang w:val="en-GB"/>
        </w:rPr>
      </w:pPr>
      <w:bookmarkStart w:id="26" w:name="_Toc388361508"/>
      <w:r w:rsidRPr="00D40C81">
        <w:rPr>
          <w:bCs/>
          <w:lang w:val="en-GB"/>
        </w:rPr>
        <w:t>2.5- Observations on the mid-term evaluation</w:t>
      </w:r>
      <w:bookmarkEnd w:id="26"/>
    </w:p>
    <w:p w14:paraId="0436246F" w14:textId="77777777" w:rsidR="00B50CA4" w:rsidRPr="00D40C81" w:rsidRDefault="00B50CA4">
      <w:pPr>
        <w:rPr>
          <w:sz w:val="24"/>
          <w:lang w:val="en-GB"/>
        </w:rPr>
      </w:pPr>
    </w:p>
    <w:p w14:paraId="2C206C46" w14:textId="4C49BE27" w:rsidR="002229B1" w:rsidRPr="00D40C81" w:rsidRDefault="005475E2">
      <w:pPr>
        <w:rPr>
          <w:sz w:val="24"/>
          <w:lang w:val="en-GB"/>
        </w:rPr>
      </w:pPr>
      <w:r w:rsidRPr="00D40C81">
        <w:rPr>
          <w:sz w:val="24"/>
          <w:lang w:val="en-GB"/>
        </w:rPr>
        <w:t xml:space="preserve">The opinion formed by WAP’s mid-term evaluation team is worth </w:t>
      </w:r>
      <w:r w:rsidR="00F2515C">
        <w:rPr>
          <w:sz w:val="24"/>
          <w:lang w:val="en-GB"/>
        </w:rPr>
        <w:t>recapitulating</w:t>
      </w:r>
      <w:r w:rsidRPr="00D40C81">
        <w:rPr>
          <w:sz w:val="24"/>
          <w:lang w:val="en-GB"/>
        </w:rPr>
        <w:t xml:space="preserve">. Overall, it took the view that the project’s implementation had “contributed to satisfactory progress towards production of the outputs associated with the four expected outcomes...”. “The level of implementation for outcomes 1, 2 and 4 is generally in line with the project’s implementation plan, however the objectives set for outcome 3 will probably not be achieved.” </w:t>
      </w:r>
    </w:p>
    <w:p w14:paraId="72E68AE0" w14:textId="77777777" w:rsidR="00B50CA4" w:rsidRPr="00D40C81" w:rsidRDefault="00B50CA4">
      <w:pPr>
        <w:rPr>
          <w:sz w:val="24"/>
          <w:lang w:val="en-GB"/>
        </w:rPr>
      </w:pPr>
    </w:p>
    <w:p w14:paraId="116A9E3A" w14:textId="77777777" w:rsidR="000A0A9A" w:rsidRPr="00D40C81" w:rsidRDefault="00CF0F8E">
      <w:pPr>
        <w:rPr>
          <w:sz w:val="24"/>
          <w:lang w:val="en-GB"/>
        </w:rPr>
      </w:pPr>
      <w:r w:rsidRPr="00D40C81">
        <w:rPr>
          <w:sz w:val="24"/>
          <w:lang w:val="en-GB"/>
        </w:rPr>
        <w:t xml:space="preserve">Results associated with the following in particular were judged satisfactory: </w:t>
      </w:r>
    </w:p>
    <w:p w14:paraId="4244CB72" w14:textId="77777777" w:rsidR="005475E2" w:rsidRPr="00D40C81" w:rsidRDefault="00CF0F8E" w:rsidP="00F27B1F">
      <w:pPr>
        <w:pStyle w:val="ListParagraph"/>
        <w:numPr>
          <w:ilvl w:val="0"/>
          <w:numId w:val="20"/>
        </w:numPr>
        <w:rPr>
          <w:sz w:val="24"/>
          <w:lang w:val="en-GB"/>
        </w:rPr>
      </w:pPr>
      <w:r w:rsidRPr="00D40C81">
        <w:rPr>
          <w:sz w:val="24"/>
          <w:lang w:val="en-GB"/>
        </w:rPr>
        <w:t xml:space="preserve">microprojects in peripheral areas, </w:t>
      </w:r>
    </w:p>
    <w:p w14:paraId="643DACFA" w14:textId="77777777" w:rsidR="005475E2" w:rsidRPr="00D40C81" w:rsidRDefault="00CF0F8E" w:rsidP="00F27B1F">
      <w:pPr>
        <w:pStyle w:val="ListParagraph"/>
        <w:numPr>
          <w:ilvl w:val="0"/>
          <w:numId w:val="20"/>
        </w:numPr>
        <w:rPr>
          <w:sz w:val="24"/>
          <w:lang w:val="en-GB"/>
        </w:rPr>
      </w:pPr>
      <w:r w:rsidRPr="00D40C81">
        <w:rPr>
          <w:sz w:val="24"/>
          <w:lang w:val="en-GB"/>
        </w:rPr>
        <w:t>the conflict prevention/management plan,</w:t>
      </w:r>
    </w:p>
    <w:p w14:paraId="2D21E77C" w14:textId="77777777" w:rsidR="005475E2" w:rsidRPr="00D40C81" w:rsidRDefault="00CF0F8E" w:rsidP="00F27B1F">
      <w:pPr>
        <w:pStyle w:val="ListParagraph"/>
        <w:numPr>
          <w:ilvl w:val="0"/>
          <w:numId w:val="20"/>
        </w:numPr>
        <w:rPr>
          <w:sz w:val="24"/>
          <w:lang w:val="en-GB"/>
        </w:rPr>
      </w:pPr>
      <w:r w:rsidRPr="00D40C81">
        <w:rPr>
          <w:sz w:val="24"/>
          <w:lang w:val="en-GB"/>
        </w:rPr>
        <w:t>the IEC training workshops,</w:t>
      </w:r>
    </w:p>
    <w:p w14:paraId="08BA52C5" w14:textId="77777777" w:rsidR="005475E2" w:rsidRPr="00D40C81" w:rsidRDefault="00CF0F8E" w:rsidP="00F27B1F">
      <w:pPr>
        <w:pStyle w:val="ListParagraph"/>
        <w:numPr>
          <w:ilvl w:val="0"/>
          <w:numId w:val="20"/>
        </w:numPr>
        <w:rPr>
          <w:sz w:val="24"/>
          <w:lang w:val="en-GB"/>
        </w:rPr>
      </w:pPr>
      <w:r w:rsidRPr="00D40C81">
        <w:rPr>
          <w:sz w:val="24"/>
          <w:lang w:val="en-GB"/>
        </w:rPr>
        <w:t>revegetation of PDCs,</w:t>
      </w:r>
    </w:p>
    <w:p w14:paraId="6F06176C" w14:textId="77777777" w:rsidR="00D81BE5" w:rsidRPr="00D40C81" w:rsidRDefault="00CF0F8E" w:rsidP="00F27B1F">
      <w:pPr>
        <w:pStyle w:val="ListParagraph"/>
        <w:numPr>
          <w:ilvl w:val="0"/>
          <w:numId w:val="20"/>
        </w:numPr>
        <w:rPr>
          <w:sz w:val="24"/>
          <w:lang w:val="en-GB"/>
        </w:rPr>
      </w:pPr>
      <w:r w:rsidRPr="00D40C81">
        <w:rPr>
          <w:sz w:val="24"/>
          <w:lang w:val="en-GB"/>
        </w:rPr>
        <w:t xml:space="preserve">training in management of Protected Areas and monitoring activities, </w:t>
      </w:r>
    </w:p>
    <w:p w14:paraId="57BD6B7D" w14:textId="77777777" w:rsidR="00CF0F8E" w:rsidRPr="00D40C81" w:rsidRDefault="00CF0F8E" w:rsidP="00F27B1F">
      <w:pPr>
        <w:pStyle w:val="ListParagraph"/>
        <w:numPr>
          <w:ilvl w:val="0"/>
          <w:numId w:val="20"/>
        </w:numPr>
        <w:rPr>
          <w:sz w:val="24"/>
          <w:lang w:val="en-GB"/>
        </w:rPr>
      </w:pPr>
      <w:r w:rsidRPr="00D40C81">
        <w:rPr>
          <w:sz w:val="24"/>
          <w:lang w:val="en-GB"/>
        </w:rPr>
        <w:t xml:space="preserve">annual inventories, </w:t>
      </w:r>
    </w:p>
    <w:p w14:paraId="18D191EC" w14:textId="77777777" w:rsidR="00D81BE5" w:rsidRPr="00D40C81" w:rsidRDefault="00CF0F8E" w:rsidP="00F27B1F">
      <w:pPr>
        <w:pStyle w:val="ListParagraph"/>
        <w:numPr>
          <w:ilvl w:val="0"/>
          <w:numId w:val="20"/>
        </w:numPr>
        <w:rPr>
          <w:sz w:val="24"/>
          <w:lang w:val="en-GB"/>
        </w:rPr>
      </w:pPr>
      <w:r w:rsidRPr="00D40C81">
        <w:rPr>
          <w:sz w:val="24"/>
          <w:lang w:val="en-GB"/>
        </w:rPr>
        <w:t xml:space="preserve">projects launched: large carnivores, the regional bodies, guidelines for the master plan, joint management of WAP, etc. </w:t>
      </w:r>
    </w:p>
    <w:p w14:paraId="3AD7D9B6" w14:textId="77777777" w:rsidR="00B50CA4" w:rsidRPr="00D40C81" w:rsidRDefault="00B50CA4" w:rsidP="002229B1">
      <w:pPr>
        <w:rPr>
          <w:sz w:val="24"/>
          <w:lang w:val="en-GB"/>
        </w:rPr>
      </w:pPr>
    </w:p>
    <w:p w14:paraId="05C7DFD5" w14:textId="77777777" w:rsidR="00CF0F8E" w:rsidRPr="00D40C81" w:rsidRDefault="002229B1" w:rsidP="002229B1">
      <w:pPr>
        <w:rPr>
          <w:sz w:val="24"/>
          <w:lang w:val="en-GB"/>
        </w:rPr>
      </w:pPr>
      <w:r w:rsidRPr="00D40C81">
        <w:rPr>
          <w:sz w:val="24"/>
          <w:lang w:val="en-GB"/>
        </w:rPr>
        <w:t xml:space="preserve">Doubts related to: </w:t>
      </w:r>
    </w:p>
    <w:p w14:paraId="5FE29125" w14:textId="77777777" w:rsidR="00CF0F8E" w:rsidRPr="00D40C81" w:rsidRDefault="002229B1" w:rsidP="00F27B1F">
      <w:pPr>
        <w:pStyle w:val="ListParagraph"/>
        <w:numPr>
          <w:ilvl w:val="0"/>
          <w:numId w:val="20"/>
        </w:numPr>
        <w:rPr>
          <w:sz w:val="24"/>
          <w:lang w:val="en-GB"/>
        </w:rPr>
      </w:pPr>
      <w:r w:rsidRPr="00D40C81">
        <w:rPr>
          <w:sz w:val="24"/>
          <w:lang w:val="en-GB"/>
        </w:rPr>
        <w:t>production of the guide to good practice,</w:t>
      </w:r>
    </w:p>
    <w:p w14:paraId="11E71D13" w14:textId="77777777" w:rsidR="002229B1" w:rsidRPr="00D40C81" w:rsidRDefault="002229B1" w:rsidP="00F27B1F">
      <w:pPr>
        <w:pStyle w:val="ListParagraph"/>
        <w:numPr>
          <w:ilvl w:val="0"/>
          <w:numId w:val="20"/>
        </w:numPr>
        <w:rPr>
          <w:sz w:val="24"/>
          <w:lang w:val="en-GB"/>
        </w:rPr>
      </w:pPr>
      <w:r w:rsidRPr="00D40C81">
        <w:rPr>
          <w:sz w:val="24"/>
          <w:lang w:val="en-GB"/>
        </w:rPr>
        <w:t xml:space="preserve">guidelines for development and management plans, </w:t>
      </w:r>
    </w:p>
    <w:p w14:paraId="6A531334" w14:textId="77777777" w:rsidR="002229B1" w:rsidRPr="00D40C81" w:rsidRDefault="002229B1" w:rsidP="00F27B1F">
      <w:pPr>
        <w:pStyle w:val="ListParagraph"/>
        <w:numPr>
          <w:ilvl w:val="0"/>
          <w:numId w:val="20"/>
        </w:numPr>
        <w:rPr>
          <w:sz w:val="24"/>
          <w:lang w:val="en-GB"/>
        </w:rPr>
      </w:pPr>
      <w:r w:rsidRPr="00D40C81">
        <w:rPr>
          <w:sz w:val="24"/>
          <w:lang w:val="en-GB"/>
        </w:rPr>
        <w:t xml:space="preserve">production for regional protection plans for threatened species, </w:t>
      </w:r>
    </w:p>
    <w:p w14:paraId="10149FAA" w14:textId="77777777" w:rsidR="002229B1" w:rsidRPr="00D40C81" w:rsidRDefault="002229B1" w:rsidP="00F27B1F">
      <w:pPr>
        <w:pStyle w:val="ListParagraph"/>
        <w:numPr>
          <w:ilvl w:val="0"/>
          <w:numId w:val="20"/>
        </w:numPr>
        <w:rPr>
          <w:sz w:val="24"/>
          <w:lang w:val="en-GB"/>
        </w:rPr>
      </w:pPr>
      <w:r w:rsidRPr="00D40C81">
        <w:rPr>
          <w:sz w:val="24"/>
          <w:lang w:val="en-GB"/>
        </w:rPr>
        <w:t xml:space="preserve">the sustainable tourism charter, </w:t>
      </w:r>
    </w:p>
    <w:p w14:paraId="023DF435" w14:textId="77777777" w:rsidR="002B609B" w:rsidRPr="00D40C81" w:rsidRDefault="002B609B" w:rsidP="00F27B1F">
      <w:pPr>
        <w:pStyle w:val="ListParagraph"/>
        <w:numPr>
          <w:ilvl w:val="0"/>
          <w:numId w:val="20"/>
        </w:numPr>
        <w:rPr>
          <w:sz w:val="24"/>
          <w:lang w:val="en-GB"/>
        </w:rPr>
      </w:pPr>
      <w:r w:rsidRPr="00D40C81">
        <w:rPr>
          <w:sz w:val="24"/>
          <w:lang w:val="en-GB"/>
        </w:rPr>
        <w:t xml:space="preserve">the conflict prevention mechanism, </w:t>
      </w:r>
    </w:p>
    <w:p w14:paraId="1DCE589E" w14:textId="77777777" w:rsidR="002229B1" w:rsidRPr="00D40C81" w:rsidRDefault="002229B1" w:rsidP="00F27B1F">
      <w:pPr>
        <w:pStyle w:val="ListParagraph"/>
        <w:numPr>
          <w:ilvl w:val="0"/>
          <w:numId w:val="20"/>
        </w:numPr>
        <w:rPr>
          <w:sz w:val="24"/>
          <w:lang w:val="en-GB"/>
        </w:rPr>
      </w:pPr>
      <w:r w:rsidRPr="00D40C81">
        <w:rPr>
          <w:sz w:val="24"/>
          <w:lang w:val="en-GB"/>
        </w:rPr>
        <w:t xml:space="preserve">regional coordination, </w:t>
      </w:r>
    </w:p>
    <w:p w14:paraId="102A6432" w14:textId="77777777" w:rsidR="00CF0F8E" w:rsidRPr="00D40C81" w:rsidRDefault="002229B1" w:rsidP="00F27B1F">
      <w:pPr>
        <w:pStyle w:val="ListParagraph"/>
        <w:numPr>
          <w:ilvl w:val="0"/>
          <w:numId w:val="20"/>
        </w:numPr>
        <w:rPr>
          <w:sz w:val="24"/>
          <w:lang w:val="en-GB"/>
        </w:rPr>
      </w:pPr>
      <w:r w:rsidRPr="00D40C81">
        <w:rPr>
          <w:sz w:val="24"/>
          <w:lang w:val="en-GB"/>
        </w:rPr>
        <w:t xml:space="preserve">the database and website, etc. </w:t>
      </w:r>
    </w:p>
    <w:p w14:paraId="45527E86" w14:textId="77777777" w:rsidR="00B50CA4" w:rsidRPr="00D40C81" w:rsidRDefault="00B50CA4">
      <w:pPr>
        <w:rPr>
          <w:sz w:val="24"/>
          <w:lang w:val="en-GB"/>
        </w:rPr>
      </w:pPr>
    </w:p>
    <w:p w14:paraId="08CCA28A" w14:textId="77777777" w:rsidR="000A0A9A" w:rsidRPr="00D40C81" w:rsidRDefault="001B435F">
      <w:pPr>
        <w:rPr>
          <w:sz w:val="24"/>
          <w:lang w:val="en-GB"/>
        </w:rPr>
      </w:pPr>
      <w:r w:rsidRPr="00D40C81">
        <w:rPr>
          <w:sz w:val="24"/>
          <w:lang w:val="en-GB"/>
        </w:rPr>
        <w:t>These doubts explain the reaction of the WAP project managers responsible for production of the draft AWP for 2013-2014 to the aspects judged less satisfactory by the mid-term evaluation (cf. paragraph 4.2 of this terminal evaluation report); the lack of availability of additional funding for completing 2013 decided otherwise.</w:t>
      </w:r>
    </w:p>
    <w:p w14:paraId="2D844307" w14:textId="77777777" w:rsidR="00B50CA4" w:rsidRPr="00D40C81" w:rsidRDefault="00B50CA4">
      <w:pPr>
        <w:rPr>
          <w:sz w:val="24"/>
          <w:lang w:val="en-GB"/>
        </w:rPr>
      </w:pPr>
    </w:p>
    <w:p w14:paraId="460C348A" w14:textId="77777777" w:rsidR="00200C65" w:rsidRPr="00D40C81" w:rsidRDefault="00200C65">
      <w:pPr>
        <w:rPr>
          <w:sz w:val="24"/>
          <w:lang w:val="en-GB"/>
        </w:rPr>
      </w:pPr>
      <w:r w:rsidRPr="00D40C81">
        <w:rPr>
          <w:sz w:val="24"/>
          <w:lang w:val="en-GB"/>
        </w:rPr>
        <w:lastRenderedPageBreak/>
        <w:t xml:space="preserve">The assessment made by the mid-term evaluation was correct on all the essential elements. As a result, the terminal evaluation not only supports the mid-term evaluation but also took it into account when formulating its assessment rating for the entire process of implementing the WAP project, in the “Summary” section of this report. </w:t>
      </w:r>
    </w:p>
    <w:p w14:paraId="5D487988" w14:textId="77777777" w:rsidR="00B50CA4" w:rsidRPr="00D40C81" w:rsidRDefault="00B50CA4" w:rsidP="00972842">
      <w:pPr>
        <w:rPr>
          <w:sz w:val="24"/>
          <w:lang w:val="en-GB"/>
        </w:rPr>
      </w:pPr>
    </w:p>
    <w:p w14:paraId="406B49B9" w14:textId="77777777" w:rsidR="00B50CA4" w:rsidRPr="00D40C81" w:rsidRDefault="00B50CA4">
      <w:pPr>
        <w:rPr>
          <w:sz w:val="24"/>
          <w:lang w:val="en-GB"/>
        </w:rPr>
      </w:pPr>
    </w:p>
    <w:p w14:paraId="6EF80696" w14:textId="77777777" w:rsidR="00C0215D" w:rsidRPr="00D40C81" w:rsidRDefault="00897593" w:rsidP="00972842">
      <w:pPr>
        <w:pStyle w:val="Heading2"/>
        <w:rPr>
          <w:lang w:val="en-GB"/>
        </w:rPr>
      </w:pPr>
      <w:bookmarkStart w:id="27" w:name="_Toc388361509"/>
      <w:r w:rsidRPr="00D40C81">
        <w:rPr>
          <w:bCs/>
          <w:lang w:val="en-GB"/>
        </w:rPr>
        <w:t>2.6 General remarks</w:t>
      </w:r>
      <w:bookmarkEnd w:id="27"/>
    </w:p>
    <w:p w14:paraId="3C21942A" w14:textId="77777777" w:rsidR="00B50CA4" w:rsidRPr="00D40C81" w:rsidRDefault="00B50CA4" w:rsidP="00C0215D">
      <w:pPr>
        <w:rPr>
          <w:sz w:val="24"/>
          <w:szCs w:val="24"/>
          <w:lang w:val="en-GB"/>
        </w:rPr>
      </w:pPr>
    </w:p>
    <w:p w14:paraId="6F3DE9D8" w14:textId="77777777" w:rsidR="00C0215D" w:rsidRPr="00D40C81" w:rsidRDefault="0055755B" w:rsidP="00C0215D">
      <w:pPr>
        <w:rPr>
          <w:sz w:val="24"/>
          <w:szCs w:val="24"/>
          <w:lang w:val="en-GB"/>
        </w:rPr>
      </w:pPr>
      <w:r w:rsidRPr="00D40C81">
        <w:rPr>
          <w:sz w:val="24"/>
          <w:szCs w:val="24"/>
          <w:lang w:val="en-GB"/>
        </w:rPr>
        <w:t>The interviews carried out in the field during the course of the terminal evaluation mission in the three countries involved in WAP produced both positive comments and reservations about the project, as follows:</w:t>
      </w:r>
    </w:p>
    <w:p w14:paraId="3540F476" w14:textId="77777777" w:rsidR="0055755B" w:rsidRPr="00D40C81" w:rsidRDefault="0055755B" w:rsidP="00C0215D">
      <w:pPr>
        <w:rPr>
          <w:sz w:val="24"/>
          <w:szCs w:val="24"/>
          <w:lang w:val="en-GB"/>
        </w:rPr>
      </w:pPr>
    </w:p>
    <w:p w14:paraId="17EF296A" w14:textId="77777777" w:rsidR="00AB6B04" w:rsidRPr="00D40C81" w:rsidRDefault="00643CF8" w:rsidP="00972842">
      <w:pPr>
        <w:pStyle w:val="Heading3"/>
        <w:rPr>
          <w:lang w:val="en-GB"/>
        </w:rPr>
      </w:pPr>
      <w:bookmarkStart w:id="28" w:name="_Toc388361510"/>
      <w:r w:rsidRPr="00D40C81">
        <w:rPr>
          <w:bCs w:val="0"/>
          <w:iCs/>
          <w:lang w:val="en-GB"/>
        </w:rPr>
        <w:t>Criticisms of the WAP project</w:t>
      </w:r>
      <w:bookmarkEnd w:id="28"/>
    </w:p>
    <w:p w14:paraId="4D14731E" w14:textId="77777777" w:rsidR="00AB6B04" w:rsidRPr="00D40C81" w:rsidRDefault="00897593" w:rsidP="00AB6B04">
      <w:pPr>
        <w:pStyle w:val="ListParagraph"/>
        <w:numPr>
          <w:ilvl w:val="0"/>
          <w:numId w:val="10"/>
        </w:numPr>
        <w:rPr>
          <w:sz w:val="24"/>
          <w:szCs w:val="24"/>
          <w:lang w:val="en-GB"/>
        </w:rPr>
      </w:pPr>
      <w:r w:rsidRPr="00D40C81">
        <w:rPr>
          <w:b/>
          <w:bCs/>
          <w:sz w:val="24"/>
          <w:lang w:val="en-GB"/>
        </w:rPr>
        <w:t>Direct management by UNOPS</w:t>
      </w:r>
      <w:r w:rsidRPr="00D40C81">
        <w:rPr>
          <w:sz w:val="24"/>
          <w:szCs w:val="24"/>
          <w:lang w:val="en-GB"/>
        </w:rPr>
        <w:t>, which does not help final ownership of the project.</w:t>
      </w:r>
    </w:p>
    <w:p w14:paraId="249114CD" w14:textId="77777777" w:rsidR="009F1BEE" w:rsidRPr="00D40C81" w:rsidRDefault="009F1BEE" w:rsidP="00AB6B04">
      <w:pPr>
        <w:pStyle w:val="ListParagraph"/>
        <w:numPr>
          <w:ilvl w:val="0"/>
          <w:numId w:val="10"/>
        </w:numPr>
        <w:rPr>
          <w:sz w:val="24"/>
          <w:szCs w:val="24"/>
          <w:lang w:val="en-GB"/>
        </w:rPr>
      </w:pPr>
      <w:r w:rsidRPr="00D40C81">
        <w:rPr>
          <w:sz w:val="24"/>
          <w:szCs w:val="24"/>
          <w:lang w:val="en-GB"/>
        </w:rPr>
        <w:t xml:space="preserve">The project’s </w:t>
      </w:r>
      <w:r w:rsidRPr="00D40C81">
        <w:rPr>
          <w:b/>
          <w:bCs/>
          <w:sz w:val="24"/>
          <w:lang w:val="en-GB"/>
        </w:rPr>
        <w:t>operating costs</w:t>
      </w:r>
      <w:r w:rsidRPr="00D40C81">
        <w:rPr>
          <w:sz w:val="24"/>
          <w:szCs w:val="24"/>
          <w:lang w:val="en-GB"/>
        </w:rPr>
        <w:t>, which were deemed excessive (over 30%).</w:t>
      </w:r>
    </w:p>
    <w:p w14:paraId="6CD7BA36" w14:textId="77777777" w:rsidR="00AB6B04" w:rsidRPr="00D40C81" w:rsidRDefault="00235687" w:rsidP="00AB6B04">
      <w:pPr>
        <w:pStyle w:val="ListParagraph"/>
        <w:numPr>
          <w:ilvl w:val="0"/>
          <w:numId w:val="10"/>
        </w:numPr>
        <w:rPr>
          <w:sz w:val="24"/>
          <w:szCs w:val="24"/>
          <w:lang w:val="en-GB"/>
        </w:rPr>
      </w:pPr>
      <w:r w:rsidRPr="00D40C81">
        <w:rPr>
          <w:sz w:val="24"/>
          <w:szCs w:val="24"/>
          <w:lang w:val="en-GB"/>
        </w:rPr>
        <w:t xml:space="preserve">Initially, </w:t>
      </w:r>
      <w:r w:rsidRPr="00D40C81">
        <w:rPr>
          <w:b/>
          <w:bCs/>
          <w:sz w:val="24"/>
          <w:lang w:val="en-GB"/>
        </w:rPr>
        <w:t>remoteness of the national administrative authorities in the institutional set-up</w:t>
      </w:r>
      <w:r w:rsidRPr="00D40C81">
        <w:rPr>
          <w:sz w:val="24"/>
          <w:szCs w:val="24"/>
          <w:lang w:val="en-GB"/>
        </w:rPr>
        <w:t xml:space="preserve">: no contact in the supervisory authority. Project staff, however, made efforts to stay in touch with the original administrative authorities, which they recognised in all three countries visited. </w:t>
      </w:r>
    </w:p>
    <w:p w14:paraId="2B0F9D3C" w14:textId="77777777" w:rsidR="00AB6B04" w:rsidRPr="00D40C81" w:rsidRDefault="00AB6B04" w:rsidP="00AB6B04">
      <w:pPr>
        <w:pStyle w:val="ListParagraph"/>
        <w:numPr>
          <w:ilvl w:val="0"/>
          <w:numId w:val="10"/>
        </w:numPr>
        <w:rPr>
          <w:sz w:val="24"/>
          <w:szCs w:val="24"/>
          <w:lang w:val="en-GB"/>
        </w:rPr>
      </w:pPr>
      <w:r w:rsidRPr="00D40C81">
        <w:rPr>
          <w:sz w:val="24"/>
          <w:szCs w:val="24"/>
          <w:lang w:val="en-GB"/>
        </w:rPr>
        <w:t xml:space="preserve">The </w:t>
      </w:r>
      <w:r w:rsidRPr="00D40C81">
        <w:rPr>
          <w:b/>
          <w:bCs/>
          <w:sz w:val="24"/>
          <w:lang w:val="en-GB"/>
        </w:rPr>
        <w:t>lack of investment in conservation infrastructure</w:t>
      </w:r>
      <w:r w:rsidRPr="00D40C81">
        <w:rPr>
          <w:sz w:val="24"/>
          <w:szCs w:val="24"/>
          <w:lang w:val="en-GB"/>
        </w:rPr>
        <w:t xml:space="preserve">, contrary to the choices made by the ECOPAS project. </w:t>
      </w:r>
    </w:p>
    <w:p w14:paraId="110FC4C4" w14:textId="77777777" w:rsidR="000235D7" w:rsidRPr="00D40C81" w:rsidRDefault="000235D7" w:rsidP="00AB6B04">
      <w:pPr>
        <w:pStyle w:val="ListParagraph"/>
        <w:numPr>
          <w:ilvl w:val="0"/>
          <w:numId w:val="10"/>
        </w:numPr>
        <w:rPr>
          <w:sz w:val="24"/>
          <w:szCs w:val="24"/>
          <w:lang w:val="en-GB"/>
        </w:rPr>
      </w:pPr>
      <w:r w:rsidRPr="00D40C81">
        <w:rPr>
          <w:sz w:val="24"/>
          <w:szCs w:val="24"/>
          <w:lang w:val="en-GB"/>
        </w:rPr>
        <w:t xml:space="preserve">Far </w:t>
      </w:r>
      <w:r w:rsidRPr="00D40C81">
        <w:rPr>
          <w:b/>
          <w:bCs/>
          <w:sz w:val="24"/>
          <w:lang w:val="en-GB"/>
        </w:rPr>
        <w:t>too many studies</w:t>
      </w:r>
      <w:r w:rsidRPr="00D40C81">
        <w:rPr>
          <w:b/>
          <w:bCs/>
          <w:sz w:val="24"/>
          <w:szCs w:val="24"/>
          <w:lang w:val="en-GB"/>
        </w:rPr>
        <w:t>.</w:t>
      </w:r>
    </w:p>
    <w:p w14:paraId="24FC4EFF" w14:textId="77777777" w:rsidR="00AB6B04" w:rsidRPr="00D40C81" w:rsidRDefault="00AB6B04" w:rsidP="00AB6B04">
      <w:pPr>
        <w:pStyle w:val="ListParagraph"/>
        <w:numPr>
          <w:ilvl w:val="0"/>
          <w:numId w:val="10"/>
        </w:numPr>
        <w:rPr>
          <w:sz w:val="24"/>
          <w:szCs w:val="24"/>
          <w:lang w:val="en-GB"/>
        </w:rPr>
      </w:pPr>
      <w:r w:rsidRPr="00D40C81">
        <w:rPr>
          <w:sz w:val="24"/>
          <w:szCs w:val="24"/>
          <w:lang w:val="en-GB"/>
        </w:rPr>
        <w:t xml:space="preserve">The lack of time allowed for a </w:t>
      </w:r>
      <w:r w:rsidRPr="00D40C81">
        <w:rPr>
          <w:b/>
          <w:bCs/>
          <w:sz w:val="24"/>
          <w:lang w:val="en-GB"/>
        </w:rPr>
        <w:t>project that was too ambitious to be fitted into a short time frame</w:t>
      </w:r>
      <w:r w:rsidRPr="00D40C81">
        <w:rPr>
          <w:b/>
          <w:bCs/>
          <w:sz w:val="24"/>
          <w:szCs w:val="24"/>
          <w:lang w:val="en-GB"/>
        </w:rPr>
        <w:t xml:space="preserve"> </w:t>
      </w:r>
      <w:r w:rsidRPr="00D40C81">
        <w:rPr>
          <w:sz w:val="24"/>
          <w:szCs w:val="24"/>
          <w:lang w:val="en-GB"/>
        </w:rPr>
        <w:t>(5 years)</w:t>
      </w:r>
      <w:r w:rsidR="009252D2">
        <w:rPr>
          <w:sz w:val="24"/>
          <w:szCs w:val="24"/>
          <w:lang w:val="en-GB"/>
        </w:rPr>
        <w:t>.</w:t>
      </w:r>
      <w:r w:rsidRPr="00D40C81">
        <w:rPr>
          <w:sz w:val="24"/>
          <w:szCs w:val="24"/>
          <w:lang w:val="en-GB"/>
        </w:rPr>
        <w:t xml:space="preserve"> Ambitious projects of this kind should not be planned for periods of less than 10 years. </w:t>
      </w:r>
    </w:p>
    <w:p w14:paraId="7E6F6486" w14:textId="77777777" w:rsidR="00F47689" w:rsidRPr="00D40C81" w:rsidRDefault="00F47689" w:rsidP="00F47689">
      <w:pPr>
        <w:pStyle w:val="ListParagraph"/>
        <w:rPr>
          <w:sz w:val="24"/>
          <w:szCs w:val="24"/>
          <w:lang w:val="en-GB"/>
        </w:rPr>
      </w:pPr>
    </w:p>
    <w:p w14:paraId="12706B5C" w14:textId="77777777" w:rsidR="00C0215D" w:rsidRPr="00D40C81" w:rsidRDefault="003879CC" w:rsidP="00C0215D">
      <w:pPr>
        <w:rPr>
          <w:sz w:val="24"/>
          <w:szCs w:val="24"/>
          <w:lang w:val="en-GB"/>
        </w:rPr>
      </w:pPr>
      <w:r w:rsidRPr="00D40C81">
        <w:rPr>
          <w:sz w:val="24"/>
          <w:szCs w:val="24"/>
          <w:lang w:val="en-GB"/>
        </w:rPr>
        <w:t>The critical observations reported here are not entirely shared by the terminal evaluation mission, in particular the first two (direct management by UNOPS and operating costs).</w:t>
      </w:r>
    </w:p>
    <w:p w14:paraId="7DD35381" w14:textId="77777777" w:rsidR="00C0215D" w:rsidRPr="00D40C81" w:rsidRDefault="00C0215D" w:rsidP="00C0215D">
      <w:pPr>
        <w:rPr>
          <w:sz w:val="24"/>
          <w:szCs w:val="24"/>
          <w:lang w:val="en-GB"/>
        </w:rPr>
      </w:pPr>
    </w:p>
    <w:p w14:paraId="2F3766B6" w14:textId="77777777" w:rsidR="00AB6B04" w:rsidRPr="00D40C81" w:rsidRDefault="00AB6B04" w:rsidP="00972842">
      <w:pPr>
        <w:pStyle w:val="Heading3"/>
        <w:rPr>
          <w:lang w:val="en-GB"/>
        </w:rPr>
      </w:pPr>
      <w:bookmarkStart w:id="29" w:name="_Toc388361511"/>
      <w:r w:rsidRPr="00D40C81">
        <w:rPr>
          <w:bCs w:val="0"/>
          <w:iCs/>
          <w:lang w:val="en-GB"/>
        </w:rPr>
        <w:t>Advantages of the WAP project</w:t>
      </w:r>
      <w:bookmarkEnd w:id="29"/>
    </w:p>
    <w:p w14:paraId="7B6C2EDA" w14:textId="77777777" w:rsidR="00AB6B04" w:rsidRPr="00D40C81" w:rsidRDefault="00AB6B04" w:rsidP="00AB6B04">
      <w:pPr>
        <w:pStyle w:val="ListParagraph"/>
        <w:numPr>
          <w:ilvl w:val="0"/>
          <w:numId w:val="10"/>
        </w:numPr>
        <w:rPr>
          <w:sz w:val="24"/>
          <w:szCs w:val="24"/>
          <w:lang w:val="en-GB"/>
        </w:rPr>
      </w:pPr>
      <w:r w:rsidRPr="00D40C81">
        <w:rPr>
          <w:sz w:val="24"/>
          <w:szCs w:val="24"/>
          <w:lang w:val="en-GB"/>
        </w:rPr>
        <w:t xml:space="preserve">The benefits of a </w:t>
      </w:r>
      <w:r w:rsidRPr="00D40C81">
        <w:rPr>
          <w:b/>
          <w:bCs/>
          <w:sz w:val="24"/>
          <w:lang w:val="en-GB"/>
        </w:rPr>
        <w:t>flexible structure</w:t>
      </w:r>
      <w:r w:rsidRPr="00D40C81">
        <w:rPr>
          <w:sz w:val="24"/>
          <w:szCs w:val="24"/>
          <w:lang w:val="en-GB"/>
        </w:rPr>
        <w:t xml:space="preserve"> with a small-scale regional hub reporting to an institution.</w:t>
      </w:r>
    </w:p>
    <w:p w14:paraId="004E6021" w14:textId="77777777" w:rsidR="00AB6B04" w:rsidRPr="00D40C81" w:rsidRDefault="00AB6B04" w:rsidP="00AB6B04">
      <w:pPr>
        <w:pStyle w:val="ListParagraph"/>
        <w:numPr>
          <w:ilvl w:val="0"/>
          <w:numId w:val="10"/>
        </w:numPr>
        <w:rPr>
          <w:sz w:val="24"/>
          <w:szCs w:val="24"/>
          <w:lang w:val="en-GB"/>
        </w:rPr>
      </w:pPr>
      <w:r w:rsidRPr="00D40C81">
        <w:rPr>
          <w:b/>
          <w:bCs/>
          <w:sz w:val="24"/>
          <w:lang w:val="en-GB"/>
        </w:rPr>
        <w:t>Management arrangements that primarily benefit community beneficiaries</w:t>
      </w:r>
      <w:r w:rsidRPr="00D40C81">
        <w:rPr>
          <w:sz w:val="24"/>
          <w:szCs w:val="24"/>
          <w:lang w:val="en-GB"/>
        </w:rPr>
        <w:t>.</w:t>
      </w:r>
    </w:p>
    <w:p w14:paraId="59CA7A13" w14:textId="77777777" w:rsidR="00AB6B04" w:rsidRPr="00D40C81" w:rsidRDefault="00AB6B04" w:rsidP="00AB6B04">
      <w:pPr>
        <w:pStyle w:val="ListParagraph"/>
        <w:numPr>
          <w:ilvl w:val="0"/>
          <w:numId w:val="10"/>
        </w:numPr>
        <w:rPr>
          <w:sz w:val="24"/>
          <w:szCs w:val="24"/>
          <w:lang w:val="en-GB"/>
        </w:rPr>
      </w:pPr>
      <w:r w:rsidRPr="00D40C81">
        <w:rPr>
          <w:sz w:val="24"/>
          <w:szCs w:val="24"/>
          <w:lang w:val="en-GB"/>
        </w:rPr>
        <w:t xml:space="preserve">The </w:t>
      </w:r>
      <w:r w:rsidRPr="00D40C81">
        <w:rPr>
          <w:b/>
          <w:bCs/>
          <w:sz w:val="24"/>
          <w:lang w:val="en-GB"/>
        </w:rPr>
        <w:t>decision to take a peripheral approach</w:t>
      </w:r>
      <w:r w:rsidRPr="00D40C81">
        <w:rPr>
          <w:sz w:val="24"/>
          <w:szCs w:val="24"/>
          <w:lang w:val="en-GB"/>
        </w:rPr>
        <w:t xml:space="preserve">, as an alternative to the approach taken by the previous project, ECOPAS. It is important to remember, however, that this only operated on the scale of the W Park. </w:t>
      </w:r>
    </w:p>
    <w:p w14:paraId="47BA0B90" w14:textId="77777777" w:rsidR="00D20325" w:rsidRPr="00D40C81" w:rsidRDefault="00D20325" w:rsidP="00AB6B04">
      <w:pPr>
        <w:pStyle w:val="ListParagraph"/>
        <w:numPr>
          <w:ilvl w:val="0"/>
          <w:numId w:val="10"/>
        </w:numPr>
        <w:rPr>
          <w:sz w:val="24"/>
          <w:szCs w:val="24"/>
          <w:lang w:val="en-GB"/>
        </w:rPr>
      </w:pPr>
      <w:r w:rsidRPr="00D40C81">
        <w:rPr>
          <w:b/>
          <w:bCs/>
          <w:sz w:val="24"/>
          <w:lang w:val="en-GB"/>
        </w:rPr>
        <w:t>Ownership of natural heritage by the communities</w:t>
      </w:r>
      <w:r w:rsidRPr="00D40C81">
        <w:rPr>
          <w:sz w:val="24"/>
          <w:szCs w:val="24"/>
          <w:lang w:val="en-GB"/>
        </w:rPr>
        <w:t xml:space="preserve"> through the production of a planning document (PDC, PCC). For the evaluation mission, this outcome </w:t>
      </w:r>
      <w:r w:rsidRPr="00D40C81">
        <w:rPr>
          <w:sz w:val="24"/>
          <w:szCs w:val="24"/>
          <w:lang w:val="en-GB"/>
        </w:rPr>
        <w:lastRenderedPageBreak/>
        <w:t xml:space="preserve">represents a remarkable achievement by WAP that should be capitalised (and supported by future projects (WAPO, PAGAP, etc.). </w:t>
      </w:r>
    </w:p>
    <w:p w14:paraId="475A6150" w14:textId="77777777" w:rsidR="00AB6B04" w:rsidRPr="00D40C81" w:rsidRDefault="00AB6B04" w:rsidP="00C0215D">
      <w:pPr>
        <w:rPr>
          <w:sz w:val="24"/>
          <w:szCs w:val="24"/>
          <w:lang w:val="en-GB"/>
        </w:rPr>
      </w:pPr>
    </w:p>
    <w:p w14:paraId="71541745" w14:textId="77777777" w:rsidR="000A0A9A" w:rsidRPr="00D40C81" w:rsidRDefault="000A0A9A">
      <w:pPr>
        <w:rPr>
          <w:sz w:val="24"/>
          <w:szCs w:val="24"/>
          <w:lang w:val="en-GB"/>
        </w:rPr>
      </w:pPr>
    </w:p>
    <w:p w14:paraId="420DB0C5" w14:textId="77777777" w:rsidR="00BD44CA" w:rsidRPr="00D40C81" w:rsidRDefault="00BD44CA" w:rsidP="00217AF6">
      <w:pPr>
        <w:rPr>
          <w:sz w:val="24"/>
          <w:szCs w:val="24"/>
          <w:lang w:val="en-GB"/>
        </w:rPr>
        <w:sectPr w:rsidR="00BD44CA" w:rsidRPr="00D40C81" w:rsidSect="003D4F47">
          <w:pgSz w:w="12240" w:h="15840" w:code="1"/>
          <w:pgMar w:top="1417" w:right="1417" w:bottom="1417" w:left="1417" w:header="708" w:footer="708" w:gutter="0"/>
          <w:cols w:space="708"/>
          <w:docGrid w:linePitch="360"/>
        </w:sectPr>
      </w:pPr>
    </w:p>
    <w:p w14:paraId="22435567" w14:textId="77777777" w:rsidR="00217AF6" w:rsidRPr="00D40C81" w:rsidRDefault="00176D20" w:rsidP="00176D20">
      <w:pPr>
        <w:pStyle w:val="Heading1"/>
        <w:rPr>
          <w:lang w:val="en-GB"/>
        </w:rPr>
      </w:pPr>
      <w:bookmarkStart w:id="30" w:name="_Toc388361512"/>
      <w:r w:rsidRPr="00D40C81">
        <w:rPr>
          <w:lang w:val="en-GB"/>
        </w:rPr>
        <w:lastRenderedPageBreak/>
        <w:t>3- Findings</w:t>
      </w:r>
      <w:bookmarkEnd w:id="30"/>
    </w:p>
    <w:p w14:paraId="0C30101C" w14:textId="77777777" w:rsidR="00B50CA4" w:rsidRPr="00D40C81" w:rsidRDefault="00B50CA4" w:rsidP="00217AF6">
      <w:pPr>
        <w:rPr>
          <w:sz w:val="24"/>
          <w:lang w:val="en-GB"/>
        </w:rPr>
      </w:pPr>
    </w:p>
    <w:p w14:paraId="2AE6C4C9" w14:textId="77777777" w:rsidR="0066256D" w:rsidRPr="00D40C81" w:rsidRDefault="00F03216" w:rsidP="00217AF6">
      <w:pPr>
        <w:rPr>
          <w:sz w:val="24"/>
          <w:szCs w:val="24"/>
          <w:lang w:val="en-GB"/>
        </w:rPr>
      </w:pPr>
      <w:r w:rsidRPr="00D40C81">
        <w:rPr>
          <w:sz w:val="24"/>
          <w:szCs w:val="24"/>
          <w:lang w:val="en-GB"/>
        </w:rPr>
        <w:t xml:space="preserve">The terminal evaluation mission for the WAP project is not expressing an original opinion when it observes, along with the very many interlocutors who reached the same conclusion, that the project proved </w:t>
      </w:r>
      <w:r w:rsidRPr="00D40C81">
        <w:rPr>
          <w:b/>
          <w:bCs/>
          <w:sz w:val="24"/>
          <w:szCs w:val="24"/>
          <w:u w:val="single"/>
          <w:lang w:val="en-GB"/>
        </w:rPr>
        <w:t>innovative</w:t>
      </w:r>
      <w:r w:rsidRPr="00D40C81">
        <w:rPr>
          <w:sz w:val="24"/>
          <w:szCs w:val="24"/>
          <w:lang w:val="en-GB"/>
        </w:rPr>
        <w:t xml:space="preserve"> and </w:t>
      </w:r>
      <w:r w:rsidRPr="00D40C81">
        <w:rPr>
          <w:b/>
          <w:bCs/>
          <w:sz w:val="24"/>
          <w:szCs w:val="24"/>
          <w:u w:val="single"/>
          <w:lang w:val="en-GB"/>
        </w:rPr>
        <w:t>useful</w:t>
      </w:r>
      <w:r w:rsidRPr="00D40C81">
        <w:rPr>
          <w:sz w:val="24"/>
          <w:szCs w:val="24"/>
          <w:lang w:val="en-GB"/>
        </w:rPr>
        <w:t xml:space="preserve"> in terms of the relevance of the principles underpinning it and how it was set up. In this respect, it represented a testing ground on a large scale for approaches that could be successfully implemented in other conservation areas in West Africa, provided the constraints that hampered it are identified and then addressed. </w:t>
      </w:r>
    </w:p>
    <w:p w14:paraId="721818DA" w14:textId="77777777" w:rsidR="00B50CA4" w:rsidRPr="00D40C81" w:rsidRDefault="00B50CA4" w:rsidP="00217AF6">
      <w:pPr>
        <w:rPr>
          <w:sz w:val="24"/>
          <w:szCs w:val="24"/>
          <w:lang w:val="en-GB"/>
        </w:rPr>
      </w:pPr>
    </w:p>
    <w:p w14:paraId="217E4820" w14:textId="77777777" w:rsidR="0066256D" w:rsidRPr="00D40C81" w:rsidRDefault="0066256D" w:rsidP="00217AF6">
      <w:pPr>
        <w:rPr>
          <w:bCs/>
          <w:spacing w:val="15"/>
          <w:sz w:val="24"/>
          <w:szCs w:val="24"/>
          <w:lang w:val="en-GB"/>
        </w:rPr>
      </w:pPr>
      <w:r w:rsidRPr="00D40C81">
        <w:rPr>
          <w:sz w:val="24"/>
          <w:szCs w:val="24"/>
          <w:lang w:val="en-GB"/>
        </w:rPr>
        <w:t>It is therefore important to note that whilst the fundamental objective of the WAP project was, as its title indicates, to “</w:t>
      </w:r>
      <w:r w:rsidRPr="00D40C81">
        <w:rPr>
          <w:b/>
          <w:bCs/>
          <w:sz w:val="24"/>
          <w:szCs w:val="24"/>
          <w:lang w:val="en-GB"/>
        </w:rPr>
        <w:t>enhance the effectiveness and catalyze the sustainability of the protected area system</w:t>
      </w:r>
      <w:r w:rsidRPr="00D40C81">
        <w:rPr>
          <w:sz w:val="24"/>
          <w:szCs w:val="24"/>
          <w:lang w:val="en-GB"/>
        </w:rPr>
        <w:t xml:space="preserve">”, it largely achieved the objectives set for it, in spite of the more or less predictable difficulties it faced during its implementation. </w:t>
      </w:r>
    </w:p>
    <w:p w14:paraId="04A1C0E1" w14:textId="77777777" w:rsidR="00B50CA4" w:rsidRPr="00D40C81" w:rsidRDefault="00B50CA4" w:rsidP="00217AF6">
      <w:pPr>
        <w:rPr>
          <w:bCs/>
          <w:spacing w:val="15"/>
          <w:sz w:val="24"/>
          <w:szCs w:val="24"/>
          <w:lang w:val="en-GB"/>
        </w:rPr>
      </w:pPr>
    </w:p>
    <w:p w14:paraId="4C7135A1" w14:textId="77777777" w:rsidR="009B39DB" w:rsidRPr="00D40C81" w:rsidRDefault="00B50CA4" w:rsidP="00F27B1F">
      <w:pPr>
        <w:pStyle w:val="ListParagraph"/>
        <w:numPr>
          <w:ilvl w:val="0"/>
          <w:numId w:val="23"/>
        </w:numPr>
        <w:rPr>
          <w:sz w:val="24"/>
          <w:szCs w:val="24"/>
          <w:lang w:val="en-GB"/>
        </w:rPr>
      </w:pPr>
      <w:r w:rsidRPr="00D40C81">
        <w:rPr>
          <w:sz w:val="24"/>
          <w:szCs w:val="24"/>
          <w:lang w:val="en-GB"/>
        </w:rPr>
        <w:t xml:space="preserve">Thanks to a fairly extensive programme of capacity building both in peripheral areas and for staff in the Protected Areas, the project achieved an improvement in management effectiveness, in particular through the use of appropriate tools (METT), training and communication, conflict management, supervision, microprojects, revegetation of PDCs, master plans, etc. </w:t>
      </w:r>
    </w:p>
    <w:p w14:paraId="2E233CAD" w14:textId="77777777" w:rsidR="00B50CA4" w:rsidRPr="00D40C81" w:rsidRDefault="00B50CA4" w:rsidP="00972842">
      <w:pPr>
        <w:pStyle w:val="ListParagraph"/>
        <w:ind w:left="1287"/>
        <w:rPr>
          <w:sz w:val="24"/>
          <w:szCs w:val="24"/>
          <w:lang w:val="en-GB"/>
        </w:rPr>
      </w:pPr>
    </w:p>
    <w:p w14:paraId="18DB94DD" w14:textId="77777777" w:rsidR="00647926" w:rsidRPr="00D40C81" w:rsidRDefault="00647926" w:rsidP="00F27B1F">
      <w:pPr>
        <w:pStyle w:val="ListParagraph"/>
        <w:numPr>
          <w:ilvl w:val="0"/>
          <w:numId w:val="23"/>
        </w:numPr>
        <w:rPr>
          <w:sz w:val="24"/>
          <w:szCs w:val="24"/>
          <w:lang w:val="en-GB"/>
        </w:rPr>
      </w:pPr>
      <w:r w:rsidRPr="00D40C81">
        <w:rPr>
          <w:sz w:val="24"/>
          <w:szCs w:val="24"/>
          <w:lang w:val="en-GB"/>
        </w:rPr>
        <w:t>The WAP project also helped to make progress on the thorny issue of the sustainability of PAS (Protected Area Systems), despite the fact that a final solution had not been achieved by the time the project was closed. The same applies to the regional body, whose draft regulations have yet to be finalised. WAEMU’s involvement in the intervention process should represent significant progress in terms of financial sustainability, which is an essential prerequisite. In this respect, the debate over the choice between the approach taken in Benin</w:t>
      </w:r>
      <w:r w:rsidRPr="00D40C81">
        <w:rPr>
          <w:rStyle w:val="FootnoteReference"/>
          <w:sz w:val="24"/>
          <w:szCs w:val="24"/>
          <w:lang w:val="en-GB"/>
        </w:rPr>
        <w:footnoteReference w:id="8"/>
      </w:r>
      <w:r w:rsidRPr="00D40C81">
        <w:rPr>
          <w:sz w:val="24"/>
          <w:szCs w:val="24"/>
          <w:lang w:val="en-GB"/>
        </w:rPr>
        <w:t xml:space="preserve"> (</w:t>
      </w:r>
      <w:r w:rsidRPr="00D40C81">
        <w:rPr>
          <w:b/>
          <w:bCs/>
          <w:sz w:val="24"/>
          <w:szCs w:val="24"/>
          <w:lang w:val="en-GB"/>
        </w:rPr>
        <w:t>FSOA</w:t>
      </w:r>
      <w:r w:rsidRPr="00D40C81">
        <w:rPr>
          <w:sz w:val="24"/>
          <w:szCs w:val="24"/>
          <w:lang w:val="en-GB"/>
        </w:rPr>
        <w:t xml:space="preserve">) and other initiatives to set up trust funds, including the evaluation’s belief that they are still only at a preliminary stage, shows the difficulty of achieving a consensus, though it may be imposed by political will. </w:t>
      </w:r>
    </w:p>
    <w:p w14:paraId="3AEA97DC" w14:textId="77777777" w:rsidR="00D02EED" w:rsidRPr="00D40C81" w:rsidRDefault="00D02EED" w:rsidP="00217AF6">
      <w:pPr>
        <w:rPr>
          <w:sz w:val="24"/>
          <w:szCs w:val="24"/>
          <w:lang w:val="en-GB"/>
        </w:rPr>
      </w:pPr>
    </w:p>
    <w:p w14:paraId="54D0A7E4" w14:textId="77777777" w:rsidR="00E47652" w:rsidRPr="00D40C81" w:rsidRDefault="00E47652" w:rsidP="00E47652">
      <w:pPr>
        <w:rPr>
          <w:sz w:val="24"/>
          <w:lang w:val="en-GB"/>
        </w:rPr>
      </w:pPr>
      <w:r w:rsidRPr="00D40C81">
        <w:rPr>
          <w:sz w:val="24"/>
          <w:lang w:val="en-GB"/>
        </w:rPr>
        <w:t>A summary of the level of achievement of the WAP project’s targets, based on the observations made by the terminal evaluation in June 2013 and judged against the 14 indicators selected is provided in the table below:</w:t>
      </w:r>
    </w:p>
    <w:p w14:paraId="63C5AEEA" w14:textId="77777777" w:rsidR="00E47652" w:rsidRPr="00D40C81" w:rsidRDefault="00E47652">
      <w:pPr>
        <w:rPr>
          <w:b/>
          <w:sz w:val="24"/>
          <w:lang w:val="en-GB"/>
        </w:rPr>
      </w:pPr>
    </w:p>
    <w:p w14:paraId="31D44616" w14:textId="77777777" w:rsidR="005439E1" w:rsidRPr="00D40C81" w:rsidRDefault="005439E1">
      <w:pPr>
        <w:rPr>
          <w:b/>
          <w:sz w:val="24"/>
          <w:lang w:val="en-GB"/>
        </w:rPr>
      </w:pPr>
    </w:p>
    <w:p w14:paraId="3791963B" w14:textId="77777777" w:rsidR="00E47652" w:rsidRPr="00D40C81" w:rsidRDefault="009F7784" w:rsidP="009F7784">
      <w:pPr>
        <w:pStyle w:val="Caption"/>
        <w:rPr>
          <w:lang w:val="en-GB"/>
        </w:rPr>
      </w:pPr>
      <w:bookmarkStart w:id="31" w:name="_Toc388360240"/>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6</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Assessment of achievement of WAP objectives</w:t>
      </w:r>
      <w:bookmarkEnd w:id="31"/>
    </w:p>
    <w:tbl>
      <w:tblPr>
        <w:tblStyle w:val="TableGrid"/>
        <w:tblW w:w="0" w:type="auto"/>
        <w:tblLayout w:type="fixed"/>
        <w:tblLook w:val="04A0" w:firstRow="1" w:lastRow="0" w:firstColumn="1" w:lastColumn="0" w:noHBand="0" w:noVBand="1"/>
      </w:tblPr>
      <w:tblGrid>
        <w:gridCol w:w="1526"/>
        <w:gridCol w:w="2580"/>
        <w:gridCol w:w="2693"/>
        <w:gridCol w:w="2263"/>
      </w:tblGrid>
      <w:tr w:rsidR="0024358D" w:rsidRPr="00D40C81" w14:paraId="54409A34" w14:textId="77777777" w:rsidTr="00141682">
        <w:trPr>
          <w:tblHeader/>
        </w:trPr>
        <w:tc>
          <w:tcPr>
            <w:tcW w:w="1526" w:type="dxa"/>
            <w:shd w:val="clear" w:color="auto" w:fill="F2F2F2" w:themeFill="background1" w:themeFillShade="F2"/>
            <w:vAlign w:val="center"/>
          </w:tcPr>
          <w:p w14:paraId="673D1FE9" w14:textId="77777777" w:rsidR="0024358D" w:rsidRPr="00D40C81" w:rsidRDefault="0024358D" w:rsidP="00CD4D49">
            <w:pPr>
              <w:jc w:val="center"/>
              <w:rPr>
                <w:b/>
                <w:sz w:val="20"/>
                <w:lang w:val="en-GB"/>
              </w:rPr>
            </w:pPr>
            <w:r w:rsidRPr="00D40C81">
              <w:rPr>
                <w:b/>
                <w:bCs/>
                <w:sz w:val="20"/>
                <w:lang w:val="en-GB"/>
              </w:rPr>
              <w:t>Objectives</w:t>
            </w:r>
            <w:r w:rsidRPr="00D40C81">
              <w:rPr>
                <w:sz w:val="20"/>
                <w:lang w:val="en-GB"/>
              </w:rPr>
              <w:t xml:space="preserve"> </w:t>
            </w:r>
          </w:p>
        </w:tc>
        <w:tc>
          <w:tcPr>
            <w:tcW w:w="2580" w:type="dxa"/>
            <w:shd w:val="clear" w:color="auto" w:fill="F2F2F2" w:themeFill="background1" w:themeFillShade="F2"/>
            <w:vAlign w:val="center"/>
          </w:tcPr>
          <w:p w14:paraId="2EFE1C9D" w14:textId="77777777" w:rsidR="0024358D" w:rsidRPr="00D40C81" w:rsidRDefault="0024358D" w:rsidP="002F271F">
            <w:pPr>
              <w:jc w:val="center"/>
              <w:rPr>
                <w:b/>
                <w:sz w:val="20"/>
                <w:lang w:val="en-GB"/>
              </w:rPr>
            </w:pPr>
            <w:r w:rsidRPr="00D40C81">
              <w:rPr>
                <w:b/>
                <w:bCs/>
                <w:sz w:val="20"/>
                <w:lang w:val="en-GB"/>
              </w:rPr>
              <w:t>Indicators</w:t>
            </w:r>
          </w:p>
        </w:tc>
        <w:tc>
          <w:tcPr>
            <w:tcW w:w="2693" w:type="dxa"/>
            <w:shd w:val="clear" w:color="auto" w:fill="F2F2F2" w:themeFill="background1" w:themeFillShade="F2"/>
            <w:vAlign w:val="center"/>
          </w:tcPr>
          <w:p w14:paraId="659C8D3F" w14:textId="77777777" w:rsidR="0024358D" w:rsidRPr="00D40C81" w:rsidRDefault="0024358D" w:rsidP="002F271F">
            <w:pPr>
              <w:jc w:val="center"/>
              <w:rPr>
                <w:b/>
                <w:sz w:val="20"/>
                <w:lang w:val="en-GB"/>
              </w:rPr>
            </w:pPr>
            <w:r w:rsidRPr="00D40C81">
              <w:rPr>
                <w:b/>
                <w:bCs/>
                <w:sz w:val="20"/>
                <w:lang w:val="en-GB"/>
              </w:rPr>
              <w:t>Assessment of achievements</w:t>
            </w:r>
            <w:r w:rsidRPr="00D40C81">
              <w:rPr>
                <w:sz w:val="20"/>
                <w:lang w:val="en-GB"/>
              </w:rPr>
              <w:t xml:space="preserve"> </w:t>
            </w:r>
            <w:r w:rsidRPr="00D40C81">
              <w:rPr>
                <w:sz w:val="20"/>
                <w:lang w:val="en-GB"/>
              </w:rPr>
              <w:br/>
            </w:r>
            <w:r w:rsidRPr="00D40C81">
              <w:rPr>
                <w:b/>
                <w:bCs/>
                <w:sz w:val="20"/>
                <w:lang w:val="en-GB"/>
              </w:rPr>
              <w:t>by the terminal evaluation (2013)</w:t>
            </w:r>
            <w:r w:rsidRPr="00D40C81">
              <w:rPr>
                <w:sz w:val="20"/>
                <w:lang w:val="en-GB"/>
              </w:rPr>
              <w:t xml:space="preserve"> </w:t>
            </w:r>
          </w:p>
        </w:tc>
        <w:tc>
          <w:tcPr>
            <w:tcW w:w="2263" w:type="dxa"/>
            <w:shd w:val="clear" w:color="auto" w:fill="F2F2F2" w:themeFill="background1" w:themeFillShade="F2"/>
            <w:vAlign w:val="center"/>
          </w:tcPr>
          <w:p w14:paraId="41E39E67" w14:textId="77777777" w:rsidR="0024358D" w:rsidRPr="00D40C81" w:rsidRDefault="0024358D" w:rsidP="002F271F">
            <w:pPr>
              <w:jc w:val="center"/>
              <w:rPr>
                <w:b/>
                <w:sz w:val="20"/>
                <w:lang w:val="en-GB"/>
              </w:rPr>
            </w:pPr>
            <w:r w:rsidRPr="00D40C81">
              <w:rPr>
                <w:b/>
                <w:bCs/>
                <w:sz w:val="20"/>
                <w:lang w:val="en-GB"/>
              </w:rPr>
              <w:t>Impact</w:t>
            </w:r>
            <w:r w:rsidRPr="00D40C81">
              <w:rPr>
                <w:sz w:val="20"/>
                <w:lang w:val="en-GB"/>
              </w:rPr>
              <w:t xml:space="preserve"> </w:t>
            </w:r>
          </w:p>
        </w:tc>
      </w:tr>
      <w:tr w:rsidR="0024358D" w:rsidRPr="00475798" w14:paraId="468F3C8C" w14:textId="77777777" w:rsidTr="00141682">
        <w:tc>
          <w:tcPr>
            <w:tcW w:w="1526" w:type="dxa"/>
            <w:vAlign w:val="center"/>
          </w:tcPr>
          <w:p w14:paraId="4D688CFD" w14:textId="77777777" w:rsidR="0024358D" w:rsidRPr="00D40C81" w:rsidRDefault="0024358D" w:rsidP="00CD4D49">
            <w:pPr>
              <w:jc w:val="left"/>
              <w:rPr>
                <w:b/>
                <w:sz w:val="20"/>
                <w:lang w:val="en-GB"/>
              </w:rPr>
            </w:pPr>
            <w:r w:rsidRPr="00D40C81">
              <w:rPr>
                <w:b/>
                <w:bCs/>
                <w:sz w:val="20"/>
                <w:lang w:val="en-GB"/>
              </w:rPr>
              <w:t>Political sustainability</w:t>
            </w:r>
          </w:p>
        </w:tc>
        <w:tc>
          <w:tcPr>
            <w:tcW w:w="2580" w:type="dxa"/>
          </w:tcPr>
          <w:p w14:paraId="3EF5A66B" w14:textId="77777777" w:rsidR="0024358D" w:rsidRPr="00D40C81" w:rsidRDefault="0024358D" w:rsidP="002F271F">
            <w:pPr>
              <w:ind w:left="142" w:hanging="142"/>
              <w:jc w:val="left"/>
              <w:rPr>
                <w:sz w:val="20"/>
                <w:lang w:val="en-GB"/>
              </w:rPr>
            </w:pPr>
            <w:r w:rsidRPr="00D40C81">
              <w:rPr>
                <w:sz w:val="20"/>
                <w:lang w:val="en-GB"/>
              </w:rPr>
              <w:t xml:space="preserve">1- Permanent regional body (5-year budget and business plan) </w:t>
            </w:r>
          </w:p>
        </w:tc>
        <w:tc>
          <w:tcPr>
            <w:tcW w:w="2693" w:type="dxa"/>
            <w:shd w:val="clear" w:color="auto" w:fill="FFFF00"/>
          </w:tcPr>
          <w:p w14:paraId="70FE2EE9" w14:textId="77777777" w:rsidR="0024358D" w:rsidRPr="00D40C81" w:rsidRDefault="0024358D" w:rsidP="002F271F">
            <w:pPr>
              <w:ind w:left="142" w:hanging="142"/>
              <w:jc w:val="left"/>
              <w:rPr>
                <w:sz w:val="20"/>
                <w:lang w:val="en-GB"/>
              </w:rPr>
            </w:pPr>
            <w:r w:rsidRPr="00D40C81">
              <w:rPr>
                <w:sz w:val="20"/>
                <w:lang w:val="en-GB"/>
              </w:rPr>
              <w:t>Regional body currently being set up</w:t>
            </w:r>
          </w:p>
        </w:tc>
        <w:tc>
          <w:tcPr>
            <w:tcW w:w="2263" w:type="dxa"/>
            <w:shd w:val="clear" w:color="auto" w:fill="auto"/>
          </w:tcPr>
          <w:p w14:paraId="625A8AE4" w14:textId="77777777" w:rsidR="0024358D" w:rsidRPr="00D40C81" w:rsidRDefault="00286B52" w:rsidP="003F283A">
            <w:pPr>
              <w:ind w:left="142" w:hanging="142"/>
              <w:jc w:val="left"/>
              <w:rPr>
                <w:sz w:val="20"/>
                <w:lang w:val="en-GB"/>
              </w:rPr>
            </w:pPr>
            <w:r w:rsidRPr="00D40C81">
              <w:rPr>
                <w:sz w:val="20"/>
                <w:lang w:val="en-GB"/>
              </w:rPr>
              <w:t>High potential impact: the political will to establish a regional body remains intact</w:t>
            </w:r>
          </w:p>
        </w:tc>
      </w:tr>
      <w:tr w:rsidR="0024358D" w:rsidRPr="00D40C81" w14:paraId="03CA3427" w14:textId="77777777" w:rsidTr="00141682">
        <w:tc>
          <w:tcPr>
            <w:tcW w:w="1526" w:type="dxa"/>
            <w:vAlign w:val="center"/>
          </w:tcPr>
          <w:p w14:paraId="00129A09" w14:textId="77777777" w:rsidR="0024358D" w:rsidRPr="00D40C81" w:rsidRDefault="0024358D" w:rsidP="00CD4D49">
            <w:pPr>
              <w:jc w:val="left"/>
              <w:rPr>
                <w:b/>
                <w:sz w:val="20"/>
                <w:lang w:val="en-GB"/>
              </w:rPr>
            </w:pPr>
            <w:r w:rsidRPr="00D40C81">
              <w:rPr>
                <w:b/>
                <w:bCs/>
                <w:sz w:val="20"/>
                <w:lang w:val="en-GB"/>
              </w:rPr>
              <w:t>Financial sustainability</w:t>
            </w:r>
            <w:r w:rsidRPr="00D40C81">
              <w:rPr>
                <w:sz w:val="20"/>
                <w:lang w:val="en-GB"/>
              </w:rPr>
              <w:t xml:space="preserve"> </w:t>
            </w:r>
          </w:p>
        </w:tc>
        <w:tc>
          <w:tcPr>
            <w:tcW w:w="2580" w:type="dxa"/>
          </w:tcPr>
          <w:p w14:paraId="64ABF035" w14:textId="77777777" w:rsidR="0024358D" w:rsidRPr="00D40C81" w:rsidRDefault="0024358D" w:rsidP="002F271F">
            <w:pPr>
              <w:ind w:left="142" w:hanging="142"/>
              <w:jc w:val="left"/>
              <w:rPr>
                <w:sz w:val="20"/>
                <w:lang w:val="en-GB"/>
              </w:rPr>
            </w:pPr>
            <w:r w:rsidRPr="00D40C81">
              <w:rPr>
                <w:sz w:val="20"/>
                <w:lang w:val="en-GB"/>
              </w:rPr>
              <w:t xml:space="preserve">2- WAP-PAS </w:t>
            </w:r>
          </w:p>
        </w:tc>
        <w:tc>
          <w:tcPr>
            <w:tcW w:w="2693" w:type="dxa"/>
            <w:shd w:val="clear" w:color="auto" w:fill="FFCCFF"/>
          </w:tcPr>
          <w:p w14:paraId="332B1026" w14:textId="77777777" w:rsidR="0024358D" w:rsidRPr="00D40C81" w:rsidRDefault="0024358D" w:rsidP="002F271F">
            <w:pPr>
              <w:ind w:left="142" w:hanging="142"/>
              <w:jc w:val="left"/>
              <w:rPr>
                <w:sz w:val="20"/>
                <w:lang w:val="en-GB"/>
              </w:rPr>
            </w:pPr>
            <w:r w:rsidRPr="00D40C81">
              <w:rPr>
                <w:sz w:val="20"/>
                <w:lang w:val="en-GB"/>
              </w:rPr>
              <w:t xml:space="preserve">Trust funds not in place. </w:t>
            </w:r>
            <w:r w:rsidRPr="00D40C81">
              <w:rPr>
                <w:sz w:val="20"/>
                <w:lang w:val="en-GB"/>
              </w:rPr>
              <w:br/>
              <w:t>Financial sustainability provisionally fragile</w:t>
            </w:r>
          </w:p>
        </w:tc>
        <w:tc>
          <w:tcPr>
            <w:tcW w:w="2263" w:type="dxa"/>
            <w:shd w:val="clear" w:color="auto" w:fill="auto"/>
          </w:tcPr>
          <w:p w14:paraId="161762B1" w14:textId="77777777" w:rsidR="0024358D" w:rsidRPr="00D40C81" w:rsidRDefault="00286B52" w:rsidP="002F271F">
            <w:pPr>
              <w:ind w:left="142" w:hanging="142"/>
              <w:jc w:val="left"/>
              <w:rPr>
                <w:sz w:val="20"/>
                <w:lang w:val="en-GB"/>
              </w:rPr>
            </w:pPr>
            <w:r w:rsidRPr="00D40C81">
              <w:rPr>
                <w:sz w:val="20"/>
                <w:lang w:val="en-GB"/>
              </w:rPr>
              <w:t>Final directions and choices for the period after WAP</w:t>
            </w:r>
          </w:p>
          <w:p w14:paraId="1A31CE76" w14:textId="77777777" w:rsidR="003C432B" w:rsidRPr="00D40C81" w:rsidRDefault="003C432B" w:rsidP="002F271F">
            <w:pPr>
              <w:ind w:left="142" w:hanging="142"/>
              <w:jc w:val="left"/>
              <w:rPr>
                <w:sz w:val="20"/>
                <w:lang w:val="en-GB"/>
              </w:rPr>
            </w:pPr>
            <w:r w:rsidRPr="00D40C81">
              <w:rPr>
                <w:sz w:val="20"/>
                <w:lang w:val="en-GB"/>
              </w:rPr>
              <w:t xml:space="preserve">High potential impact. </w:t>
            </w:r>
          </w:p>
        </w:tc>
      </w:tr>
      <w:tr w:rsidR="0024358D" w:rsidRPr="00D40C81" w14:paraId="54D45064" w14:textId="77777777" w:rsidTr="00141682">
        <w:tc>
          <w:tcPr>
            <w:tcW w:w="1526" w:type="dxa"/>
            <w:vAlign w:val="center"/>
          </w:tcPr>
          <w:p w14:paraId="7F3F60E1" w14:textId="77777777" w:rsidR="0024358D" w:rsidRPr="00D40C81" w:rsidRDefault="0024358D" w:rsidP="00CD4D49">
            <w:pPr>
              <w:jc w:val="left"/>
              <w:rPr>
                <w:b/>
                <w:sz w:val="20"/>
                <w:lang w:val="en-GB"/>
              </w:rPr>
            </w:pPr>
            <w:r w:rsidRPr="00D40C81">
              <w:rPr>
                <w:b/>
                <w:bCs/>
                <w:sz w:val="20"/>
                <w:lang w:val="en-GB"/>
              </w:rPr>
              <w:t>Ecological sustainability</w:t>
            </w:r>
          </w:p>
        </w:tc>
        <w:tc>
          <w:tcPr>
            <w:tcW w:w="2580" w:type="dxa"/>
          </w:tcPr>
          <w:p w14:paraId="3D749817" w14:textId="77777777" w:rsidR="0024358D" w:rsidRPr="00D40C81" w:rsidRDefault="0024358D" w:rsidP="002F271F">
            <w:pPr>
              <w:ind w:left="142" w:hanging="142"/>
              <w:jc w:val="left"/>
              <w:rPr>
                <w:sz w:val="20"/>
                <w:lang w:val="en-GB"/>
              </w:rPr>
            </w:pPr>
            <w:r w:rsidRPr="00D40C81">
              <w:rPr>
                <w:sz w:val="20"/>
                <w:lang w:val="en-GB"/>
              </w:rPr>
              <w:t xml:space="preserve">3- Pressure from poaching and criminal deforestation </w:t>
            </w:r>
          </w:p>
        </w:tc>
        <w:tc>
          <w:tcPr>
            <w:tcW w:w="2693" w:type="dxa"/>
            <w:shd w:val="clear" w:color="auto" w:fill="FFFF00"/>
          </w:tcPr>
          <w:p w14:paraId="3CFB8A0A" w14:textId="77777777" w:rsidR="0024358D" w:rsidRPr="00D40C81" w:rsidRDefault="0024358D" w:rsidP="002F271F">
            <w:pPr>
              <w:ind w:left="142" w:hanging="142"/>
              <w:jc w:val="left"/>
              <w:rPr>
                <w:sz w:val="20"/>
                <w:lang w:val="en-GB"/>
              </w:rPr>
            </w:pPr>
            <w:r w:rsidRPr="00D40C81">
              <w:rPr>
                <w:sz w:val="20"/>
                <w:lang w:val="en-GB"/>
              </w:rPr>
              <w:t xml:space="preserve">Pressure still high but significant reduction in poaching. </w:t>
            </w:r>
          </w:p>
        </w:tc>
        <w:tc>
          <w:tcPr>
            <w:tcW w:w="2263" w:type="dxa"/>
            <w:shd w:val="clear" w:color="auto" w:fill="auto"/>
          </w:tcPr>
          <w:p w14:paraId="18EB79C0" w14:textId="77777777" w:rsidR="003C432B" w:rsidRPr="00D40C81" w:rsidRDefault="00286B52" w:rsidP="00286B52">
            <w:pPr>
              <w:ind w:left="142" w:hanging="142"/>
              <w:jc w:val="left"/>
              <w:rPr>
                <w:sz w:val="20"/>
                <w:lang w:val="en-GB"/>
              </w:rPr>
            </w:pPr>
            <w:r w:rsidRPr="00D40C81">
              <w:rPr>
                <w:sz w:val="20"/>
                <w:lang w:val="en-GB"/>
              </w:rPr>
              <w:t>High impact: local managers and communities</w:t>
            </w:r>
          </w:p>
          <w:p w14:paraId="1CAA859B" w14:textId="77777777" w:rsidR="0024358D" w:rsidRPr="00D40C81" w:rsidRDefault="00286B52" w:rsidP="00286B52">
            <w:pPr>
              <w:ind w:left="142" w:hanging="142"/>
              <w:jc w:val="left"/>
              <w:rPr>
                <w:sz w:val="20"/>
                <w:lang w:val="en-GB"/>
              </w:rPr>
            </w:pPr>
            <w:r w:rsidRPr="00D40C81">
              <w:rPr>
                <w:sz w:val="20"/>
                <w:lang w:val="en-GB"/>
              </w:rPr>
              <w:t xml:space="preserve">Consolidation by PAPE needed </w:t>
            </w:r>
          </w:p>
        </w:tc>
      </w:tr>
      <w:tr w:rsidR="0024358D" w:rsidRPr="00475798" w14:paraId="6F731C1A" w14:textId="77777777" w:rsidTr="00141682">
        <w:tc>
          <w:tcPr>
            <w:tcW w:w="1526" w:type="dxa"/>
            <w:vAlign w:val="center"/>
          </w:tcPr>
          <w:p w14:paraId="701CF84C" w14:textId="77777777" w:rsidR="0024358D" w:rsidRPr="00D40C81" w:rsidRDefault="0024358D" w:rsidP="00CD4D49">
            <w:pPr>
              <w:jc w:val="left"/>
              <w:rPr>
                <w:b/>
                <w:sz w:val="20"/>
                <w:lang w:val="en-GB"/>
              </w:rPr>
            </w:pPr>
            <w:r w:rsidRPr="00D40C81">
              <w:rPr>
                <w:b/>
                <w:bCs/>
                <w:sz w:val="20"/>
                <w:lang w:val="en-GB"/>
              </w:rPr>
              <w:t>Socioeconomic sustainability</w:t>
            </w:r>
          </w:p>
        </w:tc>
        <w:tc>
          <w:tcPr>
            <w:tcW w:w="2580" w:type="dxa"/>
          </w:tcPr>
          <w:p w14:paraId="226E7200" w14:textId="77777777" w:rsidR="0024358D" w:rsidRPr="00D40C81" w:rsidRDefault="0024358D" w:rsidP="002F271F">
            <w:pPr>
              <w:ind w:left="142" w:hanging="142"/>
              <w:jc w:val="left"/>
              <w:rPr>
                <w:sz w:val="20"/>
                <w:lang w:val="en-GB"/>
              </w:rPr>
            </w:pPr>
            <w:r w:rsidRPr="00D40C81">
              <w:rPr>
                <w:sz w:val="20"/>
                <w:lang w:val="en-GB"/>
              </w:rPr>
              <w:t xml:space="preserve">4- Conservation benefits </w:t>
            </w:r>
          </w:p>
        </w:tc>
        <w:tc>
          <w:tcPr>
            <w:tcW w:w="2693" w:type="dxa"/>
            <w:shd w:val="clear" w:color="auto" w:fill="99FF99"/>
          </w:tcPr>
          <w:p w14:paraId="02181D2E" w14:textId="77777777" w:rsidR="0024358D" w:rsidRPr="00D40C81" w:rsidRDefault="0024358D" w:rsidP="002F271F">
            <w:pPr>
              <w:ind w:left="142" w:hanging="142"/>
              <w:jc w:val="left"/>
              <w:rPr>
                <w:sz w:val="20"/>
                <w:lang w:val="en-GB"/>
              </w:rPr>
            </w:pPr>
            <w:r w:rsidRPr="00D40C81">
              <w:rPr>
                <w:sz w:val="20"/>
                <w:shd w:val="clear" w:color="auto" w:fill="99FF99"/>
                <w:lang w:val="en-GB"/>
              </w:rPr>
              <w:t>Satisfactory</w:t>
            </w:r>
            <w:r w:rsidRPr="00D40C81">
              <w:rPr>
                <w:sz w:val="20"/>
                <w:lang w:val="en-GB"/>
              </w:rPr>
              <w:t xml:space="preserve"> tests with local communities </w:t>
            </w:r>
          </w:p>
        </w:tc>
        <w:tc>
          <w:tcPr>
            <w:tcW w:w="2263" w:type="dxa"/>
            <w:shd w:val="clear" w:color="auto" w:fill="auto"/>
          </w:tcPr>
          <w:p w14:paraId="72242382" w14:textId="77777777" w:rsidR="0024358D" w:rsidRPr="00D40C81" w:rsidRDefault="00F20BC6" w:rsidP="00286B52">
            <w:pPr>
              <w:ind w:left="142" w:hanging="142"/>
              <w:jc w:val="left"/>
              <w:rPr>
                <w:sz w:val="20"/>
                <w:lang w:val="en-GB"/>
              </w:rPr>
            </w:pPr>
            <w:r w:rsidRPr="00D40C81">
              <w:rPr>
                <w:sz w:val="20"/>
                <w:lang w:val="en-GB"/>
              </w:rPr>
              <w:t>Awareness-raising about conservation issues</w:t>
            </w:r>
          </w:p>
        </w:tc>
      </w:tr>
      <w:tr w:rsidR="00286B52" w:rsidRPr="00475798" w14:paraId="154DBA9C" w14:textId="77777777" w:rsidTr="00141682">
        <w:tc>
          <w:tcPr>
            <w:tcW w:w="1526" w:type="dxa"/>
            <w:vMerge w:val="restart"/>
            <w:vAlign w:val="center"/>
          </w:tcPr>
          <w:p w14:paraId="2E09F52D" w14:textId="77777777" w:rsidR="00286B52" w:rsidRPr="00D40C81" w:rsidRDefault="00286B52" w:rsidP="00CD4D49">
            <w:pPr>
              <w:jc w:val="left"/>
              <w:rPr>
                <w:b/>
                <w:sz w:val="20"/>
                <w:lang w:val="en-GB"/>
              </w:rPr>
            </w:pPr>
            <w:r w:rsidRPr="00D40C81">
              <w:rPr>
                <w:b/>
                <w:bCs/>
                <w:sz w:val="20"/>
                <w:lang w:val="en-GB"/>
              </w:rPr>
              <w:t>Outcome 1</w:t>
            </w:r>
          </w:p>
          <w:p w14:paraId="4F0F9032" w14:textId="77777777" w:rsidR="00286B52" w:rsidRPr="00D40C81" w:rsidRDefault="00286B52" w:rsidP="00CD4D49">
            <w:pPr>
              <w:jc w:val="left"/>
              <w:rPr>
                <w:b/>
                <w:sz w:val="20"/>
                <w:lang w:val="en-GB"/>
              </w:rPr>
            </w:pPr>
            <w:r w:rsidRPr="00D40C81">
              <w:rPr>
                <w:b/>
                <w:bCs/>
                <w:sz w:val="20"/>
                <w:lang w:val="en-GB"/>
              </w:rPr>
              <w:t>Sustainable management / peripheral areas</w:t>
            </w:r>
          </w:p>
        </w:tc>
        <w:tc>
          <w:tcPr>
            <w:tcW w:w="2580" w:type="dxa"/>
          </w:tcPr>
          <w:p w14:paraId="231BA7A1" w14:textId="77777777" w:rsidR="00286B52" w:rsidRPr="00D40C81" w:rsidRDefault="00286B52" w:rsidP="002F271F">
            <w:pPr>
              <w:ind w:left="142" w:hanging="142"/>
              <w:jc w:val="left"/>
              <w:rPr>
                <w:sz w:val="20"/>
                <w:lang w:val="en-GB"/>
              </w:rPr>
            </w:pPr>
            <w:r w:rsidRPr="00D40C81">
              <w:rPr>
                <w:sz w:val="20"/>
                <w:lang w:val="en-GB"/>
              </w:rPr>
              <w:t xml:space="preserve">5- Increase in community revenues </w:t>
            </w:r>
          </w:p>
        </w:tc>
        <w:tc>
          <w:tcPr>
            <w:tcW w:w="2693" w:type="dxa"/>
            <w:shd w:val="clear" w:color="auto" w:fill="99FF99"/>
          </w:tcPr>
          <w:p w14:paraId="76FAA0AE" w14:textId="77777777" w:rsidR="00286B52" w:rsidRPr="00D40C81" w:rsidRDefault="00286B52" w:rsidP="002F271F">
            <w:pPr>
              <w:ind w:left="142" w:hanging="142"/>
              <w:jc w:val="left"/>
              <w:rPr>
                <w:sz w:val="20"/>
                <w:lang w:val="en-GB"/>
              </w:rPr>
            </w:pPr>
            <w:r w:rsidRPr="00D40C81">
              <w:rPr>
                <w:sz w:val="20"/>
                <w:shd w:val="clear" w:color="auto" w:fill="99FF99"/>
                <w:lang w:val="en-GB"/>
              </w:rPr>
              <w:t>Microprojects</w:t>
            </w:r>
            <w:r w:rsidRPr="00D40C81">
              <w:rPr>
                <w:sz w:val="20"/>
                <w:lang w:val="en-GB"/>
              </w:rPr>
              <w:t xml:space="preserve"> achieved and viable </w:t>
            </w:r>
          </w:p>
        </w:tc>
        <w:tc>
          <w:tcPr>
            <w:tcW w:w="2263" w:type="dxa"/>
            <w:shd w:val="clear" w:color="auto" w:fill="auto"/>
          </w:tcPr>
          <w:p w14:paraId="07F32136" w14:textId="77777777" w:rsidR="00286B52" w:rsidRPr="00D40C81" w:rsidRDefault="003F283A" w:rsidP="002F271F">
            <w:pPr>
              <w:ind w:left="142" w:hanging="142"/>
              <w:jc w:val="left"/>
              <w:rPr>
                <w:sz w:val="20"/>
                <w:shd w:val="clear" w:color="auto" w:fill="99FF99"/>
                <w:lang w:val="en-GB"/>
              </w:rPr>
            </w:pPr>
            <w:r w:rsidRPr="00D40C81">
              <w:rPr>
                <w:sz w:val="20"/>
                <w:lang w:val="en-GB"/>
              </w:rPr>
              <w:t>Impact considerable But limited number of beneficiaries</w:t>
            </w:r>
          </w:p>
        </w:tc>
      </w:tr>
      <w:tr w:rsidR="00286B52" w:rsidRPr="00475798" w14:paraId="7CDFF6EF" w14:textId="77777777" w:rsidTr="00141682">
        <w:tc>
          <w:tcPr>
            <w:tcW w:w="1526" w:type="dxa"/>
            <w:vMerge/>
            <w:vAlign w:val="center"/>
          </w:tcPr>
          <w:p w14:paraId="61FCA9AB" w14:textId="77777777" w:rsidR="00286B52" w:rsidRPr="00D40C81" w:rsidRDefault="00286B52" w:rsidP="00CD4D49">
            <w:pPr>
              <w:jc w:val="left"/>
              <w:rPr>
                <w:b/>
                <w:sz w:val="20"/>
                <w:lang w:val="en-GB"/>
              </w:rPr>
            </w:pPr>
          </w:p>
        </w:tc>
        <w:tc>
          <w:tcPr>
            <w:tcW w:w="2580" w:type="dxa"/>
          </w:tcPr>
          <w:p w14:paraId="3505EB66" w14:textId="77777777" w:rsidR="00286B52" w:rsidRPr="00D40C81" w:rsidRDefault="00286B52" w:rsidP="002F271F">
            <w:pPr>
              <w:ind w:left="142" w:hanging="142"/>
              <w:jc w:val="left"/>
              <w:rPr>
                <w:sz w:val="20"/>
                <w:lang w:val="en-GB"/>
              </w:rPr>
            </w:pPr>
            <w:r w:rsidRPr="00D40C81">
              <w:rPr>
                <w:sz w:val="20"/>
                <w:lang w:val="en-GB"/>
              </w:rPr>
              <w:t xml:space="preserve">6- Sustainability of biodiversity promotion initiatives </w:t>
            </w:r>
          </w:p>
        </w:tc>
        <w:tc>
          <w:tcPr>
            <w:tcW w:w="2693" w:type="dxa"/>
            <w:shd w:val="clear" w:color="auto" w:fill="99FF99"/>
          </w:tcPr>
          <w:p w14:paraId="3F247F92" w14:textId="77777777" w:rsidR="00286B52" w:rsidRPr="00D40C81" w:rsidRDefault="00286B52" w:rsidP="002F271F">
            <w:pPr>
              <w:jc w:val="left"/>
              <w:rPr>
                <w:sz w:val="20"/>
                <w:lang w:val="en-GB"/>
              </w:rPr>
            </w:pPr>
            <w:r w:rsidRPr="00D40C81">
              <w:rPr>
                <w:sz w:val="20"/>
                <w:lang w:val="en-GB"/>
              </w:rPr>
              <w:t xml:space="preserve">Objective largely achieved </w:t>
            </w:r>
          </w:p>
        </w:tc>
        <w:tc>
          <w:tcPr>
            <w:tcW w:w="2263" w:type="dxa"/>
            <w:shd w:val="clear" w:color="auto" w:fill="auto"/>
          </w:tcPr>
          <w:p w14:paraId="763EE3DF" w14:textId="77777777" w:rsidR="00286B52" w:rsidRPr="00D40C81" w:rsidRDefault="00F20BC6" w:rsidP="002F271F">
            <w:pPr>
              <w:jc w:val="left"/>
              <w:rPr>
                <w:sz w:val="20"/>
                <w:lang w:val="en-GB"/>
              </w:rPr>
            </w:pPr>
            <w:r w:rsidRPr="00D40C81">
              <w:rPr>
                <w:sz w:val="20"/>
                <w:lang w:val="en-GB"/>
              </w:rPr>
              <w:t xml:space="preserve">Sectors identified </w:t>
            </w:r>
          </w:p>
          <w:p w14:paraId="65B8C810" w14:textId="77777777" w:rsidR="00F20BC6" w:rsidRPr="00D40C81" w:rsidRDefault="00F20BC6" w:rsidP="002F271F">
            <w:pPr>
              <w:jc w:val="left"/>
              <w:rPr>
                <w:sz w:val="20"/>
                <w:lang w:val="en-GB"/>
              </w:rPr>
            </w:pPr>
            <w:r w:rsidRPr="00D40C81">
              <w:rPr>
                <w:sz w:val="20"/>
                <w:lang w:val="en-GB"/>
              </w:rPr>
              <w:t xml:space="preserve">Consolidation for greater impact </w:t>
            </w:r>
          </w:p>
        </w:tc>
      </w:tr>
      <w:tr w:rsidR="00286B52" w:rsidRPr="00475798" w14:paraId="597625CD" w14:textId="77777777" w:rsidTr="00141682">
        <w:tc>
          <w:tcPr>
            <w:tcW w:w="1526" w:type="dxa"/>
            <w:vMerge/>
            <w:vAlign w:val="center"/>
          </w:tcPr>
          <w:p w14:paraId="371128F5" w14:textId="77777777" w:rsidR="00286B52" w:rsidRPr="00D40C81" w:rsidRDefault="00286B52" w:rsidP="00CD4D49">
            <w:pPr>
              <w:jc w:val="left"/>
              <w:rPr>
                <w:b/>
                <w:sz w:val="20"/>
                <w:lang w:val="en-GB"/>
              </w:rPr>
            </w:pPr>
          </w:p>
        </w:tc>
        <w:tc>
          <w:tcPr>
            <w:tcW w:w="2580" w:type="dxa"/>
          </w:tcPr>
          <w:p w14:paraId="285D1BD8" w14:textId="77777777" w:rsidR="00286B52" w:rsidRPr="00D40C81" w:rsidRDefault="00286B52" w:rsidP="002F271F">
            <w:pPr>
              <w:ind w:left="142" w:hanging="142"/>
              <w:jc w:val="left"/>
              <w:rPr>
                <w:sz w:val="20"/>
                <w:lang w:val="en-GB"/>
              </w:rPr>
            </w:pPr>
            <w:r w:rsidRPr="00D40C81">
              <w:rPr>
                <w:sz w:val="20"/>
                <w:lang w:val="en-GB"/>
              </w:rPr>
              <w:t xml:space="preserve">7- PDCs adopted </w:t>
            </w:r>
          </w:p>
        </w:tc>
        <w:tc>
          <w:tcPr>
            <w:tcW w:w="2693" w:type="dxa"/>
            <w:shd w:val="clear" w:color="auto" w:fill="99FF99"/>
          </w:tcPr>
          <w:p w14:paraId="1701E2F8" w14:textId="77777777" w:rsidR="00286B52" w:rsidRPr="00D40C81" w:rsidRDefault="00286B52" w:rsidP="002F271F">
            <w:pPr>
              <w:ind w:left="142" w:hanging="142"/>
              <w:jc w:val="left"/>
              <w:rPr>
                <w:sz w:val="20"/>
                <w:lang w:val="en-GB"/>
              </w:rPr>
            </w:pPr>
            <w:r w:rsidRPr="00D40C81">
              <w:rPr>
                <w:sz w:val="20"/>
                <w:shd w:val="clear" w:color="auto" w:fill="99FF99"/>
                <w:lang w:val="en-GB"/>
              </w:rPr>
              <w:t>Programme</w:t>
            </w:r>
            <w:r w:rsidRPr="00D40C81">
              <w:rPr>
                <w:sz w:val="20"/>
                <w:lang w:val="en-GB"/>
              </w:rPr>
              <w:t xml:space="preserve"> completed </w:t>
            </w:r>
          </w:p>
        </w:tc>
        <w:tc>
          <w:tcPr>
            <w:tcW w:w="2263" w:type="dxa"/>
            <w:shd w:val="clear" w:color="auto" w:fill="auto"/>
          </w:tcPr>
          <w:p w14:paraId="3E6D1218" w14:textId="77777777" w:rsidR="00286B52" w:rsidRPr="00D40C81" w:rsidRDefault="00F20BC6" w:rsidP="002F271F">
            <w:pPr>
              <w:ind w:left="142" w:hanging="142"/>
              <w:jc w:val="left"/>
              <w:rPr>
                <w:sz w:val="20"/>
                <w:lang w:val="en-GB"/>
              </w:rPr>
            </w:pPr>
            <w:r w:rsidRPr="00D40C81">
              <w:rPr>
                <w:sz w:val="20"/>
                <w:lang w:val="en-GB"/>
              </w:rPr>
              <w:t>Local communities convinced.</w:t>
            </w:r>
          </w:p>
          <w:p w14:paraId="795BFFED" w14:textId="77777777" w:rsidR="00F20BC6" w:rsidRPr="00D40C81" w:rsidRDefault="00F20BC6" w:rsidP="002F271F">
            <w:pPr>
              <w:ind w:left="142" w:hanging="142"/>
              <w:jc w:val="left"/>
              <w:rPr>
                <w:sz w:val="20"/>
                <w:shd w:val="clear" w:color="auto" w:fill="99FF99"/>
                <w:lang w:val="en-GB"/>
              </w:rPr>
            </w:pPr>
            <w:r w:rsidRPr="00D40C81">
              <w:rPr>
                <w:sz w:val="20"/>
                <w:lang w:val="en-GB"/>
              </w:rPr>
              <w:t xml:space="preserve">Programme to be expanded </w:t>
            </w:r>
          </w:p>
        </w:tc>
      </w:tr>
      <w:tr w:rsidR="00286B52" w:rsidRPr="00D40C81" w14:paraId="5A13AEA8" w14:textId="77777777" w:rsidTr="00141682">
        <w:tc>
          <w:tcPr>
            <w:tcW w:w="1526" w:type="dxa"/>
            <w:vMerge w:val="restart"/>
            <w:vAlign w:val="center"/>
          </w:tcPr>
          <w:p w14:paraId="2495094F" w14:textId="77777777" w:rsidR="00286B52" w:rsidRPr="00D40C81" w:rsidRDefault="00286B52" w:rsidP="00CD4D49">
            <w:pPr>
              <w:jc w:val="left"/>
              <w:rPr>
                <w:b/>
                <w:sz w:val="20"/>
                <w:lang w:val="en-GB"/>
              </w:rPr>
            </w:pPr>
            <w:r w:rsidRPr="00D40C81">
              <w:rPr>
                <w:b/>
                <w:bCs/>
                <w:sz w:val="20"/>
                <w:lang w:val="en-GB"/>
              </w:rPr>
              <w:t>Outcome 2</w:t>
            </w:r>
          </w:p>
          <w:p w14:paraId="0492DB64" w14:textId="77777777" w:rsidR="00286B52" w:rsidRPr="00D40C81" w:rsidRDefault="00286B52" w:rsidP="00CD4D49">
            <w:pPr>
              <w:jc w:val="left"/>
              <w:rPr>
                <w:b/>
                <w:sz w:val="20"/>
                <w:lang w:val="en-GB"/>
              </w:rPr>
            </w:pPr>
            <w:r w:rsidRPr="00D40C81">
              <w:rPr>
                <w:b/>
                <w:bCs/>
                <w:sz w:val="20"/>
                <w:lang w:val="en-GB"/>
              </w:rPr>
              <w:t>Network of protected areas</w:t>
            </w:r>
            <w:r w:rsidRPr="00D40C81">
              <w:rPr>
                <w:sz w:val="20"/>
                <w:lang w:val="en-GB"/>
              </w:rPr>
              <w:t xml:space="preserve"> </w:t>
            </w:r>
          </w:p>
        </w:tc>
        <w:tc>
          <w:tcPr>
            <w:tcW w:w="2580" w:type="dxa"/>
          </w:tcPr>
          <w:p w14:paraId="10F74DF1" w14:textId="77777777" w:rsidR="00286B52" w:rsidRPr="00D40C81" w:rsidRDefault="00286B52" w:rsidP="002F271F">
            <w:pPr>
              <w:ind w:left="142" w:hanging="142"/>
              <w:jc w:val="left"/>
              <w:rPr>
                <w:sz w:val="20"/>
                <w:lang w:val="en-GB"/>
              </w:rPr>
            </w:pPr>
            <w:r w:rsidRPr="00D40C81">
              <w:rPr>
                <w:sz w:val="20"/>
                <w:lang w:val="en-GB"/>
              </w:rPr>
              <w:t xml:space="preserve">8- Management effectiveness (METT) </w:t>
            </w:r>
          </w:p>
        </w:tc>
        <w:tc>
          <w:tcPr>
            <w:tcW w:w="2693" w:type="dxa"/>
            <w:shd w:val="clear" w:color="auto" w:fill="99FF99"/>
          </w:tcPr>
          <w:p w14:paraId="7A75DC61" w14:textId="77777777" w:rsidR="00286B52" w:rsidRPr="00D40C81" w:rsidRDefault="00286B52" w:rsidP="002F271F">
            <w:pPr>
              <w:ind w:left="142" w:hanging="142"/>
              <w:jc w:val="left"/>
              <w:rPr>
                <w:sz w:val="20"/>
                <w:lang w:val="en-GB"/>
              </w:rPr>
            </w:pPr>
            <w:r w:rsidRPr="00D40C81">
              <w:rPr>
                <w:sz w:val="20"/>
                <w:lang w:val="en-GB"/>
              </w:rPr>
              <w:t xml:space="preserve">Significant </w:t>
            </w:r>
            <w:r w:rsidRPr="00D40C81">
              <w:rPr>
                <w:sz w:val="20"/>
                <w:shd w:val="clear" w:color="auto" w:fill="99FF99"/>
                <w:lang w:val="en-GB"/>
              </w:rPr>
              <w:t>result</w:t>
            </w:r>
          </w:p>
        </w:tc>
        <w:tc>
          <w:tcPr>
            <w:tcW w:w="2263" w:type="dxa"/>
            <w:shd w:val="clear" w:color="auto" w:fill="auto"/>
          </w:tcPr>
          <w:p w14:paraId="16948088" w14:textId="77777777" w:rsidR="00286B52" w:rsidRPr="00D40C81" w:rsidRDefault="00286B52" w:rsidP="002F271F">
            <w:pPr>
              <w:ind w:left="142" w:hanging="142"/>
              <w:jc w:val="left"/>
              <w:rPr>
                <w:sz w:val="20"/>
                <w:lang w:val="en-GB"/>
              </w:rPr>
            </w:pPr>
            <w:r w:rsidRPr="00D40C81">
              <w:rPr>
                <w:sz w:val="20"/>
                <w:lang w:val="en-GB"/>
              </w:rPr>
              <w:t xml:space="preserve">Capacity building recognised </w:t>
            </w:r>
          </w:p>
        </w:tc>
      </w:tr>
      <w:tr w:rsidR="00286B52" w:rsidRPr="00475798" w14:paraId="7FD8AA0B" w14:textId="77777777" w:rsidTr="00141682">
        <w:tc>
          <w:tcPr>
            <w:tcW w:w="1526" w:type="dxa"/>
            <w:vMerge/>
            <w:vAlign w:val="center"/>
          </w:tcPr>
          <w:p w14:paraId="40204749" w14:textId="77777777" w:rsidR="00286B52" w:rsidRPr="00D40C81" w:rsidRDefault="00286B52" w:rsidP="00CD4D49">
            <w:pPr>
              <w:jc w:val="left"/>
              <w:rPr>
                <w:b/>
                <w:sz w:val="20"/>
                <w:lang w:val="en-GB"/>
              </w:rPr>
            </w:pPr>
          </w:p>
        </w:tc>
        <w:tc>
          <w:tcPr>
            <w:tcW w:w="2580" w:type="dxa"/>
          </w:tcPr>
          <w:p w14:paraId="315B96B5" w14:textId="77777777" w:rsidR="00286B52" w:rsidRPr="00D40C81" w:rsidRDefault="00286B52" w:rsidP="002F271F">
            <w:pPr>
              <w:ind w:left="142" w:hanging="142"/>
              <w:jc w:val="left"/>
              <w:rPr>
                <w:sz w:val="20"/>
                <w:lang w:val="en-GB"/>
              </w:rPr>
            </w:pPr>
            <w:r w:rsidRPr="00D40C81">
              <w:rPr>
                <w:sz w:val="20"/>
                <w:lang w:val="en-GB"/>
              </w:rPr>
              <w:t xml:space="preserve">9- Status of emblematic species </w:t>
            </w:r>
          </w:p>
        </w:tc>
        <w:tc>
          <w:tcPr>
            <w:tcW w:w="2693" w:type="dxa"/>
            <w:shd w:val="clear" w:color="auto" w:fill="99FF99"/>
          </w:tcPr>
          <w:p w14:paraId="21B179C5" w14:textId="77777777" w:rsidR="00286B52" w:rsidRPr="00D40C81" w:rsidRDefault="00286B52" w:rsidP="002F271F">
            <w:pPr>
              <w:ind w:left="142" w:hanging="142"/>
              <w:jc w:val="left"/>
              <w:rPr>
                <w:sz w:val="20"/>
                <w:lang w:val="en-GB"/>
              </w:rPr>
            </w:pPr>
            <w:r w:rsidRPr="00D40C81">
              <w:rPr>
                <w:sz w:val="20"/>
                <w:lang w:val="en-GB"/>
              </w:rPr>
              <w:t xml:space="preserve">Monitoring </w:t>
            </w:r>
            <w:r w:rsidRPr="00D40C81">
              <w:rPr>
                <w:sz w:val="20"/>
                <w:shd w:val="clear" w:color="auto" w:fill="99FF99"/>
                <w:lang w:val="en-GB"/>
              </w:rPr>
              <w:t>completed</w:t>
            </w:r>
            <w:r w:rsidRPr="00D40C81">
              <w:rPr>
                <w:sz w:val="20"/>
                <w:lang w:val="en-GB"/>
              </w:rPr>
              <w:t xml:space="preserve">. Knowledge increased </w:t>
            </w:r>
          </w:p>
        </w:tc>
        <w:tc>
          <w:tcPr>
            <w:tcW w:w="2263" w:type="dxa"/>
            <w:shd w:val="clear" w:color="auto" w:fill="auto"/>
          </w:tcPr>
          <w:p w14:paraId="30993024" w14:textId="77777777" w:rsidR="00286B52" w:rsidRPr="00D40C81" w:rsidRDefault="006B1B16" w:rsidP="00F20BC6">
            <w:pPr>
              <w:ind w:left="142" w:hanging="142"/>
              <w:jc w:val="left"/>
              <w:rPr>
                <w:sz w:val="20"/>
                <w:lang w:val="en-GB"/>
              </w:rPr>
            </w:pPr>
            <w:r w:rsidRPr="00D40C81">
              <w:rPr>
                <w:sz w:val="20"/>
                <w:lang w:val="en-GB"/>
              </w:rPr>
              <w:t>Knowledge increased through regular monitoring and inventories</w:t>
            </w:r>
          </w:p>
        </w:tc>
      </w:tr>
      <w:tr w:rsidR="004263F8" w:rsidRPr="00D40C81" w14:paraId="2090FA66" w14:textId="77777777" w:rsidTr="00141682">
        <w:tc>
          <w:tcPr>
            <w:tcW w:w="1526" w:type="dxa"/>
            <w:vMerge w:val="restart"/>
            <w:vAlign w:val="center"/>
          </w:tcPr>
          <w:p w14:paraId="36006773" w14:textId="77777777" w:rsidR="004263F8" w:rsidRPr="00D40C81" w:rsidRDefault="004263F8" w:rsidP="00CD4D49">
            <w:pPr>
              <w:jc w:val="left"/>
              <w:rPr>
                <w:b/>
                <w:sz w:val="20"/>
                <w:lang w:val="en-GB"/>
              </w:rPr>
            </w:pPr>
            <w:r w:rsidRPr="00D40C81">
              <w:rPr>
                <w:b/>
                <w:bCs/>
                <w:sz w:val="20"/>
                <w:lang w:val="en-GB"/>
              </w:rPr>
              <w:t>Outcome 3</w:t>
            </w:r>
          </w:p>
          <w:p w14:paraId="488D7F91" w14:textId="77777777" w:rsidR="004263F8" w:rsidRPr="00D40C81" w:rsidRDefault="004263F8" w:rsidP="00CD4D49">
            <w:pPr>
              <w:jc w:val="left"/>
              <w:rPr>
                <w:b/>
                <w:sz w:val="20"/>
                <w:lang w:val="en-GB"/>
              </w:rPr>
            </w:pPr>
            <w:r w:rsidRPr="00D40C81">
              <w:rPr>
                <w:b/>
                <w:bCs/>
                <w:sz w:val="20"/>
                <w:lang w:val="en-GB"/>
              </w:rPr>
              <w:t>Regional coordination</w:t>
            </w:r>
            <w:r w:rsidRPr="00D40C81">
              <w:rPr>
                <w:sz w:val="20"/>
                <w:lang w:val="en-GB"/>
              </w:rPr>
              <w:t xml:space="preserve"> </w:t>
            </w:r>
          </w:p>
        </w:tc>
        <w:tc>
          <w:tcPr>
            <w:tcW w:w="2580" w:type="dxa"/>
          </w:tcPr>
          <w:p w14:paraId="7763C0E1" w14:textId="77777777" w:rsidR="004263F8" w:rsidRPr="00D40C81" w:rsidRDefault="004263F8" w:rsidP="002F271F">
            <w:pPr>
              <w:ind w:left="142" w:hanging="142"/>
              <w:jc w:val="left"/>
              <w:rPr>
                <w:sz w:val="20"/>
                <w:lang w:val="en-GB"/>
              </w:rPr>
            </w:pPr>
            <w:r w:rsidRPr="00D40C81">
              <w:rPr>
                <w:sz w:val="20"/>
                <w:lang w:val="en-GB"/>
              </w:rPr>
              <w:t xml:space="preserve">10- WAP capacity for complex management </w:t>
            </w:r>
          </w:p>
        </w:tc>
        <w:tc>
          <w:tcPr>
            <w:tcW w:w="2693" w:type="dxa"/>
            <w:shd w:val="clear" w:color="auto" w:fill="FFFF00"/>
          </w:tcPr>
          <w:p w14:paraId="48EB6476" w14:textId="77777777" w:rsidR="004263F8" w:rsidRPr="00D40C81" w:rsidRDefault="004263F8" w:rsidP="007A6A68">
            <w:pPr>
              <w:ind w:left="142" w:hanging="142"/>
              <w:jc w:val="left"/>
              <w:rPr>
                <w:sz w:val="20"/>
                <w:lang w:val="en-GB"/>
              </w:rPr>
            </w:pPr>
            <w:r w:rsidRPr="00141682">
              <w:rPr>
                <w:sz w:val="20"/>
                <w:highlight w:val="yellow"/>
                <w:shd w:val="clear" w:color="auto" w:fill="99FF99"/>
                <w:lang w:val="en-GB"/>
              </w:rPr>
              <w:t>Real</w:t>
            </w:r>
            <w:r w:rsidR="00141682">
              <w:rPr>
                <w:sz w:val="20"/>
                <w:shd w:val="clear" w:color="auto" w:fill="99FF99"/>
                <w:lang w:val="en-GB"/>
              </w:rPr>
              <w:t xml:space="preserve"> i</w:t>
            </w:r>
            <w:r w:rsidR="007A6A68">
              <w:rPr>
                <w:sz w:val="20"/>
                <w:shd w:val="clear" w:color="auto" w:fill="99FF99"/>
              </w:rPr>
              <w:t>mprovement</w:t>
            </w:r>
          </w:p>
        </w:tc>
        <w:tc>
          <w:tcPr>
            <w:tcW w:w="2263" w:type="dxa"/>
            <w:shd w:val="clear" w:color="auto" w:fill="auto"/>
          </w:tcPr>
          <w:p w14:paraId="0979CBED" w14:textId="77777777" w:rsidR="004263F8" w:rsidRPr="00D40C81" w:rsidRDefault="004263F8" w:rsidP="00D7355C">
            <w:pPr>
              <w:ind w:left="142" w:hanging="142"/>
              <w:jc w:val="left"/>
              <w:rPr>
                <w:sz w:val="20"/>
                <w:shd w:val="clear" w:color="auto" w:fill="99FF99"/>
                <w:lang w:val="en-GB"/>
              </w:rPr>
            </w:pPr>
            <w:r w:rsidRPr="00D40C81">
              <w:rPr>
                <w:sz w:val="20"/>
                <w:lang w:val="en-GB"/>
              </w:rPr>
              <w:t xml:space="preserve">Impact increasing </w:t>
            </w:r>
          </w:p>
        </w:tc>
      </w:tr>
      <w:tr w:rsidR="00286B52" w:rsidRPr="00D40C81" w14:paraId="65D3DFF1" w14:textId="77777777" w:rsidTr="00141682">
        <w:tc>
          <w:tcPr>
            <w:tcW w:w="1526" w:type="dxa"/>
            <w:vMerge/>
            <w:vAlign w:val="center"/>
          </w:tcPr>
          <w:p w14:paraId="74E2D07A" w14:textId="77777777" w:rsidR="00286B52" w:rsidRPr="00D40C81" w:rsidRDefault="00286B52" w:rsidP="00CD4D49">
            <w:pPr>
              <w:jc w:val="left"/>
              <w:rPr>
                <w:b/>
                <w:sz w:val="20"/>
                <w:lang w:val="en-GB"/>
              </w:rPr>
            </w:pPr>
          </w:p>
        </w:tc>
        <w:tc>
          <w:tcPr>
            <w:tcW w:w="2580" w:type="dxa"/>
          </w:tcPr>
          <w:p w14:paraId="3C64C5B7" w14:textId="77777777" w:rsidR="00286B52" w:rsidRPr="00D40C81" w:rsidRDefault="00286B52" w:rsidP="002F271F">
            <w:pPr>
              <w:ind w:left="142" w:hanging="142"/>
              <w:jc w:val="left"/>
              <w:rPr>
                <w:sz w:val="20"/>
                <w:lang w:val="en-GB"/>
              </w:rPr>
            </w:pPr>
            <w:r w:rsidRPr="00D40C81">
              <w:rPr>
                <w:sz w:val="20"/>
                <w:lang w:val="en-GB"/>
              </w:rPr>
              <w:t xml:space="preserve">11- Master plan adopted </w:t>
            </w:r>
          </w:p>
        </w:tc>
        <w:tc>
          <w:tcPr>
            <w:tcW w:w="2693" w:type="dxa"/>
            <w:shd w:val="clear" w:color="auto" w:fill="99FF99"/>
          </w:tcPr>
          <w:p w14:paraId="0101DED1" w14:textId="77777777" w:rsidR="00286B52" w:rsidRPr="00D40C81" w:rsidRDefault="00286B52" w:rsidP="002F271F">
            <w:pPr>
              <w:ind w:left="142" w:hanging="142"/>
              <w:jc w:val="left"/>
              <w:rPr>
                <w:sz w:val="20"/>
                <w:lang w:val="en-GB"/>
              </w:rPr>
            </w:pPr>
            <w:r w:rsidRPr="00D40C81">
              <w:rPr>
                <w:sz w:val="20"/>
                <w:lang w:val="en-GB"/>
              </w:rPr>
              <w:t xml:space="preserve">Updated </w:t>
            </w:r>
            <w:r w:rsidRPr="00D40C81">
              <w:rPr>
                <w:sz w:val="20"/>
                <w:shd w:val="clear" w:color="auto" w:fill="99FF99"/>
                <w:lang w:val="en-GB"/>
              </w:rPr>
              <w:t>assessment</w:t>
            </w:r>
            <w:r w:rsidRPr="00D40C81">
              <w:rPr>
                <w:sz w:val="20"/>
                <w:lang w:val="en-GB"/>
              </w:rPr>
              <w:t xml:space="preserve"> and prospects for adoption / dissemination </w:t>
            </w:r>
          </w:p>
        </w:tc>
        <w:tc>
          <w:tcPr>
            <w:tcW w:w="2263" w:type="dxa"/>
            <w:shd w:val="clear" w:color="auto" w:fill="auto"/>
          </w:tcPr>
          <w:p w14:paraId="3FCDA987" w14:textId="77777777" w:rsidR="00286B52" w:rsidRPr="00D40C81" w:rsidRDefault="006B1B16" w:rsidP="002F271F">
            <w:pPr>
              <w:ind w:left="142" w:hanging="142"/>
              <w:jc w:val="left"/>
              <w:rPr>
                <w:sz w:val="20"/>
                <w:lang w:val="en-GB"/>
              </w:rPr>
            </w:pPr>
            <w:r w:rsidRPr="00D40C81">
              <w:rPr>
                <w:sz w:val="20"/>
                <w:lang w:val="en-GB"/>
              </w:rPr>
              <w:t>One of the strengths of the WAP project</w:t>
            </w:r>
          </w:p>
          <w:p w14:paraId="4FED8353" w14:textId="77777777" w:rsidR="006B1B16" w:rsidRPr="00D40C81" w:rsidRDefault="006B1B16" w:rsidP="002F271F">
            <w:pPr>
              <w:ind w:left="142" w:hanging="142"/>
              <w:jc w:val="left"/>
              <w:rPr>
                <w:sz w:val="20"/>
                <w:lang w:val="en-GB"/>
              </w:rPr>
            </w:pPr>
            <w:r w:rsidRPr="00D40C81">
              <w:rPr>
                <w:sz w:val="20"/>
                <w:lang w:val="en-GB"/>
              </w:rPr>
              <w:t xml:space="preserve">Impact unquestionable </w:t>
            </w:r>
          </w:p>
        </w:tc>
      </w:tr>
      <w:tr w:rsidR="00286B52" w:rsidRPr="00D40C81" w14:paraId="5897FB36" w14:textId="77777777" w:rsidTr="00141682">
        <w:tc>
          <w:tcPr>
            <w:tcW w:w="1526" w:type="dxa"/>
            <w:vMerge w:val="restart"/>
            <w:vAlign w:val="center"/>
          </w:tcPr>
          <w:p w14:paraId="0C4303C2" w14:textId="77777777" w:rsidR="00286B52" w:rsidRPr="00D40C81" w:rsidRDefault="00286B52" w:rsidP="00CD4D49">
            <w:pPr>
              <w:jc w:val="left"/>
              <w:rPr>
                <w:b/>
                <w:sz w:val="20"/>
                <w:lang w:val="en-GB"/>
              </w:rPr>
            </w:pPr>
            <w:r w:rsidRPr="00D40C81">
              <w:rPr>
                <w:b/>
                <w:bCs/>
                <w:sz w:val="20"/>
                <w:lang w:val="en-GB"/>
              </w:rPr>
              <w:t>Outcome 4</w:t>
            </w:r>
          </w:p>
          <w:p w14:paraId="01F3EFD7" w14:textId="77777777" w:rsidR="00286B52" w:rsidRPr="00D40C81" w:rsidRDefault="00286B52" w:rsidP="00CD4D49">
            <w:pPr>
              <w:jc w:val="left"/>
              <w:rPr>
                <w:b/>
                <w:sz w:val="20"/>
                <w:lang w:val="en-GB"/>
              </w:rPr>
            </w:pPr>
            <w:r w:rsidRPr="00D40C81">
              <w:rPr>
                <w:b/>
                <w:bCs/>
                <w:sz w:val="20"/>
                <w:lang w:val="en-GB"/>
              </w:rPr>
              <w:t>Adaptive management</w:t>
            </w:r>
          </w:p>
        </w:tc>
        <w:tc>
          <w:tcPr>
            <w:tcW w:w="2580" w:type="dxa"/>
          </w:tcPr>
          <w:p w14:paraId="0644ADBA" w14:textId="77777777" w:rsidR="00286B52" w:rsidRPr="00D40C81" w:rsidRDefault="00286B52" w:rsidP="002F271F">
            <w:pPr>
              <w:ind w:left="142" w:hanging="142"/>
              <w:jc w:val="left"/>
              <w:rPr>
                <w:sz w:val="20"/>
                <w:lang w:val="en-GB"/>
              </w:rPr>
            </w:pPr>
            <w:r w:rsidRPr="00D40C81">
              <w:rPr>
                <w:sz w:val="20"/>
                <w:lang w:val="en-GB"/>
              </w:rPr>
              <w:t xml:space="preserve">12- Capitalisation / dissemination of WAP data </w:t>
            </w:r>
          </w:p>
        </w:tc>
        <w:tc>
          <w:tcPr>
            <w:tcW w:w="2693" w:type="dxa"/>
            <w:shd w:val="clear" w:color="auto" w:fill="99FF99"/>
          </w:tcPr>
          <w:p w14:paraId="13C968E8" w14:textId="77777777" w:rsidR="00286B52" w:rsidRPr="00282DD0" w:rsidRDefault="00286B52" w:rsidP="002F271F">
            <w:pPr>
              <w:ind w:left="142" w:hanging="142"/>
              <w:jc w:val="left"/>
              <w:rPr>
                <w:sz w:val="20"/>
              </w:rPr>
            </w:pPr>
            <w:r w:rsidRPr="00282DD0">
              <w:rPr>
                <w:sz w:val="20"/>
              </w:rPr>
              <w:t>Adaptive management</w:t>
            </w:r>
            <w:r w:rsidRPr="00282DD0">
              <w:rPr>
                <w:sz w:val="20"/>
                <w:shd w:val="clear" w:color="auto" w:fill="99FF99"/>
              </w:rPr>
              <w:t>,</w:t>
            </w:r>
            <w:r w:rsidRPr="00282DD0">
              <w:rPr>
                <w:sz w:val="20"/>
              </w:rPr>
              <w:t xml:space="preserve"> IEC, capitalisation: in place </w:t>
            </w:r>
          </w:p>
        </w:tc>
        <w:tc>
          <w:tcPr>
            <w:tcW w:w="2263" w:type="dxa"/>
            <w:shd w:val="clear" w:color="auto" w:fill="auto"/>
          </w:tcPr>
          <w:p w14:paraId="30CA3675" w14:textId="77777777" w:rsidR="00286B52" w:rsidRPr="00D40C81" w:rsidRDefault="006B1B16" w:rsidP="004263F8">
            <w:pPr>
              <w:ind w:left="142" w:hanging="142"/>
              <w:jc w:val="left"/>
              <w:rPr>
                <w:sz w:val="20"/>
                <w:lang w:val="en-GB"/>
              </w:rPr>
            </w:pPr>
            <w:r w:rsidRPr="00D40C81">
              <w:rPr>
                <w:sz w:val="20"/>
                <w:lang w:val="en-GB"/>
              </w:rPr>
              <w:t xml:space="preserve">Capitalisation guaranteed (Annex V) </w:t>
            </w:r>
          </w:p>
        </w:tc>
      </w:tr>
      <w:tr w:rsidR="00286B52" w:rsidRPr="00475798" w14:paraId="7521D747" w14:textId="77777777" w:rsidTr="00141682">
        <w:tc>
          <w:tcPr>
            <w:tcW w:w="1526" w:type="dxa"/>
            <w:vMerge/>
            <w:vAlign w:val="center"/>
          </w:tcPr>
          <w:p w14:paraId="598D1A80" w14:textId="77777777" w:rsidR="00286B52" w:rsidRPr="00D40C81" w:rsidRDefault="00286B52" w:rsidP="00CD4D49">
            <w:pPr>
              <w:jc w:val="left"/>
              <w:rPr>
                <w:b/>
                <w:sz w:val="20"/>
                <w:lang w:val="en-GB"/>
              </w:rPr>
            </w:pPr>
          </w:p>
        </w:tc>
        <w:tc>
          <w:tcPr>
            <w:tcW w:w="2580" w:type="dxa"/>
          </w:tcPr>
          <w:p w14:paraId="153E746C" w14:textId="77777777" w:rsidR="00286B52" w:rsidRPr="00D40C81" w:rsidRDefault="00286B52" w:rsidP="002F271F">
            <w:pPr>
              <w:ind w:left="142" w:hanging="142"/>
              <w:jc w:val="left"/>
              <w:rPr>
                <w:sz w:val="20"/>
                <w:lang w:val="en-GB"/>
              </w:rPr>
            </w:pPr>
            <w:r w:rsidRPr="00D40C81">
              <w:rPr>
                <w:sz w:val="20"/>
                <w:lang w:val="en-GB"/>
              </w:rPr>
              <w:t>13- Mobilisation of co-financing for conservation</w:t>
            </w:r>
          </w:p>
        </w:tc>
        <w:tc>
          <w:tcPr>
            <w:tcW w:w="2693" w:type="dxa"/>
            <w:shd w:val="clear" w:color="auto" w:fill="99FF99"/>
          </w:tcPr>
          <w:p w14:paraId="1805177F" w14:textId="77777777" w:rsidR="00286B52" w:rsidRPr="00D40C81" w:rsidRDefault="00286B52" w:rsidP="002F271F">
            <w:pPr>
              <w:ind w:left="142" w:hanging="142"/>
              <w:jc w:val="left"/>
              <w:rPr>
                <w:sz w:val="20"/>
                <w:lang w:val="en-GB"/>
              </w:rPr>
            </w:pPr>
            <w:r w:rsidRPr="00D40C81">
              <w:rPr>
                <w:sz w:val="20"/>
                <w:lang w:val="en-GB"/>
              </w:rPr>
              <w:t xml:space="preserve">Targeted activities: numerous achievements (joint planning with PAPE) </w:t>
            </w:r>
          </w:p>
        </w:tc>
        <w:tc>
          <w:tcPr>
            <w:tcW w:w="2263" w:type="dxa"/>
            <w:shd w:val="clear" w:color="auto" w:fill="auto"/>
          </w:tcPr>
          <w:p w14:paraId="166328D3" w14:textId="77777777" w:rsidR="00286B52" w:rsidRPr="00D40C81" w:rsidRDefault="006B1B16" w:rsidP="004263F8">
            <w:pPr>
              <w:ind w:left="142" w:hanging="142"/>
              <w:jc w:val="left"/>
              <w:rPr>
                <w:sz w:val="20"/>
                <w:lang w:val="en-GB"/>
              </w:rPr>
            </w:pPr>
            <w:r w:rsidRPr="00D40C81">
              <w:rPr>
                <w:sz w:val="20"/>
                <w:lang w:val="en-GB"/>
              </w:rPr>
              <w:t>Impact increasing: consultation with PAPE</w:t>
            </w:r>
          </w:p>
        </w:tc>
      </w:tr>
      <w:tr w:rsidR="00286B52" w:rsidRPr="00475798" w14:paraId="0E23331D" w14:textId="77777777" w:rsidTr="00141682">
        <w:tc>
          <w:tcPr>
            <w:tcW w:w="1526" w:type="dxa"/>
            <w:vMerge/>
            <w:vAlign w:val="center"/>
          </w:tcPr>
          <w:p w14:paraId="2E4CBA93" w14:textId="77777777" w:rsidR="00286B52" w:rsidRPr="00D40C81" w:rsidRDefault="00286B52" w:rsidP="00CD4D49">
            <w:pPr>
              <w:jc w:val="left"/>
              <w:rPr>
                <w:b/>
                <w:sz w:val="20"/>
                <w:lang w:val="en-GB"/>
              </w:rPr>
            </w:pPr>
          </w:p>
        </w:tc>
        <w:tc>
          <w:tcPr>
            <w:tcW w:w="2580" w:type="dxa"/>
          </w:tcPr>
          <w:p w14:paraId="509E75F0" w14:textId="77777777" w:rsidR="00286B52" w:rsidRPr="00D40C81" w:rsidRDefault="00286B52" w:rsidP="002F271F">
            <w:pPr>
              <w:ind w:left="142" w:hanging="142"/>
              <w:jc w:val="left"/>
              <w:rPr>
                <w:sz w:val="20"/>
                <w:lang w:val="en-GB"/>
              </w:rPr>
            </w:pPr>
            <w:r w:rsidRPr="00D40C81">
              <w:rPr>
                <w:sz w:val="20"/>
                <w:lang w:val="en-GB"/>
              </w:rPr>
              <w:t xml:space="preserve">14- Ownership / support for WAP </w:t>
            </w:r>
          </w:p>
        </w:tc>
        <w:tc>
          <w:tcPr>
            <w:tcW w:w="2693" w:type="dxa"/>
            <w:shd w:val="clear" w:color="auto" w:fill="99FF99"/>
          </w:tcPr>
          <w:p w14:paraId="6A1F5E8A" w14:textId="77777777" w:rsidR="00286B52" w:rsidRPr="00D40C81" w:rsidRDefault="00286B52" w:rsidP="002F271F">
            <w:pPr>
              <w:ind w:left="142" w:hanging="142"/>
              <w:jc w:val="left"/>
              <w:rPr>
                <w:sz w:val="20"/>
                <w:lang w:val="en-GB"/>
              </w:rPr>
            </w:pPr>
            <w:r w:rsidRPr="00D40C81">
              <w:rPr>
                <w:sz w:val="20"/>
                <w:lang w:val="en-GB"/>
              </w:rPr>
              <w:t xml:space="preserve">Significant results </w:t>
            </w:r>
          </w:p>
        </w:tc>
        <w:tc>
          <w:tcPr>
            <w:tcW w:w="2263" w:type="dxa"/>
            <w:shd w:val="clear" w:color="auto" w:fill="auto"/>
          </w:tcPr>
          <w:p w14:paraId="507AB29E" w14:textId="77777777" w:rsidR="00286B52" w:rsidRPr="00D40C81" w:rsidRDefault="006B1B16" w:rsidP="004263F8">
            <w:pPr>
              <w:ind w:left="142" w:hanging="142"/>
              <w:jc w:val="left"/>
              <w:rPr>
                <w:sz w:val="20"/>
                <w:lang w:val="en-GB"/>
              </w:rPr>
            </w:pPr>
            <w:r w:rsidRPr="00D40C81">
              <w:rPr>
                <w:sz w:val="20"/>
                <w:lang w:val="en-GB"/>
              </w:rPr>
              <w:t xml:space="preserve">Guaranteed to be taken forward (at an </w:t>
            </w:r>
            <w:r w:rsidRPr="00D40C81">
              <w:rPr>
                <w:sz w:val="20"/>
                <w:lang w:val="en-GB"/>
              </w:rPr>
              <w:lastRenderedPageBreak/>
              <w:t>institutional and community level, etc.)</w:t>
            </w:r>
          </w:p>
        </w:tc>
      </w:tr>
    </w:tbl>
    <w:p w14:paraId="776C9F99" w14:textId="77777777" w:rsidR="00E47652" w:rsidRPr="00D40C81" w:rsidRDefault="00E47652" w:rsidP="00E47652">
      <w:pPr>
        <w:rPr>
          <w:lang w:val="en-GB"/>
        </w:rPr>
      </w:pPr>
    </w:p>
    <w:tbl>
      <w:tblPr>
        <w:tblStyle w:val="TableGrid"/>
        <w:tblW w:w="0" w:type="auto"/>
        <w:tblLook w:val="04A0" w:firstRow="1" w:lastRow="0" w:firstColumn="1" w:lastColumn="0" w:noHBand="0" w:noVBand="1"/>
      </w:tblPr>
      <w:tblGrid>
        <w:gridCol w:w="3061"/>
      </w:tblGrid>
      <w:tr w:rsidR="00E47652" w:rsidRPr="00D40C81" w14:paraId="5F0FAF02" w14:textId="77777777" w:rsidTr="002F271F">
        <w:tc>
          <w:tcPr>
            <w:tcW w:w="3061" w:type="dxa"/>
            <w:shd w:val="clear" w:color="auto" w:fill="FFCCFF"/>
          </w:tcPr>
          <w:p w14:paraId="1D33960A" w14:textId="77777777" w:rsidR="00E47652" w:rsidRPr="00D40C81" w:rsidRDefault="00B129FA" w:rsidP="002F271F">
            <w:pPr>
              <w:spacing w:after="120"/>
              <w:rPr>
                <w:sz w:val="20"/>
                <w:szCs w:val="20"/>
                <w:lang w:val="en-GB"/>
              </w:rPr>
            </w:pPr>
            <w:r w:rsidRPr="00D40C81">
              <w:rPr>
                <w:sz w:val="20"/>
                <w:szCs w:val="20"/>
                <w:lang w:val="en-GB"/>
              </w:rPr>
              <w:t xml:space="preserve">Objective not yet achieved </w:t>
            </w:r>
          </w:p>
        </w:tc>
      </w:tr>
      <w:tr w:rsidR="00E47652" w:rsidRPr="00D40C81" w14:paraId="2F18B2EC" w14:textId="77777777" w:rsidTr="002F271F">
        <w:tc>
          <w:tcPr>
            <w:tcW w:w="3061" w:type="dxa"/>
            <w:shd w:val="clear" w:color="auto" w:fill="FFFF00"/>
          </w:tcPr>
          <w:p w14:paraId="77B9D476" w14:textId="77777777" w:rsidR="00E47652" w:rsidRPr="00D40C81" w:rsidRDefault="00B129FA" w:rsidP="002F271F">
            <w:pPr>
              <w:spacing w:after="120"/>
              <w:rPr>
                <w:sz w:val="20"/>
                <w:szCs w:val="20"/>
                <w:lang w:val="en-GB"/>
              </w:rPr>
            </w:pPr>
            <w:r w:rsidRPr="00D40C81">
              <w:rPr>
                <w:sz w:val="20"/>
                <w:szCs w:val="20"/>
                <w:lang w:val="en-GB"/>
              </w:rPr>
              <w:t>Objective almost achieved</w:t>
            </w:r>
          </w:p>
        </w:tc>
      </w:tr>
      <w:tr w:rsidR="00E47652" w:rsidRPr="00D40C81" w14:paraId="24517C19" w14:textId="77777777" w:rsidTr="002F271F">
        <w:tc>
          <w:tcPr>
            <w:tcW w:w="3061" w:type="dxa"/>
            <w:shd w:val="clear" w:color="auto" w:fill="99FF99"/>
          </w:tcPr>
          <w:p w14:paraId="6194CB8B" w14:textId="77777777" w:rsidR="00E47652" w:rsidRPr="00D40C81" w:rsidRDefault="00B129FA" w:rsidP="002F271F">
            <w:pPr>
              <w:spacing w:after="120"/>
              <w:rPr>
                <w:sz w:val="20"/>
                <w:szCs w:val="20"/>
                <w:lang w:val="en-GB"/>
              </w:rPr>
            </w:pPr>
            <w:r w:rsidRPr="00D40C81">
              <w:rPr>
                <w:sz w:val="20"/>
                <w:szCs w:val="20"/>
                <w:lang w:val="en-GB"/>
              </w:rPr>
              <w:t xml:space="preserve">Objective achieved </w:t>
            </w:r>
          </w:p>
        </w:tc>
      </w:tr>
    </w:tbl>
    <w:p w14:paraId="6512946F" w14:textId="77777777" w:rsidR="00E47652" w:rsidRPr="00D40C81" w:rsidRDefault="00E47652" w:rsidP="00E47652">
      <w:pPr>
        <w:rPr>
          <w:lang w:val="en-GB"/>
        </w:rPr>
      </w:pPr>
    </w:p>
    <w:p w14:paraId="14D55FDC" w14:textId="77777777" w:rsidR="00A5129B" w:rsidRPr="00D40C81" w:rsidRDefault="00176D20" w:rsidP="00972842">
      <w:pPr>
        <w:pStyle w:val="Heading2"/>
        <w:rPr>
          <w:sz w:val="24"/>
          <w:lang w:val="en-GB"/>
        </w:rPr>
      </w:pPr>
      <w:bookmarkStart w:id="32" w:name="_Toc388361513"/>
      <w:r w:rsidRPr="00D40C81">
        <w:rPr>
          <w:bCs/>
          <w:lang w:val="en-GB"/>
        </w:rPr>
        <w:t>3.1 - Lessons for success:</w:t>
      </w:r>
      <w:r w:rsidRPr="00D40C81">
        <w:rPr>
          <w:b w:val="0"/>
          <w:lang w:val="en-GB"/>
        </w:rPr>
        <w:t xml:space="preserve"> </w:t>
      </w:r>
      <w:r w:rsidRPr="00D40C81">
        <w:rPr>
          <w:bCs/>
          <w:sz w:val="24"/>
          <w:lang w:val="en-GB"/>
        </w:rPr>
        <w:t>Hypotheses and risks</w:t>
      </w:r>
      <w:bookmarkEnd w:id="32"/>
    </w:p>
    <w:p w14:paraId="58CB4639" w14:textId="77777777" w:rsidR="00B50CA4" w:rsidRPr="00D40C81" w:rsidRDefault="00B50CA4" w:rsidP="00933FAC">
      <w:pPr>
        <w:rPr>
          <w:sz w:val="24"/>
          <w:szCs w:val="24"/>
          <w:lang w:val="en-GB"/>
        </w:rPr>
      </w:pPr>
    </w:p>
    <w:p w14:paraId="0951E79B" w14:textId="77777777" w:rsidR="00933FAC" w:rsidRPr="00D40C81" w:rsidRDefault="00933FAC" w:rsidP="00933FAC">
      <w:pPr>
        <w:rPr>
          <w:sz w:val="24"/>
          <w:szCs w:val="24"/>
          <w:lang w:val="en-GB"/>
        </w:rPr>
      </w:pPr>
      <w:r w:rsidRPr="00D40C81">
        <w:rPr>
          <w:sz w:val="24"/>
          <w:szCs w:val="24"/>
          <w:lang w:val="en-GB"/>
        </w:rPr>
        <w:t xml:space="preserve">All in all, WAP is a “lucky” project in the positive sense of the term. The project’s successes are based on a number of factors, which the evaluation mission analyses as follows, based on the risks taken and analytical hypotheses confirmed: </w:t>
      </w:r>
    </w:p>
    <w:p w14:paraId="262ED231" w14:textId="77777777" w:rsidR="005439E1" w:rsidRPr="00D40C81" w:rsidRDefault="005439E1" w:rsidP="00933FAC">
      <w:pPr>
        <w:rPr>
          <w:sz w:val="24"/>
          <w:szCs w:val="24"/>
          <w:lang w:val="en-GB"/>
        </w:rPr>
      </w:pPr>
    </w:p>
    <w:p w14:paraId="6D427412" w14:textId="77777777" w:rsidR="00B50CA4" w:rsidRPr="00D40C81" w:rsidRDefault="00B129FA" w:rsidP="00933FAC">
      <w:pPr>
        <w:rPr>
          <w:sz w:val="24"/>
          <w:szCs w:val="24"/>
          <w:lang w:val="en-GB"/>
        </w:rPr>
      </w:pPr>
      <w:r w:rsidRPr="00D40C81">
        <w:rPr>
          <w:b/>
          <w:bCs/>
          <w:sz w:val="24"/>
          <w:szCs w:val="24"/>
          <w:lang w:val="en-GB"/>
        </w:rPr>
        <w:t>Hypotheses and risks</w:t>
      </w:r>
      <w:r w:rsidRPr="00D40C81">
        <w:rPr>
          <w:sz w:val="24"/>
          <w:szCs w:val="24"/>
          <w:lang w:val="en-GB"/>
        </w:rPr>
        <w:t>:</w:t>
      </w:r>
    </w:p>
    <w:p w14:paraId="296BC150" w14:textId="77777777" w:rsidR="004F12B7" w:rsidRPr="00D40C81" w:rsidRDefault="00A24D7B" w:rsidP="00A5129B">
      <w:pPr>
        <w:pStyle w:val="ListParagraph"/>
        <w:numPr>
          <w:ilvl w:val="0"/>
          <w:numId w:val="11"/>
        </w:numPr>
        <w:spacing w:after="120"/>
        <w:rPr>
          <w:sz w:val="24"/>
          <w:szCs w:val="24"/>
          <w:lang w:val="en-GB"/>
        </w:rPr>
      </w:pPr>
      <w:r w:rsidRPr="00D40C81">
        <w:rPr>
          <w:b/>
          <w:bCs/>
          <w:sz w:val="24"/>
          <w:szCs w:val="24"/>
          <w:u w:val="single"/>
          <w:lang w:val="en-GB"/>
        </w:rPr>
        <w:t>Limited financial resources</w:t>
      </w:r>
      <w:r w:rsidRPr="00D40C81">
        <w:rPr>
          <w:sz w:val="24"/>
          <w:szCs w:val="24"/>
          <w:lang w:val="en-GB"/>
        </w:rPr>
        <w:t xml:space="preserve"> at the outset (equivalent to less than $1.50/ha of the WAP complex!) guaranteed for the WAP project, supplemented by co-financing.</w:t>
      </w:r>
    </w:p>
    <w:p w14:paraId="25E3EDC2" w14:textId="77777777" w:rsidR="00A5129B" w:rsidRPr="00D40C81" w:rsidRDefault="00B129FA" w:rsidP="00A5129B">
      <w:pPr>
        <w:pStyle w:val="ListParagraph"/>
        <w:numPr>
          <w:ilvl w:val="0"/>
          <w:numId w:val="11"/>
        </w:numPr>
        <w:rPr>
          <w:sz w:val="24"/>
          <w:szCs w:val="24"/>
          <w:lang w:val="en-GB"/>
        </w:rPr>
      </w:pPr>
      <w:r w:rsidRPr="00D40C81">
        <w:rPr>
          <w:b/>
          <w:bCs/>
          <w:sz w:val="24"/>
          <w:szCs w:val="24"/>
          <w:lang w:val="en-GB"/>
        </w:rPr>
        <w:t>Risk</w:t>
      </w:r>
      <w:r w:rsidRPr="00D40C81">
        <w:rPr>
          <w:sz w:val="24"/>
          <w:szCs w:val="24"/>
          <w:lang w:val="en-GB"/>
        </w:rPr>
        <w:t xml:space="preserve">: </w:t>
      </w:r>
      <w:r w:rsidRPr="00D40C81">
        <w:rPr>
          <w:b/>
          <w:bCs/>
          <w:sz w:val="24"/>
          <w:szCs w:val="24"/>
          <w:u w:val="single"/>
          <w:lang w:val="en-GB"/>
        </w:rPr>
        <w:t>limited time available</w:t>
      </w:r>
      <w:r w:rsidRPr="00D40C81">
        <w:rPr>
          <w:sz w:val="24"/>
          <w:szCs w:val="24"/>
          <w:lang w:val="en-GB"/>
        </w:rPr>
        <w:t xml:space="preserve"> for very ambitious objectives. This imposed an unrelenting pace of work on the project team in an effort to complete the tasks assigned to the WAP project. </w:t>
      </w:r>
    </w:p>
    <w:p w14:paraId="34250132" w14:textId="77777777" w:rsidR="00A5129B" w:rsidRPr="00D40C81" w:rsidRDefault="00CC6820" w:rsidP="00A5129B">
      <w:pPr>
        <w:pStyle w:val="ListParagraph"/>
        <w:numPr>
          <w:ilvl w:val="0"/>
          <w:numId w:val="11"/>
        </w:numPr>
        <w:rPr>
          <w:sz w:val="24"/>
          <w:szCs w:val="24"/>
          <w:lang w:val="en-GB"/>
        </w:rPr>
      </w:pPr>
      <w:r w:rsidRPr="00D40C81">
        <w:rPr>
          <w:b/>
          <w:bCs/>
          <w:sz w:val="24"/>
          <w:szCs w:val="24"/>
          <w:lang w:val="en-GB"/>
        </w:rPr>
        <w:t>Hypothesis</w:t>
      </w:r>
      <w:r w:rsidRPr="00D40C81">
        <w:rPr>
          <w:sz w:val="24"/>
          <w:szCs w:val="24"/>
          <w:lang w:val="en-GB"/>
        </w:rPr>
        <w:t xml:space="preserve">: </w:t>
      </w:r>
      <w:r w:rsidRPr="00D40C81">
        <w:rPr>
          <w:b/>
          <w:bCs/>
          <w:sz w:val="24"/>
          <w:szCs w:val="24"/>
          <w:u w:val="single"/>
          <w:lang w:val="en-GB"/>
        </w:rPr>
        <w:t>Free and open cooperation</w:t>
      </w:r>
      <w:r w:rsidRPr="00D40C81">
        <w:rPr>
          <w:sz w:val="24"/>
          <w:szCs w:val="24"/>
          <w:lang w:val="en-GB"/>
        </w:rPr>
        <w:t xml:space="preserve"> with the national administrative authorities, which provided most of the staff recruited to the project, which benefited WAP. Although not formally required, cooperation was a </w:t>
      </w:r>
      <w:r w:rsidRPr="00D40C81">
        <w:rPr>
          <w:i/>
          <w:iCs/>
          <w:sz w:val="24"/>
          <w:szCs w:val="24"/>
          <w:lang w:val="en-GB"/>
        </w:rPr>
        <w:t>de facto</w:t>
      </w:r>
      <w:r w:rsidRPr="00D40C81">
        <w:rPr>
          <w:sz w:val="24"/>
          <w:szCs w:val="24"/>
          <w:lang w:val="en-GB"/>
        </w:rPr>
        <w:t xml:space="preserve"> element in the project. It is worth considering for the future: relationships between projects and the administrative authorities are not always as harmonious as they need to be for positive results. It is clear that the general approach to WAP, which focused on peripheral areas, helped create a positive attitude from the authorities; this would probably not have been the case if there had been more of an emphasis on the protected areas. </w:t>
      </w:r>
    </w:p>
    <w:p w14:paraId="0AABAD37" w14:textId="77777777" w:rsidR="00B50CA4" w:rsidRPr="00D40C81" w:rsidRDefault="00B129FA" w:rsidP="005439E1">
      <w:pPr>
        <w:pStyle w:val="ListParagraph"/>
        <w:numPr>
          <w:ilvl w:val="0"/>
          <w:numId w:val="11"/>
        </w:numPr>
        <w:spacing w:after="120"/>
        <w:rPr>
          <w:lang w:val="en-GB"/>
        </w:rPr>
      </w:pPr>
      <w:r w:rsidRPr="00D40C81">
        <w:rPr>
          <w:sz w:val="24"/>
          <w:szCs w:val="24"/>
          <w:lang w:val="en-GB"/>
        </w:rPr>
        <w:t xml:space="preserve">Risk: </w:t>
      </w:r>
      <w:r w:rsidRPr="00D40C81">
        <w:rPr>
          <w:b/>
          <w:bCs/>
          <w:sz w:val="24"/>
          <w:szCs w:val="24"/>
          <w:u w:val="single"/>
          <w:lang w:val="en-GB"/>
        </w:rPr>
        <w:t>Excellent recruitment of project staff</w:t>
      </w:r>
      <w:r w:rsidRPr="00D40C81">
        <w:rPr>
          <w:sz w:val="24"/>
          <w:szCs w:val="24"/>
          <w:lang w:val="en-GB"/>
        </w:rPr>
        <w:t xml:space="preserve"> (based on skills and above all, team spirit); this was not a given but helped to overcome obstacles whilst drawing on professional experience and the network of relationships created by managers. </w:t>
      </w:r>
      <w:r w:rsidRPr="00D40C81">
        <w:rPr>
          <w:b/>
          <w:bCs/>
          <w:sz w:val="24"/>
          <w:szCs w:val="24"/>
          <w:lang w:val="en-GB"/>
        </w:rPr>
        <w:t>Hypothesis</w:t>
      </w:r>
      <w:r w:rsidRPr="00D40C81">
        <w:rPr>
          <w:sz w:val="24"/>
          <w:szCs w:val="24"/>
          <w:lang w:val="en-GB"/>
        </w:rPr>
        <w:t xml:space="preserve">: </w:t>
      </w:r>
      <w:r w:rsidRPr="00D40C81">
        <w:rPr>
          <w:b/>
          <w:bCs/>
          <w:sz w:val="24"/>
          <w:szCs w:val="24"/>
          <w:u w:val="single"/>
          <w:lang w:val="en-GB"/>
        </w:rPr>
        <w:t>Direct management</w:t>
      </w:r>
      <w:r w:rsidRPr="00D40C81">
        <w:rPr>
          <w:sz w:val="24"/>
          <w:szCs w:val="24"/>
          <w:lang w:val="en-GB"/>
        </w:rPr>
        <w:t xml:space="preserve"> by an executing agency, such as UNOPS, which did not inspire initial enthusiasm amongst all stakeholders, particularly at an administrative level. That said, the project benefited significantly in terms of management effectiveness by using a management method that had not previously been used in the WAP complex. </w:t>
      </w:r>
    </w:p>
    <w:p w14:paraId="7720C67B" w14:textId="77777777" w:rsidR="00F03216" w:rsidRPr="00D40C81" w:rsidRDefault="00933FAC" w:rsidP="00217AF6">
      <w:pPr>
        <w:rPr>
          <w:sz w:val="24"/>
          <w:szCs w:val="24"/>
          <w:lang w:val="en-GB"/>
        </w:rPr>
      </w:pPr>
      <w:r w:rsidRPr="00D40C81">
        <w:rPr>
          <w:sz w:val="24"/>
          <w:szCs w:val="24"/>
          <w:lang w:val="en-GB"/>
        </w:rPr>
        <w:t xml:space="preserve">Other elements explain the relatively successful outcomes of a project that the terminal evaluation initially classed as “unusual”. </w:t>
      </w:r>
    </w:p>
    <w:p w14:paraId="3F6B6308" w14:textId="77777777" w:rsidR="00933FAC" w:rsidRPr="00D40C81" w:rsidRDefault="00933FAC" w:rsidP="00217AF6">
      <w:pPr>
        <w:rPr>
          <w:sz w:val="24"/>
          <w:szCs w:val="24"/>
          <w:lang w:val="en-GB"/>
        </w:rPr>
      </w:pPr>
    </w:p>
    <w:p w14:paraId="15C2F79C" w14:textId="77777777" w:rsidR="00B50CA4" w:rsidRPr="00D40C81" w:rsidRDefault="00B50CA4" w:rsidP="00217AF6">
      <w:pPr>
        <w:rPr>
          <w:sz w:val="24"/>
          <w:szCs w:val="24"/>
          <w:lang w:val="en-GB"/>
        </w:rPr>
      </w:pPr>
    </w:p>
    <w:p w14:paraId="73A1DD02" w14:textId="77777777" w:rsidR="00B23B9B" w:rsidRPr="00D40C81" w:rsidRDefault="00176D20" w:rsidP="00176D20">
      <w:pPr>
        <w:pStyle w:val="Heading2"/>
        <w:rPr>
          <w:lang w:val="en-GB"/>
        </w:rPr>
      </w:pPr>
      <w:bookmarkStart w:id="33" w:name="_Toc388361514"/>
      <w:r w:rsidRPr="00D40C81">
        <w:rPr>
          <w:bCs/>
          <w:lang w:val="en-GB"/>
        </w:rPr>
        <w:t>3.2 - Regrets</w:t>
      </w:r>
      <w:bookmarkEnd w:id="33"/>
    </w:p>
    <w:p w14:paraId="23A87E8E" w14:textId="77777777" w:rsidR="00B50CA4" w:rsidRPr="00D40C81" w:rsidRDefault="00B50CA4" w:rsidP="00217AF6">
      <w:pPr>
        <w:rPr>
          <w:sz w:val="24"/>
          <w:lang w:val="en-GB"/>
        </w:rPr>
      </w:pPr>
    </w:p>
    <w:p w14:paraId="120BC58F" w14:textId="77777777" w:rsidR="00AF3B84" w:rsidRPr="00D40C81" w:rsidRDefault="00B23B9B" w:rsidP="00217AF6">
      <w:pPr>
        <w:rPr>
          <w:sz w:val="24"/>
          <w:szCs w:val="24"/>
          <w:lang w:val="en-GB"/>
        </w:rPr>
      </w:pPr>
      <w:r w:rsidRPr="00D40C81">
        <w:rPr>
          <w:sz w:val="24"/>
          <w:szCs w:val="24"/>
          <w:lang w:val="en-GB"/>
        </w:rPr>
        <w:t xml:space="preserve">The WAP project should have been presented as a </w:t>
      </w:r>
      <w:r w:rsidRPr="00D40C81">
        <w:rPr>
          <w:b/>
          <w:bCs/>
          <w:sz w:val="24"/>
          <w:szCs w:val="24"/>
          <w:u w:val="single"/>
          <w:lang w:val="en-GB"/>
        </w:rPr>
        <w:t>specific intervention programme</w:t>
      </w:r>
      <w:r w:rsidRPr="00D40C81">
        <w:rPr>
          <w:sz w:val="24"/>
          <w:szCs w:val="24"/>
          <w:lang w:val="en-GB"/>
        </w:rPr>
        <w:t xml:space="preserve"> in favour of protected areas and their peripheries. The programme therefore needs to be more firmly established in people’s minds, particularly given the political decision to expand the complex into Togo (and possibly later into Ghana and Ivory Coast). Building on it efficiently will depend on:</w:t>
      </w:r>
    </w:p>
    <w:p w14:paraId="68A6CCB9" w14:textId="77777777" w:rsidR="00A714F0" w:rsidRPr="00D40C81" w:rsidRDefault="00A714F0" w:rsidP="00217AF6">
      <w:pPr>
        <w:rPr>
          <w:sz w:val="24"/>
          <w:szCs w:val="24"/>
          <w:lang w:val="en-GB"/>
        </w:rPr>
      </w:pPr>
    </w:p>
    <w:p w14:paraId="6208C3E0" w14:textId="77777777" w:rsidR="00AF3B84" w:rsidRPr="00D40C81" w:rsidRDefault="003E5D8C" w:rsidP="00F27B1F">
      <w:pPr>
        <w:pStyle w:val="ListParagraph"/>
        <w:numPr>
          <w:ilvl w:val="0"/>
          <w:numId w:val="31"/>
        </w:numPr>
        <w:rPr>
          <w:sz w:val="24"/>
          <w:szCs w:val="24"/>
          <w:lang w:val="en-GB"/>
        </w:rPr>
      </w:pPr>
      <w:r w:rsidRPr="00D40C81">
        <w:rPr>
          <w:sz w:val="24"/>
          <w:szCs w:val="24"/>
          <w:lang w:val="en-GB"/>
        </w:rPr>
        <w:t xml:space="preserve">effective establishment of </w:t>
      </w:r>
      <w:r w:rsidRPr="00D40C81">
        <w:rPr>
          <w:b/>
          <w:bCs/>
          <w:sz w:val="24"/>
          <w:szCs w:val="24"/>
          <w:u w:val="single"/>
          <w:lang w:val="en-GB"/>
        </w:rPr>
        <w:t>regionality</w:t>
      </w:r>
      <w:r w:rsidRPr="00D40C81">
        <w:rPr>
          <w:sz w:val="24"/>
          <w:szCs w:val="24"/>
          <w:lang w:val="en-GB"/>
        </w:rPr>
        <w:t xml:space="preserve">, </w:t>
      </w:r>
    </w:p>
    <w:p w14:paraId="054F4D15" w14:textId="77777777" w:rsidR="003E5D8C" w:rsidRPr="00D40C81" w:rsidRDefault="003E5D8C" w:rsidP="00F27B1F">
      <w:pPr>
        <w:pStyle w:val="ListParagraph"/>
        <w:numPr>
          <w:ilvl w:val="0"/>
          <w:numId w:val="31"/>
        </w:numPr>
        <w:rPr>
          <w:sz w:val="24"/>
          <w:szCs w:val="24"/>
          <w:lang w:val="en-GB"/>
        </w:rPr>
      </w:pPr>
      <w:r w:rsidRPr="00D40C81">
        <w:rPr>
          <w:sz w:val="24"/>
          <w:szCs w:val="24"/>
          <w:lang w:val="en-GB"/>
        </w:rPr>
        <w:t xml:space="preserve">implementation of </w:t>
      </w:r>
      <w:r w:rsidRPr="00D40C81">
        <w:rPr>
          <w:b/>
          <w:bCs/>
          <w:sz w:val="24"/>
          <w:szCs w:val="24"/>
          <w:u w:val="single"/>
          <w:lang w:val="en-GB"/>
        </w:rPr>
        <w:t>sustainable financing</w:t>
      </w:r>
      <w:r w:rsidRPr="00D40C81">
        <w:rPr>
          <w:sz w:val="24"/>
          <w:szCs w:val="24"/>
          <w:lang w:val="en-GB"/>
        </w:rPr>
        <w:t xml:space="preserve"> mechanisms for the protected areas in the WAP complex and later, the WAPO area. </w:t>
      </w:r>
    </w:p>
    <w:p w14:paraId="4E4CD6E6" w14:textId="77777777" w:rsidR="00A714F0" w:rsidRPr="00D40C81" w:rsidRDefault="00A714F0" w:rsidP="00BB71E4">
      <w:pPr>
        <w:rPr>
          <w:sz w:val="24"/>
          <w:szCs w:val="24"/>
          <w:lang w:val="en-GB"/>
        </w:rPr>
      </w:pPr>
    </w:p>
    <w:p w14:paraId="74DD1F33" w14:textId="77777777" w:rsidR="00BB71E4" w:rsidRPr="00D40C81" w:rsidRDefault="00BB71E4" w:rsidP="00BB71E4">
      <w:pPr>
        <w:rPr>
          <w:sz w:val="24"/>
          <w:szCs w:val="24"/>
          <w:lang w:val="en-GB"/>
        </w:rPr>
      </w:pPr>
      <w:r w:rsidRPr="00D40C81">
        <w:rPr>
          <w:b/>
          <w:bCs/>
          <w:sz w:val="24"/>
          <w:szCs w:val="24"/>
          <w:lang w:val="en-GB"/>
        </w:rPr>
        <w:t>Regionality</w:t>
      </w:r>
      <w:r w:rsidRPr="00D40C81">
        <w:rPr>
          <w:sz w:val="24"/>
          <w:szCs w:val="24"/>
          <w:lang w:val="en-GB"/>
        </w:rPr>
        <w:t xml:space="preserve"> thus remains an objective that has yet to be achieved. Significant progress has been made but the coordination mechanism still needs to be set up, which in practical terms will need to be done by the PAPE project. </w:t>
      </w:r>
    </w:p>
    <w:p w14:paraId="6202EC13" w14:textId="77777777" w:rsidR="00BB71E4" w:rsidRPr="00D40C81" w:rsidRDefault="00BB71E4" w:rsidP="00BB71E4">
      <w:pPr>
        <w:rPr>
          <w:sz w:val="24"/>
          <w:szCs w:val="24"/>
          <w:lang w:val="en-GB"/>
        </w:rPr>
      </w:pPr>
    </w:p>
    <w:p w14:paraId="25277B2E" w14:textId="4410B4EF" w:rsidR="00A5129B" w:rsidRPr="00D40C81" w:rsidRDefault="00B23B9B" w:rsidP="00217AF6">
      <w:pPr>
        <w:rPr>
          <w:sz w:val="24"/>
          <w:szCs w:val="24"/>
          <w:lang w:val="en-GB"/>
        </w:rPr>
      </w:pPr>
      <w:r w:rsidRPr="00D40C81">
        <w:rPr>
          <w:sz w:val="24"/>
          <w:szCs w:val="24"/>
          <w:lang w:val="en-GB"/>
        </w:rPr>
        <w:t xml:space="preserve">Initially, for numerous </w:t>
      </w:r>
      <w:r w:rsidR="000528FA">
        <w:rPr>
          <w:sz w:val="24"/>
          <w:szCs w:val="24"/>
          <w:lang w:val="en-GB"/>
        </w:rPr>
        <w:t>stakeholders</w:t>
      </w:r>
      <w:r w:rsidR="000528FA" w:rsidRPr="00D40C81">
        <w:rPr>
          <w:sz w:val="24"/>
          <w:szCs w:val="24"/>
          <w:lang w:val="en-GB"/>
        </w:rPr>
        <w:t xml:space="preserve"> </w:t>
      </w:r>
      <w:r w:rsidRPr="00D40C81">
        <w:rPr>
          <w:sz w:val="24"/>
          <w:szCs w:val="24"/>
          <w:lang w:val="en-GB"/>
        </w:rPr>
        <w:t>in grassroots communities, WAP was generally expected to be the “</w:t>
      </w:r>
      <w:r w:rsidRPr="00D40C81">
        <w:rPr>
          <w:b/>
          <w:bCs/>
          <w:sz w:val="24"/>
          <w:szCs w:val="24"/>
          <w:lang w:val="en-GB"/>
        </w:rPr>
        <w:t>Great WAP</w:t>
      </w:r>
      <w:r w:rsidRPr="00D40C81">
        <w:rPr>
          <w:sz w:val="24"/>
          <w:szCs w:val="24"/>
          <w:lang w:val="en-GB"/>
        </w:rPr>
        <w:t>” because of the enormously high expectations following on from what the ECOPAS project had achieved. In the end, what arrived was the “</w:t>
      </w:r>
      <w:r w:rsidRPr="00D40C81">
        <w:rPr>
          <w:b/>
          <w:bCs/>
          <w:sz w:val="24"/>
          <w:szCs w:val="24"/>
          <w:lang w:val="en-GB"/>
        </w:rPr>
        <w:t>Mini WAP</w:t>
      </w:r>
      <w:r w:rsidRPr="00D40C81">
        <w:rPr>
          <w:sz w:val="24"/>
          <w:szCs w:val="24"/>
          <w:lang w:val="en-GB"/>
        </w:rPr>
        <w:t xml:space="preserve">”; it was bound to disappoint given the lack of financial resources. Despite the limited financing, however, the population has been made aware of the goods and services generated by biodiversity conservation. Consolidation would require a project over 10 to 15 years to ensure more tangible results. In spite of everything, conservation managers have had access to small equipment (bicycles, etc.), training (mapping, LAB, etc.) and other facilities, which have significantly improved the capacity of staff responsible for monitoring the protected areas. </w:t>
      </w:r>
    </w:p>
    <w:p w14:paraId="76AD6B39" w14:textId="77777777" w:rsidR="00A714F0" w:rsidRPr="00D40C81" w:rsidRDefault="00A714F0" w:rsidP="00217AF6">
      <w:pPr>
        <w:rPr>
          <w:sz w:val="24"/>
          <w:szCs w:val="24"/>
          <w:lang w:val="en-GB"/>
        </w:rPr>
      </w:pPr>
    </w:p>
    <w:p w14:paraId="75F76FE7" w14:textId="4FFA1BB3" w:rsidR="005512EB" w:rsidRPr="00D40C81" w:rsidRDefault="00BB71E4">
      <w:pPr>
        <w:rPr>
          <w:sz w:val="24"/>
          <w:szCs w:val="24"/>
          <w:lang w:val="en-GB"/>
        </w:rPr>
      </w:pPr>
      <w:r w:rsidRPr="00D40C81">
        <w:rPr>
          <w:sz w:val="24"/>
          <w:szCs w:val="24"/>
          <w:lang w:val="en-GB"/>
        </w:rPr>
        <w:t xml:space="preserve">Finally, the WAP project demonstrates that this is a </w:t>
      </w:r>
      <w:r w:rsidRPr="00D40C81">
        <w:rPr>
          <w:b/>
          <w:bCs/>
          <w:sz w:val="24"/>
          <w:lang w:val="en-GB"/>
        </w:rPr>
        <w:t>profitable project</w:t>
      </w:r>
      <w:r w:rsidRPr="00D40C81">
        <w:rPr>
          <w:sz w:val="24"/>
          <w:szCs w:val="24"/>
          <w:lang w:val="en-GB"/>
        </w:rPr>
        <w:t xml:space="preserve"> insofar as a small investment generated a significant impact recognised by the majority of </w:t>
      </w:r>
      <w:r w:rsidR="000528FA">
        <w:rPr>
          <w:sz w:val="24"/>
          <w:szCs w:val="24"/>
          <w:lang w:val="en-GB"/>
        </w:rPr>
        <w:t>stakeholders</w:t>
      </w:r>
      <w:r w:rsidR="000528FA" w:rsidRPr="00D40C81">
        <w:rPr>
          <w:sz w:val="24"/>
          <w:szCs w:val="24"/>
          <w:lang w:val="en-GB"/>
        </w:rPr>
        <w:t xml:space="preserve"> </w:t>
      </w:r>
      <w:r w:rsidRPr="00D40C81">
        <w:rPr>
          <w:sz w:val="24"/>
          <w:szCs w:val="24"/>
          <w:lang w:val="en-GB"/>
        </w:rPr>
        <w:t xml:space="preserve">involved in the project. The question that comes to mind is whether the stimulus to achieve good results actually comes from being constrained. The answer is not yet clear, though it remains a possibility. </w:t>
      </w:r>
    </w:p>
    <w:p w14:paraId="308CD70C" w14:textId="77777777" w:rsidR="00A714F0" w:rsidRPr="00D40C81" w:rsidRDefault="00A714F0">
      <w:pPr>
        <w:rPr>
          <w:sz w:val="24"/>
          <w:szCs w:val="24"/>
          <w:lang w:val="en-GB"/>
        </w:rPr>
      </w:pPr>
    </w:p>
    <w:p w14:paraId="2622B104" w14:textId="77777777" w:rsidR="009F7784" w:rsidRPr="00D40C81" w:rsidRDefault="009F7784">
      <w:pPr>
        <w:rPr>
          <w:sz w:val="24"/>
          <w:szCs w:val="24"/>
          <w:lang w:val="en-GB"/>
        </w:rPr>
      </w:pPr>
    </w:p>
    <w:p w14:paraId="1BEDAF23" w14:textId="77777777" w:rsidR="009336DC" w:rsidRPr="00D40C81" w:rsidRDefault="009336DC" w:rsidP="009336DC">
      <w:pPr>
        <w:rPr>
          <w:b/>
          <w:sz w:val="24"/>
          <w:szCs w:val="24"/>
          <w:lang w:val="en-GB"/>
        </w:rPr>
      </w:pPr>
      <w:r w:rsidRPr="00D40C81">
        <w:rPr>
          <w:b/>
          <w:bCs/>
          <w:sz w:val="24"/>
          <w:szCs w:val="24"/>
          <w:lang w:val="en-GB"/>
        </w:rPr>
        <w:t>Summary assessment of UNDP’s intervention through the WAP project</w:t>
      </w:r>
      <w:r w:rsidRPr="00D40C81">
        <w:rPr>
          <w:sz w:val="24"/>
          <w:szCs w:val="24"/>
          <w:lang w:val="en-GB"/>
        </w:rPr>
        <w:t xml:space="preserve"> </w:t>
      </w:r>
    </w:p>
    <w:p w14:paraId="08648C8A" w14:textId="77777777" w:rsidR="009F7784" w:rsidRPr="00D40C81" w:rsidRDefault="009F7784" w:rsidP="009336DC">
      <w:pPr>
        <w:rPr>
          <w:b/>
          <w:sz w:val="24"/>
          <w:szCs w:val="24"/>
          <w:lang w:val="en-GB"/>
        </w:rPr>
      </w:pPr>
    </w:p>
    <w:p w14:paraId="14702DCD" w14:textId="77777777" w:rsidR="005512EB" w:rsidRPr="00D40C81" w:rsidRDefault="002D1028">
      <w:pPr>
        <w:rPr>
          <w:sz w:val="24"/>
          <w:szCs w:val="24"/>
          <w:lang w:val="en-GB"/>
        </w:rPr>
      </w:pPr>
      <w:r w:rsidRPr="00D40C81">
        <w:rPr>
          <w:sz w:val="24"/>
          <w:szCs w:val="24"/>
          <w:lang w:val="en-GB"/>
        </w:rPr>
        <w:t>UNDP’s decisive role in a regional project designed to support protected areas must be emphasised in any assessment of the WAP project. Two series of conclusions, set out in the terminal evaluation, emerge from an analysis of the whole process of implementing the project and the lessons learned from it. These relate firstly to the comparative advantages that can be credited to UNDP and the adjustments that should be made on the basis of experience.</w:t>
      </w:r>
    </w:p>
    <w:p w14:paraId="2E99D6A2" w14:textId="77777777" w:rsidR="009F7784" w:rsidRPr="00D40C81" w:rsidRDefault="009F7784">
      <w:pPr>
        <w:rPr>
          <w:sz w:val="24"/>
          <w:szCs w:val="24"/>
          <w:lang w:val="en-GB"/>
        </w:rPr>
      </w:pPr>
    </w:p>
    <w:p w14:paraId="5ECBD16D" w14:textId="77777777" w:rsidR="009F7784" w:rsidRPr="00D40C81" w:rsidRDefault="009F7784">
      <w:pPr>
        <w:rPr>
          <w:sz w:val="24"/>
          <w:szCs w:val="24"/>
          <w:lang w:val="en-GB"/>
        </w:rPr>
      </w:pPr>
    </w:p>
    <w:p w14:paraId="4C2E34DD" w14:textId="77777777" w:rsidR="00D44BF7" w:rsidRPr="00D40C81" w:rsidRDefault="009F7784" w:rsidP="009F7784">
      <w:pPr>
        <w:pStyle w:val="Caption"/>
        <w:keepNext/>
        <w:rPr>
          <w:szCs w:val="24"/>
          <w:lang w:val="en-GB"/>
        </w:rPr>
      </w:pPr>
      <w:bookmarkStart w:id="34" w:name="_Toc388360241"/>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7</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UNDP’s comparative advantages in relation to the project</w:t>
      </w:r>
      <w:bookmarkEnd w:id="34"/>
    </w:p>
    <w:tbl>
      <w:tblPr>
        <w:tblStyle w:val="TableGrid"/>
        <w:tblW w:w="0" w:type="auto"/>
        <w:jc w:val="center"/>
        <w:tblLook w:val="04A0" w:firstRow="1" w:lastRow="0" w:firstColumn="1" w:lastColumn="0" w:noHBand="0" w:noVBand="1"/>
      </w:tblPr>
      <w:tblGrid>
        <w:gridCol w:w="2268"/>
        <w:gridCol w:w="6803"/>
      </w:tblGrid>
      <w:tr w:rsidR="00D44BF7" w:rsidRPr="00475798" w14:paraId="163CD86E" w14:textId="77777777" w:rsidTr="00655749">
        <w:trPr>
          <w:cantSplit/>
          <w:jc w:val="center"/>
        </w:trPr>
        <w:tc>
          <w:tcPr>
            <w:tcW w:w="2268" w:type="dxa"/>
          </w:tcPr>
          <w:p w14:paraId="23AEDC33" w14:textId="77777777" w:rsidR="00D44BF7" w:rsidRPr="00D40C81" w:rsidRDefault="00D44BF7" w:rsidP="009F7784">
            <w:pPr>
              <w:keepNext/>
              <w:rPr>
                <w:b/>
                <w:lang w:val="en-GB"/>
              </w:rPr>
            </w:pPr>
            <w:r w:rsidRPr="00D40C81">
              <w:rPr>
                <w:b/>
                <w:bCs/>
                <w:lang w:val="en-GB"/>
              </w:rPr>
              <w:t>Relevance</w:t>
            </w:r>
            <w:r w:rsidRPr="00D40C81">
              <w:rPr>
                <w:lang w:val="en-GB"/>
              </w:rPr>
              <w:t xml:space="preserve"> </w:t>
            </w:r>
          </w:p>
        </w:tc>
        <w:tc>
          <w:tcPr>
            <w:tcW w:w="6803" w:type="dxa"/>
          </w:tcPr>
          <w:p w14:paraId="0642692C" w14:textId="77777777" w:rsidR="00D44BF7" w:rsidRPr="00D40C81" w:rsidRDefault="00655749" w:rsidP="009F7784">
            <w:pPr>
              <w:keepNext/>
              <w:jc w:val="left"/>
              <w:rPr>
                <w:lang w:val="en-GB"/>
              </w:rPr>
            </w:pPr>
            <w:r w:rsidRPr="00D40C81">
              <w:rPr>
                <w:lang w:val="en-GB"/>
              </w:rPr>
              <w:t>Excellent set-up of a regional project</w:t>
            </w:r>
          </w:p>
          <w:p w14:paraId="3CC96BE4" w14:textId="49058AED" w:rsidR="00D44BF7" w:rsidRPr="00D40C81" w:rsidRDefault="00D44BF7" w:rsidP="000528FA">
            <w:pPr>
              <w:keepNext/>
              <w:jc w:val="left"/>
              <w:rPr>
                <w:lang w:val="en-GB"/>
              </w:rPr>
            </w:pPr>
            <w:r w:rsidRPr="00D40C81">
              <w:rPr>
                <w:lang w:val="en-GB"/>
              </w:rPr>
              <w:t>Design of a multi-</w:t>
            </w:r>
            <w:r w:rsidR="000528FA">
              <w:rPr>
                <w:lang w:val="en-GB"/>
              </w:rPr>
              <w:t>stakeholder</w:t>
            </w:r>
            <w:r w:rsidR="000528FA" w:rsidRPr="00D40C81">
              <w:rPr>
                <w:lang w:val="en-GB"/>
              </w:rPr>
              <w:t xml:space="preserve"> </w:t>
            </w:r>
            <w:r w:rsidRPr="00D40C81">
              <w:rPr>
                <w:lang w:val="en-GB"/>
              </w:rPr>
              <w:t xml:space="preserve">consultation framework (administrative authorities, donors, communities, NGOs, etc.) </w:t>
            </w:r>
          </w:p>
        </w:tc>
      </w:tr>
      <w:tr w:rsidR="00D44BF7" w:rsidRPr="00475798" w14:paraId="683B1A58" w14:textId="77777777" w:rsidTr="00655749">
        <w:trPr>
          <w:cantSplit/>
          <w:jc w:val="center"/>
        </w:trPr>
        <w:tc>
          <w:tcPr>
            <w:tcW w:w="2268" w:type="dxa"/>
          </w:tcPr>
          <w:p w14:paraId="3747BC31" w14:textId="77777777" w:rsidR="00D44BF7" w:rsidRPr="00D40C81" w:rsidRDefault="00D44BF7" w:rsidP="00E51780">
            <w:pPr>
              <w:rPr>
                <w:b/>
                <w:lang w:val="en-GB"/>
              </w:rPr>
            </w:pPr>
            <w:r w:rsidRPr="00D40C81">
              <w:rPr>
                <w:b/>
                <w:bCs/>
                <w:lang w:val="en-GB"/>
              </w:rPr>
              <w:t>Effectiveness</w:t>
            </w:r>
          </w:p>
        </w:tc>
        <w:tc>
          <w:tcPr>
            <w:tcW w:w="6803" w:type="dxa"/>
          </w:tcPr>
          <w:p w14:paraId="560B8189" w14:textId="77777777" w:rsidR="00D44BF7" w:rsidRPr="00D40C81" w:rsidRDefault="00D44BF7" w:rsidP="009F7784">
            <w:pPr>
              <w:jc w:val="left"/>
              <w:rPr>
                <w:lang w:val="en-GB"/>
              </w:rPr>
            </w:pPr>
            <w:r w:rsidRPr="00D40C81">
              <w:rPr>
                <w:lang w:val="en-GB"/>
              </w:rPr>
              <w:t xml:space="preserve">Conservation approach based on peripheries of Protected Areas. </w:t>
            </w:r>
          </w:p>
          <w:p w14:paraId="12754787" w14:textId="77777777" w:rsidR="00D44BF7" w:rsidRPr="00D40C81" w:rsidRDefault="00D44BF7" w:rsidP="009F7784">
            <w:pPr>
              <w:jc w:val="left"/>
              <w:rPr>
                <w:lang w:val="en-GB"/>
              </w:rPr>
            </w:pPr>
            <w:r w:rsidRPr="00D40C81">
              <w:rPr>
                <w:lang w:val="en-GB"/>
              </w:rPr>
              <w:t xml:space="preserve">Illustrative value of microprojects </w:t>
            </w:r>
          </w:p>
          <w:p w14:paraId="3845C8F4" w14:textId="77777777" w:rsidR="00D44BF7" w:rsidRPr="00D40C81" w:rsidRDefault="0031379F" w:rsidP="009F7784">
            <w:pPr>
              <w:jc w:val="left"/>
              <w:rPr>
                <w:lang w:val="en-GB"/>
              </w:rPr>
            </w:pPr>
            <w:r w:rsidRPr="00D40C81">
              <w:rPr>
                <w:lang w:val="en-GB"/>
              </w:rPr>
              <w:t xml:space="preserve">Managerial autonomy (through UNOPS) </w:t>
            </w:r>
          </w:p>
        </w:tc>
      </w:tr>
      <w:tr w:rsidR="00D44BF7" w:rsidRPr="00475798" w14:paraId="72059679" w14:textId="77777777" w:rsidTr="00655749">
        <w:trPr>
          <w:cantSplit/>
          <w:jc w:val="center"/>
        </w:trPr>
        <w:tc>
          <w:tcPr>
            <w:tcW w:w="2268" w:type="dxa"/>
          </w:tcPr>
          <w:p w14:paraId="3E6E9CC7" w14:textId="77777777" w:rsidR="00D44BF7" w:rsidRPr="00D40C81" w:rsidRDefault="00D44BF7" w:rsidP="00E51780">
            <w:pPr>
              <w:rPr>
                <w:b/>
                <w:lang w:val="en-GB"/>
              </w:rPr>
            </w:pPr>
            <w:r w:rsidRPr="00D40C81">
              <w:rPr>
                <w:b/>
                <w:bCs/>
                <w:lang w:val="en-GB"/>
              </w:rPr>
              <w:t>Efficiency</w:t>
            </w:r>
            <w:r w:rsidRPr="00D40C81">
              <w:rPr>
                <w:lang w:val="en-GB"/>
              </w:rPr>
              <w:t xml:space="preserve"> </w:t>
            </w:r>
          </w:p>
        </w:tc>
        <w:tc>
          <w:tcPr>
            <w:tcW w:w="6803" w:type="dxa"/>
          </w:tcPr>
          <w:p w14:paraId="34814CF8" w14:textId="77777777" w:rsidR="00D44BF7" w:rsidRPr="00D40C81" w:rsidRDefault="00D44BF7" w:rsidP="009F7784">
            <w:pPr>
              <w:jc w:val="left"/>
              <w:rPr>
                <w:lang w:val="en-GB"/>
              </w:rPr>
            </w:pPr>
            <w:r w:rsidRPr="00D40C81">
              <w:rPr>
                <w:lang w:val="en-GB"/>
              </w:rPr>
              <w:t xml:space="preserve">Strategic directions </w:t>
            </w:r>
          </w:p>
          <w:p w14:paraId="5F72954B" w14:textId="77777777" w:rsidR="00D44BF7" w:rsidRPr="00D40C81" w:rsidRDefault="00D44BF7" w:rsidP="009F7784">
            <w:pPr>
              <w:jc w:val="left"/>
              <w:rPr>
                <w:lang w:val="en-GB"/>
              </w:rPr>
            </w:pPr>
            <w:r w:rsidRPr="00D40C81">
              <w:rPr>
                <w:lang w:val="en-GB"/>
              </w:rPr>
              <w:t xml:space="preserve">Adaptive management </w:t>
            </w:r>
          </w:p>
          <w:p w14:paraId="49D637DC" w14:textId="77777777" w:rsidR="00D44BF7" w:rsidRPr="00D40C81" w:rsidRDefault="00D44BF7" w:rsidP="009F7784">
            <w:pPr>
              <w:jc w:val="left"/>
              <w:rPr>
                <w:lang w:val="en-GB"/>
              </w:rPr>
            </w:pPr>
            <w:r w:rsidRPr="00D40C81">
              <w:rPr>
                <w:lang w:val="en-GB"/>
              </w:rPr>
              <w:t xml:space="preserve">Management tools </w:t>
            </w:r>
          </w:p>
          <w:p w14:paraId="3A29D60D" w14:textId="77777777" w:rsidR="00D44BF7" w:rsidRPr="00D40C81" w:rsidRDefault="00D44BF7" w:rsidP="009F7784">
            <w:pPr>
              <w:jc w:val="left"/>
              <w:rPr>
                <w:lang w:val="en-GB"/>
              </w:rPr>
            </w:pPr>
            <w:r w:rsidRPr="00D40C81">
              <w:rPr>
                <w:lang w:val="en-GB"/>
              </w:rPr>
              <w:t xml:space="preserve">Promotion of conservation benefits </w:t>
            </w:r>
          </w:p>
        </w:tc>
      </w:tr>
      <w:tr w:rsidR="00D44BF7" w:rsidRPr="00475798" w14:paraId="17C68BD3" w14:textId="77777777" w:rsidTr="00655749">
        <w:trPr>
          <w:cantSplit/>
          <w:jc w:val="center"/>
        </w:trPr>
        <w:tc>
          <w:tcPr>
            <w:tcW w:w="2268" w:type="dxa"/>
          </w:tcPr>
          <w:p w14:paraId="5B6A936C" w14:textId="77777777" w:rsidR="00D44BF7" w:rsidRPr="00D40C81" w:rsidRDefault="00D44BF7" w:rsidP="00E51780">
            <w:pPr>
              <w:rPr>
                <w:b/>
                <w:lang w:val="en-GB"/>
              </w:rPr>
            </w:pPr>
            <w:r w:rsidRPr="00D40C81">
              <w:rPr>
                <w:b/>
                <w:bCs/>
                <w:lang w:val="en-GB"/>
              </w:rPr>
              <w:t>Sustainability</w:t>
            </w:r>
            <w:r w:rsidRPr="00D40C81">
              <w:rPr>
                <w:lang w:val="en-GB"/>
              </w:rPr>
              <w:t xml:space="preserve"> </w:t>
            </w:r>
          </w:p>
        </w:tc>
        <w:tc>
          <w:tcPr>
            <w:tcW w:w="6803" w:type="dxa"/>
          </w:tcPr>
          <w:p w14:paraId="22A66CA1" w14:textId="77777777" w:rsidR="00D44BF7" w:rsidRPr="00D40C81" w:rsidRDefault="00D44BF7" w:rsidP="009F7784">
            <w:pPr>
              <w:jc w:val="left"/>
              <w:rPr>
                <w:lang w:val="en-GB"/>
              </w:rPr>
            </w:pPr>
            <w:r w:rsidRPr="00D40C81">
              <w:rPr>
                <w:lang w:val="en-GB"/>
              </w:rPr>
              <w:t xml:space="preserve">Concern over capitalisation of results </w:t>
            </w:r>
          </w:p>
          <w:p w14:paraId="65A22085" w14:textId="77777777" w:rsidR="00D44BF7" w:rsidRPr="00D40C81" w:rsidRDefault="00D44BF7" w:rsidP="009F7784">
            <w:pPr>
              <w:jc w:val="left"/>
              <w:rPr>
                <w:lang w:val="en-GB"/>
              </w:rPr>
            </w:pPr>
            <w:r w:rsidRPr="00D40C81">
              <w:rPr>
                <w:lang w:val="en-GB"/>
              </w:rPr>
              <w:t xml:space="preserve">Links to other conservation projects (previous or subsequent) for continuity of actions </w:t>
            </w:r>
          </w:p>
        </w:tc>
      </w:tr>
      <w:tr w:rsidR="00C20495" w:rsidRPr="00475798" w14:paraId="2949A4E6" w14:textId="77777777" w:rsidTr="00655749">
        <w:trPr>
          <w:cantSplit/>
          <w:jc w:val="center"/>
        </w:trPr>
        <w:tc>
          <w:tcPr>
            <w:tcW w:w="2268" w:type="dxa"/>
          </w:tcPr>
          <w:p w14:paraId="36EEDAA5" w14:textId="77777777" w:rsidR="00C20495" w:rsidRPr="00D40C81" w:rsidRDefault="00C20495" w:rsidP="00E51780">
            <w:pPr>
              <w:rPr>
                <w:b/>
                <w:lang w:val="en-GB"/>
              </w:rPr>
            </w:pPr>
            <w:r w:rsidRPr="00D40C81">
              <w:rPr>
                <w:b/>
                <w:bCs/>
                <w:lang w:val="en-GB"/>
              </w:rPr>
              <w:t>Impact</w:t>
            </w:r>
            <w:r w:rsidRPr="00D40C81">
              <w:rPr>
                <w:lang w:val="en-GB"/>
              </w:rPr>
              <w:t xml:space="preserve"> </w:t>
            </w:r>
          </w:p>
        </w:tc>
        <w:tc>
          <w:tcPr>
            <w:tcW w:w="6803" w:type="dxa"/>
          </w:tcPr>
          <w:p w14:paraId="0446C03D" w14:textId="77777777" w:rsidR="00C20495" w:rsidRPr="00D40C81" w:rsidRDefault="00655749" w:rsidP="009F7784">
            <w:pPr>
              <w:jc w:val="left"/>
              <w:rPr>
                <w:lang w:val="en-GB"/>
              </w:rPr>
            </w:pPr>
            <w:r w:rsidRPr="00D40C81">
              <w:rPr>
                <w:lang w:val="en-GB"/>
              </w:rPr>
              <w:t>Very positive (timeliness of WAP intervention period, ownership of results, etc.)</w:t>
            </w:r>
          </w:p>
        </w:tc>
      </w:tr>
    </w:tbl>
    <w:p w14:paraId="0947E300" w14:textId="77777777" w:rsidR="00D44BF7" w:rsidRPr="00D40C81" w:rsidRDefault="00D44BF7" w:rsidP="009F7784">
      <w:pPr>
        <w:jc w:val="center"/>
        <w:rPr>
          <w:sz w:val="24"/>
          <w:szCs w:val="24"/>
          <w:lang w:val="en-GB"/>
        </w:rPr>
      </w:pPr>
    </w:p>
    <w:p w14:paraId="25DC2981" w14:textId="77777777" w:rsidR="009F7784" w:rsidRPr="00D40C81" w:rsidRDefault="009F7784" w:rsidP="009F7784">
      <w:pPr>
        <w:jc w:val="center"/>
        <w:rPr>
          <w:sz w:val="24"/>
          <w:szCs w:val="24"/>
          <w:lang w:val="en-GB"/>
        </w:rPr>
      </w:pPr>
    </w:p>
    <w:p w14:paraId="0A30FDAD" w14:textId="77777777" w:rsidR="00C20495" w:rsidRPr="00D40C81" w:rsidRDefault="009F7784" w:rsidP="009F7784">
      <w:pPr>
        <w:pStyle w:val="Caption"/>
        <w:rPr>
          <w:szCs w:val="24"/>
          <w:lang w:val="en-GB"/>
        </w:rPr>
      </w:pPr>
      <w:bookmarkStart w:id="35" w:name="_Toc388360242"/>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8</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Adjustments to be made in the event of replication (UNDP)</w:t>
      </w:r>
      <w:bookmarkEnd w:id="35"/>
    </w:p>
    <w:tbl>
      <w:tblPr>
        <w:tblStyle w:val="TableGrid"/>
        <w:tblW w:w="0" w:type="auto"/>
        <w:jc w:val="center"/>
        <w:tblLook w:val="04A0" w:firstRow="1" w:lastRow="0" w:firstColumn="1" w:lastColumn="0" w:noHBand="0" w:noVBand="1"/>
      </w:tblPr>
      <w:tblGrid>
        <w:gridCol w:w="2268"/>
        <w:gridCol w:w="6803"/>
      </w:tblGrid>
      <w:tr w:rsidR="00D44BF7" w:rsidRPr="00475798" w14:paraId="443F2281" w14:textId="77777777" w:rsidTr="00655749">
        <w:trPr>
          <w:cantSplit/>
          <w:jc w:val="center"/>
        </w:trPr>
        <w:tc>
          <w:tcPr>
            <w:tcW w:w="2268" w:type="dxa"/>
          </w:tcPr>
          <w:p w14:paraId="14809816" w14:textId="77777777" w:rsidR="00D44BF7" w:rsidRPr="00D40C81" w:rsidRDefault="00D44BF7" w:rsidP="00E51780">
            <w:pPr>
              <w:rPr>
                <w:b/>
                <w:lang w:val="en-GB"/>
              </w:rPr>
            </w:pPr>
            <w:r w:rsidRPr="00D40C81">
              <w:rPr>
                <w:b/>
                <w:bCs/>
                <w:lang w:val="en-GB"/>
              </w:rPr>
              <w:t>Relevance</w:t>
            </w:r>
            <w:r w:rsidRPr="00D40C81">
              <w:rPr>
                <w:lang w:val="en-GB"/>
              </w:rPr>
              <w:t xml:space="preserve"> </w:t>
            </w:r>
          </w:p>
        </w:tc>
        <w:tc>
          <w:tcPr>
            <w:tcW w:w="6803" w:type="dxa"/>
          </w:tcPr>
          <w:p w14:paraId="24574D59" w14:textId="77777777" w:rsidR="00D44BF7" w:rsidRPr="00D40C81" w:rsidRDefault="00613BEC" w:rsidP="003378FA">
            <w:pPr>
              <w:jc w:val="left"/>
              <w:rPr>
                <w:lang w:val="en-GB"/>
              </w:rPr>
            </w:pPr>
            <w:r w:rsidRPr="00D40C81">
              <w:rPr>
                <w:lang w:val="en-GB"/>
              </w:rPr>
              <w:t xml:space="preserve">Time frames for establishment of mechanisms to support regionality </w:t>
            </w:r>
          </w:p>
        </w:tc>
      </w:tr>
      <w:tr w:rsidR="00D44BF7" w:rsidRPr="00475798" w14:paraId="6A6C2010" w14:textId="77777777" w:rsidTr="00655749">
        <w:trPr>
          <w:cantSplit/>
          <w:jc w:val="center"/>
        </w:trPr>
        <w:tc>
          <w:tcPr>
            <w:tcW w:w="2268" w:type="dxa"/>
          </w:tcPr>
          <w:p w14:paraId="451B7A2B" w14:textId="77777777" w:rsidR="00D44BF7" w:rsidRPr="00D40C81" w:rsidRDefault="00D44BF7" w:rsidP="00E51780">
            <w:pPr>
              <w:rPr>
                <w:b/>
                <w:lang w:val="en-GB"/>
              </w:rPr>
            </w:pPr>
            <w:r w:rsidRPr="00D40C81">
              <w:rPr>
                <w:b/>
                <w:bCs/>
                <w:lang w:val="en-GB"/>
              </w:rPr>
              <w:t>Effectiveness</w:t>
            </w:r>
          </w:p>
        </w:tc>
        <w:tc>
          <w:tcPr>
            <w:tcW w:w="6803" w:type="dxa"/>
          </w:tcPr>
          <w:p w14:paraId="4A2A8C27" w14:textId="77777777" w:rsidR="00D44BF7" w:rsidRPr="00D40C81" w:rsidRDefault="00613BEC" w:rsidP="003378FA">
            <w:pPr>
              <w:jc w:val="left"/>
              <w:rPr>
                <w:lang w:val="en-GB"/>
              </w:rPr>
            </w:pPr>
            <w:r w:rsidRPr="00D40C81">
              <w:rPr>
                <w:lang w:val="en-GB"/>
              </w:rPr>
              <w:t xml:space="preserve">Institutional instability (national administrative authorities), which causes delays </w:t>
            </w:r>
          </w:p>
          <w:p w14:paraId="5D4F8769" w14:textId="77777777" w:rsidR="00D44BF7" w:rsidRPr="00D40C81" w:rsidRDefault="00613BEC" w:rsidP="003378FA">
            <w:pPr>
              <w:jc w:val="left"/>
              <w:rPr>
                <w:lang w:val="en-GB"/>
              </w:rPr>
            </w:pPr>
            <w:r w:rsidRPr="00D40C81">
              <w:rPr>
                <w:lang w:val="en-GB"/>
              </w:rPr>
              <w:t xml:space="preserve">Countries’ negotiating capacity needs to improve </w:t>
            </w:r>
          </w:p>
          <w:p w14:paraId="4F0ABFC7" w14:textId="77777777" w:rsidR="00D44BF7" w:rsidRPr="00D40C81" w:rsidRDefault="00613BEC" w:rsidP="003378FA">
            <w:pPr>
              <w:jc w:val="left"/>
              <w:rPr>
                <w:lang w:val="en-GB"/>
              </w:rPr>
            </w:pPr>
            <w:r w:rsidRPr="00D40C81">
              <w:rPr>
                <w:lang w:val="en-GB"/>
              </w:rPr>
              <w:t xml:space="preserve">Project time frames must be in line with long-term ambitions </w:t>
            </w:r>
          </w:p>
        </w:tc>
      </w:tr>
      <w:tr w:rsidR="00D44BF7" w:rsidRPr="00475798" w14:paraId="5080E517" w14:textId="77777777" w:rsidTr="00655749">
        <w:trPr>
          <w:cantSplit/>
          <w:jc w:val="center"/>
        </w:trPr>
        <w:tc>
          <w:tcPr>
            <w:tcW w:w="2268" w:type="dxa"/>
          </w:tcPr>
          <w:p w14:paraId="5116FFCC" w14:textId="77777777" w:rsidR="00D44BF7" w:rsidRPr="00D40C81" w:rsidRDefault="00D44BF7" w:rsidP="00E51780">
            <w:pPr>
              <w:rPr>
                <w:b/>
                <w:lang w:val="en-GB"/>
              </w:rPr>
            </w:pPr>
            <w:r w:rsidRPr="00D40C81">
              <w:rPr>
                <w:b/>
                <w:bCs/>
                <w:lang w:val="en-GB"/>
              </w:rPr>
              <w:t>Efficiency</w:t>
            </w:r>
            <w:r w:rsidRPr="00D40C81">
              <w:rPr>
                <w:lang w:val="en-GB"/>
              </w:rPr>
              <w:t xml:space="preserve"> </w:t>
            </w:r>
          </w:p>
        </w:tc>
        <w:tc>
          <w:tcPr>
            <w:tcW w:w="6803" w:type="dxa"/>
          </w:tcPr>
          <w:p w14:paraId="7A6003DB" w14:textId="77777777" w:rsidR="00D44BF7" w:rsidRPr="00D40C81" w:rsidRDefault="00613BEC" w:rsidP="003378FA">
            <w:pPr>
              <w:jc w:val="left"/>
              <w:rPr>
                <w:lang w:val="en-GB"/>
              </w:rPr>
            </w:pPr>
            <w:r w:rsidRPr="00D40C81">
              <w:rPr>
                <w:lang w:val="en-GB"/>
              </w:rPr>
              <w:t xml:space="preserve">Management arrangements at UNDP (between offices and countries) to optimise the use of additional resources </w:t>
            </w:r>
          </w:p>
        </w:tc>
      </w:tr>
      <w:tr w:rsidR="00D44BF7" w:rsidRPr="00475798" w14:paraId="556859A2" w14:textId="77777777" w:rsidTr="00655749">
        <w:trPr>
          <w:cantSplit/>
          <w:jc w:val="center"/>
        </w:trPr>
        <w:tc>
          <w:tcPr>
            <w:tcW w:w="2268" w:type="dxa"/>
          </w:tcPr>
          <w:p w14:paraId="7BE178FF" w14:textId="77777777" w:rsidR="00D44BF7" w:rsidRPr="00D40C81" w:rsidRDefault="00D44BF7" w:rsidP="00E51780">
            <w:pPr>
              <w:rPr>
                <w:b/>
                <w:lang w:val="en-GB"/>
              </w:rPr>
            </w:pPr>
            <w:r w:rsidRPr="00D40C81">
              <w:rPr>
                <w:b/>
                <w:bCs/>
                <w:lang w:val="en-GB"/>
              </w:rPr>
              <w:t>Sustainability</w:t>
            </w:r>
            <w:r w:rsidRPr="00D40C81">
              <w:rPr>
                <w:lang w:val="en-GB"/>
              </w:rPr>
              <w:t xml:space="preserve"> </w:t>
            </w:r>
          </w:p>
        </w:tc>
        <w:tc>
          <w:tcPr>
            <w:tcW w:w="6803" w:type="dxa"/>
          </w:tcPr>
          <w:p w14:paraId="13EBC015" w14:textId="77777777" w:rsidR="00D44BF7" w:rsidRPr="00D40C81" w:rsidRDefault="00613BEC" w:rsidP="003378FA">
            <w:pPr>
              <w:jc w:val="left"/>
              <w:rPr>
                <w:lang w:val="en-GB"/>
              </w:rPr>
            </w:pPr>
            <w:r w:rsidRPr="00D40C81">
              <w:rPr>
                <w:lang w:val="en-GB"/>
              </w:rPr>
              <w:t xml:space="preserve">Control of sustainable regional financing </w:t>
            </w:r>
          </w:p>
          <w:p w14:paraId="56349967" w14:textId="77777777" w:rsidR="00D44BF7" w:rsidRPr="00D40C81" w:rsidRDefault="00613BEC" w:rsidP="003378FA">
            <w:pPr>
              <w:jc w:val="left"/>
              <w:rPr>
                <w:lang w:val="en-GB"/>
              </w:rPr>
            </w:pPr>
            <w:r w:rsidRPr="00D40C81">
              <w:rPr>
                <w:lang w:val="en-GB"/>
              </w:rPr>
              <w:t xml:space="preserve">Real capacity to mobilise co-financing </w:t>
            </w:r>
          </w:p>
          <w:p w14:paraId="3AEDF1F7" w14:textId="77777777" w:rsidR="00D44BF7" w:rsidRPr="00D40C81" w:rsidRDefault="00613BEC" w:rsidP="003378FA">
            <w:pPr>
              <w:jc w:val="left"/>
              <w:rPr>
                <w:lang w:val="en-GB"/>
              </w:rPr>
            </w:pPr>
            <w:r w:rsidRPr="00D40C81">
              <w:rPr>
                <w:lang w:val="en-GB"/>
              </w:rPr>
              <w:t>Regional network of Protected Areas not sufficiently robust</w:t>
            </w:r>
          </w:p>
        </w:tc>
      </w:tr>
    </w:tbl>
    <w:p w14:paraId="1F4391F1" w14:textId="77777777" w:rsidR="00D44BF7" w:rsidRPr="00D40C81" w:rsidRDefault="00D44BF7">
      <w:pPr>
        <w:rPr>
          <w:sz w:val="24"/>
          <w:szCs w:val="24"/>
          <w:lang w:val="en-GB"/>
        </w:rPr>
      </w:pPr>
    </w:p>
    <w:p w14:paraId="7E428837" w14:textId="77777777" w:rsidR="009336DC" w:rsidRPr="00D40C81" w:rsidRDefault="00027AF3">
      <w:pPr>
        <w:rPr>
          <w:sz w:val="24"/>
          <w:szCs w:val="24"/>
          <w:lang w:val="en-GB"/>
        </w:rPr>
      </w:pPr>
      <w:r w:rsidRPr="00D40C81">
        <w:rPr>
          <w:sz w:val="24"/>
          <w:szCs w:val="24"/>
          <w:lang w:val="en-GB"/>
        </w:rPr>
        <w:t xml:space="preserve">The WAP project generated significant benefits that UNDP and its partners can be proud to have achieved. These are summarised in Table 8 and indicate what should be retained from the project in the opinion of the terminal evaluation. </w:t>
      </w:r>
    </w:p>
    <w:p w14:paraId="597092A0" w14:textId="77777777" w:rsidR="003378FA" w:rsidRPr="00D40C81" w:rsidRDefault="003378FA">
      <w:pPr>
        <w:rPr>
          <w:sz w:val="24"/>
          <w:szCs w:val="24"/>
          <w:lang w:val="en-GB"/>
        </w:rPr>
      </w:pPr>
    </w:p>
    <w:p w14:paraId="4EB5ECA6" w14:textId="77777777" w:rsidR="0031379F" w:rsidRPr="00D40C81" w:rsidRDefault="0031379F">
      <w:pPr>
        <w:rPr>
          <w:sz w:val="24"/>
          <w:szCs w:val="24"/>
          <w:lang w:val="en-GB"/>
        </w:rPr>
      </w:pPr>
      <w:r w:rsidRPr="00D40C81">
        <w:rPr>
          <w:sz w:val="24"/>
          <w:szCs w:val="24"/>
          <w:lang w:val="en-GB"/>
        </w:rPr>
        <w:t>Conversely, the conceptual and technical weaknesses in the development of the WAP project created difficulties that it is important not to repeat. These are not absolute constraints, and as a result their impact has not been assessed here, but rather shortcomings that need to be identified to help future projects to be more effective in terms of preventing initial errors when setting them up, and to save time.</w:t>
      </w:r>
    </w:p>
    <w:p w14:paraId="3444850E" w14:textId="77777777" w:rsidR="00A87631" w:rsidRPr="00D40C81" w:rsidRDefault="00A87631">
      <w:pPr>
        <w:rPr>
          <w:lang w:val="en-GB"/>
        </w:rPr>
        <w:sectPr w:rsidR="00A87631" w:rsidRPr="00D40C81" w:rsidSect="003D4F47">
          <w:headerReference w:type="default" r:id="rId23"/>
          <w:pgSz w:w="12240" w:h="15840" w:code="1"/>
          <w:pgMar w:top="1417" w:right="1417" w:bottom="1417" w:left="1417" w:header="708" w:footer="708" w:gutter="0"/>
          <w:cols w:space="708"/>
          <w:titlePg/>
          <w:docGrid w:linePitch="360"/>
        </w:sectPr>
      </w:pPr>
    </w:p>
    <w:p w14:paraId="43B14161" w14:textId="77777777" w:rsidR="00217AF6" w:rsidRPr="00D40C81" w:rsidRDefault="00217AF6" w:rsidP="00217AF6">
      <w:pPr>
        <w:rPr>
          <w:sz w:val="24"/>
          <w:szCs w:val="24"/>
          <w:lang w:val="en-GB"/>
        </w:rPr>
      </w:pPr>
    </w:p>
    <w:p w14:paraId="0225F12C" w14:textId="77777777" w:rsidR="00217AF6" w:rsidRPr="00D40C81" w:rsidRDefault="00217AF6" w:rsidP="00176D20">
      <w:pPr>
        <w:pStyle w:val="Heading1"/>
        <w:rPr>
          <w:lang w:val="en-GB"/>
        </w:rPr>
      </w:pPr>
      <w:bookmarkStart w:id="36" w:name="_Toc388361515"/>
      <w:r w:rsidRPr="00D40C81">
        <w:rPr>
          <w:lang w:val="en-GB"/>
        </w:rPr>
        <w:t>Recommendations</w:t>
      </w:r>
      <w:bookmarkEnd w:id="36"/>
    </w:p>
    <w:p w14:paraId="04A1CAAD" w14:textId="77777777" w:rsidR="00A714F0" w:rsidRPr="00D40C81" w:rsidRDefault="00A714F0" w:rsidP="00E70C83">
      <w:pPr>
        <w:rPr>
          <w:sz w:val="24"/>
          <w:lang w:val="en-GB"/>
        </w:rPr>
      </w:pPr>
    </w:p>
    <w:p w14:paraId="4DE91056" w14:textId="77777777" w:rsidR="00E70C83" w:rsidRPr="00D40C81" w:rsidRDefault="00E70C83" w:rsidP="00E70C83">
      <w:pPr>
        <w:rPr>
          <w:sz w:val="24"/>
          <w:szCs w:val="24"/>
          <w:lang w:val="en-GB"/>
        </w:rPr>
      </w:pPr>
      <w:r w:rsidRPr="00D40C81">
        <w:rPr>
          <w:sz w:val="24"/>
          <w:szCs w:val="24"/>
          <w:lang w:val="en-GB"/>
        </w:rPr>
        <w:t xml:space="preserve">To whom are the recommendations of this terminal evaluation addressed? </w:t>
      </w:r>
    </w:p>
    <w:p w14:paraId="01249AA3" w14:textId="77777777" w:rsidR="00E70C83" w:rsidRPr="00D40C81" w:rsidRDefault="00E70C83" w:rsidP="00E70C83">
      <w:pPr>
        <w:rPr>
          <w:sz w:val="24"/>
          <w:szCs w:val="24"/>
          <w:lang w:val="en-GB"/>
        </w:rPr>
      </w:pPr>
      <w:r w:rsidRPr="00D40C81">
        <w:rPr>
          <w:sz w:val="24"/>
          <w:szCs w:val="24"/>
          <w:lang w:val="en-GB"/>
        </w:rPr>
        <w:t xml:space="preserve">WAP has managed to achieve a positive assessment in spite of the financial difficulties and problems associated with its period of execution during the project. This opportunity will not be repeated for another project in the same situation and the same area. Recommendations should therefore be targeted at the institutions (UNDP, WAEMU) that have the capacity to set up such projects and at projects (such as PAPE) that are structured in a similar way or whose area of intervention is close to WAP. </w:t>
      </w:r>
    </w:p>
    <w:p w14:paraId="744D1CE1" w14:textId="77777777" w:rsidR="00A714F0" w:rsidRPr="00D40C81" w:rsidRDefault="00A714F0" w:rsidP="00217AF6">
      <w:pPr>
        <w:rPr>
          <w:sz w:val="24"/>
          <w:szCs w:val="24"/>
          <w:lang w:val="en-GB"/>
        </w:rPr>
      </w:pPr>
    </w:p>
    <w:p w14:paraId="4D59D063" w14:textId="77777777" w:rsidR="00217AF6" w:rsidRPr="00D40C81" w:rsidRDefault="00C35D80" w:rsidP="00217AF6">
      <w:pPr>
        <w:rPr>
          <w:sz w:val="24"/>
          <w:szCs w:val="24"/>
          <w:lang w:val="en-GB"/>
        </w:rPr>
      </w:pPr>
      <w:r w:rsidRPr="00D40C81">
        <w:rPr>
          <w:sz w:val="24"/>
          <w:szCs w:val="24"/>
          <w:lang w:val="en-GB"/>
        </w:rPr>
        <w:t xml:space="preserve">First, it means conducting a cross-referenced examination of two sets of recommendations made less than a year apart, between the mid-term evaluation (2012) and the record of achievements by the terminal evaluation (2013). </w:t>
      </w:r>
    </w:p>
    <w:p w14:paraId="099C3385" w14:textId="77777777" w:rsidR="00403808" w:rsidRPr="00D40C81" w:rsidRDefault="00403808" w:rsidP="00217AF6">
      <w:pPr>
        <w:rPr>
          <w:sz w:val="24"/>
          <w:szCs w:val="24"/>
          <w:lang w:val="en-GB"/>
        </w:rPr>
      </w:pPr>
      <w:r w:rsidRPr="00D40C81">
        <w:rPr>
          <w:sz w:val="24"/>
          <w:szCs w:val="24"/>
          <w:lang w:val="en-GB"/>
        </w:rPr>
        <w:t xml:space="preserve">The mid-term evaluation listed 14 relevant recommendations, shown in the table below, for the completion phase of the WAP project. The extent to which these recommendations were implemented over a brief period of just one year is assessed as follows: </w:t>
      </w:r>
    </w:p>
    <w:p w14:paraId="487128B8" w14:textId="77777777" w:rsidR="00A714F0" w:rsidRPr="00D40C81" w:rsidRDefault="00A714F0" w:rsidP="00217AF6">
      <w:pPr>
        <w:rPr>
          <w:sz w:val="24"/>
          <w:szCs w:val="24"/>
          <w:lang w:val="en-GB"/>
        </w:rPr>
      </w:pPr>
    </w:p>
    <w:p w14:paraId="3833E58C" w14:textId="77777777" w:rsidR="00A454AD" w:rsidRPr="00D40C81" w:rsidRDefault="00A454AD" w:rsidP="00A454AD">
      <w:pPr>
        <w:ind w:left="851" w:hanging="284"/>
        <w:rPr>
          <w:sz w:val="24"/>
          <w:szCs w:val="24"/>
          <w:lang w:val="en-GB"/>
        </w:rPr>
      </w:pPr>
      <w:r w:rsidRPr="00D40C81">
        <w:rPr>
          <w:b/>
          <w:bCs/>
          <w:sz w:val="24"/>
          <w:szCs w:val="24"/>
          <w:lang w:val="en-GB"/>
        </w:rPr>
        <w:t>Eight recommendations have been implemented</w:t>
      </w:r>
      <w:r w:rsidRPr="00D40C81">
        <w:rPr>
          <w:sz w:val="24"/>
          <w:szCs w:val="24"/>
          <w:lang w:val="en-GB"/>
        </w:rPr>
        <w:t xml:space="preserve"> (</w:t>
      </w:r>
      <w:r w:rsidRPr="00D40C81">
        <w:rPr>
          <w:b/>
          <w:bCs/>
          <w:sz w:val="24"/>
          <w:szCs w:val="24"/>
          <w:lang w:val="en-GB"/>
        </w:rPr>
        <w:t>R2, R3, R4, R6, R7, R10, R12</w:t>
      </w:r>
      <w:r w:rsidRPr="00D40C81">
        <w:rPr>
          <w:sz w:val="24"/>
          <w:szCs w:val="24"/>
          <w:lang w:val="en-GB"/>
        </w:rPr>
        <w:t xml:space="preserve"> and </w:t>
      </w:r>
      <w:r w:rsidRPr="00D40C81">
        <w:rPr>
          <w:b/>
          <w:bCs/>
          <w:sz w:val="24"/>
          <w:szCs w:val="24"/>
          <w:lang w:val="en-GB"/>
        </w:rPr>
        <w:t>R13</w:t>
      </w:r>
      <w:r w:rsidRPr="00D40C81">
        <w:rPr>
          <w:sz w:val="24"/>
          <w:szCs w:val="24"/>
          <w:lang w:val="en-GB"/>
        </w:rPr>
        <w:t xml:space="preserve">); </w:t>
      </w:r>
    </w:p>
    <w:p w14:paraId="39FA095F" w14:textId="77777777" w:rsidR="00A454AD" w:rsidRPr="00D40C81" w:rsidRDefault="00A454AD" w:rsidP="00A454AD">
      <w:pPr>
        <w:ind w:left="851" w:hanging="284"/>
        <w:rPr>
          <w:sz w:val="24"/>
          <w:szCs w:val="24"/>
          <w:lang w:val="en-GB"/>
        </w:rPr>
      </w:pPr>
      <w:r w:rsidRPr="00D40C81">
        <w:rPr>
          <w:b/>
          <w:bCs/>
          <w:sz w:val="24"/>
          <w:szCs w:val="24"/>
          <w:lang w:val="en-GB"/>
        </w:rPr>
        <w:t>Four recommendations have not been implemented because of a lack of time</w:t>
      </w:r>
      <w:r w:rsidRPr="00D40C81">
        <w:rPr>
          <w:sz w:val="24"/>
          <w:szCs w:val="24"/>
          <w:lang w:val="en-GB"/>
        </w:rPr>
        <w:t xml:space="preserve"> (</w:t>
      </w:r>
      <w:r w:rsidRPr="00D40C81">
        <w:rPr>
          <w:b/>
          <w:bCs/>
          <w:sz w:val="24"/>
          <w:szCs w:val="24"/>
          <w:lang w:val="en-GB"/>
        </w:rPr>
        <w:t>R1, R5, R11</w:t>
      </w:r>
      <w:r w:rsidRPr="00D40C81">
        <w:rPr>
          <w:sz w:val="24"/>
          <w:szCs w:val="24"/>
          <w:lang w:val="en-GB"/>
        </w:rPr>
        <w:t xml:space="preserve"> and </w:t>
      </w:r>
      <w:r w:rsidRPr="00D40C81">
        <w:rPr>
          <w:b/>
          <w:bCs/>
          <w:sz w:val="24"/>
          <w:szCs w:val="24"/>
          <w:lang w:val="en-GB"/>
        </w:rPr>
        <w:t>R14</w:t>
      </w:r>
      <w:r w:rsidRPr="00D40C81">
        <w:rPr>
          <w:sz w:val="24"/>
          <w:szCs w:val="24"/>
          <w:lang w:val="en-GB"/>
        </w:rPr>
        <w:t xml:space="preserve">); </w:t>
      </w:r>
    </w:p>
    <w:p w14:paraId="48464F5D" w14:textId="77777777" w:rsidR="00A454AD" w:rsidRPr="00D40C81" w:rsidRDefault="00A454AD" w:rsidP="00A454AD">
      <w:pPr>
        <w:ind w:left="851" w:hanging="284"/>
        <w:rPr>
          <w:sz w:val="24"/>
          <w:szCs w:val="24"/>
          <w:lang w:val="en-GB"/>
        </w:rPr>
      </w:pPr>
      <w:r w:rsidRPr="00D40C81">
        <w:rPr>
          <w:b/>
          <w:bCs/>
          <w:sz w:val="24"/>
          <w:szCs w:val="24"/>
          <w:lang w:val="en-GB"/>
        </w:rPr>
        <w:t xml:space="preserve">Two recommendations appeared not to practicable by WAP </w:t>
      </w:r>
      <w:r w:rsidRPr="00D40C81">
        <w:rPr>
          <w:sz w:val="24"/>
          <w:szCs w:val="24"/>
          <w:lang w:val="en-GB"/>
        </w:rPr>
        <w:t>within the time frames available to it (</w:t>
      </w:r>
      <w:r w:rsidRPr="00D40C81">
        <w:rPr>
          <w:b/>
          <w:bCs/>
          <w:sz w:val="24"/>
          <w:szCs w:val="24"/>
          <w:lang w:val="en-GB"/>
        </w:rPr>
        <w:t>R8</w:t>
      </w:r>
      <w:r w:rsidRPr="00D40C81">
        <w:rPr>
          <w:sz w:val="24"/>
          <w:szCs w:val="24"/>
          <w:lang w:val="en-GB"/>
        </w:rPr>
        <w:t xml:space="preserve"> and </w:t>
      </w:r>
      <w:r w:rsidRPr="00D40C81">
        <w:rPr>
          <w:b/>
          <w:bCs/>
          <w:sz w:val="24"/>
          <w:szCs w:val="24"/>
          <w:lang w:val="en-GB"/>
        </w:rPr>
        <w:t>R9</w:t>
      </w:r>
      <w:r w:rsidRPr="00D40C81">
        <w:rPr>
          <w:sz w:val="24"/>
          <w:szCs w:val="24"/>
          <w:lang w:val="en-GB"/>
        </w:rPr>
        <w:t xml:space="preserve">). These were not really dependent on WAP and it cannot be criticised for the failure to implement them. </w:t>
      </w:r>
    </w:p>
    <w:p w14:paraId="4C5F720F" w14:textId="77777777" w:rsidR="003F2960" w:rsidRPr="00D40C81" w:rsidRDefault="003F2960" w:rsidP="00217AF6">
      <w:pPr>
        <w:rPr>
          <w:sz w:val="24"/>
          <w:szCs w:val="24"/>
          <w:lang w:val="en-GB"/>
        </w:rPr>
      </w:pPr>
    </w:p>
    <w:p w14:paraId="04A78A09" w14:textId="77777777" w:rsidR="00A714F0" w:rsidRPr="00D40C81" w:rsidRDefault="00A714F0" w:rsidP="00217AF6">
      <w:pPr>
        <w:rPr>
          <w:sz w:val="24"/>
          <w:szCs w:val="24"/>
          <w:lang w:val="en-GB"/>
        </w:rPr>
      </w:pPr>
    </w:p>
    <w:p w14:paraId="2A6733EB" w14:textId="77777777" w:rsidR="00CD1FE3" w:rsidRPr="00D40C81" w:rsidRDefault="00176D20" w:rsidP="00972842">
      <w:pPr>
        <w:pStyle w:val="Caption"/>
        <w:rPr>
          <w:lang w:val="en-GB"/>
        </w:rPr>
      </w:pPr>
      <w:bookmarkStart w:id="37" w:name="_Toc388360243"/>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9</w:t>
      </w:r>
      <w:r w:rsidR="00C70B00" w:rsidRPr="00D40C81">
        <w:rPr>
          <w:bCs w:val="0"/>
          <w:iCs/>
          <w:noProof/>
          <w:lang w:val="en-GB"/>
        </w:rPr>
        <w:fldChar w:fldCharType="end"/>
      </w:r>
      <w:r w:rsidRPr="00D40C81">
        <w:rPr>
          <w:bCs w:val="0"/>
          <w:iCs/>
          <w:lang w:val="en-GB"/>
        </w:rPr>
        <w:t>:</w:t>
      </w:r>
      <w:r w:rsidRPr="00D40C81">
        <w:rPr>
          <w:bCs w:val="0"/>
          <w:i w:val="0"/>
          <w:lang w:val="en-GB"/>
        </w:rPr>
        <w:t xml:space="preserve"> </w:t>
      </w:r>
      <w:r w:rsidRPr="00D40C81">
        <w:rPr>
          <w:bCs w:val="0"/>
          <w:iCs/>
          <w:lang w:val="en-GB"/>
        </w:rPr>
        <w:t>Review of recommendations from the mid-term evaluation and their implementation</w:t>
      </w:r>
      <w:bookmarkEnd w:id="37"/>
    </w:p>
    <w:tbl>
      <w:tblPr>
        <w:tblStyle w:val="TableGrid"/>
        <w:tblW w:w="0" w:type="auto"/>
        <w:jc w:val="center"/>
        <w:tblLook w:val="04A0" w:firstRow="1" w:lastRow="0" w:firstColumn="1" w:lastColumn="0" w:noHBand="0" w:noVBand="1"/>
      </w:tblPr>
      <w:tblGrid>
        <w:gridCol w:w="1173"/>
        <w:gridCol w:w="5070"/>
        <w:gridCol w:w="2819"/>
      </w:tblGrid>
      <w:tr w:rsidR="00972842" w:rsidRPr="00D40C81" w14:paraId="4FB4938E" w14:textId="77777777" w:rsidTr="00AD5098">
        <w:trPr>
          <w:tblHeader/>
          <w:jc w:val="center"/>
        </w:trPr>
        <w:tc>
          <w:tcPr>
            <w:tcW w:w="1173" w:type="dxa"/>
            <w:shd w:val="clear" w:color="auto" w:fill="D9D9D9" w:themeFill="background1" w:themeFillShade="D9"/>
          </w:tcPr>
          <w:p w14:paraId="543F7E22" w14:textId="77777777" w:rsidR="002D29F9" w:rsidRPr="00D40C81" w:rsidRDefault="00D55703" w:rsidP="00B72173">
            <w:pPr>
              <w:jc w:val="center"/>
              <w:rPr>
                <w:b/>
                <w:szCs w:val="24"/>
                <w:lang w:val="en-GB"/>
              </w:rPr>
            </w:pPr>
            <w:r w:rsidRPr="00D40C81">
              <w:rPr>
                <w:b/>
                <w:bCs/>
                <w:noProof/>
                <w:szCs w:val="24"/>
                <w:lang w:val="en-GB"/>
              </w:rPr>
              <w:t>Recomm</w:t>
            </w:r>
            <w:r w:rsidRPr="00D40C81">
              <w:rPr>
                <w:b/>
                <w:bCs/>
                <w:szCs w:val="24"/>
                <w:lang w:val="en-GB"/>
              </w:rPr>
              <w:t>.</w:t>
            </w:r>
            <w:r w:rsidRPr="00D40C81">
              <w:rPr>
                <w:szCs w:val="24"/>
                <w:lang w:val="en-GB"/>
              </w:rPr>
              <w:t xml:space="preserve"> </w:t>
            </w:r>
          </w:p>
        </w:tc>
        <w:tc>
          <w:tcPr>
            <w:tcW w:w="5070" w:type="dxa"/>
            <w:shd w:val="clear" w:color="auto" w:fill="D9D9D9" w:themeFill="background1" w:themeFillShade="D9"/>
          </w:tcPr>
          <w:p w14:paraId="22D6CE4C" w14:textId="77777777" w:rsidR="00CD1FE3" w:rsidRPr="00D40C81" w:rsidRDefault="00D55703" w:rsidP="00B72173">
            <w:pPr>
              <w:jc w:val="center"/>
              <w:rPr>
                <w:b/>
                <w:szCs w:val="24"/>
                <w:lang w:val="en-GB"/>
              </w:rPr>
            </w:pPr>
            <w:r w:rsidRPr="00D40C81">
              <w:rPr>
                <w:b/>
                <w:bCs/>
                <w:szCs w:val="24"/>
                <w:lang w:val="en-GB"/>
              </w:rPr>
              <w:t>Proposals</w:t>
            </w:r>
            <w:r w:rsidRPr="00D40C81">
              <w:rPr>
                <w:szCs w:val="24"/>
                <w:lang w:val="en-GB"/>
              </w:rPr>
              <w:t xml:space="preserve"> </w:t>
            </w:r>
          </w:p>
          <w:p w14:paraId="25B4FB53" w14:textId="77777777" w:rsidR="002D29F9" w:rsidRPr="00D40C81" w:rsidRDefault="00D55703" w:rsidP="00B72173">
            <w:pPr>
              <w:jc w:val="center"/>
              <w:rPr>
                <w:b/>
                <w:szCs w:val="24"/>
                <w:lang w:val="en-GB"/>
              </w:rPr>
            </w:pPr>
            <w:r w:rsidRPr="00D40C81">
              <w:rPr>
                <w:b/>
                <w:bCs/>
                <w:szCs w:val="24"/>
                <w:lang w:val="en-GB"/>
              </w:rPr>
              <w:t>(mid-term evaluation 2012)</w:t>
            </w:r>
          </w:p>
        </w:tc>
        <w:tc>
          <w:tcPr>
            <w:tcW w:w="2819" w:type="dxa"/>
            <w:shd w:val="clear" w:color="auto" w:fill="D9D9D9" w:themeFill="background1" w:themeFillShade="D9"/>
          </w:tcPr>
          <w:p w14:paraId="2B1A5E18" w14:textId="77777777" w:rsidR="002D29F9" w:rsidRPr="00D40C81" w:rsidRDefault="007A55F9" w:rsidP="00B72173">
            <w:pPr>
              <w:jc w:val="center"/>
              <w:rPr>
                <w:b/>
                <w:szCs w:val="24"/>
                <w:lang w:val="en-GB"/>
              </w:rPr>
            </w:pPr>
            <w:r w:rsidRPr="00D40C81">
              <w:rPr>
                <w:b/>
                <w:bCs/>
                <w:szCs w:val="24"/>
                <w:lang w:val="en-GB"/>
              </w:rPr>
              <w:t>Completion</w:t>
            </w:r>
            <w:r w:rsidRPr="00D40C81">
              <w:rPr>
                <w:szCs w:val="24"/>
                <w:lang w:val="en-GB"/>
              </w:rPr>
              <w:t xml:space="preserve"> </w:t>
            </w:r>
          </w:p>
          <w:p w14:paraId="2D988860" w14:textId="77777777" w:rsidR="00CD1FE3" w:rsidRPr="00D40C81" w:rsidRDefault="00CD1FE3" w:rsidP="00B72173">
            <w:pPr>
              <w:jc w:val="center"/>
              <w:rPr>
                <w:b/>
                <w:szCs w:val="24"/>
                <w:lang w:val="en-GB"/>
              </w:rPr>
            </w:pPr>
            <w:r w:rsidRPr="00D40C81">
              <w:rPr>
                <w:b/>
                <w:bCs/>
                <w:szCs w:val="24"/>
                <w:lang w:val="en-GB"/>
              </w:rPr>
              <w:t>(terminal evaluation 2013)</w:t>
            </w:r>
            <w:r w:rsidRPr="00D40C81">
              <w:rPr>
                <w:szCs w:val="24"/>
                <w:lang w:val="en-GB"/>
              </w:rPr>
              <w:t xml:space="preserve"> </w:t>
            </w:r>
          </w:p>
        </w:tc>
      </w:tr>
      <w:tr w:rsidR="00CD1FE3" w:rsidRPr="00D40C81" w14:paraId="7876FCD8" w14:textId="77777777" w:rsidTr="00AD5098">
        <w:trPr>
          <w:jc w:val="center"/>
        </w:trPr>
        <w:tc>
          <w:tcPr>
            <w:tcW w:w="1173" w:type="dxa"/>
          </w:tcPr>
          <w:p w14:paraId="5D8D8FC4" w14:textId="77777777" w:rsidR="002D29F9" w:rsidRPr="00D40C81" w:rsidRDefault="002D29F9" w:rsidP="00B72173">
            <w:pPr>
              <w:jc w:val="left"/>
              <w:rPr>
                <w:szCs w:val="24"/>
                <w:lang w:val="en-GB"/>
              </w:rPr>
            </w:pPr>
            <w:r w:rsidRPr="00D40C81">
              <w:rPr>
                <w:szCs w:val="24"/>
                <w:lang w:val="en-GB"/>
              </w:rPr>
              <w:t>R.1</w:t>
            </w:r>
          </w:p>
        </w:tc>
        <w:tc>
          <w:tcPr>
            <w:tcW w:w="5070" w:type="dxa"/>
          </w:tcPr>
          <w:p w14:paraId="1AD14299" w14:textId="77777777" w:rsidR="002D29F9" w:rsidRPr="00D40C81" w:rsidRDefault="00B72173" w:rsidP="00B72173">
            <w:pPr>
              <w:ind w:left="233" w:hanging="233"/>
              <w:jc w:val="left"/>
              <w:rPr>
                <w:szCs w:val="24"/>
                <w:lang w:val="en-GB"/>
              </w:rPr>
            </w:pPr>
            <w:r w:rsidRPr="00D40C81">
              <w:rPr>
                <w:szCs w:val="24"/>
                <w:lang w:val="en-GB"/>
              </w:rPr>
              <w:t xml:space="preserve">Operational monitoring of implementation </w:t>
            </w:r>
          </w:p>
          <w:p w14:paraId="68F4ACBD" w14:textId="77777777" w:rsidR="00B72173" w:rsidRPr="00D40C81" w:rsidRDefault="00B72173" w:rsidP="00B72173">
            <w:pPr>
              <w:ind w:left="233" w:hanging="233"/>
              <w:jc w:val="left"/>
              <w:rPr>
                <w:szCs w:val="24"/>
                <w:lang w:val="en-GB"/>
              </w:rPr>
            </w:pPr>
            <w:r w:rsidRPr="00D40C81">
              <w:rPr>
                <w:szCs w:val="24"/>
                <w:lang w:val="en-GB"/>
              </w:rPr>
              <w:t xml:space="preserve">Analysis of training impact </w:t>
            </w:r>
          </w:p>
        </w:tc>
        <w:tc>
          <w:tcPr>
            <w:tcW w:w="2819" w:type="dxa"/>
            <w:shd w:val="clear" w:color="auto" w:fill="FFFF00"/>
          </w:tcPr>
          <w:p w14:paraId="0D93C19B" w14:textId="77777777" w:rsidR="002D29F9" w:rsidRPr="00D40C81" w:rsidRDefault="00B0420E" w:rsidP="00B72173">
            <w:pPr>
              <w:jc w:val="left"/>
              <w:rPr>
                <w:szCs w:val="24"/>
                <w:lang w:val="en-GB"/>
              </w:rPr>
            </w:pPr>
            <w:r w:rsidRPr="00D40C81">
              <w:rPr>
                <w:szCs w:val="24"/>
                <w:lang w:val="en-GB"/>
              </w:rPr>
              <w:t xml:space="preserve">Not implemented </w:t>
            </w:r>
          </w:p>
        </w:tc>
      </w:tr>
      <w:tr w:rsidR="00CD1FE3" w:rsidRPr="00D40C81" w14:paraId="239E812A" w14:textId="77777777" w:rsidTr="00AD5098">
        <w:trPr>
          <w:jc w:val="center"/>
        </w:trPr>
        <w:tc>
          <w:tcPr>
            <w:tcW w:w="1173" w:type="dxa"/>
          </w:tcPr>
          <w:p w14:paraId="07CEEAC0" w14:textId="77777777" w:rsidR="002D29F9" w:rsidRPr="00D40C81" w:rsidRDefault="002D29F9" w:rsidP="00B72173">
            <w:pPr>
              <w:jc w:val="left"/>
              <w:rPr>
                <w:szCs w:val="24"/>
                <w:lang w:val="en-GB"/>
              </w:rPr>
            </w:pPr>
            <w:r w:rsidRPr="00D40C81">
              <w:rPr>
                <w:szCs w:val="24"/>
                <w:lang w:val="en-GB"/>
              </w:rPr>
              <w:t>R.2</w:t>
            </w:r>
          </w:p>
        </w:tc>
        <w:tc>
          <w:tcPr>
            <w:tcW w:w="5070" w:type="dxa"/>
          </w:tcPr>
          <w:p w14:paraId="28107A07" w14:textId="77777777" w:rsidR="002D29F9" w:rsidRPr="00D40C81" w:rsidRDefault="00B72173" w:rsidP="00B72173">
            <w:pPr>
              <w:ind w:left="233" w:hanging="233"/>
              <w:jc w:val="left"/>
              <w:rPr>
                <w:szCs w:val="24"/>
                <w:lang w:val="en-GB"/>
              </w:rPr>
            </w:pPr>
            <w:r w:rsidRPr="00D40C81">
              <w:rPr>
                <w:szCs w:val="24"/>
                <w:lang w:val="en-GB"/>
              </w:rPr>
              <w:t xml:space="preserve">Monitoring of implementation (microprojects) </w:t>
            </w:r>
          </w:p>
        </w:tc>
        <w:tc>
          <w:tcPr>
            <w:tcW w:w="2819" w:type="dxa"/>
            <w:shd w:val="clear" w:color="auto" w:fill="C2FFA3"/>
          </w:tcPr>
          <w:p w14:paraId="1B2633D0" w14:textId="77777777" w:rsidR="002D29F9" w:rsidRPr="00D40C81" w:rsidRDefault="00D55703" w:rsidP="00B72173">
            <w:pPr>
              <w:jc w:val="left"/>
              <w:rPr>
                <w:szCs w:val="24"/>
                <w:lang w:val="en-GB"/>
              </w:rPr>
            </w:pPr>
            <w:r w:rsidRPr="00D40C81">
              <w:rPr>
                <w:szCs w:val="24"/>
                <w:lang w:val="en-GB"/>
              </w:rPr>
              <w:t xml:space="preserve">Completed </w:t>
            </w:r>
          </w:p>
        </w:tc>
      </w:tr>
      <w:tr w:rsidR="00CD1FE3" w:rsidRPr="00D40C81" w14:paraId="05642E72" w14:textId="77777777" w:rsidTr="00AD5098">
        <w:trPr>
          <w:jc w:val="center"/>
        </w:trPr>
        <w:tc>
          <w:tcPr>
            <w:tcW w:w="1173" w:type="dxa"/>
          </w:tcPr>
          <w:p w14:paraId="12CDF07E" w14:textId="77777777" w:rsidR="00D55703" w:rsidRPr="00D40C81" w:rsidRDefault="00D55703" w:rsidP="00B72173">
            <w:pPr>
              <w:jc w:val="left"/>
              <w:rPr>
                <w:szCs w:val="24"/>
                <w:lang w:val="en-GB"/>
              </w:rPr>
            </w:pPr>
            <w:r w:rsidRPr="00D40C81">
              <w:rPr>
                <w:szCs w:val="24"/>
                <w:lang w:val="en-GB"/>
              </w:rPr>
              <w:t>R.3</w:t>
            </w:r>
          </w:p>
        </w:tc>
        <w:tc>
          <w:tcPr>
            <w:tcW w:w="5070" w:type="dxa"/>
          </w:tcPr>
          <w:p w14:paraId="018FC926" w14:textId="77777777" w:rsidR="00D55703" w:rsidRPr="00D40C81" w:rsidRDefault="00D55703" w:rsidP="00B72173">
            <w:pPr>
              <w:ind w:left="233" w:hanging="233"/>
              <w:jc w:val="left"/>
              <w:rPr>
                <w:szCs w:val="24"/>
                <w:lang w:val="en-GB"/>
              </w:rPr>
            </w:pPr>
            <w:r w:rsidRPr="00D40C81">
              <w:rPr>
                <w:szCs w:val="24"/>
                <w:lang w:val="en-GB"/>
              </w:rPr>
              <w:t xml:space="preserve">Communication / dissemination in Official Bulletin </w:t>
            </w:r>
          </w:p>
        </w:tc>
        <w:tc>
          <w:tcPr>
            <w:tcW w:w="2819" w:type="dxa"/>
            <w:shd w:val="clear" w:color="auto" w:fill="C2FFA3"/>
          </w:tcPr>
          <w:p w14:paraId="04247333" w14:textId="77777777" w:rsidR="00D55703" w:rsidRPr="00D40C81" w:rsidRDefault="00D55703" w:rsidP="00CD1FE3">
            <w:pPr>
              <w:jc w:val="left"/>
              <w:rPr>
                <w:szCs w:val="24"/>
                <w:lang w:val="en-GB"/>
              </w:rPr>
            </w:pPr>
            <w:r w:rsidRPr="00D40C81">
              <w:rPr>
                <w:szCs w:val="24"/>
                <w:lang w:val="en-GB"/>
              </w:rPr>
              <w:t xml:space="preserve">Implemented </w:t>
            </w:r>
          </w:p>
        </w:tc>
      </w:tr>
      <w:tr w:rsidR="00CD1FE3" w:rsidRPr="00D40C81" w14:paraId="6FA5D3A1" w14:textId="77777777" w:rsidTr="00AD5098">
        <w:trPr>
          <w:jc w:val="center"/>
        </w:trPr>
        <w:tc>
          <w:tcPr>
            <w:tcW w:w="1173" w:type="dxa"/>
          </w:tcPr>
          <w:p w14:paraId="6F566BE3" w14:textId="77777777" w:rsidR="00D55703" w:rsidRPr="00D40C81" w:rsidRDefault="00D55703" w:rsidP="00B72173">
            <w:pPr>
              <w:jc w:val="left"/>
              <w:rPr>
                <w:szCs w:val="24"/>
                <w:lang w:val="en-GB"/>
              </w:rPr>
            </w:pPr>
            <w:r w:rsidRPr="00D40C81">
              <w:rPr>
                <w:szCs w:val="24"/>
                <w:lang w:val="en-GB"/>
              </w:rPr>
              <w:t>R.4</w:t>
            </w:r>
          </w:p>
        </w:tc>
        <w:tc>
          <w:tcPr>
            <w:tcW w:w="5070" w:type="dxa"/>
          </w:tcPr>
          <w:p w14:paraId="6175E54A" w14:textId="77777777" w:rsidR="00D55703" w:rsidRPr="00D40C81" w:rsidRDefault="00D55703" w:rsidP="00B72173">
            <w:pPr>
              <w:ind w:left="233" w:hanging="233"/>
              <w:jc w:val="left"/>
              <w:rPr>
                <w:szCs w:val="24"/>
                <w:lang w:val="en-GB"/>
              </w:rPr>
            </w:pPr>
            <w:r w:rsidRPr="00D40C81">
              <w:rPr>
                <w:szCs w:val="24"/>
                <w:lang w:val="en-GB"/>
              </w:rPr>
              <w:t xml:space="preserve">IEC awareness-raising in outlying areas </w:t>
            </w:r>
          </w:p>
        </w:tc>
        <w:tc>
          <w:tcPr>
            <w:tcW w:w="2819" w:type="dxa"/>
            <w:shd w:val="clear" w:color="auto" w:fill="C2FFA3"/>
          </w:tcPr>
          <w:p w14:paraId="02EA3FFF" w14:textId="77777777" w:rsidR="00D55703" w:rsidRPr="00D40C81" w:rsidRDefault="00D55703" w:rsidP="00CD1FE3">
            <w:pPr>
              <w:jc w:val="left"/>
              <w:rPr>
                <w:szCs w:val="24"/>
                <w:lang w:val="en-GB"/>
              </w:rPr>
            </w:pPr>
            <w:r w:rsidRPr="00D40C81">
              <w:rPr>
                <w:szCs w:val="24"/>
                <w:lang w:val="en-GB"/>
              </w:rPr>
              <w:t xml:space="preserve">Implemented </w:t>
            </w:r>
          </w:p>
        </w:tc>
      </w:tr>
      <w:tr w:rsidR="00AD5098" w:rsidRPr="00D40C81" w14:paraId="65719C0F" w14:textId="77777777" w:rsidTr="00AD5098">
        <w:trPr>
          <w:jc w:val="center"/>
        </w:trPr>
        <w:tc>
          <w:tcPr>
            <w:tcW w:w="1173" w:type="dxa"/>
          </w:tcPr>
          <w:p w14:paraId="47B4B7F5" w14:textId="77777777" w:rsidR="00AD5098" w:rsidRPr="00D40C81" w:rsidRDefault="00AD5098" w:rsidP="002E6978">
            <w:pPr>
              <w:jc w:val="left"/>
              <w:rPr>
                <w:color w:val="002060"/>
                <w:szCs w:val="24"/>
                <w:lang w:val="en-GB"/>
              </w:rPr>
            </w:pPr>
            <w:r w:rsidRPr="00D40C81">
              <w:rPr>
                <w:color w:val="002060"/>
                <w:szCs w:val="24"/>
                <w:lang w:val="en-GB"/>
              </w:rPr>
              <w:t>R.5</w:t>
            </w:r>
          </w:p>
        </w:tc>
        <w:tc>
          <w:tcPr>
            <w:tcW w:w="5070" w:type="dxa"/>
          </w:tcPr>
          <w:p w14:paraId="7B021521" w14:textId="77777777" w:rsidR="00AD5098" w:rsidRPr="00D40C81" w:rsidRDefault="00AD5098" w:rsidP="004808D9">
            <w:pPr>
              <w:ind w:left="233" w:hanging="233"/>
              <w:jc w:val="left"/>
              <w:rPr>
                <w:szCs w:val="24"/>
                <w:lang w:val="en-GB"/>
              </w:rPr>
            </w:pPr>
            <w:r w:rsidRPr="00D40C81">
              <w:rPr>
                <w:szCs w:val="24"/>
                <w:lang w:val="en-GB"/>
              </w:rPr>
              <w:t xml:space="preserve">Database for sharing information </w:t>
            </w:r>
          </w:p>
        </w:tc>
        <w:tc>
          <w:tcPr>
            <w:tcW w:w="2819" w:type="dxa"/>
            <w:shd w:val="clear" w:color="auto" w:fill="C2FFA3"/>
          </w:tcPr>
          <w:p w14:paraId="19F19F1B" w14:textId="77777777" w:rsidR="00AD5098" w:rsidRPr="00D40C81" w:rsidRDefault="00AD5098" w:rsidP="004808D9">
            <w:pPr>
              <w:jc w:val="left"/>
              <w:rPr>
                <w:szCs w:val="24"/>
                <w:lang w:val="en-GB"/>
              </w:rPr>
            </w:pPr>
            <w:r w:rsidRPr="00D40C81">
              <w:rPr>
                <w:szCs w:val="24"/>
                <w:lang w:val="en-GB"/>
              </w:rPr>
              <w:t xml:space="preserve">Implemented </w:t>
            </w:r>
          </w:p>
        </w:tc>
      </w:tr>
      <w:tr w:rsidR="00CD1FE3" w:rsidRPr="00D40C81" w14:paraId="4B2C723B" w14:textId="77777777" w:rsidTr="00AD5098">
        <w:trPr>
          <w:jc w:val="center"/>
        </w:trPr>
        <w:tc>
          <w:tcPr>
            <w:tcW w:w="1173" w:type="dxa"/>
          </w:tcPr>
          <w:p w14:paraId="527CCFB4" w14:textId="77777777" w:rsidR="00D55703" w:rsidRPr="00D40C81" w:rsidRDefault="00D55703" w:rsidP="00B72173">
            <w:pPr>
              <w:jc w:val="left"/>
              <w:rPr>
                <w:color w:val="002060"/>
                <w:szCs w:val="24"/>
                <w:lang w:val="en-GB"/>
              </w:rPr>
            </w:pPr>
            <w:r w:rsidRPr="00D40C81">
              <w:rPr>
                <w:color w:val="002060"/>
                <w:szCs w:val="24"/>
                <w:lang w:val="en-GB"/>
              </w:rPr>
              <w:t>R.6</w:t>
            </w:r>
          </w:p>
        </w:tc>
        <w:tc>
          <w:tcPr>
            <w:tcW w:w="5070" w:type="dxa"/>
          </w:tcPr>
          <w:p w14:paraId="19390795" w14:textId="77777777" w:rsidR="00D55703" w:rsidRPr="00D40C81" w:rsidRDefault="00D55703" w:rsidP="00B72173">
            <w:pPr>
              <w:ind w:left="233" w:hanging="233"/>
              <w:jc w:val="left"/>
              <w:rPr>
                <w:szCs w:val="24"/>
                <w:lang w:val="en-GB"/>
              </w:rPr>
            </w:pPr>
            <w:r w:rsidRPr="00D40C81">
              <w:rPr>
                <w:szCs w:val="24"/>
                <w:lang w:val="en-GB"/>
              </w:rPr>
              <w:t xml:space="preserve">Regional financing mechanism (community activities) </w:t>
            </w:r>
          </w:p>
        </w:tc>
        <w:tc>
          <w:tcPr>
            <w:tcW w:w="2819" w:type="dxa"/>
            <w:shd w:val="clear" w:color="auto" w:fill="FFFF00"/>
          </w:tcPr>
          <w:p w14:paraId="3BE494C7" w14:textId="77777777" w:rsidR="00D55703" w:rsidRPr="00D40C81" w:rsidRDefault="00B0420E" w:rsidP="00B72173">
            <w:pPr>
              <w:jc w:val="left"/>
              <w:rPr>
                <w:szCs w:val="24"/>
                <w:lang w:val="en-GB"/>
              </w:rPr>
            </w:pPr>
            <w:r w:rsidRPr="00D40C81">
              <w:rPr>
                <w:szCs w:val="24"/>
                <w:lang w:val="en-GB"/>
              </w:rPr>
              <w:t xml:space="preserve">Not completed </w:t>
            </w:r>
          </w:p>
        </w:tc>
      </w:tr>
      <w:tr w:rsidR="00CD1FE3" w:rsidRPr="00D40C81" w14:paraId="5F912DCA" w14:textId="77777777" w:rsidTr="00AD5098">
        <w:trPr>
          <w:jc w:val="center"/>
        </w:trPr>
        <w:tc>
          <w:tcPr>
            <w:tcW w:w="1173" w:type="dxa"/>
          </w:tcPr>
          <w:p w14:paraId="03271668" w14:textId="77777777" w:rsidR="00D55703" w:rsidRPr="00D40C81" w:rsidRDefault="00D55703" w:rsidP="00B72173">
            <w:pPr>
              <w:jc w:val="left"/>
              <w:rPr>
                <w:szCs w:val="24"/>
                <w:lang w:val="en-GB"/>
              </w:rPr>
            </w:pPr>
            <w:r w:rsidRPr="00D40C81">
              <w:rPr>
                <w:szCs w:val="24"/>
                <w:lang w:val="en-GB"/>
              </w:rPr>
              <w:t>R.7</w:t>
            </w:r>
          </w:p>
        </w:tc>
        <w:tc>
          <w:tcPr>
            <w:tcW w:w="5070" w:type="dxa"/>
          </w:tcPr>
          <w:p w14:paraId="0D934683" w14:textId="77777777" w:rsidR="00D55703" w:rsidRPr="00D40C81" w:rsidRDefault="00D55703" w:rsidP="00B72173">
            <w:pPr>
              <w:ind w:left="233" w:hanging="233"/>
              <w:jc w:val="left"/>
              <w:rPr>
                <w:szCs w:val="24"/>
                <w:lang w:val="en-GB"/>
              </w:rPr>
            </w:pPr>
            <w:r w:rsidRPr="00D40C81">
              <w:rPr>
                <w:szCs w:val="24"/>
                <w:lang w:val="en-GB"/>
              </w:rPr>
              <w:t xml:space="preserve">Operational capitalisation guidelines </w:t>
            </w:r>
          </w:p>
        </w:tc>
        <w:tc>
          <w:tcPr>
            <w:tcW w:w="2819" w:type="dxa"/>
            <w:shd w:val="clear" w:color="auto" w:fill="C2FFA3"/>
          </w:tcPr>
          <w:p w14:paraId="6604C1F1" w14:textId="77777777" w:rsidR="00D55703" w:rsidRPr="00D40C81" w:rsidRDefault="00D55703" w:rsidP="00CD1FE3">
            <w:pPr>
              <w:jc w:val="left"/>
              <w:rPr>
                <w:szCs w:val="24"/>
                <w:lang w:val="en-GB"/>
              </w:rPr>
            </w:pPr>
            <w:r w:rsidRPr="00D40C81">
              <w:rPr>
                <w:szCs w:val="24"/>
                <w:lang w:val="en-GB"/>
              </w:rPr>
              <w:t xml:space="preserve">Implemented </w:t>
            </w:r>
          </w:p>
        </w:tc>
      </w:tr>
      <w:tr w:rsidR="00CD1FE3" w:rsidRPr="00D40C81" w14:paraId="6A77626D" w14:textId="77777777" w:rsidTr="00AD5098">
        <w:trPr>
          <w:jc w:val="center"/>
        </w:trPr>
        <w:tc>
          <w:tcPr>
            <w:tcW w:w="1173" w:type="dxa"/>
          </w:tcPr>
          <w:p w14:paraId="5F968628" w14:textId="77777777" w:rsidR="00D55703" w:rsidRPr="00D40C81" w:rsidRDefault="00D55703" w:rsidP="00B72173">
            <w:pPr>
              <w:jc w:val="left"/>
              <w:rPr>
                <w:szCs w:val="24"/>
                <w:lang w:val="en-GB"/>
              </w:rPr>
            </w:pPr>
            <w:r w:rsidRPr="00D40C81">
              <w:rPr>
                <w:szCs w:val="24"/>
                <w:lang w:val="en-GB"/>
              </w:rPr>
              <w:t>R.8</w:t>
            </w:r>
          </w:p>
        </w:tc>
        <w:tc>
          <w:tcPr>
            <w:tcW w:w="5070" w:type="dxa"/>
          </w:tcPr>
          <w:p w14:paraId="2CA59C53" w14:textId="77777777" w:rsidR="00D55703" w:rsidRPr="00D40C81" w:rsidRDefault="00D55703" w:rsidP="00B72173">
            <w:pPr>
              <w:ind w:left="233" w:hanging="233"/>
              <w:jc w:val="left"/>
              <w:rPr>
                <w:szCs w:val="24"/>
                <w:lang w:val="en-GB"/>
              </w:rPr>
            </w:pPr>
            <w:r w:rsidRPr="00D40C81">
              <w:rPr>
                <w:szCs w:val="24"/>
                <w:lang w:val="en-GB"/>
              </w:rPr>
              <w:t xml:space="preserve">Terminal evaluation in early 2014 </w:t>
            </w:r>
          </w:p>
        </w:tc>
        <w:tc>
          <w:tcPr>
            <w:tcW w:w="2819" w:type="dxa"/>
            <w:shd w:val="clear" w:color="auto" w:fill="D9D9D9" w:themeFill="background1" w:themeFillShade="D9"/>
          </w:tcPr>
          <w:p w14:paraId="686AF64A" w14:textId="77777777" w:rsidR="00D55703" w:rsidRPr="00D40C81" w:rsidRDefault="002A48BF" w:rsidP="00B72173">
            <w:pPr>
              <w:jc w:val="left"/>
              <w:rPr>
                <w:szCs w:val="24"/>
                <w:lang w:val="en-GB"/>
              </w:rPr>
            </w:pPr>
            <w:r w:rsidRPr="00D40C81">
              <w:rPr>
                <w:szCs w:val="24"/>
                <w:lang w:val="en-GB"/>
              </w:rPr>
              <w:t xml:space="preserve">Anticipated </w:t>
            </w:r>
          </w:p>
        </w:tc>
      </w:tr>
      <w:tr w:rsidR="00CD1FE3" w:rsidRPr="00D40C81" w14:paraId="67455047" w14:textId="77777777" w:rsidTr="00AD5098">
        <w:trPr>
          <w:jc w:val="center"/>
        </w:trPr>
        <w:tc>
          <w:tcPr>
            <w:tcW w:w="1173" w:type="dxa"/>
          </w:tcPr>
          <w:p w14:paraId="0107DEDF" w14:textId="77777777" w:rsidR="00D55703" w:rsidRPr="00D40C81" w:rsidRDefault="00D55703" w:rsidP="00B72173">
            <w:pPr>
              <w:jc w:val="left"/>
              <w:rPr>
                <w:szCs w:val="24"/>
                <w:lang w:val="en-GB"/>
              </w:rPr>
            </w:pPr>
            <w:r w:rsidRPr="00D40C81">
              <w:rPr>
                <w:szCs w:val="24"/>
                <w:lang w:val="en-GB"/>
              </w:rPr>
              <w:lastRenderedPageBreak/>
              <w:t>R.9</w:t>
            </w:r>
          </w:p>
        </w:tc>
        <w:tc>
          <w:tcPr>
            <w:tcW w:w="5070" w:type="dxa"/>
          </w:tcPr>
          <w:p w14:paraId="25FDBA60" w14:textId="77777777" w:rsidR="00D55703" w:rsidRPr="00D40C81" w:rsidRDefault="00D55703" w:rsidP="00B72173">
            <w:pPr>
              <w:ind w:left="233" w:hanging="233"/>
              <w:jc w:val="left"/>
              <w:rPr>
                <w:szCs w:val="24"/>
                <w:lang w:val="en-GB"/>
              </w:rPr>
            </w:pPr>
            <w:r w:rsidRPr="00D40C81">
              <w:rPr>
                <w:szCs w:val="24"/>
                <w:lang w:val="en-GB"/>
              </w:rPr>
              <w:t xml:space="preserve">Additional funds for WAP operations </w:t>
            </w:r>
          </w:p>
        </w:tc>
        <w:tc>
          <w:tcPr>
            <w:tcW w:w="2819" w:type="dxa"/>
            <w:shd w:val="clear" w:color="auto" w:fill="D9D9D9" w:themeFill="background1" w:themeFillShade="D9"/>
          </w:tcPr>
          <w:p w14:paraId="11E3B28C" w14:textId="77777777" w:rsidR="00D55703" w:rsidRPr="00D40C81" w:rsidRDefault="002A48BF" w:rsidP="002A48BF">
            <w:pPr>
              <w:jc w:val="left"/>
              <w:rPr>
                <w:szCs w:val="24"/>
                <w:lang w:val="en-GB"/>
              </w:rPr>
            </w:pPr>
            <w:r w:rsidRPr="00D40C81">
              <w:rPr>
                <w:szCs w:val="24"/>
                <w:lang w:val="en-GB"/>
              </w:rPr>
              <w:t xml:space="preserve">Not secured </w:t>
            </w:r>
          </w:p>
        </w:tc>
      </w:tr>
      <w:tr w:rsidR="00CD1FE3" w:rsidRPr="00D40C81" w14:paraId="0AD4CBB1" w14:textId="77777777" w:rsidTr="00AD5098">
        <w:trPr>
          <w:jc w:val="center"/>
        </w:trPr>
        <w:tc>
          <w:tcPr>
            <w:tcW w:w="1173" w:type="dxa"/>
          </w:tcPr>
          <w:p w14:paraId="6925AAD0" w14:textId="77777777" w:rsidR="00D55703" w:rsidRPr="00D40C81" w:rsidRDefault="00D55703" w:rsidP="00B72173">
            <w:pPr>
              <w:jc w:val="left"/>
              <w:rPr>
                <w:szCs w:val="24"/>
                <w:lang w:val="en-GB"/>
              </w:rPr>
            </w:pPr>
            <w:r w:rsidRPr="00D40C81">
              <w:rPr>
                <w:szCs w:val="24"/>
                <w:lang w:val="en-GB"/>
              </w:rPr>
              <w:t>R.10</w:t>
            </w:r>
          </w:p>
        </w:tc>
        <w:tc>
          <w:tcPr>
            <w:tcW w:w="5070" w:type="dxa"/>
          </w:tcPr>
          <w:p w14:paraId="6516EF30" w14:textId="77777777" w:rsidR="00D55703" w:rsidRPr="00D40C81" w:rsidRDefault="00D55703" w:rsidP="00B72173">
            <w:pPr>
              <w:ind w:left="233" w:hanging="233"/>
              <w:jc w:val="left"/>
              <w:rPr>
                <w:szCs w:val="24"/>
                <w:lang w:val="en-GB"/>
              </w:rPr>
            </w:pPr>
            <w:r w:rsidRPr="00D40C81">
              <w:rPr>
                <w:szCs w:val="24"/>
                <w:lang w:val="en-GB"/>
              </w:rPr>
              <w:t xml:space="preserve">Reduction in WAP’s recurring costs </w:t>
            </w:r>
          </w:p>
        </w:tc>
        <w:tc>
          <w:tcPr>
            <w:tcW w:w="2819" w:type="dxa"/>
            <w:shd w:val="clear" w:color="auto" w:fill="C2FFA3"/>
          </w:tcPr>
          <w:p w14:paraId="3BE2E76B" w14:textId="77777777" w:rsidR="00D55703" w:rsidRPr="00D40C81" w:rsidRDefault="00D55703" w:rsidP="00D55703">
            <w:pPr>
              <w:jc w:val="left"/>
              <w:rPr>
                <w:szCs w:val="24"/>
                <w:lang w:val="en-GB"/>
              </w:rPr>
            </w:pPr>
            <w:r w:rsidRPr="00D40C81">
              <w:rPr>
                <w:szCs w:val="24"/>
                <w:lang w:val="en-GB"/>
              </w:rPr>
              <w:t>Implemented but not sufficient</w:t>
            </w:r>
          </w:p>
        </w:tc>
      </w:tr>
      <w:tr w:rsidR="00C35D80" w:rsidRPr="00D40C81" w14:paraId="0E1CBADA" w14:textId="77777777" w:rsidTr="00AD5098">
        <w:trPr>
          <w:jc w:val="center"/>
        </w:trPr>
        <w:tc>
          <w:tcPr>
            <w:tcW w:w="1173" w:type="dxa"/>
          </w:tcPr>
          <w:p w14:paraId="2096F448" w14:textId="77777777" w:rsidR="00C35D80" w:rsidRPr="00D40C81" w:rsidRDefault="00C35D80" w:rsidP="00B72173">
            <w:pPr>
              <w:jc w:val="left"/>
              <w:rPr>
                <w:szCs w:val="24"/>
                <w:lang w:val="en-GB"/>
              </w:rPr>
            </w:pPr>
            <w:r w:rsidRPr="00D40C81">
              <w:rPr>
                <w:szCs w:val="24"/>
                <w:lang w:val="en-GB"/>
              </w:rPr>
              <w:t>R.11</w:t>
            </w:r>
          </w:p>
        </w:tc>
        <w:tc>
          <w:tcPr>
            <w:tcW w:w="5070" w:type="dxa"/>
          </w:tcPr>
          <w:p w14:paraId="5A2643B9" w14:textId="77777777" w:rsidR="00C35D80" w:rsidRPr="00D40C81" w:rsidRDefault="00C35D80" w:rsidP="00B72173">
            <w:pPr>
              <w:ind w:left="233" w:hanging="233"/>
              <w:jc w:val="left"/>
              <w:rPr>
                <w:szCs w:val="24"/>
                <w:lang w:val="en-GB"/>
              </w:rPr>
            </w:pPr>
            <w:r w:rsidRPr="00D40C81">
              <w:rPr>
                <w:szCs w:val="24"/>
                <w:lang w:val="en-GB"/>
              </w:rPr>
              <w:t xml:space="preserve">WAP/PAPE co-financing arrangements </w:t>
            </w:r>
          </w:p>
          <w:p w14:paraId="0900FAAF" w14:textId="77777777" w:rsidR="00C35D80" w:rsidRPr="00D40C81" w:rsidRDefault="00C35D80" w:rsidP="00B72173">
            <w:pPr>
              <w:ind w:left="233" w:hanging="233"/>
              <w:jc w:val="left"/>
              <w:rPr>
                <w:szCs w:val="24"/>
                <w:lang w:val="en-GB"/>
              </w:rPr>
            </w:pPr>
            <w:r w:rsidRPr="00D40C81">
              <w:rPr>
                <w:szCs w:val="24"/>
                <w:lang w:val="en-GB"/>
              </w:rPr>
              <w:t xml:space="preserve">Joint planning (regional – national) </w:t>
            </w:r>
          </w:p>
        </w:tc>
        <w:tc>
          <w:tcPr>
            <w:tcW w:w="2819" w:type="dxa"/>
            <w:shd w:val="clear" w:color="auto" w:fill="FFFF00"/>
          </w:tcPr>
          <w:p w14:paraId="059DC353" w14:textId="77777777" w:rsidR="00C35D80" w:rsidRPr="00D40C81" w:rsidRDefault="00C35D80" w:rsidP="003378FA">
            <w:pPr>
              <w:tabs>
                <w:tab w:val="left" w:pos="1440"/>
              </w:tabs>
              <w:jc w:val="left"/>
              <w:rPr>
                <w:szCs w:val="24"/>
                <w:lang w:val="en-GB"/>
              </w:rPr>
            </w:pPr>
            <w:r w:rsidRPr="00D40C81">
              <w:rPr>
                <w:szCs w:val="24"/>
                <w:lang w:val="en-GB"/>
              </w:rPr>
              <w:t xml:space="preserve">Started </w:t>
            </w:r>
          </w:p>
          <w:p w14:paraId="105B0007" w14:textId="77777777" w:rsidR="00C35D80" w:rsidRPr="00D40C81" w:rsidRDefault="00C35D80" w:rsidP="003378FA">
            <w:pPr>
              <w:jc w:val="left"/>
              <w:rPr>
                <w:szCs w:val="24"/>
                <w:lang w:val="en-GB"/>
              </w:rPr>
            </w:pPr>
            <w:r w:rsidRPr="00D40C81">
              <w:rPr>
                <w:szCs w:val="24"/>
                <w:lang w:val="en-GB"/>
              </w:rPr>
              <w:t>Not completed</w:t>
            </w:r>
          </w:p>
        </w:tc>
      </w:tr>
      <w:tr w:rsidR="00CD1FE3" w:rsidRPr="00D40C81" w14:paraId="68D50951" w14:textId="77777777" w:rsidTr="00AD5098">
        <w:trPr>
          <w:jc w:val="center"/>
        </w:trPr>
        <w:tc>
          <w:tcPr>
            <w:tcW w:w="1173" w:type="dxa"/>
          </w:tcPr>
          <w:p w14:paraId="7F38FA68" w14:textId="77777777" w:rsidR="002A48BF" w:rsidRPr="00D40C81" w:rsidRDefault="002A48BF" w:rsidP="00B72173">
            <w:pPr>
              <w:jc w:val="left"/>
              <w:rPr>
                <w:szCs w:val="24"/>
                <w:lang w:val="en-GB"/>
              </w:rPr>
            </w:pPr>
            <w:r w:rsidRPr="00D40C81">
              <w:rPr>
                <w:szCs w:val="24"/>
                <w:lang w:val="en-GB"/>
              </w:rPr>
              <w:t>R.12</w:t>
            </w:r>
          </w:p>
        </w:tc>
        <w:tc>
          <w:tcPr>
            <w:tcW w:w="5070" w:type="dxa"/>
          </w:tcPr>
          <w:p w14:paraId="47EB7758" w14:textId="77777777" w:rsidR="002A48BF" w:rsidRPr="00D40C81" w:rsidRDefault="002A48BF" w:rsidP="00B72173">
            <w:pPr>
              <w:ind w:left="233" w:hanging="233"/>
              <w:jc w:val="left"/>
              <w:rPr>
                <w:szCs w:val="24"/>
                <w:lang w:val="en-GB"/>
              </w:rPr>
            </w:pPr>
            <w:r w:rsidRPr="00D40C81">
              <w:rPr>
                <w:szCs w:val="24"/>
                <w:lang w:val="en-GB"/>
              </w:rPr>
              <w:t xml:space="preserve">Joint WAP/PAPE meetings (CO, CTS) </w:t>
            </w:r>
          </w:p>
        </w:tc>
        <w:tc>
          <w:tcPr>
            <w:tcW w:w="2819" w:type="dxa"/>
            <w:shd w:val="clear" w:color="auto" w:fill="C2FFA3"/>
          </w:tcPr>
          <w:p w14:paraId="2F4E45B5" w14:textId="77777777" w:rsidR="002A48BF" w:rsidRPr="00D40C81" w:rsidRDefault="002A48BF" w:rsidP="00CD1FE3">
            <w:pPr>
              <w:jc w:val="left"/>
              <w:rPr>
                <w:szCs w:val="24"/>
                <w:lang w:val="en-GB"/>
              </w:rPr>
            </w:pPr>
            <w:r w:rsidRPr="00D40C81">
              <w:rPr>
                <w:szCs w:val="24"/>
                <w:lang w:val="en-GB"/>
              </w:rPr>
              <w:t xml:space="preserve">Implemented </w:t>
            </w:r>
          </w:p>
        </w:tc>
      </w:tr>
      <w:tr w:rsidR="00CD1FE3" w:rsidRPr="00D40C81" w14:paraId="5BD6CF98" w14:textId="77777777" w:rsidTr="00AD5098">
        <w:trPr>
          <w:jc w:val="center"/>
        </w:trPr>
        <w:tc>
          <w:tcPr>
            <w:tcW w:w="1173" w:type="dxa"/>
          </w:tcPr>
          <w:p w14:paraId="4FD35D17" w14:textId="77777777" w:rsidR="002A48BF" w:rsidRPr="00D40C81" w:rsidRDefault="002A48BF" w:rsidP="00B72173">
            <w:pPr>
              <w:jc w:val="left"/>
              <w:rPr>
                <w:szCs w:val="24"/>
                <w:lang w:val="en-GB"/>
              </w:rPr>
            </w:pPr>
            <w:r w:rsidRPr="00D40C81">
              <w:rPr>
                <w:szCs w:val="24"/>
                <w:lang w:val="en-GB"/>
              </w:rPr>
              <w:t>R.13</w:t>
            </w:r>
          </w:p>
        </w:tc>
        <w:tc>
          <w:tcPr>
            <w:tcW w:w="5070" w:type="dxa"/>
          </w:tcPr>
          <w:p w14:paraId="7AA70E13" w14:textId="77777777" w:rsidR="002A48BF" w:rsidRPr="00D40C81" w:rsidRDefault="002A48BF" w:rsidP="00B72173">
            <w:pPr>
              <w:ind w:left="233" w:hanging="233"/>
              <w:jc w:val="left"/>
              <w:rPr>
                <w:szCs w:val="24"/>
                <w:lang w:val="en-GB"/>
              </w:rPr>
            </w:pPr>
            <w:r w:rsidRPr="00D40C81">
              <w:rPr>
                <w:szCs w:val="24"/>
                <w:lang w:val="en-GB"/>
              </w:rPr>
              <w:t xml:space="preserve">Additional allocation of operational funds to Benin coordination body </w:t>
            </w:r>
          </w:p>
        </w:tc>
        <w:tc>
          <w:tcPr>
            <w:tcW w:w="2819" w:type="dxa"/>
            <w:shd w:val="clear" w:color="auto" w:fill="C2FFA3"/>
          </w:tcPr>
          <w:p w14:paraId="75D3DD1E" w14:textId="77777777" w:rsidR="002A48BF" w:rsidRPr="00D40C81" w:rsidRDefault="002A48BF" w:rsidP="00CD1FE3">
            <w:pPr>
              <w:jc w:val="left"/>
              <w:rPr>
                <w:szCs w:val="24"/>
                <w:lang w:val="en-GB"/>
              </w:rPr>
            </w:pPr>
            <w:r w:rsidRPr="00D40C81">
              <w:rPr>
                <w:szCs w:val="24"/>
                <w:lang w:val="en-GB"/>
              </w:rPr>
              <w:t xml:space="preserve">Implemented </w:t>
            </w:r>
          </w:p>
        </w:tc>
      </w:tr>
      <w:tr w:rsidR="003378FA" w:rsidRPr="00D40C81" w14:paraId="30650523" w14:textId="77777777" w:rsidTr="00AD5098">
        <w:trPr>
          <w:jc w:val="center"/>
        </w:trPr>
        <w:tc>
          <w:tcPr>
            <w:tcW w:w="1173" w:type="dxa"/>
          </w:tcPr>
          <w:p w14:paraId="5AE6D242" w14:textId="77777777" w:rsidR="003378FA" w:rsidRPr="00D40C81" w:rsidRDefault="003378FA" w:rsidP="00B72173">
            <w:pPr>
              <w:jc w:val="left"/>
              <w:rPr>
                <w:szCs w:val="24"/>
                <w:lang w:val="en-GB"/>
              </w:rPr>
            </w:pPr>
            <w:r w:rsidRPr="00D40C81">
              <w:rPr>
                <w:szCs w:val="24"/>
                <w:lang w:val="en-GB"/>
              </w:rPr>
              <w:t>R.14</w:t>
            </w:r>
          </w:p>
        </w:tc>
        <w:tc>
          <w:tcPr>
            <w:tcW w:w="5070" w:type="dxa"/>
          </w:tcPr>
          <w:p w14:paraId="641D1839" w14:textId="77777777" w:rsidR="003378FA" w:rsidRPr="00D40C81" w:rsidRDefault="003378FA" w:rsidP="00B72173">
            <w:pPr>
              <w:ind w:left="233" w:hanging="233"/>
              <w:jc w:val="left"/>
              <w:rPr>
                <w:szCs w:val="24"/>
                <w:lang w:val="en-GB"/>
              </w:rPr>
            </w:pPr>
            <w:r w:rsidRPr="00D40C81">
              <w:rPr>
                <w:szCs w:val="24"/>
                <w:lang w:val="en-GB"/>
              </w:rPr>
              <w:t xml:space="preserve">Regional coordination mechanism </w:t>
            </w:r>
          </w:p>
          <w:p w14:paraId="4B373246" w14:textId="77777777" w:rsidR="003378FA" w:rsidRPr="00D40C81" w:rsidRDefault="003378FA" w:rsidP="00B72173">
            <w:pPr>
              <w:ind w:left="233" w:hanging="233"/>
              <w:jc w:val="left"/>
              <w:rPr>
                <w:szCs w:val="24"/>
                <w:lang w:val="en-GB"/>
              </w:rPr>
            </w:pPr>
            <w:r w:rsidRPr="00D40C81">
              <w:rPr>
                <w:szCs w:val="24"/>
                <w:lang w:val="en-GB"/>
              </w:rPr>
              <w:t xml:space="preserve">Common view of approaches by states </w:t>
            </w:r>
          </w:p>
        </w:tc>
        <w:tc>
          <w:tcPr>
            <w:tcW w:w="2819" w:type="dxa"/>
            <w:shd w:val="clear" w:color="auto" w:fill="FFFF00"/>
          </w:tcPr>
          <w:p w14:paraId="1F909307" w14:textId="77777777" w:rsidR="003378FA" w:rsidRPr="00D40C81" w:rsidRDefault="003378FA" w:rsidP="003378FA">
            <w:pPr>
              <w:tabs>
                <w:tab w:val="left" w:pos="1440"/>
              </w:tabs>
              <w:jc w:val="left"/>
              <w:rPr>
                <w:szCs w:val="24"/>
                <w:lang w:val="en-GB"/>
              </w:rPr>
            </w:pPr>
            <w:r w:rsidRPr="00D40C81">
              <w:rPr>
                <w:szCs w:val="24"/>
                <w:lang w:val="en-GB"/>
              </w:rPr>
              <w:t>Started</w:t>
            </w:r>
          </w:p>
          <w:p w14:paraId="08654717" w14:textId="77777777" w:rsidR="003378FA" w:rsidRPr="00D40C81" w:rsidRDefault="003378FA" w:rsidP="00391FF0">
            <w:pPr>
              <w:jc w:val="left"/>
              <w:rPr>
                <w:szCs w:val="24"/>
                <w:lang w:val="en-GB"/>
              </w:rPr>
            </w:pPr>
            <w:r w:rsidRPr="00D40C81">
              <w:rPr>
                <w:szCs w:val="24"/>
                <w:lang w:val="en-GB"/>
              </w:rPr>
              <w:t xml:space="preserve">Not completed </w:t>
            </w:r>
          </w:p>
        </w:tc>
      </w:tr>
    </w:tbl>
    <w:p w14:paraId="2E82EA01" w14:textId="77777777" w:rsidR="002D29F9" w:rsidRPr="00D40C81" w:rsidRDefault="002D29F9" w:rsidP="00217AF6">
      <w:pPr>
        <w:rPr>
          <w:sz w:val="24"/>
          <w:szCs w:val="24"/>
          <w:lang w:val="en-GB"/>
        </w:rPr>
      </w:pPr>
    </w:p>
    <w:p w14:paraId="6F57FD7B" w14:textId="77777777" w:rsidR="00A714F0" w:rsidRPr="00D40C81" w:rsidRDefault="00A714F0" w:rsidP="00217AF6">
      <w:pPr>
        <w:rPr>
          <w:sz w:val="24"/>
          <w:szCs w:val="24"/>
          <w:lang w:val="en-GB"/>
        </w:rPr>
      </w:pPr>
    </w:p>
    <w:p w14:paraId="1DA43EB6" w14:textId="77777777" w:rsidR="0023559C" w:rsidRPr="00D40C81" w:rsidRDefault="0023559C" w:rsidP="00217AF6">
      <w:pPr>
        <w:rPr>
          <w:sz w:val="24"/>
          <w:szCs w:val="24"/>
          <w:lang w:val="en-GB"/>
        </w:rPr>
      </w:pPr>
      <w:r w:rsidRPr="00D40C81">
        <w:rPr>
          <w:sz w:val="24"/>
          <w:szCs w:val="24"/>
          <w:lang w:val="en-GB"/>
        </w:rPr>
        <w:t xml:space="preserve">There is no obvious need to examine all the project’s achievements in detail, except for </w:t>
      </w:r>
      <w:r w:rsidRPr="00D40C81">
        <w:rPr>
          <w:b/>
          <w:bCs/>
          <w:sz w:val="24"/>
          <w:szCs w:val="24"/>
          <w:lang w:val="en-GB"/>
        </w:rPr>
        <w:t>R10</w:t>
      </w:r>
      <w:r w:rsidRPr="00D40C81">
        <w:rPr>
          <w:sz w:val="24"/>
          <w:szCs w:val="24"/>
          <w:lang w:val="en-GB"/>
        </w:rPr>
        <w:t>: the additional funds (</w:t>
      </w:r>
      <w:r w:rsidRPr="00D40C81">
        <w:rPr>
          <w:b/>
          <w:bCs/>
          <w:sz w:val="24"/>
          <w:szCs w:val="24"/>
          <w:lang w:val="en-GB"/>
        </w:rPr>
        <w:t>R9</w:t>
      </w:r>
      <w:r w:rsidRPr="00D40C81">
        <w:rPr>
          <w:sz w:val="24"/>
          <w:szCs w:val="24"/>
          <w:lang w:val="en-GB"/>
        </w:rPr>
        <w:t xml:space="preserve">) that would have helped complete the WAP project’s life cycle were not, in the end, secured. </w:t>
      </w:r>
    </w:p>
    <w:p w14:paraId="41069CAA" w14:textId="77777777" w:rsidR="00A714F0" w:rsidRPr="00D40C81" w:rsidRDefault="00A714F0" w:rsidP="00217AF6">
      <w:pPr>
        <w:rPr>
          <w:sz w:val="24"/>
          <w:szCs w:val="24"/>
          <w:lang w:val="en-GB"/>
        </w:rPr>
      </w:pPr>
    </w:p>
    <w:p w14:paraId="35B509B7" w14:textId="77777777" w:rsidR="009D39E3" w:rsidRPr="00D40C81" w:rsidRDefault="00F37191" w:rsidP="00217AF6">
      <w:pPr>
        <w:rPr>
          <w:sz w:val="24"/>
          <w:szCs w:val="24"/>
          <w:lang w:val="en-GB"/>
        </w:rPr>
      </w:pPr>
      <w:r w:rsidRPr="00D40C81">
        <w:rPr>
          <w:sz w:val="24"/>
          <w:szCs w:val="24"/>
          <w:lang w:val="en-GB"/>
        </w:rPr>
        <w:t>Conversely, it is useful to look more closely at the four recommendations (</w:t>
      </w:r>
      <w:r w:rsidRPr="00D40C81">
        <w:rPr>
          <w:b/>
          <w:bCs/>
          <w:sz w:val="24"/>
          <w:szCs w:val="24"/>
          <w:lang w:val="en-GB"/>
        </w:rPr>
        <w:t>R1</w:t>
      </w:r>
      <w:r w:rsidRPr="00D40C81">
        <w:rPr>
          <w:sz w:val="24"/>
          <w:szCs w:val="24"/>
          <w:lang w:val="en-GB"/>
        </w:rPr>
        <w:t xml:space="preserve">, </w:t>
      </w:r>
      <w:r w:rsidRPr="00D40C81">
        <w:rPr>
          <w:b/>
          <w:bCs/>
          <w:sz w:val="24"/>
          <w:szCs w:val="24"/>
          <w:lang w:val="en-GB"/>
        </w:rPr>
        <w:t>R5</w:t>
      </w:r>
      <w:r w:rsidRPr="00D40C81">
        <w:rPr>
          <w:sz w:val="24"/>
          <w:szCs w:val="24"/>
          <w:lang w:val="en-GB"/>
        </w:rPr>
        <w:t xml:space="preserve">, </w:t>
      </w:r>
      <w:r w:rsidRPr="00D40C81">
        <w:rPr>
          <w:b/>
          <w:bCs/>
          <w:sz w:val="24"/>
          <w:szCs w:val="24"/>
          <w:lang w:val="en-GB"/>
        </w:rPr>
        <w:t>R11</w:t>
      </w:r>
      <w:r w:rsidRPr="00D40C81">
        <w:rPr>
          <w:sz w:val="24"/>
          <w:szCs w:val="24"/>
          <w:lang w:val="en-GB"/>
        </w:rPr>
        <w:t xml:space="preserve"> and </w:t>
      </w:r>
      <w:r w:rsidRPr="00D40C81">
        <w:rPr>
          <w:b/>
          <w:bCs/>
          <w:sz w:val="24"/>
          <w:szCs w:val="24"/>
          <w:lang w:val="en-GB"/>
        </w:rPr>
        <w:t>R14</w:t>
      </w:r>
      <w:r w:rsidRPr="00D40C81">
        <w:rPr>
          <w:sz w:val="24"/>
          <w:szCs w:val="24"/>
          <w:lang w:val="en-GB"/>
        </w:rPr>
        <w:t xml:space="preserve">) that were begun but not completed, to the knowledge of the terminal evaluation. These are sufficiently important for WAP’s supervisory authorities (administrative authorities and technical and financial partners) to insist on their implementation in a project such as PAPE, which would in any case clearly benefit from them. </w:t>
      </w:r>
    </w:p>
    <w:p w14:paraId="7D4270CB" w14:textId="77777777" w:rsidR="009D39E3" w:rsidRPr="00D40C81" w:rsidRDefault="009D39E3" w:rsidP="00217AF6">
      <w:pPr>
        <w:rPr>
          <w:sz w:val="24"/>
          <w:szCs w:val="24"/>
          <w:lang w:val="en-GB"/>
        </w:rPr>
      </w:pPr>
    </w:p>
    <w:p w14:paraId="78EE083D" w14:textId="77777777" w:rsidR="007D10AC" w:rsidRPr="00D40C81" w:rsidRDefault="007D10AC" w:rsidP="007D10AC">
      <w:pPr>
        <w:rPr>
          <w:sz w:val="24"/>
          <w:szCs w:val="24"/>
          <w:lang w:val="en-GB"/>
        </w:rPr>
      </w:pPr>
      <w:r w:rsidRPr="00D40C81">
        <w:rPr>
          <w:sz w:val="24"/>
          <w:szCs w:val="24"/>
          <w:lang w:val="en-GB"/>
        </w:rPr>
        <w:t>In addition to these four recommendations, five others that were already included in the mid-term evaluation list (</w:t>
      </w:r>
      <w:r w:rsidRPr="00D40C81">
        <w:rPr>
          <w:b/>
          <w:bCs/>
          <w:sz w:val="24"/>
          <w:szCs w:val="24"/>
          <w:lang w:val="en-GB"/>
        </w:rPr>
        <w:t>R.2, R.3, R.4, R.6 and R.7</w:t>
      </w:r>
      <w:r w:rsidRPr="00D40C81">
        <w:rPr>
          <w:sz w:val="24"/>
          <w:szCs w:val="24"/>
          <w:lang w:val="en-GB"/>
        </w:rPr>
        <w:t xml:space="preserve">), are of sufficient interest for the terminal evaluation to want them to be implemented; it is also issuing eight other specific recommendations based on the lessons learned from the WAP experience, as shown in Table 8. </w:t>
      </w:r>
    </w:p>
    <w:p w14:paraId="5EBF0CF6" w14:textId="77777777" w:rsidR="00283D61" w:rsidRPr="00D40C81" w:rsidRDefault="00283D61" w:rsidP="00217AF6">
      <w:pPr>
        <w:rPr>
          <w:sz w:val="24"/>
          <w:szCs w:val="24"/>
          <w:lang w:val="en-GB"/>
        </w:rPr>
      </w:pPr>
    </w:p>
    <w:p w14:paraId="62611C7F" w14:textId="77777777" w:rsidR="00283D61" w:rsidRPr="00D40C81" w:rsidRDefault="00176D20" w:rsidP="00972842">
      <w:pPr>
        <w:pStyle w:val="Caption"/>
        <w:rPr>
          <w:sz w:val="24"/>
          <w:szCs w:val="24"/>
          <w:lang w:val="en-GB"/>
        </w:rPr>
      </w:pPr>
      <w:bookmarkStart w:id="38" w:name="_Toc388360244"/>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10</w:t>
      </w:r>
      <w:r w:rsidR="00C70B00" w:rsidRPr="00D40C81">
        <w:rPr>
          <w:bCs w:val="0"/>
          <w:iCs/>
          <w:noProof/>
          <w:lang w:val="en-GB"/>
        </w:rPr>
        <w:fldChar w:fldCharType="end"/>
      </w:r>
      <w:r w:rsidRPr="00D40C81">
        <w:rPr>
          <w:bCs w:val="0"/>
          <w:iCs/>
          <w:lang w:val="en-GB"/>
        </w:rPr>
        <w:t>:</w:t>
      </w:r>
      <w:r w:rsidRPr="00D40C81">
        <w:rPr>
          <w:bCs w:val="0"/>
          <w:i w:val="0"/>
          <w:lang w:val="en-GB"/>
        </w:rPr>
        <w:t xml:space="preserve"> </w:t>
      </w:r>
      <w:r w:rsidRPr="00D40C81">
        <w:rPr>
          <w:bCs w:val="0"/>
          <w:iCs/>
          <w:lang w:val="en-GB"/>
        </w:rPr>
        <w:t>Recommendations</w:t>
      </w:r>
      <w:r w:rsidRPr="00D40C81">
        <w:rPr>
          <w:bCs w:val="0"/>
          <w:iCs/>
          <w:sz w:val="24"/>
          <w:szCs w:val="24"/>
          <w:lang w:val="en-GB"/>
        </w:rPr>
        <w:t>: proposals for follow-up to WAP</w:t>
      </w:r>
      <w:bookmarkEnd w:id="38"/>
    </w:p>
    <w:tbl>
      <w:tblPr>
        <w:tblStyle w:val="TableGrid"/>
        <w:tblW w:w="9677" w:type="dxa"/>
        <w:jc w:val="center"/>
        <w:tblLook w:val="04A0" w:firstRow="1" w:lastRow="0" w:firstColumn="1" w:lastColumn="0" w:noHBand="0" w:noVBand="1"/>
      </w:tblPr>
      <w:tblGrid>
        <w:gridCol w:w="1173"/>
        <w:gridCol w:w="4252"/>
        <w:gridCol w:w="4252"/>
      </w:tblGrid>
      <w:tr w:rsidR="00283D61" w:rsidRPr="00D40C81" w14:paraId="7B7F2293" w14:textId="77777777" w:rsidTr="00972842">
        <w:trPr>
          <w:tblHeader/>
          <w:jc w:val="center"/>
        </w:trPr>
        <w:tc>
          <w:tcPr>
            <w:tcW w:w="1173" w:type="dxa"/>
            <w:shd w:val="clear" w:color="auto" w:fill="D9D9D9" w:themeFill="background1" w:themeFillShade="D9"/>
          </w:tcPr>
          <w:p w14:paraId="428F19E4" w14:textId="77777777" w:rsidR="00283D61" w:rsidRPr="00D40C81" w:rsidRDefault="00283D61" w:rsidP="00081FA4">
            <w:pPr>
              <w:jc w:val="center"/>
              <w:rPr>
                <w:b/>
                <w:szCs w:val="24"/>
                <w:lang w:val="en-GB"/>
              </w:rPr>
            </w:pPr>
            <w:r w:rsidRPr="00D40C81">
              <w:rPr>
                <w:b/>
                <w:bCs/>
                <w:noProof/>
                <w:szCs w:val="24"/>
                <w:lang w:val="en-GB"/>
              </w:rPr>
              <w:t>Recomm</w:t>
            </w:r>
            <w:r w:rsidRPr="00D40C81">
              <w:rPr>
                <w:b/>
                <w:bCs/>
                <w:szCs w:val="24"/>
                <w:lang w:val="en-GB"/>
              </w:rPr>
              <w:t>.</w:t>
            </w:r>
            <w:r w:rsidRPr="00D40C81">
              <w:rPr>
                <w:szCs w:val="24"/>
                <w:lang w:val="en-GB"/>
              </w:rPr>
              <w:t xml:space="preserve"> </w:t>
            </w:r>
          </w:p>
        </w:tc>
        <w:tc>
          <w:tcPr>
            <w:tcW w:w="4252" w:type="dxa"/>
            <w:shd w:val="clear" w:color="auto" w:fill="D9D9D9" w:themeFill="background1" w:themeFillShade="D9"/>
          </w:tcPr>
          <w:p w14:paraId="06E10CEF" w14:textId="77777777" w:rsidR="00283D61" w:rsidRPr="00D40C81" w:rsidRDefault="00283D61" w:rsidP="00081FA4">
            <w:pPr>
              <w:jc w:val="center"/>
              <w:rPr>
                <w:b/>
                <w:szCs w:val="24"/>
                <w:lang w:val="en-GB"/>
              </w:rPr>
            </w:pPr>
            <w:r w:rsidRPr="00D40C81">
              <w:rPr>
                <w:b/>
                <w:bCs/>
                <w:szCs w:val="24"/>
                <w:lang w:val="en-GB"/>
              </w:rPr>
              <w:t>Proposals</w:t>
            </w:r>
            <w:r w:rsidRPr="00D40C81">
              <w:rPr>
                <w:szCs w:val="24"/>
                <w:lang w:val="en-GB"/>
              </w:rPr>
              <w:t xml:space="preserve"> </w:t>
            </w:r>
          </w:p>
          <w:p w14:paraId="02B9DCC8" w14:textId="77777777" w:rsidR="00283D61" w:rsidRPr="00D40C81" w:rsidRDefault="00283D61" w:rsidP="00081FA4">
            <w:pPr>
              <w:jc w:val="center"/>
              <w:rPr>
                <w:b/>
                <w:szCs w:val="24"/>
                <w:lang w:val="en-GB"/>
              </w:rPr>
            </w:pPr>
            <w:r w:rsidRPr="00D40C81">
              <w:rPr>
                <w:b/>
                <w:bCs/>
                <w:szCs w:val="24"/>
                <w:lang w:val="en-GB"/>
              </w:rPr>
              <w:t>(mid-term evaluation 2012)</w:t>
            </w:r>
            <w:r w:rsidRPr="00D40C81">
              <w:rPr>
                <w:szCs w:val="24"/>
                <w:lang w:val="en-GB"/>
              </w:rPr>
              <w:t xml:space="preserve"> </w:t>
            </w:r>
          </w:p>
        </w:tc>
        <w:tc>
          <w:tcPr>
            <w:tcW w:w="4252" w:type="dxa"/>
            <w:shd w:val="clear" w:color="auto" w:fill="D9D9D9" w:themeFill="background1" w:themeFillShade="D9"/>
          </w:tcPr>
          <w:p w14:paraId="2F57A1B9" w14:textId="77777777" w:rsidR="00283D61" w:rsidRPr="00D40C81" w:rsidRDefault="008138B8" w:rsidP="00081FA4">
            <w:pPr>
              <w:jc w:val="center"/>
              <w:rPr>
                <w:b/>
                <w:szCs w:val="24"/>
                <w:lang w:val="en-GB"/>
              </w:rPr>
            </w:pPr>
            <w:r w:rsidRPr="00D40C81">
              <w:rPr>
                <w:b/>
                <w:bCs/>
                <w:szCs w:val="24"/>
                <w:lang w:val="en-GB"/>
              </w:rPr>
              <w:t>New proposals</w:t>
            </w:r>
            <w:r w:rsidRPr="00D40C81">
              <w:rPr>
                <w:szCs w:val="24"/>
                <w:lang w:val="en-GB"/>
              </w:rPr>
              <w:t xml:space="preserve"> </w:t>
            </w:r>
          </w:p>
          <w:p w14:paraId="4FE41179" w14:textId="77777777" w:rsidR="00283D61" w:rsidRPr="00D40C81" w:rsidRDefault="00283D61" w:rsidP="008138B8">
            <w:pPr>
              <w:jc w:val="center"/>
              <w:rPr>
                <w:b/>
                <w:szCs w:val="24"/>
                <w:lang w:val="en-GB"/>
              </w:rPr>
            </w:pPr>
            <w:r w:rsidRPr="00D40C81">
              <w:rPr>
                <w:b/>
                <w:bCs/>
                <w:szCs w:val="24"/>
                <w:lang w:val="en-GB"/>
              </w:rPr>
              <w:t>(terminal evaluation 2013)</w:t>
            </w:r>
            <w:r w:rsidRPr="00D40C81">
              <w:rPr>
                <w:szCs w:val="24"/>
                <w:lang w:val="en-GB"/>
              </w:rPr>
              <w:t xml:space="preserve"> </w:t>
            </w:r>
          </w:p>
        </w:tc>
      </w:tr>
      <w:tr w:rsidR="00D61A27" w:rsidRPr="00D40C81" w14:paraId="042F4783" w14:textId="77777777" w:rsidTr="00C05365">
        <w:trPr>
          <w:jc w:val="center"/>
        </w:trPr>
        <w:tc>
          <w:tcPr>
            <w:tcW w:w="1173" w:type="dxa"/>
            <w:shd w:val="clear" w:color="auto" w:fill="auto"/>
          </w:tcPr>
          <w:p w14:paraId="575E5684" w14:textId="77777777" w:rsidR="00D61A27" w:rsidRPr="00D40C81" w:rsidRDefault="00D61A27" w:rsidP="00D61A27">
            <w:pPr>
              <w:jc w:val="center"/>
              <w:rPr>
                <w:b/>
                <w:szCs w:val="24"/>
                <w:lang w:val="en-GB"/>
              </w:rPr>
            </w:pPr>
          </w:p>
        </w:tc>
        <w:tc>
          <w:tcPr>
            <w:tcW w:w="4252" w:type="dxa"/>
            <w:shd w:val="clear" w:color="auto" w:fill="auto"/>
          </w:tcPr>
          <w:p w14:paraId="5929DC32" w14:textId="77777777" w:rsidR="00D61A27" w:rsidRPr="00D40C81" w:rsidRDefault="00D61A27" w:rsidP="00D61A27">
            <w:pPr>
              <w:ind w:left="233" w:hanging="233"/>
              <w:jc w:val="center"/>
              <w:rPr>
                <w:b/>
                <w:szCs w:val="24"/>
                <w:lang w:val="en-GB"/>
              </w:rPr>
            </w:pPr>
          </w:p>
        </w:tc>
        <w:tc>
          <w:tcPr>
            <w:tcW w:w="4252" w:type="dxa"/>
            <w:shd w:val="clear" w:color="auto" w:fill="auto"/>
          </w:tcPr>
          <w:p w14:paraId="35F146A0" w14:textId="77777777" w:rsidR="00D61A27" w:rsidRPr="00D40C81" w:rsidRDefault="00D61A27" w:rsidP="00D61A27">
            <w:pPr>
              <w:jc w:val="center"/>
              <w:rPr>
                <w:b/>
                <w:szCs w:val="24"/>
                <w:lang w:val="en-GB"/>
              </w:rPr>
            </w:pPr>
          </w:p>
        </w:tc>
      </w:tr>
      <w:tr w:rsidR="00283D61" w:rsidRPr="00475798" w14:paraId="6C04817D" w14:textId="77777777" w:rsidTr="00C05365">
        <w:trPr>
          <w:jc w:val="center"/>
        </w:trPr>
        <w:tc>
          <w:tcPr>
            <w:tcW w:w="1173" w:type="dxa"/>
          </w:tcPr>
          <w:p w14:paraId="24D728D6" w14:textId="77777777" w:rsidR="00283D61" w:rsidRPr="00D40C81" w:rsidRDefault="00283D61" w:rsidP="00081FA4">
            <w:pPr>
              <w:jc w:val="left"/>
              <w:rPr>
                <w:szCs w:val="24"/>
                <w:lang w:val="en-GB"/>
              </w:rPr>
            </w:pPr>
            <w:r w:rsidRPr="00D40C81">
              <w:rPr>
                <w:szCs w:val="24"/>
                <w:lang w:val="en-GB"/>
              </w:rPr>
              <w:t>R.1</w:t>
            </w:r>
          </w:p>
        </w:tc>
        <w:tc>
          <w:tcPr>
            <w:tcW w:w="4252" w:type="dxa"/>
            <w:shd w:val="clear" w:color="auto" w:fill="FFFF00"/>
          </w:tcPr>
          <w:p w14:paraId="6D464EB7" w14:textId="77777777" w:rsidR="00283D61" w:rsidRPr="00D40C81" w:rsidRDefault="00283D61" w:rsidP="00081FA4">
            <w:pPr>
              <w:ind w:left="233" w:hanging="233"/>
              <w:jc w:val="left"/>
              <w:rPr>
                <w:szCs w:val="24"/>
                <w:lang w:val="en-GB"/>
              </w:rPr>
            </w:pPr>
            <w:r w:rsidRPr="00D40C81">
              <w:rPr>
                <w:szCs w:val="24"/>
                <w:lang w:val="en-GB"/>
              </w:rPr>
              <w:t xml:space="preserve">Operational monitoring of implementation </w:t>
            </w:r>
          </w:p>
          <w:p w14:paraId="3D46AC6E" w14:textId="77777777" w:rsidR="00283D61" w:rsidRPr="00D40C81" w:rsidRDefault="00283D61" w:rsidP="00081FA4">
            <w:pPr>
              <w:ind w:left="233" w:hanging="233"/>
              <w:jc w:val="left"/>
              <w:rPr>
                <w:szCs w:val="24"/>
                <w:lang w:val="en-GB"/>
              </w:rPr>
            </w:pPr>
            <w:r w:rsidRPr="00D40C81">
              <w:rPr>
                <w:szCs w:val="24"/>
                <w:lang w:val="en-GB"/>
              </w:rPr>
              <w:t xml:space="preserve">Analysis of training impact </w:t>
            </w:r>
          </w:p>
        </w:tc>
        <w:tc>
          <w:tcPr>
            <w:tcW w:w="4252" w:type="dxa"/>
            <w:shd w:val="clear" w:color="auto" w:fill="auto"/>
          </w:tcPr>
          <w:p w14:paraId="5B51CBCE" w14:textId="77777777" w:rsidR="00283D61" w:rsidRPr="00D40C81" w:rsidRDefault="001A7B59" w:rsidP="00081FA4">
            <w:pPr>
              <w:jc w:val="left"/>
              <w:rPr>
                <w:szCs w:val="24"/>
                <w:lang w:val="en-GB"/>
              </w:rPr>
            </w:pPr>
            <w:r w:rsidRPr="00D40C81">
              <w:rPr>
                <w:szCs w:val="24"/>
                <w:lang w:val="en-GB"/>
              </w:rPr>
              <w:t>Finalisation and publication of guide to good practice</w:t>
            </w:r>
          </w:p>
        </w:tc>
      </w:tr>
      <w:tr w:rsidR="00283D61" w:rsidRPr="00D40C81" w14:paraId="72D53D2A" w14:textId="77777777" w:rsidTr="00C05365">
        <w:trPr>
          <w:jc w:val="center"/>
        </w:trPr>
        <w:tc>
          <w:tcPr>
            <w:tcW w:w="1173" w:type="dxa"/>
          </w:tcPr>
          <w:p w14:paraId="03E88895" w14:textId="77777777" w:rsidR="00283D61" w:rsidRPr="00D40C81" w:rsidRDefault="00283D61" w:rsidP="00081FA4">
            <w:pPr>
              <w:jc w:val="left"/>
              <w:rPr>
                <w:szCs w:val="24"/>
                <w:lang w:val="en-GB"/>
              </w:rPr>
            </w:pPr>
            <w:r w:rsidRPr="00D40C81">
              <w:rPr>
                <w:szCs w:val="24"/>
                <w:lang w:val="en-GB"/>
              </w:rPr>
              <w:t>R.2</w:t>
            </w:r>
          </w:p>
        </w:tc>
        <w:tc>
          <w:tcPr>
            <w:tcW w:w="4252" w:type="dxa"/>
            <w:shd w:val="clear" w:color="auto" w:fill="C2FFA3"/>
          </w:tcPr>
          <w:p w14:paraId="0ACC6C76" w14:textId="77777777" w:rsidR="00283D61" w:rsidRPr="00D40C81" w:rsidRDefault="00283D61" w:rsidP="00081FA4">
            <w:pPr>
              <w:ind w:left="233" w:hanging="233"/>
              <w:jc w:val="left"/>
              <w:rPr>
                <w:szCs w:val="24"/>
                <w:lang w:val="en-GB"/>
              </w:rPr>
            </w:pPr>
            <w:r w:rsidRPr="00D40C81">
              <w:rPr>
                <w:szCs w:val="24"/>
                <w:lang w:val="en-GB"/>
              </w:rPr>
              <w:t xml:space="preserve">Monitoring of implementation (microprojects) </w:t>
            </w:r>
          </w:p>
        </w:tc>
        <w:tc>
          <w:tcPr>
            <w:tcW w:w="4252" w:type="dxa"/>
            <w:shd w:val="clear" w:color="auto" w:fill="auto"/>
          </w:tcPr>
          <w:p w14:paraId="5F69A469" w14:textId="77777777" w:rsidR="00283D61" w:rsidRPr="00D40C81" w:rsidRDefault="00283D61" w:rsidP="00081FA4">
            <w:pPr>
              <w:jc w:val="left"/>
              <w:rPr>
                <w:szCs w:val="24"/>
                <w:lang w:val="en-GB"/>
              </w:rPr>
            </w:pPr>
          </w:p>
        </w:tc>
      </w:tr>
      <w:tr w:rsidR="00283D61" w:rsidRPr="00D40C81" w14:paraId="7F270B8B" w14:textId="77777777" w:rsidTr="00C05365">
        <w:trPr>
          <w:jc w:val="center"/>
        </w:trPr>
        <w:tc>
          <w:tcPr>
            <w:tcW w:w="1173" w:type="dxa"/>
          </w:tcPr>
          <w:p w14:paraId="7998591C" w14:textId="77777777" w:rsidR="00283D61" w:rsidRPr="00D40C81" w:rsidRDefault="00283D61" w:rsidP="00081FA4">
            <w:pPr>
              <w:jc w:val="left"/>
              <w:rPr>
                <w:szCs w:val="24"/>
                <w:lang w:val="en-GB"/>
              </w:rPr>
            </w:pPr>
            <w:r w:rsidRPr="00D40C81">
              <w:rPr>
                <w:szCs w:val="24"/>
                <w:lang w:val="en-GB"/>
              </w:rPr>
              <w:t>R.3</w:t>
            </w:r>
          </w:p>
        </w:tc>
        <w:tc>
          <w:tcPr>
            <w:tcW w:w="4252" w:type="dxa"/>
            <w:shd w:val="clear" w:color="auto" w:fill="C2FFA3"/>
          </w:tcPr>
          <w:p w14:paraId="649F73E4" w14:textId="77777777" w:rsidR="00283D61" w:rsidRPr="00D40C81" w:rsidRDefault="00283D61" w:rsidP="00081FA4">
            <w:pPr>
              <w:ind w:left="233" w:hanging="233"/>
              <w:jc w:val="left"/>
              <w:rPr>
                <w:szCs w:val="24"/>
                <w:lang w:val="en-GB"/>
              </w:rPr>
            </w:pPr>
            <w:r w:rsidRPr="00D40C81">
              <w:rPr>
                <w:szCs w:val="24"/>
                <w:lang w:val="en-GB"/>
              </w:rPr>
              <w:t xml:space="preserve">Communication / dissemination in Official Bulletin </w:t>
            </w:r>
          </w:p>
        </w:tc>
        <w:tc>
          <w:tcPr>
            <w:tcW w:w="4252" w:type="dxa"/>
            <w:shd w:val="clear" w:color="auto" w:fill="auto"/>
          </w:tcPr>
          <w:p w14:paraId="542DE13F" w14:textId="77777777" w:rsidR="00283D61" w:rsidRPr="00D40C81" w:rsidRDefault="00283D61" w:rsidP="00081FA4">
            <w:pPr>
              <w:jc w:val="left"/>
              <w:rPr>
                <w:szCs w:val="24"/>
                <w:lang w:val="en-GB"/>
              </w:rPr>
            </w:pPr>
          </w:p>
        </w:tc>
      </w:tr>
      <w:tr w:rsidR="00283D61" w:rsidRPr="00475798" w14:paraId="27DEC543" w14:textId="77777777" w:rsidTr="00C05365">
        <w:trPr>
          <w:jc w:val="center"/>
        </w:trPr>
        <w:tc>
          <w:tcPr>
            <w:tcW w:w="1173" w:type="dxa"/>
          </w:tcPr>
          <w:p w14:paraId="17F2D5A6" w14:textId="77777777" w:rsidR="00283D61" w:rsidRPr="00D40C81" w:rsidRDefault="00283D61" w:rsidP="00081FA4">
            <w:pPr>
              <w:jc w:val="left"/>
              <w:rPr>
                <w:szCs w:val="24"/>
                <w:lang w:val="en-GB"/>
              </w:rPr>
            </w:pPr>
            <w:r w:rsidRPr="00D40C81">
              <w:rPr>
                <w:szCs w:val="24"/>
                <w:lang w:val="en-GB"/>
              </w:rPr>
              <w:t>R.4</w:t>
            </w:r>
          </w:p>
        </w:tc>
        <w:tc>
          <w:tcPr>
            <w:tcW w:w="4252" w:type="dxa"/>
            <w:shd w:val="clear" w:color="auto" w:fill="C2FFA3"/>
          </w:tcPr>
          <w:p w14:paraId="59FB0869" w14:textId="77777777" w:rsidR="00283D61" w:rsidRPr="00D40C81" w:rsidRDefault="00283D61" w:rsidP="00081FA4">
            <w:pPr>
              <w:ind w:left="233" w:hanging="233"/>
              <w:jc w:val="left"/>
              <w:rPr>
                <w:szCs w:val="24"/>
                <w:lang w:val="en-GB"/>
              </w:rPr>
            </w:pPr>
            <w:r w:rsidRPr="00D40C81">
              <w:rPr>
                <w:szCs w:val="24"/>
                <w:lang w:val="en-GB"/>
              </w:rPr>
              <w:t xml:space="preserve">IEC awareness-raising in outlying areas </w:t>
            </w:r>
          </w:p>
        </w:tc>
        <w:tc>
          <w:tcPr>
            <w:tcW w:w="4252" w:type="dxa"/>
            <w:shd w:val="clear" w:color="auto" w:fill="auto"/>
          </w:tcPr>
          <w:p w14:paraId="0E7E8C73" w14:textId="77777777" w:rsidR="00283D61" w:rsidRPr="00D40C81" w:rsidRDefault="00283D61" w:rsidP="00081FA4">
            <w:pPr>
              <w:jc w:val="left"/>
              <w:rPr>
                <w:szCs w:val="24"/>
                <w:lang w:val="en-GB"/>
              </w:rPr>
            </w:pPr>
          </w:p>
        </w:tc>
      </w:tr>
      <w:tr w:rsidR="00283D61" w:rsidRPr="00D40C81" w14:paraId="5F5C183E" w14:textId="77777777" w:rsidTr="00C05365">
        <w:trPr>
          <w:jc w:val="center"/>
        </w:trPr>
        <w:tc>
          <w:tcPr>
            <w:tcW w:w="1173" w:type="dxa"/>
          </w:tcPr>
          <w:p w14:paraId="284258A2" w14:textId="77777777" w:rsidR="00283D61" w:rsidRPr="00D40C81" w:rsidRDefault="00283D61" w:rsidP="00081FA4">
            <w:pPr>
              <w:jc w:val="left"/>
              <w:rPr>
                <w:szCs w:val="24"/>
                <w:lang w:val="en-GB"/>
              </w:rPr>
            </w:pPr>
            <w:r w:rsidRPr="00D40C81">
              <w:rPr>
                <w:szCs w:val="24"/>
                <w:lang w:val="en-GB"/>
              </w:rPr>
              <w:t>R.5</w:t>
            </w:r>
          </w:p>
        </w:tc>
        <w:tc>
          <w:tcPr>
            <w:tcW w:w="4252" w:type="dxa"/>
            <w:shd w:val="clear" w:color="auto" w:fill="FFFF00"/>
          </w:tcPr>
          <w:p w14:paraId="144F08A9" w14:textId="77777777" w:rsidR="00283D61" w:rsidRPr="00D40C81" w:rsidRDefault="00283D61" w:rsidP="00081FA4">
            <w:pPr>
              <w:ind w:left="233" w:hanging="233"/>
              <w:jc w:val="left"/>
              <w:rPr>
                <w:szCs w:val="24"/>
                <w:lang w:val="en-GB"/>
              </w:rPr>
            </w:pPr>
            <w:r w:rsidRPr="00D40C81">
              <w:rPr>
                <w:szCs w:val="24"/>
                <w:lang w:val="en-GB"/>
              </w:rPr>
              <w:t xml:space="preserve">Regional financing mechanism (community activities) </w:t>
            </w:r>
          </w:p>
        </w:tc>
        <w:tc>
          <w:tcPr>
            <w:tcW w:w="4252" w:type="dxa"/>
            <w:shd w:val="clear" w:color="auto" w:fill="auto"/>
          </w:tcPr>
          <w:p w14:paraId="370BEBA6" w14:textId="77777777" w:rsidR="00283D61" w:rsidRPr="00D40C81" w:rsidRDefault="001A7B59" w:rsidP="00081FA4">
            <w:pPr>
              <w:jc w:val="left"/>
              <w:rPr>
                <w:szCs w:val="24"/>
                <w:lang w:val="en-GB"/>
              </w:rPr>
            </w:pPr>
            <w:r w:rsidRPr="00D40C81">
              <w:rPr>
                <w:szCs w:val="24"/>
                <w:lang w:val="en-GB"/>
              </w:rPr>
              <w:t>See: REC 4 (Table 11)</w:t>
            </w:r>
          </w:p>
        </w:tc>
      </w:tr>
      <w:tr w:rsidR="00283D61" w:rsidRPr="00D40C81" w14:paraId="683B8058" w14:textId="77777777" w:rsidTr="00C05365">
        <w:trPr>
          <w:jc w:val="center"/>
        </w:trPr>
        <w:tc>
          <w:tcPr>
            <w:tcW w:w="1173" w:type="dxa"/>
          </w:tcPr>
          <w:p w14:paraId="6B1AF3AA" w14:textId="77777777" w:rsidR="00283D61" w:rsidRPr="00D40C81" w:rsidRDefault="00283D61" w:rsidP="00081FA4">
            <w:pPr>
              <w:jc w:val="left"/>
              <w:rPr>
                <w:szCs w:val="24"/>
                <w:lang w:val="en-GB"/>
              </w:rPr>
            </w:pPr>
            <w:r w:rsidRPr="00D40C81">
              <w:rPr>
                <w:szCs w:val="24"/>
                <w:lang w:val="en-GB"/>
              </w:rPr>
              <w:t>R.6</w:t>
            </w:r>
          </w:p>
        </w:tc>
        <w:tc>
          <w:tcPr>
            <w:tcW w:w="4252" w:type="dxa"/>
            <w:shd w:val="clear" w:color="auto" w:fill="C2FFA3"/>
          </w:tcPr>
          <w:p w14:paraId="0402A53E" w14:textId="77777777" w:rsidR="00283D61" w:rsidRPr="00D40C81" w:rsidRDefault="00283D61" w:rsidP="00081FA4">
            <w:pPr>
              <w:ind w:left="233" w:hanging="233"/>
              <w:jc w:val="left"/>
              <w:rPr>
                <w:szCs w:val="24"/>
                <w:lang w:val="en-GB"/>
              </w:rPr>
            </w:pPr>
            <w:r w:rsidRPr="00D40C81">
              <w:rPr>
                <w:szCs w:val="24"/>
                <w:lang w:val="en-GB"/>
              </w:rPr>
              <w:t xml:space="preserve">Database for sharing information </w:t>
            </w:r>
          </w:p>
        </w:tc>
        <w:tc>
          <w:tcPr>
            <w:tcW w:w="4252" w:type="dxa"/>
            <w:shd w:val="clear" w:color="auto" w:fill="auto"/>
          </w:tcPr>
          <w:p w14:paraId="7489DEF6" w14:textId="77777777" w:rsidR="00283D61" w:rsidRPr="00D40C81" w:rsidRDefault="00283D61" w:rsidP="00081FA4">
            <w:pPr>
              <w:jc w:val="left"/>
              <w:rPr>
                <w:szCs w:val="24"/>
                <w:lang w:val="en-GB"/>
              </w:rPr>
            </w:pPr>
          </w:p>
        </w:tc>
      </w:tr>
      <w:tr w:rsidR="00283D61" w:rsidRPr="00D40C81" w14:paraId="79164A06" w14:textId="77777777" w:rsidTr="00C05365">
        <w:trPr>
          <w:jc w:val="center"/>
        </w:trPr>
        <w:tc>
          <w:tcPr>
            <w:tcW w:w="1173" w:type="dxa"/>
          </w:tcPr>
          <w:p w14:paraId="4DB7AF45" w14:textId="77777777" w:rsidR="00283D61" w:rsidRPr="00D40C81" w:rsidRDefault="00283D61" w:rsidP="00081FA4">
            <w:pPr>
              <w:jc w:val="left"/>
              <w:rPr>
                <w:szCs w:val="24"/>
                <w:lang w:val="en-GB"/>
              </w:rPr>
            </w:pPr>
            <w:r w:rsidRPr="00D40C81">
              <w:rPr>
                <w:szCs w:val="24"/>
                <w:lang w:val="en-GB"/>
              </w:rPr>
              <w:lastRenderedPageBreak/>
              <w:t>R.7</w:t>
            </w:r>
          </w:p>
        </w:tc>
        <w:tc>
          <w:tcPr>
            <w:tcW w:w="4252" w:type="dxa"/>
            <w:shd w:val="clear" w:color="auto" w:fill="C2FFA3"/>
          </w:tcPr>
          <w:p w14:paraId="1ACBDB36" w14:textId="77777777" w:rsidR="00283D61" w:rsidRPr="00D40C81" w:rsidRDefault="00283D61" w:rsidP="00081FA4">
            <w:pPr>
              <w:ind w:left="233" w:hanging="233"/>
              <w:jc w:val="left"/>
              <w:rPr>
                <w:szCs w:val="24"/>
                <w:lang w:val="en-GB"/>
              </w:rPr>
            </w:pPr>
            <w:r w:rsidRPr="00D40C81">
              <w:rPr>
                <w:szCs w:val="24"/>
                <w:lang w:val="en-GB"/>
              </w:rPr>
              <w:t xml:space="preserve">Operational capitalisation guidelines </w:t>
            </w:r>
          </w:p>
        </w:tc>
        <w:tc>
          <w:tcPr>
            <w:tcW w:w="4252" w:type="dxa"/>
            <w:shd w:val="clear" w:color="auto" w:fill="auto"/>
          </w:tcPr>
          <w:p w14:paraId="19A564BC" w14:textId="77777777" w:rsidR="00283D61" w:rsidRPr="00D40C81" w:rsidRDefault="00283D61" w:rsidP="00081FA4">
            <w:pPr>
              <w:jc w:val="left"/>
              <w:rPr>
                <w:szCs w:val="24"/>
                <w:lang w:val="en-GB"/>
              </w:rPr>
            </w:pPr>
          </w:p>
        </w:tc>
      </w:tr>
      <w:tr w:rsidR="00283D61" w:rsidRPr="00475798" w14:paraId="3D733ABA" w14:textId="77777777" w:rsidTr="00C05365">
        <w:trPr>
          <w:jc w:val="center"/>
        </w:trPr>
        <w:tc>
          <w:tcPr>
            <w:tcW w:w="1173" w:type="dxa"/>
          </w:tcPr>
          <w:p w14:paraId="6722BE31" w14:textId="77777777" w:rsidR="00283D61" w:rsidRPr="00D40C81" w:rsidRDefault="00283D61" w:rsidP="00081FA4">
            <w:pPr>
              <w:jc w:val="left"/>
              <w:rPr>
                <w:szCs w:val="24"/>
                <w:lang w:val="en-GB"/>
              </w:rPr>
            </w:pPr>
            <w:r w:rsidRPr="00D40C81">
              <w:rPr>
                <w:szCs w:val="24"/>
                <w:lang w:val="en-GB"/>
              </w:rPr>
              <w:t>R.11</w:t>
            </w:r>
          </w:p>
        </w:tc>
        <w:tc>
          <w:tcPr>
            <w:tcW w:w="4252" w:type="dxa"/>
            <w:shd w:val="clear" w:color="auto" w:fill="FFFF00"/>
          </w:tcPr>
          <w:p w14:paraId="3AE73AF0" w14:textId="77777777" w:rsidR="00283D61" w:rsidRPr="00D40C81" w:rsidRDefault="00283D61" w:rsidP="00081FA4">
            <w:pPr>
              <w:ind w:left="233" w:hanging="233"/>
              <w:jc w:val="left"/>
              <w:rPr>
                <w:szCs w:val="24"/>
                <w:lang w:val="en-GB"/>
              </w:rPr>
            </w:pPr>
            <w:r w:rsidRPr="00D40C81">
              <w:rPr>
                <w:szCs w:val="24"/>
                <w:lang w:val="en-GB"/>
              </w:rPr>
              <w:t xml:space="preserve">Co-financing arrangements </w:t>
            </w:r>
          </w:p>
          <w:p w14:paraId="53CCDA8F" w14:textId="77777777" w:rsidR="00283D61" w:rsidRPr="00D40C81" w:rsidRDefault="00283D61" w:rsidP="00081FA4">
            <w:pPr>
              <w:ind w:left="233" w:hanging="233"/>
              <w:jc w:val="left"/>
              <w:rPr>
                <w:szCs w:val="24"/>
                <w:lang w:val="en-GB"/>
              </w:rPr>
            </w:pPr>
            <w:r w:rsidRPr="00D40C81">
              <w:rPr>
                <w:szCs w:val="24"/>
                <w:lang w:val="en-GB"/>
              </w:rPr>
              <w:t xml:space="preserve">Joint planning (regional – national) </w:t>
            </w:r>
          </w:p>
        </w:tc>
        <w:tc>
          <w:tcPr>
            <w:tcW w:w="4252" w:type="dxa"/>
            <w:shd w:val="clear" w:color="auto" w:fill="auto"/>
          </w:tcPr>
          <w:p w14:paraId="74E983D3" w14:textId="77777777" w:rsidR="00283D61" w:rsidRPr="00D40C81" w:rsidRDefault="001A7B59" w:rsidP="001A7B59">
            <w:pPr>
              <w:jc w:val="left"/>
              <w:rPr>
                <w:szCs w:val="24"/>
                <w:lang w:val="en-GB"/>
              </w:rPr>
            </w:pPr>
            <w:r w:rsidRPr="00D40C81">
              <w:rPr>
                <w:szCs w:val="24"/>
                <w:lang w:val="en-GB"/>
              </w:rPr>
              <w:t xml:space="preserve">Co-financing must come from projects with identical implementation periods. </w:t>
            </w:r>
          </w:p>
        </w:tc>
      </w:tr>
      <w:tr w:rsidR="009C695C" w:rsidRPr="00475798" w14:paraId="7462A1AB" w14:textId="77777777" w:rsidTr="00C05365">
        <w:trPr>
          <w:jc w:val="center"/>
        </w:trPr>
        <w:tc>
          <w:tcPr>
            <w:tcW w:w="1173" w:type="dxa"/>
          </w:tcPr>
          <w:p w14:paraId="08A0BBD4" w14:textId="77777777" w:rsidR="009C695C" w:rsidRPr="00D40C81" w:rsidRDefault="009C695C" w:rsidP="00081FA4">
            <w:pPr>
              <w:jc w:val="left"/>
              <w:rPr>
                <w:szCs w:val="24"/>
                <w:lang w:val="en-GB"/>
              </w:rPr>
            </w:pPr>
            <w:r w:rsidRPr="00D40C81">
              <w:rPr>
                <w:szCs w:val="24"/>
                <w:lang w:val="en-GB"/>
              </w:rPr>
              <w:t>R.14</w:t>
            </w:r>
          </w:p>
        </w:tc>
        <w:tc>
          <w:tcPr>
            <w:tcW w:w="4252" w:type="dxa"/>
            <w:shd w:val="clear" w:color="auto" w:fill="FFFF00"/>
          </w:tcPr>
          <w:p w14:paraId="195267B8" w14:textId="77777777" w:rsidR="009C695C" w:rsidRPr="00D40C81" w:rsidRDefault="009C695C" w:rsidP="00081FA4">
            <w:pPr>
              <w:ind w:left="233" w:hanging="233"/>
              <w:jc w:val="left"/>
              <w:rPr>
                <w:szCs w:val="24"/>
                <w:lang w:val="en-GB"/>
              </w:rPr>
            </w:pPr>
            <w:r w:rsidRPr="00D40C81">
              <w:rPr>
                <w:szCs w:val="24"/>
                <w:lang w:val="en-GB"/>
              </w:rPr>
              <w:t xml:space="preserve">Regional coordination mechanism </w:t>
            </w:r>
          </w:p>
          <w:p w14:paraId="0961BE10" w14:textId="77777777" w:rsidR="009C695C" w:rsidRPr="00D40C81" w:rsidRDefault="009C695C" w:rsidP="00081FA4">
            <w:pPr>
              <w:ind w:left="233" w:hanging="233"/>
              <w:jc w:val="left"/>
              <w:rPr>
                <w:szCs w:val="24"/>
                <w:lang w:val="en-GB"/>
              </w:rPr>
            </w:pPr>
            <w:r w:rsidRPr="00D40C81">
              <w:rPr>
                <w:szCs w:val="24"/>
                <w:lang w:val="en-GB"/>
              </w:rPr>
              <w:t xml:space="preserve">Common view of approaches by states </w:t>
            </w:r>
          </w:p>
        </w:tc>
        <w:tc>
          <w:tcPr>
            <w:tcW w:w="4252" w:type="dxa"/>
            <w:shd w:val="clear" w:color="auto" w:fill="auto"/>
          </w:tcPr>
          <w:p w14:paraId="05C5127B" w14:textId="77777777" w:rsidR="009C695C" w:rsidRPr="00D40C81" w:rsidRDefault="009C695C" w:rsidP="008138B8">
            <w:pPr>
              <w:jc w:val="left"/>
              <w:rPr>
                <w:szCs w:val="24"/>
                <w:lang w:val="en-GB"/>
              </w:rPr>
            </w:pPr>
            <w:r w:rsidRPr="00D40C81">
              <w:rPr>
                <w:szCs w:val="24"/>
                <w:lang w:val="en-GB"/>
              </w:rPr>
              <w:t>Strict coordination between projects operating in the same area and on conservation activities.</w:t>
            </w:r>
          </w:p>
        </w:tc>
      </w:tr>
    </w:tbl>
    <w:p w14:paraId="06E104AD" w14:textId="77777777" w:rsidR="00283D61" w:rsidRPr="00D40C81" w:rsidRDefault="00283D61" w:rsidP="00217AF6">
      <w:pPr>
        <w:rPr>
          <w:sz w:val="24"/>
          <w:szCs w:val="24"/>
          <w:lang w:val="en-GB"/>
        </w:rPr>
      </w:pPr>
    </w:p>
    <w:p w14:paraId="017D1587" w14:textId="77777777" w:rsidR="005B4ED1" w:rsidRPr="00D40C81" w:rsidRDefault="007D10AC" w:rsidP="005B4ED1">
      <w:pPr>
        <w:rPr>
          <w:sz w:val="24"/>
          <w:szCs w:val="24"/>
          <w:lang w:val="en-GB"/>
        </w:rPr>
      </w:pPr>
      <w:r w:rsidRPr="00D40C81">
        <w:rPr>
          <w:sz w:val="24"/>
          <w:szCs w:val="24"/>
          <w:lang w:val="en-GB"/>
        </w:rPr>
        <w:t>In addition to the eight recommendations already listed in the mid-term evaluation that the terminal evaluation would like to see implemented, it is also issuing eight other specific recommendations based on the lessons learned from the WAP experience.</w:t>
      </w:r>
    </w:p>
    <w:p w14:paraId="36AF83C2" w14:textId="77777777" w:rsidR="00283D61" w:rsidRPr="00D40C81" w:rsidRDefault="00283D61" w:rsidP="00217AF6">
      <w:pPr>
        <w:rPr>
          <w:sz w:val="24"/>
          <w:szCs w:val="24"/>
          <w:lang w:val="en-GB"/>
        </w:rPr>
      </w:pPr>
    </w:p>
    <w:p w14:paraId="065E674C" w14:textId="77777777" w:rsidR="007D10AC" w:rsidRPr="00D40C81" w:rsidRDefault="00FF6F21" w:rsidP="00FF6F21">
      <w:pPr>
        <w:pStyle w:val="Caption"/>
        <w:rPr>
          <w:lang w:val="en-GB"/>
        </w:rPr>
      </w:pPr>
      <w:bookmarkStart w:id="39" w:name="_Toc388360245"/>
      <w:r w:rsidRPr="00D40C81">
        <w:rPr>
          <w:bCs w:val="0"/>
          <w:iCs/>
          <w:lang w:val="en-GB"/>
        </w:rPr>
        <w:t xml:space="preserve">Table </w:t>
      </w:r>
      <w:r w:rsidR="00C70B00" w:rsidRPr="00D40C81">
        <w:rPr>
          <w:bCs w:val="0"/>
          <w:iCs/>
          <w:lang w:val="en-GB"/>
        </w:rPr>
        <w:fldChar w:fldCharType="begin"/>
      </w:r>
      <w:r w:rsidRPr="00D40C81">
        <w:rPr>
          <w:bCs w:val="0"/>
          <w:iCs/>
          <w:lang w:val="en-GB"/>
        </w:rPr>
        <w:instrText xml:space="preserve"> SEQ Tableau \* ARABIC </w:instrText>
      </w:r>
      <w:r w:rsidR="00C70B00" w:rsidRPr="00D40C81">
        <w:rPr>
          <w:bCs w:val="0"/>
          <w:iCs/>
          <w:lang w:val="en-GB"/>
        </w:rPr>
        <w:fldChar w:fldCharType="separate"/>
      </w:r>
      <w:r w:rsidR="00E04670">
        <w:rPr>
          <w:bCs w:val="0"/>
          <w:iCs/>
          <w:noProof/>
          <w:lang w:val="en-GB"/>
        </w:rPr>
        <w:t>11</w:t>
      </w:r>
      <w:r w:rsidR="00C70B00" w:rsidRPr="00D40C81">
        <w:rPr>
          <w:bCs w:val="0"/>
          <w:iCs/>
          <w:lang w:val="en-GB"/>
        </w:rPr>
        <w:fldChar w:fldCharType="end"/>
      </w:r>
      <w:r w:rsidRPr="00D40C81">
        <w:rPr>
          <w:bCs w:val="0"/>
          <w:iCs/>
          <w:lang w:val="en-GB"/>
        </w:rPr>
        <w:t>:</w:t>
      </w:r>
      <w:r w:rsidRPr="00D40C81">
        <w:rPr>
          <w:bCs w:val="0"/>
          <w:i w:val="0"/>
          <w:lang w:val="en-GB"/>
        </w:rPr>
        <w:t xml:space="preserve"> </w:t>
      </w:r>
      <w:r w:rsidRPr="00D40C81">
        <w:rPr>
          <w:bCs w:val="0"/>
          <w:iCs/>
          <w:lang w:val="en-GB"/>
        </w:rPr>
        <w:t>Recommendations: proposals for consolidation in the period after WAP</w:t>
      </w:r>
      <w:bookmarkEnd w:id="39"/>
    </w:p>
    <w:tbl>
      <w:tblPr>
        <w:tblStyle w:val="TableGrid"/>
        <w:tblW w:w="9677" w:type="dxa"/>
        <w:jc w:val="center"/>
        <w:tblLook w:val="04A0" w:firstRow="1" w:lastRow="0" w:firstColumn="1" w:lastColumn="0" w:noHBand="0" w:noVBand="1"/>
      </w:tblPr>
      <w:tblGrid>
        <w:gridCol w:w="1173"/>
        <w:gridCol w:w="2107"/>
        <w:gridCol w:w="6397"/>
      </w:tblGrid>
      <w:tr w:rsidR="00E6687A" w:rsidRPr="00475798" w14:paraId="4E9465D8" w14:textId="77777777" w:rsidTr="009A7A41">
        <w:trPr>
          <w:cantSplit/>
          <w:jc w:val="center"/>
        </w:trPr>
        <w:tc>
          <w:tcPr>
            <w:tcW w:w="1173" w:type="dxa"/>
            <w:shd w:val="clear" w:color="auto" w:fill="auto"/>
          </w:tcPr>
          <w:p w14:paraId="6EAD87ED" w14:textId="77777777" w:rsidR="00E6687A" w:rsidRPr="00D40C81" w:rsidRDefault="00E6687A" w:rsidP="00FF6F21">
            <w:pPr>
              <w:spacing w:after="100"/>
              <w:jc w:val="left"/>
              <w:rPr>
                <w:szCs w:val="24"/>
                <w:lang w:val="en-GB"/>
              </w:rPr>
            </w:pPr>
            <w:r w:rsidRPr="00D40C81">
              <w:rPr>
                <w:szCs w:val="24"/>
                <w:lang w:val="en-GB"/>
              </w:rPr>
              <w:t>REC. 1</w:t>
            </w:r>
          </w:p>
        </w:tc>
        <w:tc>
          <w:tcPr>
            <w:tcW w:w="2107" w:type="dxa"/>
          </w:tcPr>
          <w:p w14:paraId="12448D94" w14:textId="77777777" w:rsidR="00E6687A" w:rsidRPr="00D40C81" w:rsidRDefault="00E6687A" w:rsidP="00FF6F21">
            <w:pPr>
              <w:spacing w:after="100"/>
              <w:ind w:left="233" w:hanging="233"/>
              <w:jc w:val="left"/>
              <w:rPr>
                <w:szCs w:val="24"/>
                <w:lang w:val="en-GB"/>
              </w:rPr>
            </w:pPr>
            <w:r w:rsidRPr="00D40C81">
              <w:rPr>
                <w:szCs w:val="24"/>
                <w:lang w:val="en-GB"/>
              </w:rPr>
              <w:t>Regionality</w:t>
            </w:r>
          </w:p>
        </w:tc>
        <w:tc>
          <w:tcPr>
            <w:tcW w:w="6397" w:type="dxa"/>
            <w:shd w:val="clear" w:color="auto" w:fill="auto"/>
          </w:tcPr>
          <w:p w14:paraId="6AF8319E" w14:textId="77777777" w:rsidR="00E6687A" w:rsidRPr="00D40C81" w:rsidRDefault="005B4ED1" w:rsidP="00FF6F21">
            <w:pPr>
              <w:spacing w:after="100"/>
              <w:ind w:left="233" w:hanging="233"/>
              <w:jc w:val="left"/>
              <w:rPr>
                <w:szCs w:val="24"/>
                <w:lang w:val="en-GB"/>
              </w:rPr>
            </w:pPr>
            <w:r w:rsidRPr="00D40C81">
              <w:rPr>
                <w:b/>
                <w:bCs/>
                <w:sz w:val="24"/>
                <w:szCs w:val="24"/>
                <w:u w:val="single"/>
                <w:lang w:val="en-GB"/>
              </w:rPr>
              <w:t>Regionality</w:t>
            </w:r>
            <w:r w:rsidRPr="00D40C81">
              <w:rPr>
                <w:sz w:val="24"/>
                <w:szCs w:val="24"/>
                <w:lang w:val="en-GB"/>
              </w:rPr>
              <w:t xml:space="preserve">: take steps to finalise the regional coordination mechanism, which is a key element in the tangible application of joint management of resources at the level of a regional complex such as the WAP or its successors (WAPO) </w:t>
            </w:r>
          </w:p>
        </w:tc>
      </w:tr>
      <w:tr w:rsidR="00E6687A" w:rsidRPr="00475798" w14:paraId="494ABC63" w14:textId="77777777" w:rsidTr="009A7A41">
        <w:trPr>
          <w:cantSplit/>
          <w:jc w:val="center"/>
        </w:trPr>
        <w:tc>
          <w:tcPr>
            <w:tcW w:w="1173" w:type="dxa"/>
            <w:shd w:val="clear" w:color="auto" w:fill="auto"/>
          </w:tcPr>
          <w:p w14:paraId="2E13FB97" w14:textId="77777777" w:rsidR="00E6687A" w:rsidRPr="00D40C81" w:rsidRDefault="00E6687A" w:rsidP="00FF6F21">
            <w:pPr>
              <w:spacing w:after="100"/>
              <w:jc w:val="left"/>
              <w:rPr>
                <w:szCs w:val="24"/>
                <w:lang w:val="en-GB"/>
              </w:rPr>
            </w:pPr>
            <w:r w:rsidRPr="00D40C81">
              <w:rPr>
                <w:szCs w:val="24"/>
                <w:lang w:val="en-GB"/>
              </w:rPr>
              <w:t>REC. 2</w:t>
            </w:r>
          </w:p>
        </w:tc>
        <w:tc>
          <w:tcPr>
            <w:tcW w:w="2107" w:type="dxa"/>
          </w:tcPr>
          <w:p w14:paraId="4FA7ADD1" w14:textId="77777777" w:rsidR="00E6687A" w:rsidRPr="00D40C81" w:rsidRDefault="00E6687A" w:rsidP="00FF6F21">
            <w:pPr>
              <w:spacing w:after="100"/>
              <w:jc w:val="left"/>
              <w:rPr>
                <w:szCs w:val="24"/>
                <w:lang w:val="en-GB"/>
              </w:rPr>
            </w:pPr>
            <w:r w:rsidRPr="00D40C81">
              <w:rPr>
                <w:szCs w:val="24"/>
                <w:lang w:val="en-GB"/>
              </w:rPr>
              <w:t xml:space="preserve">Institutional arrangements </w:t>
            </w:r>
          </w:p>
          <w:p w14:paraId="6EC3FC38" w14:textId="77777777" w:rsidR="00E6687A" w:rsidRPr="00D40C81" w:rsidRDefault="00E6687A" w:rsidP="00FF6F21">
            <w:pPr>
              <w:spacing w:after="100"/>
              <w:ind w:left="233" w:hanging="233"/>
              <w:jc w:val="left"/>
              <w:rPr>
                <w:szCs w:val="24"/>
                <w:lang w:val="en-GB"/>
              </w:rPr>
            </w:pPr>
            <w:r w:rsidRPr="00D40C81">
              <w:rPr>
                <w:szCs w:val="24"/>
                <w:lang w:val="en-GB"/>
              </w:rPr>
              <w:t xml:space="preserve">Supervision </w:t>
            </w:r>
          </w:p>
        </w:tc>
        <w:tc>
          <w:tcPr>
            <w:tcW w:w="6397" w:type="dxa"/>
            <w:shd w:val="clear" w:color="auto" w:fill="auto"/>
          </w:tcPr>
          <w:p w14:paraId="6FAFF39E" w14:textId="77777777" w:rsidR="00E6687A" w:rsidRPr="00D40C81" w:rsidRDefault="005B4ED1" w:rsidP="00FF6F21">
            <w:pPr>
              <w:spacing w:after="100"/>
              <w:ind w:left="233" w:hanging="233"/>
              <w:jc w:val="left"/>
              <w:rPr>
                <w:sz w:val="24"/>
                <w:szCs w:val="24"/>
                <w:lang w:val="en-GB"/>
              </w:rPr>
            </w:pPr>
            <w:r w:rsidRPr="00D40C81">
              <w:rPr>
                <w:sz w:val="24"/>
                <w:szCs w:val="24"/>
                <w:lang w:val="en-GB"/>
              </w:rPr>
              <w:t xml:space="preserve">Institutional arrangements for regional conservation projects: </w:t>
            </w:r>
            <w:r w:rsidRPr="00D40C81">
              <w:rPr>
                <w:b/>
                <w:bCs/>
                <w:sz w:val="24"/>
                <w:szCs w:val="24"/>
                <w:u w:val="single"/>
                <w:lang w:val="en-GB"/>
              </w:rPr>
              <w:t>systematic involvement of the technical supervisory bodies</w:t>
            </w:r>
            <w:r w:rsidRPr="00D40C81">
              <w:rPr>
                <w:sz w:val="24"/>
                <w:szCs w:val="24"/>
                <w:lang w:val="en-GB"/>
              </w:rPr>
              <w:t xml:space="preserve">. </w:t>
            </w:r>
          </w:p>
          <w:p w14:paraId="4C21D73A" w14:textId="77777777" w:rsidR="002F271F" w:rsidRPr="00D40C81" w:rsidRDefault="002F271F" w:rsidP="00FF6F21">
            <w:pPr>
              <w:spacing w:after="100"/>
              <w:ind w:left="233" w:hanging="233"/>
              <w:jc w:val="left"/>
              <w:rPr>
                <w:szCs w:val="24"/>
                <w:lang w:val="en-GB"/>
              </w:rPr>
            </w:pPr>
            <w:r w:rsidRPr="00D40C81">
              <w:rPr>
                <w:sz w:val="24"/>
                <w:szCs w:val="24"/>
                <w:lang w:val="en-GB"/>
              </w:rPr>
              <w:t xml:space="preserve">The WAP experience demonstrated the possibilities of cooperating effectively in this area </w:t>
            </w:r>
          </w:p>
        </w:tc>
      </w:tr>
      <w:tr w:rsidR="00E6687A" w:rsidRPr="00475798" w14:paraId="4D22E39E" w14:textId="77777777" w:rsidTr="009A7A41">
        <w:trPr>
          <w:cantSplit/>
          <w:jc w:val="center"/>
        </w:trPr>
        <w:tc>
          <w:tcPr>
            <w:tcW w:w="1173" w:type="dxa"/>
            <w:shd w:val="clear" w:color="auto" w:fill="auto"/>
          </w:tcPr>
          <w:p w14:paraId="532A0685" w14:textId="77777777" w:rsidR="00E6687A" w:rsidRPr="00D40C81" w:rsidRDefault="00E6687A" w:rsidP="00FF6F21">
            <w:pPr>
              <w:spacing w:after="100"/>
              <w:jc w:val="left"/>
              <w:rPr>
                <w:szCs w:val="24"/>
                <w:lang w:val="en-GB"/>
              </w:rPr>
            </w:pPr>
            <w:r w:rsidRPr="00D40C81">
              <w:rPr>
                <w:szCs w:val="24"/>
                <w:lang w:val="en-GB"/>
              </w:rPr>
              <w:t>REC. 3</w:t>
            </w:r>
          </w:p>
        </w:tc>
        <w:tc>
          <w:tcPr>
            <w:tcW w:w="2107" w:type="dxa"/>
          </w:tcPr>
          <w:p w14:paraId="0E48ED04" w14:textId="77777777" w:rsidR="00E6687A" w:rsidRPr="00D40C81" w:rsidRDefault="00E6687A" w:rsidP="00FF6F21">
            <w:pPr>
              <w:spacing w:after="100"/>
              <w:ind w:left="233" w:hanging="233"/>
              <w:jc w:val="left"/>
              <w:rPr>
                <w:szCs w:val="24"/>
                <w:lang w:val="en-GB"/>
              </w:rPr>
            </w:pPr>
            <w:r w:rsidRPr="00D40C81">
              <w:rPr>
                <w:szCs w:val="24"/>
                <w:lang w:val="en-GB"/>
              </w:rPr>
              <w:t xml:space="preserve">The future role of project execution bodies </w:t>
            </w:r>
          </w:p>
        </w:tc>
        <w:tc>
          <w:tcPr>
            <w:tcW w:w="6397" w:type="dxa"/>
            <w:shd w:val="clear" w:color="auto" w:fill="auto"/>
          </w:tcPr>
          <w:p w14:paraId="1EB97DFC" w14:textId="77777777" w:rsidR="00E6687A" w:rsidRPr="00D40C81" w:rsidRDefault="005B4ED1" w:rsidP="00FF6F21">
            <w:pPr>
              <w:spacing w:after="100"/>
              <w:ind w:left="233" w:hanging="233"/>
              <w:jc w:val="left"/>
              <w:rPr>
                <w:szCs w:val="24"/>
                <w:lang w:val="en-GB"/>
              </w:rPr>
            </w:pPr>
            <w:r w:rsidRPr="00D40C81">
              <w:rPr>
                <w:sz w:val="24"/>
                <w:szCs w:val="24"/>
                <w:lang w:val="en-GB"/>
              </w:rPr>
              <w:t xml:space="preserve">The future role of the usual execution bodies should be limited to </w:t>
            </w:r>
            <w:r w:rsidRPr="00D40C81">
              <w:rPr>
                <w:b/>
                <w:bCs/>
                <w:sz w:val="24"/>
                <w:szCs w:val="24"/>
                <w:u w:val="single"/>
                <w:lang w:val="en-GB"/>
              </w:rPr>
              <w:t>providing</w:t>
            </w:r>
            <w:r w:rsidRPr="00D40C81">
              <w:rPr>
                <w:sz w:val="24"/>
                <w:szCs w:val="24"/>
                <w:u w:val="single"/>
                <w:lang w:val="en-GB"/>
              </w:rPr>
              <w:t xml:space="preserve"> </w:t>
            </w:r>
            <w:r w:rsidRPr="00D40C81">
              <w:rPr>
                <w:b/>
                <w:bCs/>
                <w:sz w:val="24"/>
                <w:szCs w:val="24"/>
                <w:u w:val="single"/>
                <w:lang w:val="en-GB"/>
              </w:rPr>
              <w:t>support and advice</w:t>
            </w:r>
            <w:r w:rsidRPr="00D40C81">
              <w:rPr>
                <w:sz w:val="24"/>
                <w:szCs w:val="24"/>
                <w:lang w:val="en-GB"/>
              </w:rPr>
              <w:t xml:space="preserve"> and not extend to running projects of this kind. </w:t>
            </w:r>
          </w:p>
        </w:tc>
      </w:tr>
      <w:tr w:rsidR="00E6687A" w:rsidRPr="00475798" w14:paraId="4941D065" w14:textId="77777777" w:rsidTr="009A7A41">
        <w:trPr>
          <w:cantSplit/>
          <w:jc w:val="center"/>
        </w:trPr>
        <w:tc>
          <w:tcPr>
            <w:tcW w:w="1173" w:type="dxa"/>
            <w:shd w:val="clear" w:color="auto" w:fill="auto"/>
          </w:tcPr>
          <w:p w14:paraId="4E8311A5" w14:textId="77777777" w:rsidR="00E6687A" w:rsidRPr="00D40C81" w:rsidRDefault="00E6687A" w:rsidP="00FF6F21">
            <w:pPr>
              <w:spacing w:after="100"/>
              <w:jc w:val="left"/>
              <w:rPr>
                <w:szCs w:val="24"/>
                <w:lang w:val="en-GB"/>
              </w:rPr>
            </w:pPr>
            <w:r w:rsidRPr="00D40C81">
              <w:rPr>
                <w:szCs w:val="24"/>
                <w:lang w:val="en-GB"/>
              </w:rPr>
              <w:t>REC. 4</w:t>
            </w:r>
          </w:p>
        </w:tc>
        <w:tc>
          <w:tcPr>
            <w:tcW w:w="2107" w:type="dxa"/>
          </w:tcPr>
          <w:p w14:paraId="1548BA57" w14:textId="77777777" w:rsidR="00E6687A" w:rsidRPr="00D40C81" w:rsidRDefault="00E6687A" w:rsidP="00FF6F21">
            <w:pPr>
              <w:spacing w:after="100"/>
              <w:jc w:val="left"/>
              <w:rPr>
                <w:szCs w:val="24"/>
                <w:lang w:val="en-GB"/>
              </w:rPr>
            </w:pPr>
            <w:r w:rsidRPr="00D40C81">
              <w:rPr>
                <w:szCs w:val="24"/>
                <w:lang w:val="en-GB"/>
              </w:rPr>
              <w:t xml:space="preserve">Sustainable financing. </w:t>
            </w:r>
          </w:p>
          <w:p w14:paraId="22215574" w14:textId="77777777" w:rsidR="00E6687A" w:rsidRPr="00D40C81" w:rsidRDefault="00E6687A" w:rsidP="00FF6F21">
            <w:pPr>
              <w:spacing w:after="100"/>
              <w:ind w:left="233" w:hanging="233"/>
              <w:jc w:val="left"/>
              <w:rPr>
                <w:szCs w:val="24"/>
                <w:lang w:val="en-GB"/>
              </w:rPr>
            </w:pPr>
            <w:r w:rsidRPr="00D40C81">
              <w:rPr>
                <w:szCs w:val="24"/>
                <w:lang w:val="en-GB"/>
              </w:rPr>
              <w:t xml:space="preserve">Trust funds </w:t>
            </w:r>
          </w:p>
        </w:tc>
        <w:tc>
          <w:tcPr>
            <w:tcW w:w="6397" w:type="dxa"/>
            <w:shd w:val="clear" w:color="auto" w:fill="auto"/>
          </w:tcPr>
          <w:p w14:paraId="73D7FF4E" w14:textId="77777777" w:rsidR="002F271F" w:rsidRPr="00D40C81" w:rsidRDefault="005B4ED1" w:rsidP="00FF6F21">
            <w:pPr>
              <w:spacing w:after="100"/>
              <w:ind w:left="233" w:hanging="233"/>
              <w:jc w:val="left"/>
              <w:rPr>
                <w:sz w:val="24"/>
                <w:szCs w:val="24"/>
                <w:lang w:val="en-GB"/>
              </w:rPr>
            </w:pPr>
            <w:r w:rsidRPr="00D40C81">
              <w:rPr>
                <w:b/>
                <w:bCs/>
                <w:sz w:val="24"/>
                <w:szCs w:val="24"/>
                <w:u w:val="single"/>
                <w:lang w:val="en-GB"/>
              </w:rPr>
              <w:t>Sustainable financing</w:t>
            </w:r>
            <w:r w:rsidRPr="00D40C81">
              <w:rPr>
                <w:sz w:val="24"/>
                <w:szCs w:val="24"/>
                <w:lang w:val="en-GB"/>
              </w:rPr>
              <w:t xml:space="preserve"> and the question of trust funds have become red lines for any claim to the continuity of conservation activities such as those conducted by WAP. </w:t>
            </w:r>
          </w:p>
          <w:p w14:paraId="406A4E12" w14:textId="77777777" w:rsidR="00E6687A" w:rsidRPr="00D40C81" w:rsidRDefault="002F271F" w:rsidP="00FF6F21">
            <w:pPr>
              <w:spacing w:after="100"/>
              <w:ind w:left="233" w:hanging="233"/>
              <w:jc w:val="left"/>
              <w:rPr>
                <w:szCs w:val="24"/>
                <w:lang w:val="en-GB"/>
              </w:rPr>
            </w:pPr>
            <w:r w:rsidRPr="00D40C81">
              <w:rPr>
                <w:sz w:val="24"/>
                <w:szCs w:val="24"/>
                <w:lang w:val="en-GB"/>
              </w:rPr>
              <w:t xml:space="preserve">The WAP project, which covered the transition between two better-funded major regional projects (ECOPAS and PAPE), illustrates the limits of one-off operations, which need to be converted into structural actions planned over the medium or long term. The involvement of an institution such as WAEMU offers good prospects for a rapid solution to the question of sustainable financing; failing this, there are regional trust-fund projects that could also offer a solution. </w:t>
            </w:r>
          </w:p>
        </w:tc>
      </w:tr>
      <w:tr w:rsidR="00E6687A" w:rsidRPr="00475798" w14:paraId="4F0C1E33" w14:textId="77777777" w:rsidTr="009A7A41">
        <w:trPr>
          <w:cantSplit/>
          <w:jc w:val="center"/>
        </w:trPr>
        <w:tc>
          <w:tcPr>
            <w:tcW w:w="1173" w:type="dxa"/>
            <w:shd w:val="clear" w:color="auto" w:fill="auto"/>
          </w:tcPr>
          <w:p w14:paraId="7CE493F2" w14:textId="77777777" w:rsidR="00E6687A" w:rsidRPr="00D40C81" w:rsidRDefault="00E6687A" w:rsidP="00FF6F21">
            <w:pPr>
              <w:spacing w:after="100"/>
              <w:jc w:val="left"/>
              <w:rPr>
                <w:szCs w:val="24"/>
                <w:lang w:val="en-GB"/>
              </w:rPr>
            </w:pPr>
            <w:r w:rsidRPr="00D40C81">
              <w:rPr>
                <w:szCs w:val="24"/>
                <w:lang w:val="en-GB"/>
              </w:rPr>
              <w:lastRenderedPageBreak/>
              <w:t>REC. 5</w:t>
            </w:r>
          </w:p>
        </w:tc>
        <w:tc>
          <w:tcPr>
            <w:tcW w:w="2107" w:type="dxa"/>
          </w:tcPr>
          <w:p w14:paraId="680CA246" w14:textId="77777777" w:rsidR="00E6687A" w:rsidRPr="00D40C81" w:rsidRDefault="00E6687A" w:rsidP="00FF6F21">
            <w:pPr>
              <w:spacing w:after="100"/>
              <w:ind w:left="233" w:hanging="233"/>
              <w:jc w:val="left"/>
              <w:rPr>
                <w:szCs w:val="24"/>
                <w:lang w:val="en-GB"/>
              </w:rPr>
            </w:pPr>
            <w:r w:rsidRPr="00D40C81">
              <w:rPr>
                <w:szCs w:val="24"/>
                <w:lang w:val="en-GB"/>
              </w:rPr>
              <w:t xml:space="preserve">Creation of national executing agencies </w:t>
            </w:r>
          </w:p>
        </w:tc>
        <w:tc>
          <w:tcPr>
            <w:tcW w:w="6397" w:type="dxa"/>
            <w:shd w:val="clear" w:color="auto" w:fill="auto"/>
          </w:tcPr>
          <w:p w14:paraId="47BA3EE8" w14:textId="77777777" w:rsidR="00E6687A" w:rsidRPr="00D40C81" w:rsidRDefault="005B4ED1" w:rsidP="00FF6F21">
            <w:pPr>
              <w:spacing w:after="100"/>
              <w:ind w:left="233" w:hanging="233"/>
              <w:jc w:val="left"/>
              <w:rPr>
                <w:szCs w:val="24"/>
                <w:lang w:val="en-GB"/>
              </w:rPr>
            </w:pPr>
            <w:r w:rsidRPr="00D40C81">
              <w:rPr>
                <w:sz w:val="24"/>
                <w:szCs w:val="24"/>
                <w:lang w:val="en-GB"/>
              </w:rPr>
              <w:t xml:space="preserve">The </w:t>
            </w:r>
            <w:r w:rsidRPr="00D40C81">
              <w:rPr>
                <w:b/>
                <w:bCs/>
                <w:sz w:val="24"/>
                <w:szCs w:val="24"/>
                <w:u w:val="single"/>
                <w:lang w:val="en-GB"/>
              </w:rPr>
              <w:t>creation of national executing agencies</w:t>
            </w:r>
            <w:r w:rsidRPr="00D40C81">
              <w:rPr>
                <w:sz w:val="24"/>
                <w:szCs w:val="24"/>
                <w:lang w:val="en-GB"/>
              </w:rPr>
              <w:t xml:space="preserve"> for GEF projects, in accordance with a GEF Board of Directors recommendation (2010) will help to resolve questions of sustainable financing, which an instrument of this kind can support. Some of the difficulties encountered by the WAP project would thus be avoided, by improving countries’ capacity for negotiation</w:t>
            </w:r>
          </w:p>
        </w:tc>
      </w:tr>
      <w:tr w:rsidR="00E6687A" w:rsidRPr="00475798" w14:paraId="0AA38419" w14:textId="77777777" w:rsidTr="009A7A41">
        <w:trPr>
          <w:cantSplit/>
          <w:jc w:val="center"/>
        </w:trPr>
        <w:tc>
          <w:tcPr>
            <w:tcW w:w="1173" w:type="dxa"/>
            <w:shd w:val="clear" w:color="auto" w:fill="auto"/>
          </w:tcPr>
          <w:p w14:paraId="1EEF7527" w14:textId="77777777" w:rsidR="00E6687A" w:rsidRPr="00D40C81" w:rsidRDefault="00E6687A" w:rsidP="00FF6F21">
            <w:pPr>
              <w:spacing w:after="100"/>
              <w:jc w:val="left"/>
              <w:rPr>
                <w:szCs w:val="24"/>
                <w:lang w:val="en-GB"/>
              </w:rPr>
            </w:pPr>
            <w:r w:rsidRPr="00D40C81">
              <w:rPr>
                <w:szCs w:val="24"/>
                <w:lang w:val="en-GB"/>
              </w:rPr>
              <w:t>REC. 6</w:t>
            </w:r>
          </w:p>
        </w:tc>
        <w:tc>
          <w:tcPr>
            <w:tcW w:w="2107" w:type="dxa"/>
          </w:tcPr>
          <w:p w14:paraId="636E1ED9" w14:textId="77777777" w:rsidR="00E6687A" w:rsidRPr="00D40C81" w:rsidRDefault="00E6687A" w:rsidP="00FF6F21">
            <w:pPr>
              <w:spacing w:after="100"/>
              <w:ind w:left="233" w:hanging="233"/>
              <w:jc w:val="left"/>
              <w:rPr>
                <w:szCs w:val="24"/>
                <w:lang w:val="en-GB"/>
              </w:rPr>
            </w:pPr>
            <w:r w:rsidRPr="00D40C81">
              <w:rPr>
                <w:szCs w:val="24"/>
                <w:lang w:val="en-GB"/>
              </w:rPr>
              <w:t xml:space="preserve">Small Grants </w:t>
            </w:r>
          </w:p>
        </w:tc>
        <w:tc>
          <w:tcPr>
            <w:tcW w:w="6397" w:type="dxa"/>
            <w:shd w:val="clear" w:color="auto" w:fill="auto"/>
          </w:tcPr>
          <w:p w14:paraId="12A26831" w14:textId="77777777" w:rsidR="009A7A41" w:rsidRPr="00D40C81" w:rsidRDefault="005B4ED1" w:rsidP="00FF6F21">
            <w:pPr>
              <w:spacing w:after="100"/>
              <w:ind w:left="233" w:hanging="233"/>
              <w:jc w:val="left"/>
              <w:rPr>
                <w:sz w:val="24"/>
                <w:szCs w:val="24"/>
                <w:lang w:val="en-GB"/>
              </w:rPr>
            </w:pPr>
            <w:r w:rsidRPr="00D40C81">
              <w:rPr>
                <w:sz w:val="24"/>
                <w:szCs w:val="24"/>
                <w:lang w:val="en-GB"/>
              </w:rPr>
              <w:t xml:space="preserve">The advantage of </w:t>
            </w:r>
            <w:r w:rsidRPr="00D40C81">
              <w:rPr>
                <w:b/>
                <w:bCs/>
                <w:sz w:val="24"/>
                <w:szCs w:val="24"/>
                <w:lang w:val="en-GB"/>
              </w:rPr>
              <w:t>Small Grants</w:t>
            </w:r>
            <w:r w:rsidRPr="00D40C81">
              <w:rPr>
                <w:sz w:val="24"/>
                <w:szCs w:val="24"/>
                <w:lang w:val="en-GB"/>
              </w:rPr>
              <w:t xml:space="preserve"> suggests they should have a greater impact because of the numerous expectations raised. Their flexibility and speed of implementation in peripheral areas mean that they have a lot to offer as an incentive strategy.</w:t>
            </w:r>
          </w:p>
          <w:p w14:paraId="7B83CEDA" w14:textId="77777777" w:rsidR="00E6687A" w:rsidRPr="00D40C81" w:rsidRDefault="005B4ED1" w:rsidP="00FF6F21">
            <w:pPr>
              <w:spacing w:after="100"/>
              <w:ind w:left="233" w:hanging="233"/>
              <w:jc w:val="left"/>
              <w:rPr>
                <w:szCs w:val="24"/>
                <w:lang w:val="en-GB"/>
              </w:rPr>
            </w:pPr>
            <w:r w:rsidRPr="00D40C81">
              <w:rPr>
                <w:sz w:val="24"/>
                <w:szCs w:val="24"/>
                <w:lang w:val="en-GB"/>
              </w:rPr>
              <w:t>The EU, in response to the results of WAP’s microprojects, has already decided to commit a sum that is higher than the entire WAP budget (€4.7 million) to just this one activity for PAPE!</w:t>
            </w:r>
          </w:p>
        </w:tc>
      </w:tr>
      <w:tr w:rsidR="00E6687A" w:rsidRPr="00475798" w14:paraId="7A8B9688" w14:textId="77777777" w:rsidTr="009A7A41">
        <w:trPr>
          <w:cantSplit/>
          <w:jc w:val="center"/>
        </w:trPr>
        <w:tc>
          <w:tcPr>
            <w:tcW w:w="1173" w:type="dxa"/>
            <w:shd w:val="clear" w:color="auto" w:fill="auto"/>
          </w:tcPr>
          <w:p w14:paraId="3E0F7325" w14:textId="77777777" w:rsidR="00E6687A" w:rsidRPr="00D40C81" w:rsidRDefault="00E6687A" w:rsidP="00FF6F21">
            <w:pPr>
              <w:spacing w:after="100"/>
              <w:jc w:val="left"/>
              <w:rPr>
                <w:szCs w:val="24"/>
                <w:lang w:val="en-GB"/>
              </w:rPr>
            </w:pPr>
            <w:r w:rsidRPr="00D40C81">
              <w:rPr>
                <w:szCs w:val="24"/>
                <w:lang w:val="en-GB"/>
              </w:rPr>
              <w:t>REC. 7</w:t>
            </w:r>
          </w:p>
        </w:tc>
        <w:tc>
          <w:tcPr>
            <w:tcW w:w="2107" w:type="dxa"/>
          </w:tcPr>
          <w:p w14:paraId="71C137E4" w14:textId="77777777" w:rsidR="00E6687A" w:rsidRPr="00D40C81" w:rsidRDefault="00E6687A" w:rsidP="00FF6F21">
            <w:pPr>
              <w:spacing w:after="100"/>
              <w:ind w:left="233" w:hanging="233"/>
              <w:jc w:val="left"/>
              <w:rPr>
                <w:szCs w:val="24"/>
                <w:lang w:val="en-GB"/>
              </w:rPr>
            </w:pPr>
            <w:r w:rsidRPr="00D40C81">
              <w:rPr>
                <w:szCs w:val="24"/>
                <w:lang w:val="en-GB"/>
              </w:rPr>
              <w:t xml:space="preserve">Increase in revegetation of PDCs </w:t>
            </w:r>
          </w:p>
        </w:tc>
        <w:tc>
          <w:tcPr>
            <w:tcW w:w="6397" w:type="dxa"/>
            <w:shd w:val="clear" w:color="auto" w:fill="auto"/>
          </w:tcPr>
          <w:p w14:paraId="1C8A23C9" w14:textId="77777777" w:rsidR="00E6687A" w:rsidRPr="00D40C81" w:rsidRDefault="005B4ED1" w:rsidP="00FF6F21">
            <w:pPr>
              <w:spacing w:after="100"/>
              <w:ind w:left="233" w:hanging="233"/>
              <w:jc w:val="left"/>
              <w:rPr>
                <w:szCs w:val="24"/>
                <w:lang w:val="en-GB"/>
              </w:rPr>
            </w:pPr>
            <w:r w:rsidRPr="00D40C81">
              <w:rPr>
                <w:sz w:val="24"/>
                <w:szCs w:val="24"/>
                <w:lang w:val="en-GB"/>
              </w:rPr>
              <w:t xml:space="preserve">The </w:t>
            </w:r>
            <w:r w:rsidRPr="00D40C81">
              <w:rPr>
                <w:b/>
                <w:bCs/>
                <w:sz w:val="24"/>
                <w:szCs w:val="24"/>
                <w:lang w:val="en-GB"/>
              </w:rPr>
              <w:t>increase in revegetation of PDCs</w:t>
            </w:r>
            <w:r w:rsidRPr="00D40C81">
              <w:rPr>
                <w:sz w:val="24"/>
                <w:szCs w:val="24"/>
                <w:lang w:val="en-GB"/>
              </w:rPr>
              <w:t>, in addition to the first three municipalities used as pilot sites for WAP, is now a necessity, not simply to reconcile neighbouring populations but also as an additional opportunity for adaptive management through ensuring peripheral areas are aligned with the conservation objectives of protected areas.</w:t>
            </w:r>
          </w:p>
        </w:tc>
      </w:tr>
      <w:tr w:rsidR="00E6687A" w:rsidRPr="00475798" w14:paraId="29440A97" w14:textId="77777777" w:rsidTr="009A7A41">
        <w:trPr>
          <w:cantSplit/>
          <w:jc w:val="center"/>
        </w:trPr>
        <w:tc>
          <w:tcPr>
            <w:tcW w:w="1173" w:type="dxa"/>
            <w:shd w:val="clear" w:color="auto" w:fill="auto"/>
          </w:tcPr>
          <w:p w14:paraId="581AC84E" w14:textId="77777777" w:rsidR="00E6687A" w:rsidRPr="00D40C81" w:rsidRDefault="00E6687A" w:rsidP="00FF6F21">
            <w:pPr>
              <w:spacing w:after="100"/>
              <w:jc w:val="left"/>
              <w:rPr>
                <w:szCs w:val="24"/>
                <w:lang w:val="en-GB"/>
              </w:rPr>
            </w:pPr>
            <w:r w:rsidRPr="00D40C81">
              <w:rPr>
                <w:szCs w:val="24"/>
                <w:lang w:val="en-GB"/>
              </w:rPr>
              <w:t>REC. 8</w:t>
            </w:r>
          </w:p>
        </w:tc>
        <w:tc>
          <w:tcPr>
            <w:tcW w:w="2107" w:type="dxa"/>
          </w:tcPr>
          <w:p w14:paraId="16833D91" w14:textId="77777777" w:rsidR="00E6687A" w:rsidRPr="00D40C81" w:rsidRDefault="00E6687A" w:rsidP="00FF6F21">
            <w:pPr>
              <w:spacing w:after="100"/>
              <w:ind w:left="233" w:hanging="233"/>
              <w:jc w:val="left"/>
              <w:rPr>
                <w:szCs w:val="24"/>
                <w:lang w:val="en-GB"/>
              </w:rPr>
            </w:pPr>
            <w:r w:rsidRPr="00D40C81">
              <w:rPr>
                <w:szCs w:val="24"/>
                <w:lang w:val="en-GB"/>
              </w:rPr>
              <w:t xml:space="preserve">Master plans </w:t>
            </w:r>
          </w:p>
        </w:tc>
        <w:tc>
          <w:tcPr>
            <w:tcW w:w="6397" w:type="dxa"/>
            <w:shd w:val="clear" w:color="auto" w:fill="auto"/>
          </w:tcPr>
          <w:p w14:paraId="43DDA65D" w14:textId="77777777" w:rsidR="00E6687A" w:rsidRPr="00D40C81" w:rsidRDefault="005B4ED1" w:rsidP="00FF6F21">
            <w:pPr>
              <w:spacing w:after="100"/>
              <w:ind w:left="233" w:hanging="233"/>
              <w:jc w:val="left"/>
              <w:rPr>
                <w:szCs w:val="24"/>
                <w:lang w:val="en-GB"/>
              </w:rPr>
            </w:pPr>
            <w:r w:rsidRPr="00D40C81">
              <w:rPr>
                <w:sz w:val="24"/>
                <w:szCs w:val="24"/>
                <w:lang w:val="en-GB"/>
              </w:rPr>
              <w:t>Master plans must be pursued by the PAPE project swiftly in order to produce development planning and management plans (PAG) for all protected areas in the WAP complex (and later the WAPO area).</w:t>
            </w:r>
          </w:p>
        </w:tc>
      </w:tr>
    </w:tbl>
    <w:p w14:paraId="3256FD4D" w14:textId="77777777" w:rsidR="0057341C" w:rsidRPr="00D40C81" w:rsidRDefault="0057341C" w:rsidP="00217AF6">
      <w:pPr>
        <w:rPr>
          <w:sz w:val="24"/>
          <w:szCs w:val="24"/>
          <w:lang w:val="en-GB"/>
        </w:rPr>
      </w:pPr>
    </w:p>
    <w:p w14:paraId="4E404086" w14:textId="77777777" w:rsidR="00967FEF" w:rsidRPr="00D40C81" w:rsidRDefault="00967FEF" w:rsidP="00217AF6">
      <w:pPr>
        <w:rPr>
          <w:sz w:val="24"/>
          <w:szCs w:val="24"/>
          <w:lang w:val="en-GB"/>
        </w:rPr>
      </w:pPr>
    </w:p>
    <w:p w14:paraId="11F82E72" w14:textId="77777777" w:rsidR="00A87631" w:rsidRPr="00D40C81" w:rsidRDefault="00A87631">
      <w:pPr>
        <w:rPr>
          <w:lang w:val="en-GB"/>
        </w:rPr>
        <w:sectPr w:rsidR="00A87631" w:rsidRPr="00D40C81" w:rsidSect="003D4F47">
          <w:headerReference w:type="default" r:id="rId24"/>
          <w:pgSz w:w="12240" w:h="15840" w:code="1"/>
          <w:pgMar w:top="1417" w:right="1417" w:bottom="1417" w:left="1417" w:header="708" w:footer="708" w:gutter="0"/>
          <w:cols w:space="708"/>
          <w:titlePg/>
          <w:docGrid w:linePitch="360"/>
        </w:sectPr>
      </w:pPr>
    </w:p>
    <w:p w14:paraId="791A961D" w14:textId="77777777" w:rsidR="000A0A9A" w:rsidRPr="00282DD0" w:rsidRDefault="00176D20" w:rsidP="00CD2DE5">
      <w:pPr>
        <w:pStyle w:val="Heading1"/>
        <w:tabs>
          <w:tab w:val="left" w:pos="4185"/>
        </w:tabs>
      </w:pPr>
      <w:bookmarkStart w:id="40" w:name="_Toc388361516"/>
      <w:r w:rsidRPr="00282DD0">
        <w:lastRenderedPageBreak/>
        <w:t>5 - Annexes</w:t>
      </w:r>
      <w:bookmarkEnd w:id="40"/>
      <w:r w:rsidRPr="00282DD0">
        <w:tab/>
      </w:r>
    </w:p>
    <w:p w14:paraId="0BFDDA6A" w14:textId="77777777" w:rsidR="00B96D24" w:rsidRPr="00282DD0" w:rsidRDefault="00B96D24" w:rsidP="000A0A9A"/>
    <w:p w14:paraId="24B0BBFF" w14:textId="77777777" w:rsidR="008922F4" w:rsidRPr="00282DD0" w:rsidRDefault="001E1BB1" w:rsidP="00EB4D2C">
      <w:pPr>
        <w:pStyle w:val="Heading2"/>
      </w:pPr>
      <w:bookmarkStart w:id="41" w:name="_Toc388361517"/>
      <w:r w:rsidRPr="00282DD0">
        <w:rPr>
          <w:bCs/>
        </w:rPr>
        <w:t xml:space="preserve">Annex I) </w:t>
      </w:r>
      <w:bookmarkStart w:id="42" w:name="_Toc321341546"/>
      <w:bookmarkStart w:id="43" w:name="_Toc323119582"/>
      <w:r w:rsidR="00491580" w:rsidRPr="00282DD0">
        <w:rPr>
          <w:bCs/>
        </w:rPr>
        <w:t>Terminal evaluation mission ToR</w:t>
      </w:r>
      <w:bookmarkEnd w:id="41"/>
    </w:p>
    <w:p w14:paraId="2B28F4EA" w14:textId="77777777" w:rsidR="008922F4" w:rsidRPr="00282DD0" w:rsidRDefault="008922F4" w:rsidP="00972842">
      <w:pPr>
        <w:jc w:val="center"/>
        <w:rPr>
          <w:b/>
        </w:rPr>
      </w:pPr>
    </w:p>
    <w:p w14:paraId="5D486F3A" w14:textId="77777777" w:rsidR="004937B7" w:rsidRPr="00282DD0" w:rsidRDefault="004937B7" w:rsidP="00972842">
      <w:pPr>
        <w:jc w:val="center"/>
        <w:rPr>
          <w:b/>
          <w:sz w:val="20"/>
        </w:rPr>
      </w:pPr>
      <w:r w:rsidRPr="00282DD0">
        <w:rPr>
          <w:b/>
          <w:bCs/>
          <w:sz w:val="20"/>
        </w:rPr>
        <w:t>Termes de référence de l’évaluation finale</w:t>
      </w:r>
      <w:bookmarkEnd w:id="42"/>
      <w:bookmarkEnd w:id="43"/>
      <w:r w:rsidRPr="00282DD0">
        <w:rPr>
          <w:b/>
          <w:bCs/>
          <w:sz w:val="20"/>
        </w:rPr>
        <w:t xml:space="preserve"> du projet « Renforcer l’efficacité et catalyser la durabilité du système des aires protégées du W-Arly-Pendjari (WAP)»</w:t>
      </w:r>
    </w:p>
    <w:p w14:paraId="3EDFE314" w14:textId="77777777" w:rsidR="007D4D27" w:rsidRPr="00282DD0" w:rsidRDefault="007D4D27" w:rsidP="007D4D27">
      <w:pPr>
        <w:pBdr>
          <w:bottom w:val="single" w:sz="4" w:space="1" w:color="auto"/>
        </w:pBdr>
      </w:pPr>
      <w:bookmarkStart w:id="44" w:name="_Toc299126613"/>
    </w:p>
    <w:p w14:paraId="2E175C65" w14:textId="77777777" w:rsidR="0039109E" w:rsidRPr="00282DD0" w:rsidRDefault="004937B7" w:rsidP="00972842">
      <w:pPr>
        <w:pBdr>
          <w:bottom w:val="single" w:sz="4" w:space="1" w:color="auto"/>
        </w:pBdr>
        <w:rPr>
          <w:sz w:val="20"/>
        </w:rPr>
      </w:pPr>
      <w:r w:rsidRPr="00282DD0">
        <w:rPr>
          <w:sz w:val="20"/>
        </w:rPr>
        <w:t>INTRODUCTION</w:t>
      </w:r>
    </w:p>
    <w:p w14:paraId="51405845" w14:textId="77777777" w:rsidR="004937B7" w:rsidRPr="00282DD0" w:rsidRDefault="004937B7" w:rsidP="004937B7">
      <w:pPr>
        <w:shd w:val="clear" w:color="auto" w:fill="FFFFFF" w:themeFill="background1"/>
        <w:spacing w:before="200"/>
        <w:rPr>
          <w:rFonts w:eastAsia="Times New Roman" w:cs="Times New Roman"/>
          <w:sz w:val="18"/>
          <w:szCs w:val="18"/>
        </w:rPr>
      </w:pPr>
      <w:r w:rsidRPr="00282DD0">
        <w:rPr>
          <w:sz w:val="18"/>
          <w:szCs w:val="18"/>
        </w:rPr>
        <w:t xml:space="preserve">Conformément aux politiques et procédures de suivi et d’évaluation du PNUD et du FEM, tous les projets de moyenne ou grande envergure soutenus par le PNUD et financés par le FEM doivent faire l’objet d’une évaluation finale à la fin de la mise en œuvre. Ces termes de référence (TOR) énoncent les attentes d'une évaluation finale (TE) du projet </w:t>
      </w:r>
      <w:r w:rsidRPr="00282DD0">
        <w:rPr>
          <w:b/>
          <w:bCs/>
          <w:i/>
          <w:iCs/>
          <w:sz w:val="18"/>
          <w:szCs w:val="18"/>
        </w:rPr>
        <w:t xml:space="preserve">« Renforcer l’efficacité et catalyser la durabilité du système des aires protégées du W-Arly-Pendjari (WAP)» </w:t>
      </w:r>
      <w:r w:rsidRPr="00282DD0">
        <w:rPr>
          <w:sz w:val="18"/>
          <w:szCs w:val="18"/>
        </w:rPr>
        <w:t>(Nº SGIP)</w:t>
      </w:r>
    </w:p>
    <w:p w14:paraId="2C873725" w14:textId="77777777" w:rsidR="004937B7" w:rsidRPr="00282DD0" w:rsidRDefault="004937B7" w:rsidP="004937B7">
      <w:pPr>
        <w:shd w:val="clear" w:color="auto" w:fill="FFFFFF" w:themeFill="background1"/>
        <w:spacing w:before="200"/>
        <w:rPr>
          <w:sz w:val="18"/>
          <w:szCs w:val="18"/>
        </w:rPr>
      </w:pPr>
      <w:r w:rsidRPr="00282DD0">
        <w:rPr>
          <w:sz w:val="18"/>
          <w:szCs w:val="18"/>
        </w:rPr>
        <w:t>Les éléments essentiels du projet à évaluer sont les suivants :</w:t>
      </w:r>
      <w:r w:rsidR="00282DD0">
        <w:rPr>
          <w:sz w:val="18"/>
          <w:szCs w:val="18"/>
        </w:rPr>
        <w:t xml:space="preserve">  </w:t>
      </w:r>
    </w:p>
    <w:p w14:paraId="5A5B4561" w14:textId="77777777" w:rsidR="0039109E" w:rsidRPr="00D40C81" w:rsidRDefault="004937B7" w:rsidP="00972842">
      <w:pPr>
        <w:pBdr>
          <w:bottom w:val="single" w:sz="4" w:space="1" w:color="auto"/>
        </w:pBdr>
        <w:rPr>
          <w:sz w:val="18"/>
          <w:szCs w:val="18"/>
          <w:lang w:val="en-GB"/>
        </w:rPr>
      </w:pPr>
      <w:bookmarkStart w:id="45" w:name="_Toc321341548"/>
      <w:r w:rsidRPr="00D40C81">
        <w:rPr>
          <w:sz w:val="18"/>
          <w:szCs w:val="18"/>
          <w:lang w:val="en-GB"/>
        </w:rPr>
        <w:t>Tableau de résumé du projet</w:t>
      </w:r>
      <w:bookmarkEnd w:id="45"/>
    </w:p>
    <w:p w14:paraId="7A818A41" w14:textId="77777777" w:rsidR="008922F4" w:rsidRPr="00D40C81" w:rsidRDefault="008922F4">
      <w:pPr>
        <w:rPr>
          <w:lang w:val="en-GB"/>
        </w:rPr>
      </w:pPr>
    </w:p>
    <w:p w14:paraId="56A1CEA8" w14:textId="77777777" w:rsidR="008922F4" w:rsidRPr="00D40C81" w:rsidRDefault="008922F4">
      <w:pPr>
        <w:rPr>
          <w:lang w:val="en-GB"/>
        </w:rPr>
      </w:pP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657"/>
        <w:gridCol w:w="1464"/>
        <w:gridCol w:w="2906"/>
        <w:gridCol w:w="2110"/>
        <w:gridCol w:w="2155"/>
      </w:tblGrid>
      <w:tr w:rsidR="00494550" w:rsidRPr="00D40C81" w14:paraId="2CBDF808" w14:textId="77777777" w:rsidTr="002C2104">
        <w:trPr>
          <w:trHeight w:val="359"/>
        </w:trPr>
        <w:tc>
          <w:tcPr>
            <w:tcW w:w="805" w:type="pct"/>
            <w:shd w:val="clear" w:color="auto" w:fill="7F7F7F"/>
            <w:vAlign w:val="center"/>
          </w:tcPr>
          <w:p w14:paraId="1881E45E" w14:textId="77777777" w:rsidR="004937B7" w:rsidRPr="00D40C81" w:rsidRDefault="004937B7" w:rsidP="00972842">
            <w:pPr>
              <w:contextualSpacing/>
              <w:rPr>
                <w:rFonts w:eastAsia="Times New Roman" w:cs="Calibri"/>
                <w:bCs/>
                <w:color w:val="FFFFFF"/>
                <w:sz w:val="18"/>
                <w:szCs w:val="20"/>
                <w:lang w:val="en-GB"/>
              </w:rPr>
            </w:pPr>
            <w:r w:rsidRPr="00D40C81">
              <w:rPr>
                <w:color w:val="FFFFFF"/>
                <w:sz w:val="18"/>
                <w:lang w:val="en-GB"/>
              </w:rPr>
              <w:t xml:space="preserve">Titre du projet : </w:t>
            </w:r>
          </w:p>
        </w:tc>
        <w:tc>
          <w:tcPr>
            <w:tcW w:w="4195" w:type="pct"/>
            <w:gridSpan w:val="4"/>
            <w:shd w:val="clear" w:color="auto" w:fill="FFFFFF"/>
            <w:vAlign w:val="center"/>
          </w:tcPr>
          <w:p w14:paraId="4A229BC0" w14:textId="77777777" w:rsidR="004937B7" w:rsidRPr="00282DD0" w:rsidRDefault="007D4D27" w:rsidP="00972842">
            <w:pPr>
              <w:contextualSpacing/>
              <w:rPr>
                <w:rFonts w:eastAsia="Times New Roman" w:cs="Calibri"/>
                <w:bCs/>
                <w:sz w:val="18"/>
                <w:szCs w:val="20"/>
              </w:rPr>
            </w:pPr>
            <w:r w:rsidRPr="00282DD0">
              <w:rPr>
                <w:rFonts w:eastAsia="Times New Roman" w:cs="Calibri"/>
                <w:sz w:val="18"/>
                <w:szCs w:val="20"/>
              </w:rPr>
              <w:t xml:space="preserve">Renforcer l’efficacité et catalyser la durabilité du système des aires protégées du W-Arly-Pendjari (WAP) </w:t>
            </w:r>
          </w:p>
        </w:tc>
      </w:tr>
      <w:tr w:rsidR="00494550" w:rsidRPr="00D40C81" w14:paraId="15734C1C" w14:textId="77777777" w:rsidTr="002C2104">
        <w:tblPrEx>
          <w:shd w:val="clear" w:color="auto" w:fill="auto"/>
        </w:tblPrEx>
        <w:trPr>
          <w:trHeight w:val="553"/>
        </w:trPr>
        <w:tc>
          <w:tcPr>
            <w:tcW w:w="805" w:type="pct"/>
          </w:tcPr>
          <w:p w14:paraId="0EE1183C" w14:textId="77777777" w:rsidR="004937B7" w:rsidRPr="00282DD0" w:rsidRDefault="004937B7" w:rsidP="00972842">
            <w:pPr>
              <w:jc w:val="right"/>
              <w:rPr>
                <w:rFonts w:eastAsia="Arial Unicode MS" w:cs="Times New Roman"/>
                <w:color w:val="000000"/>
                <w:sz w:val="18"/>
                <w:szCs w:val="20"/>
              </w:rPr>
            </w:pPr>
            <w:r w:rsidRPr="00282DD0">
              <w:rPr>
                <w:color w:val="000000"/>
                <w:sz w:val="18"/>
              </w:rPr>
              <w:t>ID de projet du FEM :</w:t>
            </w:r>
          </w:p>
        </w:tc>
        <w:tc>
          <w:tcPr>
            <w:tcW w:w="711" w:type="pct"/>
            <w:vAlign w:val="center"/>
          </w:tcPr>
          <w:p w14:paraId="6C6B7AA7" w14:textId="77777777" w:rsidR="004937B7" w:rsidRPr="00D40C81" w:rsidRDefault="004937B7" w:rsidP="00B01E9B">
            <w:pPr>
              <w:tabs>
                <w:tab w:val="right" w:pos="0"/>
              </w:tabs>
              <w:rPr>
                <w:rFonts w:cs="Arial"/>
                <w:sz w:val="18"/>
                <w:szCs w:val="20"/>
                <w:lang w:val="en-GB"/>
              </w:rPr>
            </w:pPr>
            <w:r w:rsidRPr="00D40C81">
              <w:rPr>
                <w:rFonts w:cs="Arial"/>
                <w:sz w:val="18"/>
                <w:szCs w:val="20"/>
                <w:lang w:val="en-GB"/>
              </w:rPr>
              <w:t>1197</w:t>
            </w:r>
          </w:p>
        </w:tc>
        <w:tc>
          <w:tcPr>
            <w:tcW w:w="1412" w:type="pct"/>
          </w:tcPr>
          <w:p w14:paraId="724D5618" w14:textId="77777777" w:rsidR="004937B7" w:rsidRPr="00D40C81" w:rsidRDefault="004937B7" w:rsidP="00972842">
            <w:pPr>
              <w:jc w:val="right"/>
              <w:rPr>
                <w:rFonts w:eastAsia="Arial Unicode MS" w:cs="Times New Roman"/>
                <w:sz w:val="18"/>
                <w:szCs w:val="20"/>
                <w:lang w:val="en-GB"/>
              </w:rPr>
            </w:pPr>
            <w:r w:rsidRPr="00D40C81">
              <w:rPr>
                <w:sz w:val="18"/>
                <w:lang w:val="en-GB"/>
              </w:rPr>
              <w:t> </w:t>
            </w:r>
          </w:p>
        </w:tc>
        <w:tc>
          <w:tcPr>
            <w:tcW w:w="1025" w:type="pct"/>
          </w:tcPr>
          <w:p w14:paraId="1BECD99F" w14:textId="77777777" w:rsidR="004937B7" w:rsidRPr="00282DD0" w:rsidRDefault="004937B7" w:rsidP="00972842">
            <w:pPr>
              <w:jc w:val="center"/>
              <w:rPr>
                <w:rFonts w:eastAsia="Arial Unicode MS" w:cs="Times New Roman"/>
                <w:i/>
                <w:color w:val="000000"/>
                <w:sz w:val="18"/>
                <w:szCs w:val="20"/>
                <w:u w:val="single"/>
              </w:rPr>
            </w:pPr>
            <w:r w:rsidRPr="00282DD0">
              <w:rPr>
                <w:i/>
                <w:iCs/>
                <w:color w:val="000000"/>
                <w:sz w:val="18"/>
                <w:u w:val="single"/>
              </w:rPr>
              <w:t>à l’approbation (en millions USD)</w:t>
            </w:r>
          </w:p>
        </w:tc>
        <w:tc>
          <w:tcPr>
            <w:tcW w:w="1047" w:type="pct"/>
          </w:tcPr>
          <w:p w14:paraId="686568D3" w14:textId="77777777" w:rsidR="004937B7" w:rsidRPr="00282DD0" w:rsidRDefault="004937B7" w:rsidP="00972842">
            <w:pPr>
              <w:jc w:val="center"/>
              <w:rPr>
                <w:rFonts w:eastAsia="Arial Unicode MS" w:cs="Times New Roman"/>
                <w:i/>
                <w:color w:val="000000"/>
                <w:sz w:val="18"/>
                <w:szCs w:val="20"/>
                <w:u w:val="single"/>
              </w:rPr>
            </w:pPr>
            <w:r w:rsidRPr="00282DD0">
              <w:rPr>
                <w:i/>
                <w:iCs/>
                <w:color w:val="000000"/>
                <w:sz w:val="18"/>
                <w:u w:val="single"/>
              </w:rPr>
              <w:t>à l’achèvement (en millions USD)</w:t>
            </w:r>
          </w:p>
        </w:tc>
      </w:tr>
      <w:tr w:rsidR="00494550" w:rsidRPr="00D40C81" w14:paraId="15F208ED" w14:textId="77777777" w:rsidTr="000528FA">
        <w:tblPrEx>
          <w:shd w:val="clear" w:color="auto" w:fill="auto"/>
        </w:tblPrEx>
        <w:trPr>
          <w:trHeight w:val="278"/>
        </w:trPr>
        <w:tc>
          <w:tcPr>
            <w:tcW w:w="805" w:type="pct"/>
          </w:tcPr>
          <w:p w14:paraId="033B7F67" w14:textId="77777777" w:rsidR="004937B7" w:rsidRPr="00282DD0" w:rsidRDefault="004937B7" w:rsidP="00972842">
            <w:pPr>
              <w:jc w:val="right"/>
              <w:rPr>
                <w:rFonts w:eastAsia="Arial Unicode MS" w:cs="Times New Roman"/>
                <w:color w:val="000000"/>
                <w:sz w:val="18"/>
                <w:szCs w:val="20"/>
              </w:rPr>
            </w:pPr>
            <w:r w:rsidRPr="00282DD0">
              <w:rPr>
                <w:color w:val="000000"/>
                <w:sz w:val="18"/>
              </w:rPr>
              <w:t>ID de projet du PNUD :</w:t>
            </w:r>
          </w:p>
        </w:tc>
        <w:tc>
          <w:tcPr>
            <w:tcW w:w="711" w:type="pct"/>
            <w:vAlign w:val="center"/>
          </w:tcPr>
          <w:p w14:paraId="1C9352DC" w14:textId="77777777" w:rsidR="004937B7" w:rsidRPr="00D40C81" w:rsidRDefault="004937B7" w:rsidP="00B01E9B">
            <w:pPr>
              <w:tabs>
                <w:tab w:val="right" w:pos="0"/>
              </w:tabs>
              <w:rPr>
                <w:rFonts w:cs="Arial"/>
                <w:bCs/>
                <w:color w:val="000000"/>
                <w:sz w:val="18"/>
                <w:szCs w:val="20"/>
                <w:lang w:val="en-GB"/>
              </w:rPr>
            </w:pPr>
            <w:r w:rsidRPr="00D40C81">
              <w:rPr>
                <w:rFonts w:cs="Arial"/>
                <w:sz w:val="18"/>
                <w:szCs w:val="20"/>
                <w:lang w:val="en-GB"/>
              </w:rPr>
              <w:t>00060168</w:t>
            </w:r>
          </w:p>
        </w:tc>
        <w:tc>
          <w:tcPr>
            <w:tcW w:w="1412" w:type="pct"/>
          </w:tcPr>
          <w:p w14:paraId="5ADE7D7E" w14:textId="77777777" w:rsidR="004937B7" w:rsidRPr="00D40C81" w:rsidRDefault="004937B7" w:rsidP="00972842">
            <w:pPr>
              <w:jc w:val="right"/>
              <w:rPr>
                <w:rFonts w:eastAsia="Arial Unicode MS" w:cs="Times New Roman"/>
                <w:color w:val="000000"/>
                <w:sz w:val="18"/>
                <w:szCs w:val="20"/>
                <w:lang w:val="en-GB"/>
              </w:rPr>
            </w:pPr>
            <w:r w:rsidRPr="00D40C81">
              <w:rPr>
                <w:color w:val="000000"/>
                <w:sz w:val="18"/>
                <w:lang w:val="en-GB"/>
              </w:rPr>
              <w:t xml:space="preserve">Financement du FEM : </w:t>
            </w:r>
          </w:p>
        </w:tc>
        <w:tc>
          <w:tcPr>
            <w:tcW w:w="1025" w:type="pct"/>
            <w:vAlign w:val="center"/>
          </w:tcPr>
          <w:p w14:paraId="248124C4" w14:textId="77777777" w:rsidR="004937B7" w:rsidRPr="00D40C81" w:rsidRDefault="004937B7" w:rsidP="000528FA">
            <w:pPr>
              <w:jc w:val="left"/>
              <w:rPr>
                <w:rFonts w:cs="Arial"/>
                <w:sz w:val="18"/>
                <w:szCs w:val="20"/>
                <w:lang w:val="en-GB"/>
              </w:rPr>
            </w:pPr>
            <w:r w:rsidRPr="00D40C81">
              <w:rPr>
                <w:rFonts w:cs="Arial"/>
                <w:sz w:val="18"/>
                <w:szCs w:val="20"/>
                <w:lang w:val="en-GB"/>
              </w:rPr>
              <w:t>5, 154,741</w:t>
            </w:r>
          </w:p>
        </w:tc>
        <w:tc>
          <w:tcPr>
            <w:tcW w:w="1047" w:type="pct"/>
            <w:vAlign w:val="center"/>
          </w:tcPr>
          <w:p w14:paraId="096C2C74" w14:textId="77777777" w:rsidR="004937B7" w:rsidRPr="00D40C81" w:rsidRDefault="004937B7" w:rsidP="000528FA">
            <w:pPr>
              <w:jc w:val="left"/>
              <w:rPr>
                <w:rFonts w:eastAsia="Arial Unicode MS" w:cs="Times New Roman"/>
                <w:sz w:val="18"/>
                <w:szCs w:val="20"/>
                <w:lang w:val="en-GB"/>
              </w:rPr>
            </w:pPr>
            <w:r w:rsidRPr="00D40C81">
              <w:rPr>
                <w:rFonts w:cs="Arial"/>
                <w:sz w:val="18"/>
                <w:szCs w:val="20"/>
                <w:lang w:val="en-GB"/>
              </w:rPr>
              <w:t>5, 154,741</w:t>
            </w:r>
          </w:p>
        </w:tc>
      </w:tr>
      <w:tr w:rsidR="00494550" w:rsidRPr="00D40C81" w14:paraId="67AFFCE9" w14:textId="77777777" w:rsidTr="002C2104">
        <w:tblPrEx>
          <w:shd w:val="clear" w:color="auto" w:fill="auto"/>
        </w:tblPrEx>
        <w:trPr>
          <w:trHeight w:val="269"/>
        </w:trPr>
        <w:tc>
          <w:tcPr>
            <w:tcW w:w="805" w:type="pct"/>
          </w:tcPr>
          <w:p w14:paraId="014D3B14" w14:textId="77777777" w:rsidR="004937B7" w:rsidRPr="00D40C81" w:rsidRDefault="004937B7" w:rsidP="00972842">
            <w:pPr>
              <w:jc w:val="right"/>
              <w:rPr>
                <w:rFonts w:eastAsia="Times New Roman" w:cs="Times New Roman"/>
                <w:color w:val="000000"/>
                <w:sz w:val="18"/>
                <w:szCs w:val="20"/>
                <w:lang w:val="en-GB"/>
              </w:rPr>
            </w:pPr>
            <w:r w:rsidRPr="00D40C81">
              <w:rPr>
                <w:color w:val="000000"/>
                <w:sz w:val="18"/>
                <w:lang w:val="en-GB"/>
              </w:rPr>
              <w:t>Pays :</w:t>
            </w:r>
          </w:p>
        </w:tc>
        <w:tc>
          <w:tcPr>
            <w:tcW w:w="711" w:type="pct"/>
            <w:vAlign w:val="center"/>
          </w:tcPr>
          <w:p w14:paraId="0AE00C9D" w14:textId="77777777" w:rsidR="004937B7" w:rsidRPr="00282DD0" w:rsidRDefault="004937B7" w:rsidP="00B01E9B">
            <w:pPr>
              <w:tabs>
                <w:tab w:val="right" w:pos="0"/>
              </w:tabs>
              <w:rPr>
                <w:rFonts w:cs="Arial"/>
                <w:color w:val="000000"/>
                <w:sz w:val="18"/>
                <w:szCs w:val="20"/>
              </w:rPr>
            </w:pPr>
            <w:r w:rsidRPr="00282DD0">
              <w:rPr>
                <w:rFonts w:cs="Arial"/>
                <w:sz w:val="18"/>
                <w:szCs w:val="20"/>
              </w:rPr>
              <w:t>Bénin, Burkina Faso et Niger</w:t>
            </w:r>
          </w:p>
        </w:tc>
        <w:tc>
          <w:tcPr>
            <w:tcW w:w="1412" w:type="pct"/>
          </w:tcPr>
          <w:p w14:paraId="5050AC2A" w14:textId="77777777" w:rsidR="004937B7" w:rsidRPr="00282DD0" w:rsidRDefault="004937B7" w:rsidP="00972842">
            <w:pPr>
              <w:jc w:val="right"/>
              <w:rPr>
                <w:rFonts w:eastAsia="Times New Roman" w:cs="Times New Roman"/>
                <w:color w:val="000000"/>
                <w:sz w:val="18"/>
                <w:szCs w:val="20"/>
              </w:rPr>
            </w:pPr>
            <w:r w:rsidRPr="00282DD0">
              <w:rPr>
                <w:sz w:val="18"/>
              </w:rPr>
              <w:t>Financement de l’agence d’exécution/agence de réalisation :</w:t>
            </w:r>
          </w:p>
        </w:tc>
        <w:tc>
          <w:tcPr>
            <w:tcW w:w="1025" w:type="pct"/>
            <w:vAlign w:val="center"/>
          </w:tcPr>
          <w:p w14:paraId="41E9B763" w14:textId="77777777" w:rsidR="004937B7" w:rsidRPr="00282DD0" w:rsidRDefault="004937B7" w:rsidP="00972842">
            <w:pPr>
              <w:jc w:val="left"/>
              <w:rPr>
                <w:rFonts w:eastAsia="Arial Unicode MS"/>
                <w:sz w:val="18"/>
                <w:szCs w:val="20"/>
              </w:rPr>
            </w:pPr>
          </w:p>
        </w:tc>
        <w:tc>
          <w:tcPr>
            <w:tcW w:w="1047" w:type="pct"/>
          </w:tcPr>
          <w:p w14:paraId="3E2D3751" w14:textId="77777777" w:rsidR="004937B7" w:rsidRPr="00282DD0" w:rsidRDefault="004937B7" w:rsidP="00972842">
            <w:pPr>
              <w:jc w:val="left"/>
              <w:rPr>
                <w:rFonts w:eastAsia="Arial Unicode MS" w:cs="Times New Roman"/>
                <w:sz w:val="18"/>
                <w:szCs w:val="20"/>
              </w:rPr>
            </w:pPr>
          </w:p>
        </w:tc>
      </w:tr>
      <w:tr w:rsidR="00494550" w:rsidRPr="00D40C81" w14:paraId="1CA3C41E" w14:textId="77777777" w:rsidTr="002C2104">
        <w:tblPrEx>
          <w:shd w:val="clear" w:color="auto" w:fill="auto"/>
        </w:tblPrEx>
        <w:trPr>
          <w:trHeight w:val="296"/>
        </w:trPr>
        <w:tc>
          <w:tcPr>
            <w:tcW w:w="805" w:type="pct"/>
          </w:tcPr>
          <w:p w14:paraId="6586525B" w14:textId="77777777" w:rsidR="004937B7" w:rsidRPr="00D40C81" w:rsidRDefault="004937B7" w:rsidP="00972842">
            <w:pPr>
              <w:jc w:val="right"/>
              <w:rPr>
                <w:rFonts w:eastAsia="Times New Roman" w:cs="Times New Roman"/>
                <w:color w:val="000000"/>
                <w:sz w:val="18"/>
                <w:szCs w:val="20"/>
                <w:lang w:val="en-GB"/>
              </w:rPr>
            </w:pPr>
            <w:r w:rsidRPr="00D40C81">
              <w:rPr>
                <w:color w:val="000000"/>
                <w:sz w:val="18"/>
                <w:lang w:val="en-GB"/>
              </w:rPr>
              <w:t>Région :</w:t>
            </w:r>
          </w:p>
        </w:tc>
        <w:tc>
          <w:tcPr>
            <w:tcW w:w="711" w:type="pct"/>
            <w:vAlign w:val="center"/>
          </w:tcPr>
          <w:p w14:paraId="6D12537C" w14:textId="77777777" w:rsidR="004937B7" w:rsidRPr="00D40C81" w:rsidRDefault="004937B7" w:rsidP="00B01E9B">
            <w:pPr>
              <w:tabs>
                <w:tab w:val="right" w:pos="0"/>
              </w:tabs>
              <w:rPr>
                <w:rFonts w:cs="Arial"/>
                <w:sz w:val="18"/>
                <w:szCs w:val="20"/>
                <w:lang w:val="en-GB"/>
              </w:rPr>
            </w:pPr>
            <w:r w:rsidRPr="00D40C81">
              <w:rPr>
                <w:rFonts w:cs="Arial"/>
                <w:sz w:val="18"/>
                <w:szCs w:val="20"/>
                <w:lang w:val="en-GB"/>
              </w:rPr>
              <w:t>Afrique de l’ouest</w:t>
            </w:r>
          </w:p>
        </w:tc>
        <w:tc>
          <w:tcPr>
            <w:tcW w:w="1412" w:type="pct"/>
          </w:tcPr>
          <w:p w14:paraId="7319A17F" w14:textId="77777777" w:rsidR="004937B7" w:rsidRPr="00D40C81" w:rsidRDefault="004937B7" w:rsidP="00972842">
            <w:pPr>
              <w:jc w:val="right"/>
              <w:rPr>
                <w:rFonts w:eastAsia="Times New Roman" w:cs="Times New Roman"/>
                <w:color w:val="000000"/>
                <w:sz w:val="18"/>
                <w:szCs w:val="20"/>
                <w:lang w:val="en-GB"/>
              </w:rPr>
            </w:pPr>
            <w:r w:rsidRPr="00D40C81">
              <w:rPr>
                <w:sz w:val="18"/>
                <w:lang w:val="en-GB"/>
              </w:rPr>
              <w:t>Gouvernement :</w:t>
            </w:r>
          </w:p>
        </w:tc>
        <w:tc>
          <w:tcPr>
            <w:tcW w:w="1025" w:type="pct"/>
            <w:vAlign w:val="center"/>
          </w:tcPr>
          <w:p w14:paraId="3955833E" w14:textId="77777777" w:rsidR="004937B7" w:rsidRPr="00D40C81" w:rsidRDefault="004937B7" w:rsidP="00972842">
            <w:pPr>
              <w:jc w:val="left"/>
              <w:rPr>
                <w:rFonts w:eastAsia="Arial Unicode MS"/>
                <w:sz w:val="18"/>
                <w:szCs w:val="20"/>
                <w:lang w:val="en-GB"/>
              </w:rPr>
            </w:pPr>
            <w:r w:rsidRPr="00D40C81">
              <w:rPr>
                <w:sz w:val="18"/>
                <w:szCs w:val="20"/>
                <w:lang w:val="en-GB"/>
              </w:rPr>
              <w:t xml:space="preserve">300,000 </w:t>
            </w:r>
            <w:r w:rsidRPr="00D40C81">
              <w:rPr>
                <w:sz w:val="18"/>
                <w:lang w:val="en-GB"/>
              </w:rPr>
              <w:t>(en nature)</w:t>
            </w:r>
          </w:p>
        </w:tc>
        <w:tc>
          <w:tcPr>
            <w:tcW w:w="1047" w:type="pct"/>
          </w:tcPr>
          <w:p w14:paraId="2098AFFA" w14:textId="77777777" w:rsidR="004937B7" w:rsidRPr="00D40C81" w:rsidRDefault="004937B7" w:rsidP="00972842">
            <w:pPr>
              <w:jc w:val="left"/>
              <w:rPr>
                <w:rFonts w:eastAsia="Times New Roman" w:cs="Times New Roman"/>
                <w:sz w:val="18"/>
                <w:szCs w:val="20"/>
                <w:lang w:val="en-GB"/>
              </w:rPr>
            </w:pPr>
          </w:p>
        </w:tc>
      </w:tr>
      <w:tr w:rsidR="004937B7" w:rsidRPr="00D40C81" w14:paraId="2A7A92BA" w14:textId="77777777" w:rsidTr="002C2104">
        <w:tblPrEx>
          <w:shd w:val="clear" w:color="auto" w:fill="auto"/>
        </w:tblPrEx>
        <w:trPr>
          <w:trHeight w:val="314"/>
        </w:trPr>
        <w:tc>
          <w:tcPr>
            <w:tcW w:w="805" w:type="pct"/>
          </w:tcPr>
          <w:p w14:paraId="51A77283" w14:textId="77777777" w:rsidR="004937B7" w:rsidRPr="00D40C81" w:rsidRDefault="004937B7" w:rsidP="00972842">
            <w:pPr>
              <w:jc w:val="right"/>
              <w:rPr>
                <w:rFonts w:eastAsia="Times New Roman" w:cs="Times New Roman"/>
                <w:color w:val="000000"/>
                <w:sz w:val="18"/>
                <w:szCs w:val="20"/>
                <w:lang w:val="en-GB"/>
              </w:rPr>
            </w:pPr>
            <w:r w:rsidRPr="00D40C81">
              <w:rPr>
                <w:color w:val="000000"/>
                <w:sz w:val="18"/>
                <w:lang w:val="en-GB"/>
              </w:rPr>
              <w:t>Domaine focal :</w:t>
            </w:r>
          </w:p>
        </w:tc>
        <w:tc>
          <w:tcPr>
            <w:tcW w:w="711" w:type="pct"/>
            <w:vAlign w:val="center"/>
          </w:tcPr>
          <w:p w14:paraId="1FE0ED99" w14:textId="77777777" w:rsidR="004937B7" w:rsidRPr="00D40C81" w:rsidRDefault="004937B7" w:rsidP="00B01E9B">
            <w:pPr>
              <w:tabs>
                <w:tab w:val="right" w:pos="0"/>
              </w:tabs>
              <w:rPr>
                <w:rFonts w:cs="Arial"/>
                <w:sz w:val="18"/>
                <w:szCs w:val="20"/>
                <w:lang w:val="en-GB"/>
              </w:rPr>
            </w:pPr>
            <w:r w:rsidRPr="00D40C81">
              <w:rPr>
                <w:rFonts w:cs="Arial"/>
                <w:sz w:val="18"/>
                <w:szCs w:val="20"/>
                <w:lang w:val="en-GB"/>
              </w:rPr>
              <w:t>Diversité biologique</w:t>
            </w:r>
          </w:p>
        </w:tc>
        <w:tc>
          <w:tcPr>
            <w:tcW w:w="1412" w:type="pct"/>
          </w:tcPr>
          <w:p w14:paraId="1307D08A" w14:textId="77777777" w:rsidR="004937B7" w:rsidRPr="00D40C81" w:rsidRDefault="004937B7" w:rsidP="00972842">
            <w:pPr>
              <w:jc w:val="right"/>
              <w:rPr>
                <w:rFonts w:eastAsia="Times New Roman" w:cs="Times New Roman"/>
                <w:color w:val="000000"/>
                <w:sz w:val="18"/>
                <w:szCs w:val="20"/>
                <w:lang w:val="en-GB"/>
              </w:rPr>
            </w:pPr>
            <w:r w:rsidRPr="00D40C81">
              <w:rPr>
                <w:sz w:val="18"/>
                <w:lang w:val="en-GB"/>
              </w:rPr>
              <w:t>Autre :</w:t>
            </w:r>
          </w:p>
        </w:tc>
        <w:tc>
          <w:tcPr>
            <w:tcW w:w="1025" w:type="pct"/>
            <w:vAlign w:val="center"/>
          </w:tcPr>
          <w:p w14:paraId="2DD7FC53" w14:textId="77777777" w:rsidR="004937B7" w:rsidRPr="00D40C81" w:rsidRDefault="008922F4" w:rsidP="00972842">
            <w:pPr>
              <w:jc w:val="left"/>
              <w:rPr>
                <w:sz w:val="18"/>
                <w:szCs w:val="20"/>
                <w:lang w:val="en-GB"/>
              </w:rPr>
            </w:pPr>
            <w:r w:rsidRPr="00D40C81">
              <w:rPr>
                <w:color w:val="BFBFBF" w:themeColor="background1" w:themeShade="BF"/>
                <w:sz w:val="18"/>
                <w:szCs w:val="20"/>
                <w:lang w:val="en-GB"/>
              </w:rPr>
              <w:t>[à déterminer]</w:t>
            </w:r>
          </w:p>
        </w:tc>
        <w:tc>
          <w:tcPr>
            <w:tcW w:w="1047" w:type="pct"/>
          </w:tcPr>
          <w:p w14:paraId="51F7CCD9" w14:textId="77777777" w:rsidR="004937B7" w:rsidRPr="00D40C81" w:rsidRDefault="004937B7" w:rsidP="00972842">
            <w:pPr>
              <w:jc w:val="left"/>
              <w:rPr>
                <w:rFonts w:eastAsia="Times New Roman" w:cs="Times New Roman"/>
                <w:sz w:val="18"/>
                <w:szCs w:val="20"/>
                <w:lang w:val="en-GB"/>
              </w:rPr>
            </w:pPr>
          </w:p>
        </w:tc>
      </w:tr>
      <w:tr w:rsidR="00494550" w:rsidRPr="00D40C81" w14:paraId="75D5B49F" w14:textId="77777777" w:rsidTr="002C2104">
        <w:tblPrEx>
          <w:shd w:val="clear" w:color="auto" w:fill="auto"/>
        </w:tblPrEx>
        <w:trPr>
          <w:trHeight w:val="553"/>
        </w:trPr>
        <w:tc>
          <w:tcPr>
            <w:tcW w:w="805" w:type="pct"/>
          </w:tcPr>
          <w:p w14:paraId="3B5BA0A5" w14:textId="77777777" w:rsidR="004937B7" w:rsidRPr="00D40C81" w:rsidRDefault="004937B7" w:rsidP="00972842">
            <w:pPr>
              <w:jc w:val="right"/>
              <w:rPr>
                <w:rFonts w:eastAsia="Arial Unicode MS" w:cs="Times New Roman"/>
                <w:color w:val="000000"/>
                <w:sz w:val="18"/>
                <w:szCs w:val="20"/>
                <w:lang w:val="en-GB"/>
              </w:rPr>
            </w:pPr>
            <w:r w:rsidRPr="00D40C81">
              <w:rPr>
                <w:color w:val="000000"/>
                <w:sz w:val="18"/>
                <w:lang w:val="en-GB"/>
              </w:rPr>
              <w:t>Objectifs FA, (OP/SP) :</w:t>
            </w:r>
          </w:p>
        </w:tc>
        <w:tc>
          <w:tcPr>
            <w:tcW w:w="711" w:type="pct"/>
            <w:vAlign w:val="center"/>
          </w:tcPr>
          <w:p w14:paraId="452EA0D3" w14:textId="77777777" w:rsidR="004937B7" w:rsidRPr="00D40C81" w:rsidRDefault="004937B7" w:rsidP="00B01E9B">
            <w:pPr>
              <w:tabs>
                <w:tab w:val="right" w:pos="0"/>
              </w:tabs>
              <w:rPr>
                <w:rFonts w:cs="Arial"/>
                <w:sz w:val="18"/>
                <w:szCs w:val="20"/>
                <w:lang w:val="en-GB"/>
              </w:rPr>
            </w:pPr>
            <w:r w:rsidRPr="00D40C81">
              <w:rPr>
                <w:rFonts w:cs="Arial"/>
                <w:sz w:val="18"/>
                <w:szCs w:val="20"/>
                <w:lang w:val="en-GB"/>
              </w:rPr>
              <w:t>SO1 / SP3</w:t>
            </w:r>
          </w:p>
        </w:tc>
        <w:tc>
          <w:tcPr>
            <w:tcW w:w="1412" w:type="pct"/>
          </w:tcPr>
          <w:p w14:paraId="28DC920D" w14:textId="77777777" w:rsidR="004937B7" w:rsidRPr="00D40C81" w:rsidRDefault="004937B7" w:rsidP="00972842">
            <w:pPr>
              <w:jc w:val="right"/>
              <w:rPr>
                <w:rFonts w:eastAsia="Times New Roman" w:cs="Times New Roman"/>
                <w:color w:val="000000"/>
                <w:sz w:val="18"/>
                <w:szCs w:val="20"/>
                <w:lang w:val="en-GB"/>
              </w:rPr>
            </w:pPr>
            <w:r w:rsidRPr="00D40C81">
              <w:rPr>
                <w:color w:val="000000"/>
                <w:sz w:val="18"/>
                <w:lang w:val="en-GB"/>
              </w:rPr>
              <w:t>Cofinancement total :</w:t>
            </w:r>
          </w:p>
        </w:tc>
        <w:tc>
          <w:tcPr>
            <w:tcW w:w="1025" w:type="pct"/>
            <w:vAlign w:val="center"/>
          </w:tcPr>
          <w:p w14:paraId="30DBB692" w14:textId="77777777" w:rsidR="004937B7" w:rsidRPr="00D40C81" w:rsidRDefault="004937B7" w:rsidP="00972842">
            <w:pPr>
              <w:jc w:val="left"/>
              <w:rPr>
                <w:rFonts w:eastAsia="Arial Unicode MS"/>
                <w:sz w:val="18"/>
                <w:szCs w:val="20"/>
                <w:lang w:val="en-GB"/>
              </w:rPr>
            </w:pPr>
            <w:r w:rsidRPr="00D40C81">
              <w:rPr>
                <w:sz w:val="18"/>
                <w:szCs w:val="20"/>
                <w:lang w:val="en-GB"/>
              </w:rPr>
              <w:t>20, 914,520</w:t>
            </w:r>
          </w:p>
        </w:tc>
        <w:tc>
          <w:tcPr>
            <w:tcW w:w="1047" w:type="pct"/>
          </w:tcPr>
          <w:p w14:paraId="77F7BB34" w14:textId="77777777" w:rsidR="004937B7" w:rsidRPr="00D40C81" w:rsidRDefault="004937B7" w:rsidP="00972842">
            <w:pPr>
              <w:jc w:val="left"/>
              <w:rPr>
                <w:rFonts w:eastAsia="Times New Roman" w:cs="Times New Roman"/>
                <w:sz w:val="18"/>
                <w:szCs w:val="20"/>
                <w:lang w:val="en-GB"/>
              </w:rPr>
            </w:pPr>
          </w:p>
        </w:tc>
      </w:tr>
      <w:tr w:rsidR="00494550" w:rsidRPr="00D40C81" w14:paraId="255262DC" w14:textId="77777777" w:rsidTr="002C2104">
        <w:tblPrEx>
          <w:shd w:val="clear" w:color="auto" w:fill="auto"/>
        </w:tblPrEx>
        <w:trPr>
          <w:trHeight w:val="341"/>
        </w:trPr>
        <w:tc>
          <w:tcPr>
            <w:tcW w:w="805" w:type="pct"/>
          </w:tcPr>
          <w:p w14:paraId="227F25FC" w14:textId="77777777" w:rsidR="004937B7" w:rsidRPr="00D40C81" w:rsidRDefault="004937B7" w:rsidP="00972842">
            <w:pPr>
              <w:jc w:val="right"/>
              <w:rPr>
                <w:rFonts w:eastAsia="Arial Unicode MS" w:cs="Times New Roman"/>
                <w:color w:val="000000"/>
                <w:sz w:val="18"/>
                <w:szCs w:val="20"/>
                <w:lang w:val="en-GB"/>
              </w:rPr>
            </w:pPr>
            <w:r w:rsidRPr="00D40C81">
              <w:rPr>
                <w:color w:val="000000"/>
                <w:sz w:val="18"/>
                <w:lang w:val="en-GB"/>
              </w:rPr>
              <w:t>Agent d’exécution :</w:t>
            </w:r>
          </w:p>
        </w:tc>
        <w:tc>
          <w:tcPr>
            <w:tcW w:w="711" w:type="pct"/>
            <w:vAlign w:val="center"/>
          </w:tcPr>
          <w:p w14:paraId="02E0EF85" w14:textId="77777777" w:rsidR="004937B7" w:rsidRPr="00D40C81" w:rsidRDefault="004937B7" w:rsidP="00B01E9B">
            <w:pPr>
              <w:tabs>
                <w:tab w:val="right" w:pos="0"/>
              </w:tabs>
              <w:rPr>
                <w:rFonts w:cs="Arial"/>
                <w:sz w:val="18"/>
                <w:szCs w:val="20"/>
                <w:lang w:val="en-GB"/>
              </w:rPr>
            </w:pPr>
            <w:r w:rsidRPr="00D40C81">
              <w:rPr>
                <w:rFonts w:cs="Arial"/>
                <w:sz w:val="18"/>
                <w:szCs w:val="20"/>
                <w:lang w:val="en-GB"/>
              </w:rPr>
              <w:t>UNOPS</w:t>
            </w:r>
          </w:p>
        </w:tc>
        <w:tc>
          <w:tcPr>
            <w:tcW w:w="1412" w:type="pct"/>
          </w:tcPr>
          <w:p w14:paraId="0A5172EC" w14:textId="77777777" w:rsidR="004937B7" w:rsidRPr="00D40C81" w:rsidRDefault="004937B7" w:rsidP="00972842">
            <w:pPr>
              <w:jc w:val="right"/>
              <w:rPr>
                <w:rFonts w:eastAsia="Arial Unicode MS" w:cs="Times New Roman"/>
                <w:color w:val="000000"/>
                <w:sz w:val="18"/>
                <w:szCs w:val="20"/>
                <w:lang w:val="en-GB"/>
              </w:rPr>
            </w:pPr>
            <w:r w:rsidRPr="00D40C81">
              <w:rPr>
                <w:color w:val="000000"/>
                <w:sz w:val="18"/>
                <w:lang w:val="en-GB"/>
              </w:rPr>
              <w:t>Coût total du projet :</w:t>
            </w:r>
          </w:p>
        </w:tc>
        <w:tc>
          <w:tcPr>
            <w:tcW w:w="1025" w:type="pct"/>
            <w:vAlign w:val="center"/>
          </w:tcPr>
          <w:p w14:paraId="71B284A7" w14:textId="77777777" w:rsidR="004937B7" w:rsidRPr="00D40C81" w:rsidRDefault="004937B7" w:rsidP="00972842">
            <w:pPr>
              <w:jc w:val="left"/>
              <w:rPr>
                <w:rFonts w:eastAsia="Arial Unicode MS"/>
                <w:sz w:val="18"/>
                <w:szCs w:val="20"/>
                <w:lang w:val="en-GB"/>
              </w:rPr>
            </w:pPr>
            <w:r w:rsidRPr="00D40C81">
              <w:rPr>
                <w:sz w:val="18"/>
                <w:szCs w:val="20"/>
                <w:lang w:val="en-GB"/>
              </w:rPr>
              <w:t>26, 069,261</w:t>
            </w:r>
          </w:p>
        </w:tc>
        <w:tc>
          <w:tcPr>
            <w:tcW w:w="1047" w:type="pct"/>
          </w:tcPr>
          <w:p w14:paraId="6897DEFC" w14:textId="77777777" w:rsidR="004937B7" w:rsidRPr="00D40C81" w:rsidRDefault="004937B7" w:rsidP="00972842">
            <w:pPr>
              <w:jc w:val="left"/>
              <w:rPr>
                <w:rFonts w:eastAsia="Arial Unicode MS" w:cs="Times New Roman"/>
                <w:sz w:val="18"/>
                <w:szCs w:val="20"/>
                <w:lang w:val="en-GB"/>
              </w:rPr>
            </w:pPr>
          </w:p>
        </w:tc>
      </w:tr>
      <w:tr w:rsidR="00494550" w:rsidRPr="00D40C81" w14:paraId="0C10DBFB" w14:textId="77777777" w:rsidTr="002C2104">
        <w:tblPrEx>
          <w:shd w:val="clear" w:color="auto" w:fill="auto"/>
        </w:tblPrEx>
        <w:trPr>
          <w:trHeight w:val="368"/>
        </w:trPr>
        <w:tc>
          <w:tcPr>
            <w:tcW w:w="805" w:type="pct"/>
            <w:vMerge w:val="restart"/>
          </w:tcPr>
          <w:p w14:paraId="64A74851" w14:textId="77777777" w:rsidR="004937B7" w:rsidRPr="00282DD0" w:rsidRDefault="004937B7" w:rsidP="00972842">
            <w:pPr>
              <w:jc w:val="right"/>
              <w:rPr>
                <w:rFonts w:eastAsia="Arial Unicode MS" w:cs="Times New Roman"/>
                <w:sz w:val="18"/>
                <w:szCs w:val="20"/>
              </w:rPr>
            </w:pPr>
            <w:r w:rsidRPr="00282DD0">
              <w:rPr>
                <w:sz w:val="18"/>
              </w:rPr>
              <w:t>Autres partenaires participant au projet :</w:t>
            </w:r>
          </w:p>
        </w:tc>
        <w:tc>
          <w:tcPr>
            <w:tcW w:w="711" w:type="pct"/>
            <w:vMerge w:val="restart"/>
            <w:vAlign w:val="center"/>
          </w:tcPr>
          <w:p w14:paraId="008E46B0" w14:textId="77777777" w:rsidR="004937B7" w:rsidRPr="00282DD0" w:rsidRDefault="004937B7" w:rsidP="00B01E9B">
            <w:pPr>
              <w:tabs>
                <w:tab w:val="right" w:pos="0"/>
              </w:tabs>
              <w:rPr>
                <w:color w:val="000000"/>
                <w:sz w:val="18"/>
                <w:szCs w:val="20"/>
              </w:rPr>
            </w:pPr>
          </w:p>
        </w:tc>
        <w:tc>
          <w:tcPr>
            <w:tcW w:w="2437" w:type="pct"/>
            <w:gridSpan w:val="2"/>
          </w:tcPr>
          <w:p w14:paraId="6D3A79B1" w14:textId="77777777" w:rsidR="004937B7" w:rsidRPr="00282DD0" w:rsidRDefault="004937B7" w:rsidP="00972842">
            <w:pPr>
              <w:tabs>
                <w:tab w:val="right" w:pos="0"/>
              </w:tabs>
              <w:jc w:val="left"/>
              <w:rPr>
                <w:rFonts w:eastAsia="Times New Roman" w:cs="Times New Roman"/>
                <w:sz w:val="18"/>
                <w:szCs w:val="20"/>
              </w:rPr>
            </w:pPr>
            <w:r w:rsidRPr="00282DD0">
              <w:rPr>
                <w:color w:val="000000"/>
                <w:sz w:val="18"/>
              </w:rPr>
              <w:t xml:space="preserve">Signature du DP (Date de début du projet) : </w:t>
            </w:r>
          </w:p>
        </w:tc>
        <w:tc>
          <w:tcPr>
            <w:tcW w:w="1047" w:type="pct"/>
            <w:vAlign w:val="center"/>
          </w:tcPr>
          <w:p w14:paraId="775B7E80" w14:textId="77777777" w:rsidR="004937B7" w:rsidRPr="00D40C81" w:rsidRDefault="004937B7" w:rsidP="00972842">
            <w:pPr>
              <w:tabs>
                <w:tab w:val="right" w:pos="0"/>
              </w:tabs>
              <w:jc w:val="left"/>
              <w:rPr>
                <w:rFonts w:eastAsia="Times New Roman" w:cs="Times New Roman"/>
                <w:sz w:val="18"/>
                <w:szCs w:val="20"/>
                <w:lang w:val="en-GB"/>
              </w:rPr>
            </w:pPr>
            <w:r w:rsidRPr="00D40C81">
              <w:rPr>
                <w:sz w:val="18"/>
                <w:szCs w:val="20"/>
                <w:lang w:val="en-GB"/>
              </w:rPr>
              <w:t>16 octobre 2007</w:t>
            </w:r>
          </w:p>
        </w:tc>
      </w:tr>
      <w:tr w:rsidR="00494550" w:rsidRPr="00D40C81" w14:paraId="150FFD45" w14:textId="77777777" w:rsidTr="002C2104">
        <w:tblPrEx>
          <w:shd w:val="clear" w:color="auto" w:fill="auto"/>
        </w:tblPrEx>
        <w:trPr>
          <w:trHeight w:val="144"/>
        </w:trPr>
        <w:tc>
          <w:tcPr>
            <w:tcW w:w="805" w:type="pct"/>
            <w:vMerge/>
            <w:vAlign w:val="center"/>
          </w:tcPr>
          <w:p w14:paraId="7DD3D9D0" w14:textId="77777777" w:rsidR="004937B7" w:rsidRPr="00D40C81" w:rsidRDefault="004937B7" w:rsidP="00972842">
            <w:pPr>
              <w:rPr>
                <w:rFonts w:eastAsia="Arial Unicode MS" w:cs="Times New Roman"/>
                <w:sz w:val="18"/>
                <w:szCs w:val="20"/>
                <w:lang w:val="en-GB"/>
              </w:rPr>
            </w:pPr>
          </w:p>
        </w:tc>
        <w:tc>
          <w:tcPr>
            <w:tcW w:w="711" w:type="pct"/>
            <w:vMerge/>
          </w:tcPr>
          <w:p w14:paraId="4357F227" w14:textId="77777777" w:rsidR="004937B7" w:rsidRPr="00D40C81" w:rsidRDefault="004937B7" w:rsidP="00972842">
            <w:pPr>
              <w:tabs>
                <w:tab w:val="right" w:pos="0"/>
              </w:tabs>
              <w:jc w:val="center"/>
              <w:rPr>
                <w:rFonts w:eastAsia="Times New Roman" w:cs="Times New Roman"/>
                <w:sz w:val="18"/>
                <w:szCs w:val="20"/>
                <w:lang w:val="en-GB"/>
              </w:rPr>
            </w:pPr>
          </w:p>
        </w:tc>
        <w:tc>
          <w:tcPr>
            <w:tcW w:w="1412" w:type="pct"/>
          </w:tcPr>
          <w:p w14:paraId="1FF1AA19" w14:textId="77777777" w:rsidR="004937B7" w:rsidRPr="00D40C81" w:rsidRDefault="004937B7" w:rsidP="00972842">
            <w:pPr>
              <w:jc w:val="right"/>
              <w:rPr>
                <w:rFonts w:eastAsia="Arial Unicode MS" w:cs="Times New Roman"/>
                <w:color w:val="000000"/>
                <w:sz w:val="18"/>
                <w:szCs w:val="20"/>
                <w:lang w:val="en-GB"/>
              </w:rPr>
            </w:pPr>
            <w:r w:rsidRPr="00D40C81">
              <w:rPr>
                <w:color w:val="000000"/>
                <w:sz w:val="18"/>
                <w:lang w:val="en-GB"/>
              </w:rPr>
              <w:t>Date de clôture (opérationnelle) :</w:t>
            </w:r>
          </w:p>
        </w:tc>
        <w:tc>
          <w:tcPr>
            <w:tcW w:w="1025" w:type="pct"/>
          </w:tcPr>
          <w:p w14:paraId="15173217" w14:textId="77777777" w:rsidR="004937B7" w:rsidRPr="00D40C81" w:rsidRDefault="004937B7" w:rsidP="00972842">
            <w:pPr>
              <w:tabs>
                <w:tab w:val="right" w:pos="0"/>
              </w:tabs>
              <w:jc w:val="left"/>
              <w:rPr>
                <w:rFonts w:eastAsia="Times New Roman" w:cs="Times New Roman"/>
                <w:color w:val="000000"/>
                <w:sz w:val="18"/>
                <w:szCs w:val="20"/>
                <w:lang w:val="en-GB"/>
              </w:rPr>
            </w:pPr>
            <w:r w:rsidRPr="00D40C81">
              <w:rPr>
                <w:color w:val="000000"/>
                <w:sz w:val="18"/>
                <w:lang w:val="en-GB"/>
              </w:rPr>
              <w:t>Proposé :</w:t>
            </w:r>
          </w:p>
          <w:p w14:paraId="35E947E4" w14:textId="77777777" w:rsidR="004937B7" w:rsidRPr="00D40C81" w:rsidRDefault="004937B7" w:rsidP="00972842">
            <w:pPr>
              <w:tabs>
                <w:tab w:val="right" w:pos="0"/>
              </w:tabs>
              <w:jc w:val="left"/>
              <w:rPr>
                <w:rFonts w:eastAsia="Times New Roman" w:cs="Times New Roman"/>
                <w:color w:val="000000"/>
                <w:sz w:val="18"/>
                <w:szCs w:val="20"/>
                <w:lang w:val="en-GB"/>
              </w:rPr>
            </w:pPr>
            <w:r w:rsidRPr="00D40C81">
              <w:rPr>
                <w:rFonts w:eastAsia="Times New Roman" w:cs="Times New Roman"/>
                <w:sz w:val="18"/>
                <w:szCs w:val="20"/>
                <w:lang w:val="en-GB"/>
              </w:rPr>
              <w:t>31 décembre 2013</w:t>
            </w:r>
          </w:p>
        </w:tc>
        <w:tc>
          <w:tcPr>
            <w:tcW w:w="1047" w:type="pct"/>
          </w:tcPr>
          <w:p w14:paraId="5177BDC2" w14:textId="77777777" w:rsidR="004937B7" w:rsidRPr="00D40C81" w:rsidRDefault="004937B7" w:rsidP="00972842">
            <w:pPr>
              <w:tabs>
                <w:tab w:val="right" w:pos="0"/>
              </w:tabs>
              <w:jc w:val="left"/>
              <w:rPr>
                <w:rFonts w:eastAsia="Times New Roman" w:cs="Times New Roman"/>
                <w:sz w:val="18"/>
                <w:szCs w:val="20"/>
                <w:lang w:val="en-GB"/>
              </w:rPr>
            </w:pPr>
            <w:r w:rsidRPr="00D40C81">
              <w:rPr>
                <w:color w:val="000000"/>
                <w:sz w:val="18"/>
                <w:lang w:val="en-GB"/>
              </w:rPr>
              <w:t>Réel :</w:t>
            </w:r>
          </w:p>
          <w:p w14:paraId="79B7A3B3" w14:textId="77777777" w:rsidR="004937B7" w:rsidRPr="00D40C81" w:rsidRDefault="004937B7" w:rsidP="00972842">
            <w:pPr>
              <w:tabs>
                <w:tab w:val="right" w:pos="0"/>
              </w:tabs>
              <w:jc w:val="left"/>
              <w:rPr>
                <w:rFonts w:eastAsia="Times New Roman" w:cs="Times New Roman"/>
                <w:color w:val="000000"/>
                <w:sz w:val="18"/>
                <w:szCs w:val="20"/>
                <w:lang w:val="en-GB"/>
              </w:rPr>
            </w:pPr>
          </w:p>
        </w:tc>
      </w:tr>
    </w:tbl>
    <w:p w14:paraId="217401A1" w14:textId="77777777" w:rsidR="007D4D27" w:rsidRPr="00D40C81" w:rsidRDefault="007D4D27" w:rsidP="007D4D27">
      <w:pPr>
        <w:rPr>
          <w:lang w:val="en-GB"/>
        </w:rPr>
      </w:pPr>
      <w:bookmarkStart w:id="46" w:name="_Toc321341549"/>
    </w:p>
    <w:p w14:paraId="7A6F54DA" w14:textId="77777777" w:rsidR="008922F4" w:rsidRPr="00D40C81" w:rsidRDefault="008922F4" w:rsidP="007D4D27">
      <w:pPr>
        <w:rPr>
          <w:lang w:val="en-GB"/>
        </w:rPr>
      </w:pPr>
    </w:p>
    <w:p w14:paraId="1C172775" w14:textId="77777777" w:rsidR="0039109E" w:rsidRPr="00D40C81" w:rsidRDefault="007D4D27" w:rsidP="008922F4">
      <w:pPr>
        <w:keepNext/>
        <w:pBdr>
          <w:bottom w:val="single" w:sz="4" w:space="1" w:color="auto"/>
        </w:pBdr>
        <w:rPr>
          <w:sz w:val="20"/>
          <w:lang w:val="en-GB"/>
        </w:rPr>
      </w:pPr>
      <w:r w:rsidRPr="00D40C81">
        <w:rPr>
          <w:sz w:val="20"/>
          <w:lang w:val="en-GB"/>
        </w:rPr>
        <w:t>OBJECTIF ET PORTÉE</w:t>
      </w:r>
      <w:bookmarkEnd w:id="46"/>
    </w:p>
    <w:p w14:paraId="3F517B83" w14:textId="77777777" w:rsidR="004937B7" w:rsidRPr="00D40C81" w:rsidRDefault="004937B7" w:rsidP="00972842">
      <w:pPr>
        <w:keepNext/>
        <w:spacing w:before="200"/>
        <w:rPr>
          <w:sz w:val="18"/>
          <w:szCs w:val="18"/>
          <w:u w:val="single"/>
          <w:lang w:val="en-GB"/>
        </w:rPr>
      </w:pPr>
      <w:r w:rsidRPr="00D40C81">
        <w:rPr>
          <w:sz w:val="18"/>
          <w:szCs w:val="18"/>
          <w:u w:val="single"/>
          <w:lang w:val="en-GB"/>
        </w:rPr>
        <w:t>Contexte du projet</w:t>
      </w:r>
    </w:p>
    <w:p w14:paraId="33FC196C" w14:textId="77777777" w:rsidR="004937B7" w:rsidRPr="00282DD0" w:rsidRDefault="004937B7" w:rsidP="004937B7">
      <w:pPr>
        <w:spacing w:before="200"/>
        <w:rPr>
          <w:sz w:val="18"/>
          <w:szCs w:val="18"/>
        </w:rPr>
      </w:pPr>
      <w:r w:rsidRPr="00282DD0">
        <w:rPr>
          <w:sz w:val="18"/>
          <w:szCs w:val="18"/>
        </w:rPr>
        <w:t>Le Complexe du W-Arly-Pendjari (WAP), à cheval sur trois pays, le Bénin, le Burkina Faso et le Niger, constitue le plus vaste et important ensemble d’écosystèmes terrestres, semi-aquatiques et aquatiques. Il est formé par un</w:t>
      </w:r>
      <w:r w:rsidR="00282DD0">
        <w:rPr>
          <w:sz w:val="18"/>
          <w:szCs w:val="18"/>
        </w:rPr>
        <w:t xml:space="preserve"> </w:t>
      </w:r>
      <w:r w:rsidRPr="00282DD0">
        <w:rPr>
          <w:sz w:val="18"/>
          <w:szCs w:val="18"/>
        </w:rPr>
        <w:t>réseau de 24 aires protégées, s’étendant sur près de 31 000 km</w:t>
      </w:r>
      <w:r w:rsidRPr="00282DD0">
        <w:rPr>
          <w:sz w:val="18"/>
          <w:szCs w:val="18"/>
          <w:vertAlign w:val="superscript"/>
        </w:rPr>
        <w:t>2</w:t>
      </w:r>
      <w:r w:rsidRPr="00282DD0">
        <w:rPr>
          <w:sz w:val="18"/>
          <w:szCs w:val="18"/>
        </w:rPr>
        <w:t xml:space="preserve"> qui</w:t>
      </w:r>
      <w:r w:rsidR="00282DD0">
        <w:rPr>
          <w:sz w:val="18"/>
          <w:szCs w:val="18"/>
        </w:rPr>
        <w:t xml:space="preserve"> </w:t>
      </w:r>
      <w:r w:rsidRPr="00282DD0">
        <w:rPr>
          <w:sz w:val="18"/>
          <w:szCs w:val="18"/>
        </w:rPr>
        <w:t xml:space="preserve">s’articulent autour de deux unités, centrées respectivement sur le Parc Régional du W (qui couvre le Bénin, le Burkina Faso et le Niger) et l’ensemble constitué du Parc National d’Arly (Burkina Faso) et du Parc National de la Pendjari (Bénin). Certaines parties du complexe écologique WAP ont été inscrites comme </w:t>
      </w:r>
      <w:r w:rsidRPr="00282DD0">
        <w:rPr>
          <w:sz w:val="18"/>
          <w:szCs w:val="18"/>
        </w:rPr>
        <w:lastRenderedPageBreak/>
        <w:t>site du Patrimoine Mondial, Réserve de la Biosphère de l’UNESCO et zone humide d’importance internationale, conformément à la Convention de Ramsar ainsi que comme zones importantes pour la conservation des oiseaux.</w:t>
      </w:r>
    </w:p>
    <w:p w14:paraId="69680CFD" w14:textId="77777777" w:rsidR="008922F4" w:rsidRPr="00282DD0" w:rsidRDefault="004937B7" w:rsidP="004937B7">
      <w:pPr>
        <w:spacing w:before="200"/>
        <w:rPr>
          <w:sz w:val="18"/>
          <w:szCs w:val="18"/>
        </w:rPr>
      </w:pPr>
      <w:r w:rsidRPr="00282DD0">
        <w:rPr>
          <w:sz w:val="18"/>
          <w:szCs w:val="18"/>
        </w:rPr>
        <w:t>L’objectif du projet WAP est que « les perspectives pour la conservation de la biodiversité à long terme du Complexe WAP ont été considérablement rehaussées selon des améliorations significatives et mesurables des indicateurs -clés de la durabilité du système des AP ». Le document officiel du projet, approuvé et signé en 2007, est consultable en ligne à l’adresse :</w:t>
      </w:r>
    </w:p>
    <w:p w14:paraId="57C72E0F" w14:textId="77777777" w:rsidR="004937B7" w:rsidRPr="00282DD0" w:rsidRDefault="00E9218F" w:rsidP="004937B7">
      <w:pPr>
        <w:spacing w:before="200"/>
        <w:rPr>
          <w:sz w:val="18"/>
          <w:szCs w:val="18"/>
        </w:rPr>
      </w:pPr>
      <w:hyperlink r:id="rId25" w:history="1">
        <w:r w:rsidR="00327F5A" w:rsidRPr="00282DD0">
          <w:rPr>
            <w:rStyle w:val="Hyperlink"/>
            <w:sz w:val="18"/>
            <w:szCs w:val="18"/>
          </w:rPr>
          <w:t>http://gefonline.org/projectDetailsSQL.cfm?projID=1197</w:t>
        </w:r>
      </w:hyperlink>
      <w:r w:rsidR="00327F5A" w:rsidRPr="00282DD0">
        <w:rPr>
          <w:sz w:val="18"/>
          <w:szCs w:val="18"/>
          <w:u w:val="single"/>
        </w:rPr>
        <w:t xml:space="preserve">. </w:t>
      </w:r>
    </w:p>
    <w:p w14:paraId="0F3EE1B9" w14:textId="77777777" w:rsidR="004937B7" w:rsidRPr="00282DD0" w:rsidRDefault="004937B7" w:rsidP="004937B7">
      <w:pPr>
        <w:spacing w:before="200"/>
        <w:rPr>
          <w:sz w:val="18"/>
          <w:szCs w:val="18"/>
        </w:rPr>
      </w:pPr>
      <w:r w:rsidRPr="00282DD0">
        <w:rPr>
          <w:sz w:val="18"/>
          <w:szCs w:val="18"/>
        </w:rPr>
        <w:t xml:space="preserve">Le démarrage effectif du projet a été effectué pendant l’année 2010 avec l’atelier régional de lancement qui s’est tenu à Cotonou (Bénin) du 3 au 5 février 2010 (voir rapport de démarrage, Mai 2010). La durée du projet a été fixée à cinq ans. </w:t>
      </w:r>
    </w:p>
    <w:p w14:paraId="7A663BBD" w14:textId="77777777" w:rsidR="004937B7" w:rsidRPr="00282DD0" w:rsidRDefault="004937B7" w:rsidP="004937B7">
      <w:pPr>
        <w:spacing w:before="200"/>
        <w:rPr>
          <w:sz w:val="18"/>
          <w:szCs w:val="18"/>
        </w:rPr>
      </w:pPr>
      <w:r w:rsidRPr="00282DD0">
        <w:rPr>
          <w:sz w:val="18"/>
          <w:szCs w:val="18"/>
        </w:rPr>
        <w:t>L’évaluation à mi-parcours est intervenu en 2012 à la moitié du cycle du projet, notamment pendant le premier semestre de la troisième année de mise en œuvre.</w:t>
      </w:r>
    </w:p>
    <w:p w14:paraId="3F0EB114" w14:textId="77777777" w:rsidR="004937B7" w:rsidRPr="00282DD0" w:rsidRDefault="004937B7" w:rsidP="004937B7">
      <w:pPr>
        <w:spacing w:before="200"/>
        <w:rPr>
          <w:sz w:val="18"/>
          <w:szCs w:val="18"/>
        </w:rPr>
      </w:pPr>
      <w:r w:rsidRPr="00282DD0">
        <w:rPr>
          <w:sz w:val="18"/>
          <w:szCs w:val="18"/>
        </w:rPr>
        <w:t>Le projet</w:t>
      </w:r>
      <w:r w:rsidR="00282DD0">
        <w:rPr>
          <w:sz w:val="18"/>
          <w:szCs w:val="18"/>
        </w:rPr>
        <w:t xml:space="preserve"> </w:t>
      </w:r>
      <w:r w:rsidRPr="00282DD0">
        <w:rPr>
          <w:sz w:val="18"/>
          <w:szCs w:val="18"/>
        </w:rPr>
        <w:t xml:space="preserve">WAP a été conçu pour améliorer les perspectives pour la conservation à long terme de la biodiversité dans le Complexe WAP selon une progression significative et mesurable des indicateurs de durabilité du système des aires protégées. Les résultats et les réalisations du projet sont décrits dans le document du Projet. Chaque réalisation est conçue spécifiquement pour faire face à un obstacle identifié dans l’analyse de la situation de base revue lors du démarrage du Projet. </w:t>
      </w:r>
    </w:p>
    <w:p w14:paraId="31AC2A01" w14:textId="77777777" w:rsidR="004937B7" w:rsidRPr="00282DD0" w:rsidRDefault="004937B7" w:rsidP="004937B7">
      <w:pPr>
        <w:spacing w:before="200"/>
        <w:rPr>
          <w:sz w:val="18"/>
          <w:szCs w:val="18"/>
        </w:rPr>
      </w:pPr>
      <w:r w:rsidRPr="00282DD0">
        <w:rPr>
          <w:sz w:val="18"/>
          <w:szCs w:val="18"/>
        </w:rPr>
        <w:t xml:space="preserve">Le projet a travaillé de concert avec des initiatives connexes afin de construire les bases politique, institutionnelle, humaine et physique nécessaires à une conservation à long terme et à une utilisation durable des écosystèmes dans le Complexe WAP et ses zones d’influence. </w:t>
      </w:r>
    </w:p>
    <w:p w14:paraId="34D424C2" w14:textId="77777777" w:rsidR="004937B7" w:rsidRPr="00282DD0" w:rsidRDefault="004937B7" w:rsidP="004937B7">
      <w:pPr>
        <w:spacing w:before="200"/>
        <w:rPr>
          <w:sz w:val="18"/>
          <w:szCs w:val="18"/>
        </w:rPr>
      </w:pPr>
      <w:r w:rsidRPr="00282DD0">
        <w:rPr>
          <w:sz w:val="18"/>
          <w:szCs w:val="18"/>
        </w:rPr>
        <w:t xml:space="preserve">Des mécanismes de consultation, un dialogue et une coordination intergouvernementale ont été mis en place pour assurer la cohérence entre les diverses politiques de conservation et approches tout en considérant les intérêts légitimes des citoyens des zones riveraines. </w:t>
      </w:r>
    </w:p>
    <w:p w14:paraId="4992E963" w14:textId="77777777" w:rsidR="004937B7" w:rsidRPr="00282DD0" w:rsidRDefault="004937B7" w:rsidP="004937B7">
      <w:pPr>
        <w:spacing w:before="200"/>
        <w:rPr>
          <w:sz w:val="18"/>
          <w:szCs w:val="18"/>
        </w:rPr>
      </w:pPr>
      <w:r w:rsidRPr="00282DD0">
        <w:rPr>
          <w:sz w:val="18"/>
          <w:szCs w:val="18"/>
        </w:rPr>
        <w:t xml:space="preserve">Quatre (4) résultats ont été retenus pour la réalisation de l’objectif du projet : </w:t>
      </w:r>
    </w:p>
    <w:p w14:paraId="24105CAC" w14:textId="77777777" w:rsidR="004937B7" w:rsidRPr="00282DD0" w:rsidRDefault="004937B7" w:rsidP="004937B7">
      <w:pPr>
        <w:spacing w:before="200"/>
        <w:rPr>
          <w:sz w:val="18"/>
          <w:szCs w:val="18"/>
        </w:rPr>
      </w:pPr>
      <w:r w:rsidRPr="00282DD0">
        <w:rPr>
          <w:sz w:val="18"/>
          <w:szCs w:val="18"/>
        </w:rPr>
        <w:t xml:space="preserve">Le cadre logique élaboré pendant la formulation du projet a été considérablement révisé pendant la phase de démarrage du projet. Des indicateurs d’impact ont été introduits au niveau de l’objectif et des résultats du projet, selon les orientations du PNUD-FEM en vigueur et le nombre total d’indicateurs a été réduit de 39 à 14. Les critères employés pour recentrer et réviser le cadre logique sont détaillés au niveau du rapport de démarrage du projet. </w:t>
      </w:r>
    </w:p>
    <w:p w14:paraId="22C006EE" w14:textId="77777777" w:rsidR="004937B7" w:rsidRPr="00282DD0" w:rsidRDefault="004937B7" w:rsidP="004937B7">
      <w:pPr>
        <w:spacing w:before="200"/>
        <w:rPr>
          <w:sz w:val="18"/>
          <w:szCs w:val="18"/>
        </w:rPr>
      </w:pPr>
      <w:r w:rsidRPr="00282DD0">
        <w:rPr>
          <w:sz w:val="18"/>
          <w:szCs w:val="18"/>
        </w:rPr>
        <w:t>Le cadre logique du projet,</w:t>
      </w:r>
      <w:r w:rsidR="00282DD0">
        <w:rPr>
          <w:sz w:val="18"/>
          <w:szCs w:val="18"/>
        </w:rPr>
        <w:t xml:space="preserve"> </w:t>
      </w:r>
      <w:r w:rsidRPr="00282DD0">
        <w:rPr>
          <w:sz w:val="18"/>
          <w:szCs w:val="18"/>
        </w:rPr>
        <w:t>est organisé en 4 résultats et 23 produits.</w:t>
      </w:r>
      <w:r w:rsidR="00282DD0">
        <w:rPr>
          <w:sz w:val="18"/>
          <w:szCs w:val="18"/>
        </w:rPr>
        <w:t xml:space="preserve"> </w:t>
      </w:r>
      <w:r w:rsidRPr="00282DD0">
        <w:rPr>
          <w:sz w:val="18"/>
          <w:szCs w:val="18"/>
        </w:rPr>
        <w:t>:</w:t>
      </w:r>
    </w:p>
    <w:p w14:paraId="3BD6A723" w14:textId="77777777" w:rsidR="004937B7" w:rsidRPr="00282DD0" w:rsidRDefault="004937B7" w:rsidP="004937B7">
      <w:pPr>
        <w:spacing w:before="200"/>
        <w:rPr>
          <w:sz w:val="18"/>
          <w:szCs w:val="18"/>
          <w:u w:val="single"/>
        </w:rPr>
      </w:pPr>
      <w:r w:rsidRPr="00282DD0">
        <w:rPr>
          <w:sz w:val="18"/>
          <w:szCs w:val="18"/>
          <w:u w:val="single"/>
        </w:rPr>
        <w:t>Gestion du projet</w:t>
      </w:r>
    </w:p>
    <w:p w14:paraId="34D6B8EA" w14:textId="77777777" w:rsidR="004937B7" w:rsidRPr="00282DD0" w:rsidRDefault="004937B7" w:rsidP="004937B7">
      <w:pPr>
        <w:spacing w:before="200"/>
        <w:rPr>
          <w:sz w:val="18"/>
          <w:szCs w:val="18"/>
        </w:rPr>
      </w:pPr>
      <w:r w:rsidRPr="00282DD0">
        <w:rPr>
          <w:sz w:val="18"/>
          <w:szCs w:val="18"/>
        </w:rPr>
        <w:t>L’exécution du Projet WAP est assurée par l’UNOPS, en étroite collaboration avec les ministères de tutelle des trois pays, par l’intermédiaire d’une unité de coordination régionale à Ouagadougou (Burkina Faso) et de trois unités de coordination nationales situées respectivement à Natitingou</w:t>
      </w:r>
      <w:r w:rsidR="00282DD0">
        <w:rPr>
          <w:sz w:val="18"/>
          <w:szCs w:val="18"/>
        </w:rPr>
        <w:t xml:space="preserve"> </w:t>
      </w:r>
      <w:r w:rsidRPr="00282DD0">
        <w:rPr>
          <w:sz w:val="18"/>
          <w:szCs w:val="18"/>
        </w:rPr>
        <w:t xml:space="preserve">(Bénin), Pama (Burkina Faso) et Say (Niger). Cette modalité de gestion est conforme avec les procédures du PNUD/FEM pour les projets régionaux. </w:t>
      </w:r>
    </w:p>
    <w:p w14:paraId="2C80C2A0" w14:textId="77777777" w:rsidR="004937B7" w:rsidRPr="00282DD0" w:rsidRDefault="004937B7" w:rsidP="004937B7">
      <w:pPr>
        <w:spacing w:before="200"/>
        <w:rPr>
          <w:sz w:val="18"/>
          <w:szCs w:val="18"/>
        </w:rPr>
      </w:pPr>
      <w:r w:rsidRPr="00282DD0">
        <w:rPr>
          <w:sz w:val="18"/>
          <w:szCs w:val="18"/>
        </w:rPr>
        <w:t>L’unité de coordination du PNUD/FEM pour l’Afrique de l’Ouest et du Centre, en étroite coordination avec les bureaux de pays</w:t>
      </w:r>
      <w:r w:rsidR="00282DD0">
        <w:rPr>
          <w:sz w:val="18"/>
          <w:szCs w:val="18"/>
        </w:rPr>
        <w:t xml:space="preserve"> </w:t>
      </w:r>
      <w:r w:rsidRPr="00282DD0">
        <w:rPr>
          <w:sz w:val="18"/>
          <w:szCs w:val="18"/>
        </w:rPr>
        <w:t xml:space="preserve">du PNUD au Burkina Faso, au Niger et au Bénin, assure le suivi de la mise en œuvre du projet, conformément aux rôles et responsabilités d’une Agence de mise en œuvre du FEM. </w:t>
      </w:r>
    </w:p>
    <w:p w14:paraId="62B730E4" w14:textId="77777777" w:rsidR="004937B7" w:rsidRPr="00282DD0" w:rsidRDefault="004937B7" w:rsidP="004937B7">
      <w:pPr>
        <w:spacing w:before="200"/>
        <w:rPr>
          <w:sz w:val="18"/>
          <w:szCs w:val="18"/>
        </w:rPr>
      </w:pPr>
      <w:r w:rsidRPr="00282DD0">
        <w:rPr>
          <w:sz w:val="18"/>
          <w:szCs w:val="18"/>
        </w:rPr>
        <w:t xml:space="preserve">Le bureau de pays du PNUD au Burkina Faso, en tant que Bureau Lead du PNUD, fournit un soutien technique et administratif à l’unité de coordination régionale du projet pour assurer une gestion axée sur les résultats et une administration adéquate des fonds. </w:t>
      </w:r>
    </w:p>
    <w:p w14:paraId="28DB8095" w14:textId="77777777" w:rsidR="004937B7" w:rsidRPr="00282DD0" w:rsidRDefault="004937B7" w:rsidP="004937B7">
      <w:pPr>
        <w:spacing w:before="200"/>
        <w:rPr>
          <w:sz w:val="18"/>
          <w:szCs w:val="18"/>
        </w:rPr>
      </w:pPr>
      <w:r w:rsidRPr="00282DD0">
        <w:rPr>
          <w:sz w:val="18"/>
          <w:szCs w:val="18"/>
        </w:rPr>
        <w:t>L’UICN a été contractualisé pour apporter assistance technique au projet (TASP) en tant que prestataire de service pour les activités relevant de son domaine de compétence.</w:t>
      </w:r>
    </w:p>
    <w:p w14:paraId="07E0A13C" w14:textId="77777777" w:rsidR="004937B7" w:rsidRPr="00282DD0" w:rsidRDefault="004937B7" w:rsidP="004937B7">
      <w:pPr>
        <w:spacing w:before="200"/>
        <w:rPr>
          <w:sz w:val="18"/>
          <w:szCs w:val="18"/>
        </w:rPr>
      </w:pPr>
      <w:r w:rsidRPr="00282DD0">
        <w:rPr>
          <w:sz w:val="18"/>
          <w:szCs w:val="18"/>
        </w:rPr>
        <w:t>Les principaux organes de supervision du projet, chargés - entre autres -</w:t>
      </w:r>
      <w:r w:rsidR="00282DD0">
        <w:rPr>
          <w:sz w:val="18"/>
          <w:szCs w:val="18"/>
        </w:rPr>
        <w:t xml:space="preserve"> </w:t>
      </w:r>
      <w:r w:rsidRPr="00282DD0">
        <w:rPr>
          <w:sz w:val="18"/>
          <w:szCs w:val="18"/>
        </w:rPr>
        <w:t xml:space="preserve">de valider les rapports et les plans de travail annuels, sont le Comité Technique de Suivi (CTS) et le Comité Ministériel d’Orientation (CMO) au niveau régional et les comités de pilotage nationaux au niveau de chacun des trois pays. </w:t>
      </w:r>
    </w:p>
    <w:p w14:paraId="4F962AC0" w14:textId="77777777" w:rsidR="004937B7" w:rsidRPr="00282DD0" w:rsidRDefault="004937B7" w:rsidP="004937B7">
      <w:pPr>
        <w:spacing w:before="200"/>
        <w:rPr>
          <w:rFonts w:eastAsia="Times New Roman" w:cs="Times New Roman"/>
          <w:i/>
          <w:sz w:val="18"/>
          <w:szCs w:val="18"/>
        </w:rPr>
      </w:pPr>
      <w:r w:rsidRPr="00282DD0">
        <w:rPr>
          <w:sz w:val="18"/>
          <w:szCs w:val="18"/>
        </w:rPr>
        <w:lastRenderedPageBreak/>
        <w:t>L’évaluation finale sera menée conformément aux directives, règles et procédures établies par le PNUD et le FEM comme l’indique les directives d’évaluation du PNUD pour les projets financés par le FEM.</w:t>
      </w:r>
      <w:r w:rsidR="00282DD0">
        <w:rPr>
          <w:sz w:val="18"/>
          <w:szCs w:val="18"/>
        </w:rPr>
        <w:t xml:space="preserve"> </w:t>
      </w:r>
    </w:p>
    <w:p w14:paraId="4EF2EB2E" w14:textId="77777777" w:rsidR="004937B7" w:rsidRPr="00282DD0" w:rsidRDefault="004937B7" w:rsidP="004937B7">
      <w:pPr>
        <w:rPr>
          <w:sz w:val="18"/>
          <w:szCs w:val="18"/>
        </w:rPr>
      </w:pPr>
      <w:r w:rsidRPr="00282DD0">
        <w:rPr>
          <w:sz w:val="18"/>
          <w:szCs w:val="18"/>
        </w:rPr>
        <w:t>Les objectifs de l’évaluation consistent à apprécier la réalisation des objectifs du projet et à tirer des enseignements qui peuvent améliorer la durabilité des avantages de ce projet et favoriser l’amélioration globale des programmes du PNUD.</w:t>
      </w:r>
      <w:r w:rsidR="00282DD0">
        <w:rPr>
          <w:sz w:val="18"/>
          <w:szCs w:val="18"/>
        </w:rPr>
        <w:t xml:space="preserve"> </w:t>
      </w:r>
      <w:r w:rsidRPr="00282DD0">
        <w:rPr>
          <w:sz w:val="18"/>
          <w:szCs w:val="18"/>
        </w:rPr>
        <w:t xml:space="preserve"> </w:t>
      </w:r>
    </w:p>
    <w:p w14:paraId="58351EF9" w14:textId="77777777" w:rsidR="007D4D27" w:rsidRPr="00282DD0" w:rsidRDefault="007D4D27" w:rsidP="004937B7">
      <w:pPr>
        <w:rPr>
          <w:rFonts w:eastAsia="Times New Roman" w:cs="Times New Roman"/>
          <w:sz w:val="18"/>
          <w:szCs w:val="20"/>
        </w:rPr>
      </w:pPr>
    </w:p>
    <w:p w14:paraId="08F21971" w14:textId="77777777" w:rsidR="002C2104" w:rsidRPr="00282DD0" w:rsidRDefault="002C2104" w:rsidP="004937B7">
      <w:pPr>
        <w:rPr>
          <w:rFonts w:eastAsia="Times New Roman" w:cs="Times New Roman"/>
          <w:sz w:val="18"/>
          <w:szCs w:val="20"/>
        </w:rPr>
      </w:pPr>
    </w:p>
    <w:p w14:paraId="4AC6B581" w14:textId="77777777" w:rsidR="0039109E" w:rsidRPr="00282DD0" w:rsidRDefault="007D4D27" w:rsidP="007D4D27">
      <w:pPr>
        <w:pBdr>
          <w:bottom w:val="single" w:sz="4" w:space="1" w:color="auto"/>
        </w:pBdr>
        <w:rPr>
          <w:sz w:val="20"/>
        </w:rPr>
      </w:pPr>
      <w:bookmarkStart w:id="47" w:name="_Toc299133043"/>
      <w:bookmarkStart w:id="48" w:name="_Toc321341550"/>
      <w:r w:rsidRPr="00282DD0">
        <w:rPr>
          <w:sz w:val="20"/>
        </w:rPr>
        <w:t>APPROCHE ET MÉTHODE D'ÉVALUATION</w:t>
      </w:r>
      <w:bookmarkEnd w:id="47"/>
      <w:bookmarkEnd w:id="48"/>
    </w:p>
    <w:p w14:paraId="442DEB35" w14:textId="77777777" w:rsidR="008922F4" w:rsidRPr="00282DD0" w:rsidRDefault="004937B7" w:rsidP="004937B7">
      <w:pPr>
        <w:spacing w:before="200"/>
        <w:rPr>
          <w:sz w:val="18"/>
          <w:szCs w:val="18"/>
        </w:rPr>
      </w:pPr>
      <w:r w:rsidRPr="00282DD0">
        <w:rPr>
          <w:sz w:val="18"/>
          <w:szCs w:val="18"/>
        </w:rPr>
        <w:t>Une approche et une méthode globales</w:t>
      </w:r>
      <w:r w:rsidRPr="00D40C81">
        <w:rPr>
          <w:sz w:val="18"/>
          <w:szCs w:val="18"/>
          <w:vertAlign w:val="superscript"/>
          <w:lang w:val="en-GB"/>
        </w:rPr>
        <w:footnoteReference w:id="9"/>
      </w:r>
      <w:r w:rsidRPr="00282DD0">
        <w:rPr>
          <w:sz w:val="18"/>
          <w:szCs w:val="18"/>
        </w:rPr>
        <w:t xml:space="preserve"> pour la réalisation des évaluations finales de projets soutenus par le PNUD et financés par le FEM se sont développées au fil du temps. L’évaluateur doit articuler les efforts d’évaluation autour des critères de</w:t>
      </w:r>
      <w:r w:rsidRPr="00282DD0">
        <w:rPr>
          <w:b/>
          <w:bCs/>
          <w:sz w:val="18"/>
          <w:szCs w:val="18"/>
        </w:rPr>
        <w:t xml:space="preserve"> pertinence, d’efficacité, d’efficience, de durabilité et d’impact</w:t>
      </w:r>
      <w:r w:rsidRPr="00282DD0">
        <w:rPr>
          <w:sz w:val="18"/>
          <w:szCs w:val="18"/>
        </w:rPr>
        <w:t xml:space="preserve">, comme défini et expliqué dans les </w:t>
      </w:r>
      <w:r w:rsidRPr="00282DD0">
        <w:rPr>
          <w:sz w:val="18"/>
          <w:szCs w:val="18"/>
          <w:u w:val="single"/>
        </w:rPr>
        <w:t>directives du PNUD pour la réalisation des évaluations finales des projets soutenus par le PNUD et financés par le FEM.</w:t>
      </w:r>
    </w:p>
    <w:p w14:paraId="30A525D3" w14:textId="77777777" w:rsidR="004937B7" w:rsidRPr="00282DD0" w:rsidRDefault="004937B7" w:rsidP="004937B7">
      <w:pPr>
        <w:spacing w:before="200"/>
        <w:rPr>
          <w:sz w:val="18"/>
          <w:szCs w:val="18"/>
        </w:rPr>
      </w:pPr>
      <w:r w:rsidRPr="00282DD0">
        <w:rPr>
          <w:sz w:val="18"/>
          <w:szCs w:val="18"/>
        </w:rPr>
        <w:t xml:space="preserve">Une série de questions couvrant chacun de ces critères ont été rédigées et sont incluses dans ces termes de référence </w:t>
      </w:r>
      <w:r w:rsidRPr="00282DD0">
        <w:rPr>
          <w:sz w:val="18"/>
          <w:szCs w:val="18"/>
          <w:shd w:val="clear" w:color="auto" w:fill="FFFFFF" w:themeFill="background1"/>
        </w:rPr>
        <w:t>(</w:t>
      </w:r>
      <w:hyperlink w:anchor="Annexe_C" w:history="1">
        <w:r w:rsidRPr="00282DD0">
          <w:rPr>
            <w:rStyle w:val="Hyperlink"/>
            <w:i/>
            <w:iCs/>
            <w:sz w:val="18"/>
            <w:szCs w:val="18"/>
            <w:shd w:val="clear" w:color="auto" w:fill="FFFFFF" w:themeFill="background1"/>
          </w:rPr>
          <w:t>Annexe C</w:t>
        </w:r>
      </w:hyperlink>
      <w:r w:rsidRPr="00282DD0">
        <w:rPr>
          <w:sz w:val="18"/>
          <w:szCs w:val="18"/>
          <w:shd w:val="clear" w:color="auto" w:fill="FFFFFF" w:themeFill="background1"/>
        </w:rPr>
        <w:t xml:space="preserve">) </w:t>
      </w:r>
      <w:r w:rsidRPr="00282DD0">
        <w:rPr>
          <w:sz w:val="18"/>
          <w:szCs w:val="18"/>
        </w:rPr>
        <w:t>des termes de référence. L’évaluateur doit modifier, remplir et soumettre ce tableau dans le cadre d’un rapport initial d’évaluation et le joindre au rapport final en annexe.</w:t>
      </w:r>
      <w:r w:rsidR="00282DD0">
        <w:rPr>
          <w:sz w:val="18"/>
          <w:szCs w:val="18"/>
        </w:rPr>
        <w:t xml:space="preserve"> </w:t>
      </w:r>
    </w:p>
    <w:p w14:paraId="4AA8D3C3" w14:textId="77777777" w:rsidR="008922F4" w:rsidRPr="00282DD0" w:rsidRDefault="008922F4" w:rsidP="004937B7">
      <w:pPr>
        <w:spacing w:before="200"/>
        <w:rPr>
          <w:rFonts w:eastAsia="Times New Roman" w:cs="Times New Roman"/>
          <w:sz w:val="18"/>
          <w:szCs w:val="18"/>
        </w:rPr>
      </w:pPr>
    </w:p>
    <w:p w14:paraId="49D0BDF3" w14:textId="77777777" w:rsidR="004937B7" w:rsidRPr="00282DD0" w:rsidRDefault="004937B7" w:rsidP="004937B7">
      <w:pPr>
        <w:rPr>
          <w:sz w:val="18"/>
          <w:szCs w:val="18"/>
        </w:rPr>
      </w:pPr>
      <w:r w:rsidRPr="00282DD0">
        <w:rPr>
          <w:sz w:val="18"/>
          <w:szCs w:val="18"/>
        </w:rPr>
        <w:t>L’évaluation doit fournir des informations factuelles qui sont crédibles, fiables et utiles. L’évaluateur doit adopter une approche participative et consultative garantissant une collaboration étroite avec les homologues du gouvernement, en particulier avec le point focal opérationnel du FEM, le bureau de pays du PNUD, l’équipe chargée du projet, le conseiller technique du PNUD-FEM basé dans la région et les principales parties prenantes. L'évaluateur devrait effectuer une mission sur le terrain</w:t>
      </w:r>
      <w:r w:rsidR="00282DD0">
        <w:rPr>
          <w:sz w:val="18"/>
          <w:szCs w:val="18"/>
        </w:rPr>
        <w:t xml:space="preserve"> </w:t>
      </w:r>
      <w:r w:rsidRPr="00282DD0">
        <w:rPr>
          <w:sz w:val="18"/>
          <w:szCs w:val="18"/>
        </w:rPr>
        <w:t>dans la zone d’intervention du Projet WAP, au niveau du complexe écologique WAP, y compris dans le Parc</w:t>
      </w:r>
      <w:r w:rsidR="00282DD0">
        <w:rPr>
          <w:sz w:val="18"/>
          <w:szCs w:val="18"/>
        </w:rPr>
        <w:t xml:space="preserve"> </w:t>
      </w:r>
      <w:r w:rsidRPr="00282DD0">
        <w:rPr>
          <w:sz w:val="18"/>
          <w:szCs w:val="18"/>
        </w:rPr>
        <w:t>Régional du W, le Parc National d’Arly, le Parc National de la Pendjari et leur zones périphériques. L’évaluateur choisira de visiter, dans chacun des trois (3) pays, les sites couverts par le projet. Ce choix sera fait par l’évaluateur qui prendra en compte les sites d’intervention du projet dans les aires protégées et la zone périphérique dans son programme de visite.</w:t>
      </w:r>
    </w:p>
    <w:p w14:paraId="6813F282" w14:textId="77777777" w:rsidR="004937B7" w:rsidRPr="00282DD0" w:rsidRDefault="004937B7" w:rsidP="004937B7">
      <w:pPr>
        <w:rPr>
          <w:sz w:val="18"/>
          <w:szCs w:val="18"/>
        </w:rPr>
      </w:pPr>
    </w:p>
    <w:p w14:paraId="604B6042" w14:textId="77777777" w:rsidR="004937B7" w:rsidRPr="00282DD0" w:rsidRDefault="004937B7" w:rsidP="007D4D27">
      <w:pPr>
        <w:rPr>
          <w:sz w:val="18"/>
          <w:szCs w:val="18"/>
        </w:rPr>
      </w:pPr>
      <w:r w:rsidRPr="00282DD0">
        <w:rPr>
          <w:sz w:val="18"/>
          <w:szCs w:val="18"/>
        </w:rPr>
        <w:t xml:space="preserve">Les entretiens auront lieu au minimum avec les organisations et les particuliers suivants : </w:t>
      </w:r>
    </w:p>
    <w:p w14:paraId="46B8A78E" w14:textId="77777777" w:rsidR="004937B7" w:rsidRPr="00282DD0" w:rsidRDefault="004937B7" w:rsidP="007D4D27">
      <w:pPr>
        <w:numPr>
          <w:ilvl w:val="0"/>
          <w:numId w:val="5"/>
        </w:numPr>
        <w:rPr>
          <w:rFonts w:cs="Arial"/>
          <w:color w:val="000000"/>
          <w:sz w:val="18"/>
          <w:szCs w:val="18"/>
        </w:rPr>
      </w:pPr>
      <w:r w:rsidRPr="00282DD0">
        <w:rPr>
          <w:rFonts w:cs="Arial"/>
          <w:color w:val="000000"/>
          <w:sz w:val="18"/>
          <w:szCs w:val="18"/>
        </w:rPr>
        <w:t xml:space="preserve">Administrations de tutelle : ministères en charge des aires protégées et les agences en charge de la gestion des aires protégées (CENAGREF, DGEEF, OFINAP/DGFF). </w:t>
      </w:r>
    </w:p>
    <w:p w14:paraId="3500DBC9" w14:textId="77777777" w:rsidR="004937B7" w:rsidRPr="00282DD0" w:rsidRDefault="004937B7" w:rsidP="007D4D27">
      <w:pPr>
        <w:numPr>
          <w:ilvl w:val="0"/>
          <w:numId w:val="5"/>
        </w:numPr>
        <w:rPr>
          <w:rFonts w:cs="Arial"/>
          <w:color w:val="000000"/>
          <w:sz w:val="18"/>
          <w:szCs w:val="18"/>
        </w:rPr>
      </w:pPr>
      <w:r w:rsidRPr="00282DD0">
        <w:rPr>
          <w:rFonts w:cs="Arial"/>
          <w:color w:val="000000"/>
          <w:sz w:val="18"/>
          <w:szCs w:val="18"/>
        </w:rPr>
        <w:t>Bureaux Pays du PNUD : Bénin, Burkina Faso, Niger</w:t>
      </w:r>
    </w:p>
    <w:p w14:paraId="7CFC88C1" w14:textId="77777777" w:rsidR="004937B7" w:rsidRPr="00D40C81" w:rsidRDefault="004937B7" w:rsidP="007D4D27">
      <w:pPr>
        <w:numPr>
          <w:ilvl w:val="0"/>
          <w:numId w:val="5"/>
        </w:numPr>
        <w:rPr>
          <w:rFonts w:cs="Arial"/>
          <w:color w:val="000000"/>
          <w:sz w:val="18"/>
          <w:szCs w:val="18"/>
          <w:lang w:val="en-GB"/>
        </w:rPr>
      </w:pPr>
      <w:r w:rsidRPr="00D40C81">
        <w:rPr>
          <w:rFonts w:cs="Arial"/>
          <w:color w:val="000000"/>
          <w:sz w:val="18"/>
          <w:szCs w:val="18"/>
          <w:lang w:val="en-GB"/>
        </w:rPr>
        <w:t>Agence d’exécution : UNOPS</w:t>
      </w:r>
    </w:p>
    <w:p w14:paraId="7F17530A" w14:textId="77777777" w:rsidR="004937B7" w:rsidRPr="00D40C81" w:rsidRDefault="004937B7" w:rsidP="007D4D27">
      <w:pPr>
        <w:numPr>
          <w:ilvl w:val="0"/>
          <w:numId w:val="5"/>
        </w:numPr>
        <w:rPr>
          <w:rFonts w:cs="Arial"/>
          <w:color w:val="000000"/>
          <w:sz w:val="18"/>
          <w:szCs w:val="18"/>
          <w:lang w:val="en-GB"/>
        </w:rPr>
      </w:pPr>
      <w:r w:rsidRPr="00D40C81">
        <w:rPr>
          <w:rFonts w:cs="Arial"/>
          <w:color w:val="000000"/>
          <w:sz w:val="18"/>
          <w:szCs w:val="18"/>
          <w:lang w:val="en-GB"/>
        </w:rPr>
        <w:t>Organisations régionales et sous régionales</w:t>
      </w:r>
    </w:p>
    <w:p w14:paraId="3CD99B72" w14:textId="77777777" w:rsidR="004937B7" w:rsidRPr="00282DD0" w:rsidRDefault="004937B7" w:rsidP="007D4D27">
      <w:pPr>
        <w:numPr>
          <w:ilvl w:val="0"/>
          <w:numId w:val="5"/>
        </w:numPr>
        <w:rPr>
          <w:rFonts w:cs="Arial"/>
          <w:color w:val="000000"/>
          <w:sz w:val="18"/>
          <w:szCs w:val="18"/>
        </w:rPr>
      </w:pPr>
      <w:r w:rsidRPr="00282DD0">
        <w:rPr>
          <w:rFonts w:cs="Arial"/>
          <w:sz w:val="18"/>
          <w:szCs w:val="18"/>
        </w:rPr>
        <w:t>Fournisseurs de Services d’Assistance Technique : UICN </w:t>
      </w:r>
    </w:p>
    <w:p w14:paraId="032D4527" w14:textId="77777777" w:rsidR="004937B7" w:rsidRPr="00282DD0" w:rsidRDefault="004937B7" w:rsidP="007D4D27">
      <w:pPr>
        <w:numPr>
          <w:ilvl w:val="0"/>
          <w:numId w:val="5"/>
        </w:numPr>
        <w:rPr>
          <w:rFonts w:cs="Arial"/>
          <w:color w:val="000000"/>
          <w:sz w:val="18"/>
          <w:szCs w:val="18"/>
        </w:rPr>
      </w:pPr>
      <w:r w:rsidRPr="00282DD0">
        <w:rPr>
          <w:rFonts w:cs="Arial"/>
          <w:color w:val="000000"/>
          <w:sz w:val="18"/>
          <w:szCs w:val="18"/>
        </w:rPr>
        <w:t>Equipe du Projet : coordination régionale et 3 coordinations nationales</w:t>
      </w:r>
    </w:p>
    <w:p w14:paraId="7AC28962" w14:textId="77777777" w:rsidR="004937B7" w:rsidRPr="00282DD0" w:rsidRDefault="004937B7" w:rsidP="007D4D27">
      <w:pPr>
        <w:numPr>
          <w:ilvl w:val="0"/>
          <w:numId w:val="5"/>
        </w:numPr>
        <w:rPr>
          <w:rFonts w:cs="Arial"/>
          <w:color w:val="000000"/>
          <w:sz w:val="18"/>
          <w:szCs w:val="18"/>
        </w:rPr>
      </w:pPr>
      <w:r w:rsidRPr="00282DD0">
        <w:rPr>
          <w:rFonts w:cs="Arial"/>
          <w:color w:val="000000"/>
          <w:sz w:val="18"/>
          <w:szCs w:val="18"/>
        </w:rPr>
        <w:t>Gestionnaires des aires protégées et leur personnel (W, Arly, Pendjari)</w:t>
      </w:r>
    </w:p>
    <w:p w14:paraId="141D78DB" w14:textId="77777777" w:rsidR="004937B7" w:rsidRPr="00282DD0" w:rsidRDefault="004937B7" w:rsidP="007D4D27">
      <w:pPr>
        <w:numPr>
          <w:ilvl w:val="0"/>
          <w:numId w:val="5"/>
        </w:numPr>
        <w:rPr>
          <w:rFonts w:cs="Arial"/>
          <w:color w:val="000000"/>
          <w:sz w:val="18"/>
          <w:szCs w:val="18"/>
        </w:rPr>
      </w:pPr>
      <w:r w:rsidRPr="00282DD0">
        <w:rPr>
          <w:rFonts w:cs="Arial"/>
          <w:color w:val="000000"/>
          <w:sz w:val="18"/>
          <w:szCs w:val="18"/>
        </w:rPr>
        <w:t>Organes consultatifs et communautés bénéficiaires au niveau locale : autorités locales, représentants des populations, coopératives, organisations villageoises, organisations d’éleveurs, organisations de femmes, etc.</w:t>
      </w:r>
    </w:p>
    <w:p w14:paraId="49B22487" w14:textId="77777777" w:rsidR="004937B7" w:rsidRPr="00D40C81" w:rsidRDefault="004937B7" w:rsidP="007D4D27">
      <w:pPr>
        <w:numPr>
          <w:ilvl w:val="0"/>
          <w:numId w:val="5"/>
        </w:numPr>
        <w:rPr>
          <w:rFonts w:cs="Arial"/>
          <w:color w:val="000000"/>
          <w:sz w:val="18"/>
          <w:szCs w:val="18"/>
          <w:lang w:val="en-GB"/>
        </w:rPr>
      </w:pPr>
      <w:r w:rsidRPr="00D40C81">
        <w:rPr>
          <w:rFonts w:cs="Arial"/>
          <w:color w:val="000000"/>
          <w:sz w:val="18"/>
          <w:szCs w:val="18"/>
          <w:lang w:val="en-GB"/>
        </w:rPr>
        <w:t>Partenaires techniques et financiers </w:t>
      </w:r>
    </w:p>
    <w:p w14:paraId="52302702" w14:textId="77777777" w:rsidR="004937B7" w:rsidRPr="00D40C81" w:rsidRDefault="004937B7" w:rsidP="007D4D27">
      <w:pPr>
        <w:numPr>
          <w:ilvl w:val="0"/>
          <w:numId w:val="5"/>
        </w:numPr>
        <w:rPr>
          <w:rFonts w:cs="Arial"/>
          <w:color w:val="000000"/>
          <w:sz w:val="18"/>
          <w:szCs w:val="18"/>
          <w:lang w:val="en-GB"/>
        </w:rPr>
      </w:pPr>
      <w:r w:rsidRPr="00D40C81">
        <w:rPr>
          <w:rFonts w:cs="Arial"/>
          <w:color w:val="000000"/>
          <w:sz w:val="18"/>
          <w:szCs w:val="18"/>
          <w:lang w:val="en-GB"/>
        </w:rPr>
        <w:t>Projets et programmes cofinanciers </w:t>
      </w:r>
    </w:p>
    <w:p w14:paraId="1C555B02" w14:textId="77777777" w:rsidR="004937B7" w:rsidRPr="00D40C81" w:rsidRDefault="004937B7" w:rsidP="00972842">
      <w:pPr>
        <w:numPr>
          <w:ilvl w:val="0"/>
          <w:numId w:val="5"/>
        </w:numPr>
        <w:rPr>
          <w:rFonts w:cs="Arial"/>
          <w:color w:val="000000"/>
          <w:sz w:val="18"/>
          <w:szCs w:val="18"/>
          <w:lang w:val="en-GB"/>
        </w:rPr>
      </w:pPr>
      <w:r w:rsidRPr="00D40C81">
        <w:rPr>
          <w:rFonts w:cs="Arial"/>
          <w:color w:val="000000"/>
          <w:sz w:val="18"/>
          <w:szCs w:val="18"/>
          <w:lang w:val="en-GB"/>
        </w:rPr>
        <w:t>Partenaires d’exécution locaux </w:t>
      </w:r>
    </w:p>
    <w:p w14:paraId="1191290E" w14:textId="77777777" w:rsidR="004937B7" w:rsidRPr="00D40C81" w:rsidRDefault="004937B7" w:rsidP="004937B7">
      <w:pPr>
        <w:rPr>
          <w:rFonts w:eastAsia="Times New Roman" w:cs="Times New Roman"/>
          <w:color w:val="FF0000"/>
          <w:sz w:val="18"/>
          <w:szCs w:val="18"/>
          <w:lang w:val="en-GB"/>
        </w:rPr>
      </w:pPr>
    </w:p>
    <w:p w14:paraId="08E0C2F3" w14:textId="77777777" w:rsidR="004937B7" w:rsidRPr="00282DD0" w:rsidRDefault="004937B7" w:rsidP="004937B7">
      <w:pPr>
        <w:rPr>
          <w:rFonts w:eastAsia="Times New Roman" w:cs="Times New Roman"/>
          <w:sz w:val="18"/>
          <w:szCs w:val="18"/>
        </w:rPr>
      </w:pPr>
      <w:r w:rsidRPr="00282DD0">
        <w:rPr>
          <w:sz w:val="18"/>
          <w:szCs w:val="18"/>
        </w:rPr>
        <w:t>L’évaluateur passera en revue toutes les sources pertinentes d’information, telles que le descriptif de projet, les rapports de projet, notamment le RAP/RMP et les autres rapports, les révisions budgétaires du projet, l’examen à mi-parcours, les rapports sur l’état d’avancement, les outils de suivi du domaine focal du FEM, les dossiers du projet, les documents stratégiques et juridiques nationaux et tous les autres documents que l’évaluateur juge utiles pour cette évaluation fondée sur les faits. Une liste des documents que l’équipe chargée du projet fournira à l’évaluateur aux fins d’examen est jointe à l’</w:t>
      </w:r>
      <w:hyperlink r:id="rId26" w:anchor="_TOR_Annex_B:" w:history="1">
        <w:r w:rsidRPr="00282DD0">
          <w:rPr>
            <w:color w:val="0000FF"/>
            <w:sz w:val="18"/>
            <w:szCs w:val="18"/>
            <w:u w:val="single"/>
            <w:shd w:val="clear" w:color="auto" w:fill="FFFFFF"/>
          </w:rPr>
          <w:t>annexe B</w:t>
        </w:r>
      </w:hyperlink>
      <w:r w:rsidRPr="00282DD0">
        <w:rPr>
          <w:sz w:val="18"/>
          <w:szCs w:val="18"/>
        </w:rPr>
        <w:t xml:space="preserve"> des présents termes de référence.</w:t>
      </w:r>
    </w:p>
    <w:p w14:paraId="31A394FB" w14:textId="77777777" w:rsidR="007D4D27" w:rsidRPr="00282DD0" w:rsidRDefault="007D4D27" w:rsidP="007D4D27">
      <w:pPr>
        <w:rPr>
          <w:sz w:val="18"/>
          <w:szCs w:val="18"/>
        </w:rPr>
      </w:pPr>
      <w:bookmarkStart w:id="49" w:name="_Toc321341551"/>
    </w:p>
    <w:p w14:paraId="6B973D91" w14:textId="77777777" w:rsidR="002D664A" w:rsidRPr="00282DD0" w:rsidRDefault="002D664A" w:rsidP="007D4D27">
      <w:pPr>
        <w:rPr>
          <w:sz w:val="18"/>
          <w:szCs w:val="18"/>
        </w:rPr>
      </w:pPr>
    </w:p>
    <w:p w14:paraId="2421E275" w14:textId="77777777" w:rsidR="0039109E" w:rsidRPr="00282DD0" w:rsidRDefault="007D4D27" w:rsidP="007D4D27">
      <w:pPr>
        <w:pBdr>
          <w:bottom w:val="single" w:sz="4" w:space="1" w:color="auto"/>
        </w:pBdr>
      </w:pPr>
      <w:r w:rsidRPr="00282DD0">
        <w:t>CRITÈRES D'ÉVALUATION ET NOTATIONS</w:t>
      </w:r>
      <w:bookmarkEnd w:id="49"/>
    </w:p>
    <w:p w14:paraId="42F962DE" w14:textId="77777777" w:rsidR="002D664A" w:rsidRPr="00282DD0" w:rsidRDefault="002D664A" w:rsidP="004937B7">
      <w:pPr>
        <w:autoSpaceDE w:val="0"/>
        <w:autoSpaceDN w:val="0"/>
        <w:adjustRightInd w:val="0"/>
        <w:rPr>
          <w:sz w:val="20"/>
          <w:szCs w:val="20"/>
        </w:rPr>
      </w:pPr>
    </w:p>
    <w:p w14:paraId="7452B99C" w14:textId="77777777" w:rsidR="004937B7" w:rsidRPr="00282DD0" w:rsidRDefault="004937B7" w:rsidP="00972842">
      <w:pPr>
        <w:autoSpaceDE w:val="0"/>
        <w:autoSpaceDN w:val="0"/>
        <w:adjustRightInd w:val="0"/>
        <w:rPr>
          <w:rFonts w:eastAsia="Times New Roman" w:cs="Times New Roman"/>
          <w:sz w:val="20"/>
          <w:szCs w:val="20"/>
        </w:rPr>
      </w:pPr>
      <w:r w:rsidRPr="00282DD0">
        <w:rPr>
          <w:sz w:val="20"/>
          <w:szCs w:val="20"/>
        </w:rPr>
        <w:t xml:space="preserve">Une évaluation de la performance du projet, basée sur les attentes énoncées dans le cadre logique/cadre de résultats du projet </w:t>
      </w:r>
      <w:r w:rsidRPr="00282DD0">
        <w:rPr>
          <w:sz w:val="20"/>
        </w:rPr>
        <w:t xml:space="preserve">(voir </w:t>
      </w:r>
      <w:hyperlink r:id="rId27" w:anchor="_TOR_Annex_A:" w:history="1">
        <w:r w:rsidRPr="00282DD0">
          <w:rPr>
            <w:color w:val="0000FF"/>
            <w:sz w:val="20"/>
            <w:szCs w:val="20"/>
            <w:u w:val="single"/>
          </w:rPr>
          <w:t>annexe A</w:t>
        </w:r>
      </w:hyperlink>
      <w:r w:rsidRPr="00282DD0">
        <w:rPr>
          <w:sz w:val="20"/>
        </w:rPr>
        <w:t>)</w:t>
      </w:r>
      <w:r w:rsidRPr="00282DD0">
        <w:rPr>
          <w:sz w:val="20"/>
          <w:szCs w:val="20"/>
        </w:rPr>
        <w:t xml:space="preserve"> qui offre des indicateurs de performance et d’impact dans le cadre de la mise en œuvre du projet ainsi que les moyens de vérification correspondants, sera réalisée. L’évaluation portera au moins sur les critères de </w:t>
      </w:r>
      <w:r w:rsidRPr="00282DD0">
        <w:rPr>
          <w:b/>
          <w:bCs/>
          <w:sz w:val="20"/>
          <w:szCs w:val="20"/>
        </w:rPr>
        <w:t xml:space="preserve">pertinence, efficacité, efficience et durabilité. </w:t>
      </w:r>
      <w:r w:rsidRPr="00282DD0">
        <w:rPr>
          <w:sz w:val="20"/>
          <w:szCs w:val="20"/>
        </w:rPr>
        <w:t xml:space="preserve">Des notations doivent </w:t>
      </w:r>
      <w:r w:rsidRPr="00282DD0">
        <w:rPr>
          <w:sz w:val="20"/>
          <w:szCs w:val="20"/>
        </w:rPr>
        <w:lastRenderedPageBreak/>
        <w:t>être fournies par rapport aux critères de performance suivants. Le tableau rempli doit être joint au résumé d’évaluation.</w:t>
      </w:r>
      <w:r w:rsidR="00282DD0">
        <w:rPr>
          <w:sz w:val="20"/>
          <w:szCs w:val="20"/>
        </w:rPr>
        <w:t xml:space="preserve"> </w:t>
      </w:r>
      <w:r w:rsidRPr="00282DD0">
        <w:rPr>
          <w:sz w:val="20"/>
          <w:szCs w:val="20"/>
        </w:rPr>
        <w:t>Les échelles de notation obligatoires sont inclus dans l'</w:t>
      </w:r>
      <w:hyperlink r:id="rId28" w:anchor="_TOR_Annex_D:" w:history="1">
        <w:r w:rsidRPr="00282DD0">
          <w:rPr>
            <w:color w:val="0000FF"/>
            <w:sz w:val="20"/>
            <w:szCs w:val="20"/>
            <w:u w:val="single"/>
          </w:rPr>
          <w:t>annexe D</w:t>
        </w:r>
        <w:r w:rsidRPr="00282DD0">
          <w:rPr>
            <w:sz w:val="20"/>
            <w:szCs w:val="20"/>
          </w:rPr>
          <w:t>.</w:t>
        </w:r>
      </w:hyperlink>
    </w:p>
    <w:p w14:paraId="24A78325" w14:textId="77777777" w:rsidR="004937B7" w:rsidRPr="00282DD0" w:rsidRDefault="004937B7" w:rsidP="00972842">
      <w:pPr>
        <w:autoSpaceDE w:val="0"/>
        <w:autoSpaceDN w:val="0"/>
        <w:adjustRightInd w:val="0"/>
        <w:rPr>
          <w:rFonts w:eastAsia="Times New Roman" w:cs="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1701"/>
        <w:gridCol w:w="4282"/>
        <w:gridCol w:w="1701"/>
      </w:tblGrid>
      <w:tr w:rsidR="004937B7" w:rsidRPr="00D40C81" w14:paraId="586F10F4" w14:textId="77777777" w:rsidTr="00B01E9B">
        <w:trPr>
          <w:trHeight w:val="206"/>
        </w:trPr>
        <w:tc>
          <w:tcPr>
            <w:tcW w:w="5000" w:type="pct"/>
            <w:gridSpan w:val="4"/>
            <w:vAlign w:val="center"/>
          </w:tcPr>
          <w:p w14:paraId="495EE474" w14:textId="77777777" w:rsidR="004937B7" w:rsidRPr="00D40C81" w:rsidRDefault="004937B7" w:rsidP="00972842">
            <w:pPr>
              <w:tabs>
                <w:tab w:val="right" w:pos="0"/>
              </w:tabs>
              <w:rPr>
                <w:b/>
                <w:color w:val="000000"/>
                <w:sz w:val="16"/>
                <w:lang w:val="en-GB"/>
              </w:rPr>
            </w:pPr>
            <w:r w:rsidRPr="00D40C81">
              <w:rPr>
                <w:b/>
                <w:bCs/>
                <w:color w:val="000000"/>
                <w:sz w:val="16"/>
                <w:lang w:val="en-GB"/>
              </w:rPr>
              <w:t>Notes d'évaluation :</w:t>
            </w:r>
          </w:p>
        </w:tc>
      </w:tr>
      <w:tr w:rsidR="00494550" w:rsidRPr="00D40C81" w14:paraId="10B57A2A" w14:textId="77777777" w:rsidTr="00B01E9B">
        <w:tblPrEx>
          <w:shd w:val="clear" w:color="auto" w:fill="4F81BD"/>
        </w:tblPrEx>
        <w:tc>
          <w:tcPr>
            <w:tcW w:w="1652" w:type="pct"/>
            <w:shd w:val="clear" w:color="auto" w:fill="7F7F7F"/>
          </w:tcPr>
          <w:p w14:paraId="37EA402D" w14:textId="77777777" w:rsidR="004937B7" w:rsidRPr="00D40C81" w:rsidRDefault="004937B7" w:rsidP="00972842">
            <w:pPr>
              <w:rPr>
                <w:b/>
                <w:color w:val="FFFFFF"/>
                <w:sz w:val="16"/>
                <w:lang w:val="en-GB"/>
              </w:rPr>
            </w:pPr>
            <w:bookmarkStart w:id="50" w:name="_Toc299133036"/>
            <w:r w:rsidRPr="00D40C81">
              <w:rPr>
                <w:b/>
                <w:bCs/>
                <w:color w:val="FFFFFF"/>
                <w:sz w:val="16"/>
                <w:lang w:val="en-GB"/>
              </w:rPr>
              <w:t>1 Suivi et évaluation</w:t>
            </w:r>
          </w:p>
        </w:tc>
        <w:tc>
          <w:tcPr>
            <w:tcW w:w="375" w:type="pct"/>
            <w:shd w:val="clear" w:color="auto" w:fill="7F7F7F"/>
          </w:tcPr>
          <w:p w14:paraId="30ACC887" w14:textId="77777777" w:rsidR="004937B7" w:rsidRPr="00D40C81" w:rsidRDefault="004937B7" w:rsidP="00972842">
            <w:pPr>
              <w:jc w:val="center"/>
              <w:rPr>
                <w:b/>
                <w:color w:val="FFFFFF"/>
                <w:sz w:val="16"/>
                <w:lang w:val="en-GB"/>
              </w:rPr>
            </w:pPr>
            <w:r w:rsidRPr="00D40C81">
              <w:rPr>
                <w:b/>
                <w:bCs/>
                <w:i/>
                <w:iCs/>
                <w:color w:val="FFFFFF"/>
                <w:sz w:val="16"/>
                <w:lang w:val="en-GB"/>
              </w:rPr>
              <w:t>Notation</w:t>
            </w:r>
          </w:p>
        </w:tc>
        <w:tc>
          <w:tcPr>
            <w:tcW w:w="2598" w:type="pct"/>
            <w:shd w:val="clear" w:color="auto" w:fill="7F7F7F"/>
          </w:tcPr>
          <w:p w14:paraId="6F95B623" w14:textId="77777777" w:rsidR="004937B7" w:rsidRPr="00282DD0" w:rsidRDefault="004937B7" w:rsidP="00972842">
            <w:pPr>
              <w:rPr>
                <w:b/>
                <w:i/>
                <w:color w:val="FFFFFF"/>
                <w:sz w:val="16"/>
              </w:rPr>
            </w:pPr>
            <w:r w:rsidRPr="00282DD0">
              <w:rPr>
                <w:b/>
                <w:bCs/>
                <w:color w:val="FFFFFF"/>
                <w:sz w:val="16"/>
              </w:rPr>
              <w:t>2</w:t>
            </w:r>
            <w:r w:rsidR="00282DD0">
              <w:rPr>
                <w:b/>
                <w:bCs/>
                <w:color w:val="FFFFFF"/>
                <w:sz w:val="16"/>
              </w:rPr>
              <w:t xml:space="preserve"> </w:t>
            </w:r>
            <w:r w:rsidRPr="00282DD0">
              <w:rPr>
                <w:b/>
                <w:bCs/>
                <w:color w:val="FFFFFF"/>
                <w:sz w:val="16"/>
              </w:rPr>
              <w:t>A</w:t>
            </w:r>
            <w:r w:rsidRPr="00282DD0">
              <w:rPr>
                <w:b/>
                <w:bCs/>
                <w:i/>
                <w:iCs/>
                <w:color w:val="FFFFFF"/>
                <w:sz w:val="16"/>
              </w:rPr>
              <w:t>gence d’exécution/agence de réalisation </w:t>
            </w:r>
          </w:p>
        </w:tc>
        <w:tc>
          <w:tcPr>
            <w:tcW w:w="375" w:type="pct"/>
            <w:shd w:val="clear" w:color="auto" w:fill="7F7F7F"/>
          </w:tcPr>
          <w:p w14:paraId="5D794769" w14:textId="77777777" w:rsidR="004937B7" w:rsidRPr="00D40C81" w:rsidRDefault="004937B7" w:rsidP="00972842">
            <w:pPr>
              <w:jc w:val="center"/>
              <w:rPr>
                <w:b/>
                <w:i/>
                <w:color w:val="FFFFFF"/>
                <w:sz w:val="16"/>
                <w:lang w:val="en-GB"/>
              </w:rPr>
            </w:pPr>
            <w:r w:rsidRPr="00D40C81">
              <w:rPr>
                <w:b/>
                <w:bCs/>
                <w:i/>
                <w:iCs/>
                <w:color w:val="FFFFFF"/>
                <w:sz w:val="16"/>
                <w:lang w:val="en-GB"/>
              </w:rPr>
              <w:t>Notation</w:t>
            </w:r>
          </w:p>
        </w:tc>
      </w:tr>
      <w:tr w:rsidR="00494550" w:rsidRPr="00D40C81" w14:paraId="75FF9EF0"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1D1C49C5" w14:textId="77777777" w:rsidR="004937B7" w:rsidRPr="00282DD0" w:rsidRDefault="004937B7" w:rsidP="00972842">
            <w:pPr>
              <w:jc w:val="left"/>
              <w:rPr>
                <w:sz w:val="16"/>
              </w:rPr>
            </w:pPr>
            <w:r w:rsidRPr="00282DD0">
              <w:rPr>
                <w:sz w:val="16"/>
              </w:rPr>
              <w:t>Conception du suivi et de l’évaluation à l’entrée</w:t>
            </w:r>
          </w:p>
        </w:tc>
        <w:tc>
          <w:tcPr>
            <w:tcW w:w="375" w:type="pct"/>
            <w:tcBorders>
              <w:bottom w:val="single" w:sz="4" w:space="0" w:color="auto"/>
            </w:tcBorders>
            <w:vAlign w:val="center"/>
          </w:tcPr>
          <w:p w14:paraId="6146B9FF" w14:textId="77777777" w:rsidR="004937B7" w:rsidRPr="00282DD0" w:rsidRDefault="004937B7" w:rsidP="00972842">
            <w:pPr>
              <w:jc w:val="left"/>
              <w:rPr>
                <w:sz w:val="16"/>
              </w:rPr>
            </w:pPr>
          </w:p>
        </w:tc>
        <w:tc>
          <w:tcPr>
            <w:tcW w:w="2598" w:type="pct"/>
            <w:tcBorders>
              <w:bottom w:val="single" w:sz="4" w:space="0" w:color="auto"/>
            </w:tcBorders>
            <w:vAlign w:val="center"/>
          </w:tcPr>
          <w:p w14:paraId="715A44A6" w14:textId="77777777" w:rsidR="004937B7" w:rsidRPr="00282DD0" w:rsidRDefault="004937B7" w:rsidP="00972842">
            <w:pPr>
              <w:jc w:val="left"/>
              <w:rPr>
                <w:sz w:val="16"/>
              </w:rPr>
            </w:pPr>
            <w:r w:rsidRPr="00282DD0">
              <w:rPr>
                <w:sz w:val="16"/>
              </w:rPr>
              <w:t>Qualité de la mise en œuvre par le PNUD</w:t>
            </w:r>
          </w:p>
        </w:tc>
        <w:tc>
          <w:tcPr>
            <w:tcW w:w="375" w:type="pct"/>
            <w:tcBorders>
              <w:bottom w:val="single" w:sz="4" w:space="0" w:color="auto"/>
            </w:tcBorders>
            <w:vAlign w:val="center"/>
          </w:tcPr>
          <w:p w14:paraId="2F088C6B" w14:textId="77777777" w:rsidR="004937B7" w:rsidRPr="00282DD0" w:rsidRDefault="004937B7" w:rsidP="00972842">
            <w:pPr>
              <w:jc w:val="left"/>
              <w:rPr>
                <w:sz w:val="16"/>
              </w:rPr>
            </w:pPr>
          </w:p>
        </w:tc>
      </w:tr>
      <w:tr w:rsidR="00494550" w:rsidRPr="00D40C81" w14:paraId="5E20BB50"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6A81549F" w14:textId="77777777" w:rsidR="004937B7" w:rsidRPr="00282DD0" w:rsidRDefault="004937B7" w:rsidP="00972842">
            <w:pPr>
              <w:jc w:val="left"/>
              <w:rPr>
                <w:sz w:val="16"/>
              </w:rPr>
            </w:pPr>
            <w:r w:rsidRPr="00282DD0">
              <w:rPr>
                <w:sz w:val="16"/>
              </w:rPr>
              <w:t>Mise en œuvre du plan de suivi et d’évaluation</w:t>
            </w:r>
          </w:p>
        </w:tc>
        <w:tc>
          <w:tcPr>
            <w:tcW w:w="375" w:type="pct"/>
            <w:tcBorders>
              <w:bottom w:val="single" w:sz="4" w:space="0" w:color="auto"/>
            </w:tcBorders>
            <w:vAlign w:val="center"/>
          </w:tcPr>
          <w:p w14:paraId="7E984647" w14:textId="77777777" w:rsidR="004937B7" w:rsidRPr="00282DD0" w:rsidRDefault="004937B7" w:rsidP="00972842">
            <w:pPr>
              <w:jc w:val="left"/>
              <w:rPr>
                <w:sz w:val="16"/>
              </w:rPr>
            </w:pPr>
          </w:p>
        </w:tc>
        <w:tc>
          <w:tcPr>
            <w:tcW w:w="2598" w:type="pct"/>
            <w:tcBorders>
              <w:bottom w:val="single" w:sz="4" w:space="0" w:color="auto"/>
            </w:tcBorders>
            <w:vAlign w:val="center"/>
          </w:tcPr>
          <w:p w14:paraId="32CD0EED" w14:textId="77777777" w:rsidR="004937B7" w:rsidRPr="00282DD0" w:rsidRDefault="004937B7" w:rsidP="00972842">
            <w:pPr>
              <w:jc w:val="left"/>
              <w:rPr>
                <w:sz w:val="16"/>
              </w:rPr>
            </w:pPr>
            <w:r w:rsidRPr="00282DD0">
              <w:rPr>
                <w:sz w:val="16"/>
              </w:rPr>
              <w:t>Qualité de l’exécution : agence d’exécution</w:t>
            </w:r>
          </w:p>
        </w:tc>
        <w:tc>
          <w:tcPr>
            <w:tcW w:w="375" w:type="pct"/>
            <w:tcBorders>
              <w:bottom w:val="single" w:sz="4" w:space="0" w:color="auto"/>
            </w:tcBorders>
            <w:vAlign w:val="center"/>
          </w:tcPr>
          <w:p w14:paraId="7FC25AC2" w14:textId="77777777" w:rsidR="004937B7" w:rsidRPr="00282DD0" w:rsidRDefault="004937B7" w:rsidP="00972842">
            <w:pPr>
              <w:jc w:val="left"/>
              <w:rPr>
                <w:sz w:val="16"/>
              </w:rPr>
            </w:pPr>
          </w:p>
        </w:tc>
      </w:tr>
      <w:tr w:rsidR="00494550" w:rsidRPr="00D40C81" w14:paraId="21B8D587"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28BEC933" w14:textId="77777777" w:rsidR="004937B7" w:rsidRPr="00282DD0" w:rsidRDefault="004937B7" w:rsidP="00972842">
            <w:pPr>
              <w:jc w:val="left"/>
              <w:rPr>
                <w:sz w:val="16"/>
              </w:rPr>
            </w:pPr>
            <w:r w:rsidRPr="00282DD0">
              <w:rPr>
                <w:sz w:val="16"/>
              </w:rPr>
              <w:t>Qualité globale du suivi et de l’évaluation</w:t>
            </w:r>
          </w:p>
        </w:tc>
        <w:tc>
          <w:tcPr>
            <w:tcW w:w="375" w:type="pct"/>
            <w:tcBorders>
              <w:bottom w:val="single" w:sz="4" w:space="0" w:color="auto"/>
            </w:tcBorders>
            <w:vAlign w:val="center"/>
          </w:tcPr>
          <w:p w14:paraId="3A397AE6" w14:textId="77777777" w:rsidR="004937B7" w:rsidRPr="00282DD0" w:rsidRDefault="004937B7" w:rsidP="00972842">
            <w:pPr>
              <w:jc w:val="left"/>
              <w:rPr>
                <w:sz w:val="16"/>
              </w:rPr>
            </w:pPr>
          </w:p>
        </w:tc>
        <w:tc>
          <w:tcPr>
            <w:tcW w:w="2598" w:type="pct"/>
            <w:tcBorders>
              <w:bottom w:val="single" w:sz="4" w:space="0" w:color="auto"/>
            </w:tcBorders>
            <w:vAlign w:val="center"/>
          </w:tcPr>
          <w:p w14:paraId="4A2CAD6F" w14:textId="77777777" w:rsidR="004937B7" w:rsidRPr="00282DD0" w:rsidRDefault="004937B7" w:rsidP="00972842">
            <w:pPr>
              <w:jc w:val="left"/>
              <w:rPr>
                <w:sz w:val="16"/>
              </w:rPr>
            </w:pPr>
            <w:r w:rsidRPr="00282DD0">
              <w:rPr>
                <w:sz w:val="16"/>
              </w:rPr>
              <w:t>Qualité globale de la mise en œuvre et de l’exécution</w:t>
            </w:r>
          </w:p>
        </w:tc>
        <w:tc>
          <w:tcPr>
            <w:tcW w:w="375" w:type="pct"/>
            <w:tcBorders>
              <w:bottom w:val="single" w:sz="4" w:space="0" w:color="auto"/>
            </w:tcBorders>
            <w:vAlign w:val="center"/>
          </w:tcPr>
          <w:p w14:paraId="2F065A09" w14:textId="77777777" w:rsidR="004937B7" w:rsidRPr="00282DD0" w:rsidRDefault="004937B7" w:rsidP="00972842">
            <w:pPr>
              <w:jc w:val="left"/>
              <w:rPr>
                <w:sz w:val="16"/>
              </w:rPr>
            </w:pPr>
          </w:p>
        </w:tc>
      </w:tr>
      <w:tr w:rsidR="00494550" w:rsidRPr="00D40C81" w14:paraId="5FBA4363" w14:textId="77777777" w:rsidTr="00B01E9B">
        <w:tblPrEx>
          <w:shd w:val="clear" w:color="auto" w:fill="4F81BD"/>
        </w:tblPrEx>
        <w:tc>
          <w:tcPr>
            <w:tcW w:w="1652" w:type="pct"/>
            <w:shd w:val="clear" w:color="auto" w:fill="7F7F7F"/>
          </w:tcPr>
          <w:p w14:paraId="4AE44FBE" w14:textId="77777777" w:rsidR="004937B7" w:rsidRPr="00D40C81" w:rsidRDefault="004937B7" w:rsidP="00972842">
            <w:pPr>
              <w:contextualSpacing/>
              <w:jc w:val="left"/>
              <w:rPr>
                <w:b/>
                <w:color w:val="FFFFFF"/>
                <w:sz w:val="16"/>
                <w:lang w:val="en-GB"/>
              </w:rPr>
            </w:pPr>
            <w:r w:rsidRPr="00D40C81">
              <w:rPr>
                <w:b/>
                <w:bCs/>
                <w:color w:val="FFFFFF"/>
                <w:sz w:val="16"/>
                <w:lang w:val="en-GB"/>
              </w:rPr>
              <w:t xml:space="preserve">3 Évaluation des résultats </w:t>
            </w:r>
          </w:p>
        </w:tc>
        <w:tc>
          <w:tcPr>
            <w:tcW w:w="375" w:type="pct"/>
            <w:shd w:val="clear" w:color="auto" w:fill="7F7F7F"/>
          </w:tcPr>
          <w:p w14:paraId="33D4129A" w14:textId="77777777" w:rsidR="004937B7" w:rsidRPr="00282DD0" w:rsidRDefault="004937B7" w:rsidP="00972842">
            <w:pPr>
              <w:contextualSpacing/>
              <w:jc w:val="left"/>
              <w:rPr>
                <w:b/>
                <w:color w:val="FFFFFF"/>
                <w:sz w:val="16"/>
              </w:rPr>
            </w:pPr>
            <w:r w:rsidRPr="00282DD0">
              <w:rPr>
                <w:b/>
                <w:bCs/>
                <w:color w:val="FFFFFF"/>
                <w:sz w:val="16"/>
              </w:rPr>
              <w:t>de l’agence d’exécution/agence de réalisation :</w:t>
            </w:r>
          </w:p>
        </w:tc>
        <w:tc>
          <w:tcPr>
            <w:tcW w:w="2598" w:type="pct"/>
            <w:shd w:val="clear" w:color="auto" w:fill="7F7F7F"/>
          </w:tcPr>
          <w:p w14:paraId="69DA6AF8" w14:textId="77777777" w:rsidR="004937B7" w:rsidRPr="00D40C81" w:rsidRDefault="004937B7" w:rsidP="00972842">
            <w:pPr>
              <w:contextualSpacing/>
              <w:jc w:val="left"/>
              <w:rPr>
                <w:b/>
                <w:color w:val="FFFFFF"/>
                <w:sz w:val="16"/>
                <w:lang w:val="en-GB"/>
              </w:rPr>
            </w:pPr>
            <w:r w:rsidRPr="00D40C81">
              <w:rPr>
                <w:b/>
                <w:bCs/>
                <w:color w:val="FFFFFF"/>
                <w:sz w:val="16"/>
                <w:lang w:val="en-GB"/>
              </w:rPr>
              <w:t>4 Durabilité</w:t>
            </w:r>
          </w:p>
        </w:tc>
        <w:tc>
          <w:tcPr>
            <w:tcW w:w="375" w:type="pct"/>
            <w:shd w:val="clear" w:color="auto" w:fill="7F7F7F"/>
          </w:tcPr>
          <w:p w14:paraId="7B46A1CE" w14:textId="77777777" w:rsidR="004937B7" w:rsidRPr="00282DD0" w:rsidRDefault="004937B7" w:rsidP="00972842">
            <w:pPr>
              <w:contextualSpacing/>
              <w:jc w:val="left"/>
              <w:rPr>
                <w:b/>
                <w:color w:val="FFFFFF"/>
                <w:sz w:val="16"/>
              </w:rPr>
            </w:pPr>
            <w:r w:rsidRPr="00282DD0">
              <w:rPr>
                <w:b/>
                <w:bCs/>
                <w:color w:val="FFFFFF"/>
                <w:sz w:val="16"/>
              </w:rPr>
              <w:t>de l’agence d’exécution/agence de réalisation :</w:t>
            </w:r>
          </w:p>
        </w:tc>
      </w:tr>
      <w:tr w:rsidR="00494550" w:rsidRPr="00D40C81" w14:paraId="731C34C7"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07B80802" w14:textId="77777777" w:rsidR="004937B7" w:rsidRPr="00D40C81" w:rsidRDefault="004937B7" w:rsidP="00972842">
            <w:pPr>
              <w:jc w:val="left"/>
              <w:rPr>
                <w:sz w:val="16"/>
                <w:lang w:val="en-GB"/>
              </w:rPr>
            </w:pPr>
            <w:r w:rsidRPr="00D40C81">
              <w:rPr>
                <w:sz w:val="16"/>
                <w:lang w:val="en-GB"/>
              </w:rPr>
              <w:t>Pertinence</w:t>
            </w:r>
          </w:p>
        </w:tc>
        <w:tc>
          <w:tcPr>
            <w:tcW w:w="375" w:type="pct"/>
            <w:vAlign w:val="center"/>
          </w:tcPr>
          <w:p w14:paraId="3A17DC70" w14:textId="77777777" w:rsidR="004937B7" w:rsidRPr="00D40C81" w:rsidRDefault="004937B7" w:rsidP="00972842">
            <w:pPr>
              <w:jc w:val="left"/>
              <w:rPr>
                <w:sz w:val="16"/>
                <w:lang w:val="en-GB"/>
              </w:rPr>
            </w:pPr>
          </w:p>
        </w:tc>
        <w:tc>
          <w:tcPr>
            <w:tcW w:w="2598" w:type="pct"/>
            <w:vAlign w:val="center"/>
          </w:tcPr>
          <w:p w14:paraId="407098DE" w14:textId="77777777" w:rsidR="004937B7" w:rsidRPr="00D40C81" w:rsidRDefault="004937B7" w:rsidP="00972842">
            <w:pPr>
              <w:jc w:val="left"/>
              <w:rPr>
                <w:sz w:val="16"/>
                <w:lang w:val="en-GB"/>
              </w:rPr>
            </w:pPr>
            <w:r w:rsidRPr="00D40C81">
              <w:rPr>
                <w:sz w:val="16"/>
                <w:lang w:val="en-GB"/>
              </w:rPr>
              <w:t>Ressources financières :</w:t>
            </w:r>
          </w:p>
        </w:tc>
        <w:tc>
          <w:tcPr>
            <w:tcW w:w="375" w:type="pct"/>
            <w:vAlign w:val="center"/>
          </w:tcPr>
          <w:p w14:paraId="3AA550DE" w14:textId="77777777" w:rsidR="004937B7" w:rsidRPr="00D40C81" w:rsidRDefault="004937B7" w:rsidP="00972842">
            <w:pPr>
              <w:jc w:val="left"/>
              <w:rPr>
                <w:sz w:val="16"/>
                <w:lang w:val="en-GB"/>
              </w:rPr>
            </w:pPr>
          </w:p>
        </w:tc>
      </w:tr>
      <w:tr w:rsidR="00494550" w:rsidRPr="00D40C81" w14:paraId="3EB35F46"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1C21B839" w14:textId="77777777" w:rsidR="004937B7" w:rsidRPr="00D40C81" w:rsidRDefault="004937B7" w:rsidP="00972842">
            <w:pPr>
              <w:jc w:val="left"/>
              <w:rPr>
                <w:sz w:val="16"/>
                <w:lang w:val="en-GB"/>
              </w:rPr>
            </w:pPr>
            <w:r w:rsidRPr="00D40C81">
              <w:rPr>
                <w:sz w:val="16"/>
                <w:lang w:val="en-GB"/>
              </w:rPr>
              <w:t>Efficacité</w:t>
            </w:r>
          </w:p>
        </w:tc>
        <w:tc>
          <w:tcPr>
            <w:tcW w:w="375" w:type="pct"/>
            <w:vAlign w:val="center"/>
          </w:tcPr>
          <w:p w14:paraId="54A514FC" w14:textId="77777777" w:rsidR="004937B7" w:rsidRPr="00D40C81" w:rsidRDefault="004937B7" w:rsidP="00972842">
            <w:pPr>
              <w:jc w:val="left"/>
              <w:rPr>
                <w:sz w:val="16"/>
                <w:lang w:val="en-GB"/>
              </w:rPr>
            </w:pPr>
          </w:p>
        </w:tc>
        <w:tc>
          <w:tcPr>
            <w:tcW w:w="2598" w:type="pct"/>
            <w:vAlign w:val="center"/>
          </w:tcPr>
          <w:p w14:paraId="5C22DCD0" w14:textId="77777777" w:rsidR="004937B7" w:rsidRPr="00D40C81" w:rsidRDefault="004937B7" w:rsidP="009E2B3B">
            <w:pPr>
              <w:jc w:val="left"/>
              <w:rPr>
                <w:sz w:val="16"/>
                <w:lang w:val="en-GB"/>
              </w:rPr>
            </w:pPr>
            <w:r w:rsidRPr="00D40C81">
              <w:rPr>
                <w:sz w:val="16"/>
                <w:lang w:val="en-GB"/>
              </w:rPr>
              <w:t>Socio-</w:t>
            </w:r>
            <w:r w:rsidRPr="00D40C81">
              <w:rPr>
                <w:color w:val="1F497D" w:themeColor="text2"/>
                <w:sz w:val="16"/>
                <w:u w:val="single"/>
                <w:lang w:val="en-GB"/>
              </w:rPr>
              <w:t>économi</w:t>
            </w:r>
            <w:r w:rsidRPr="00D40C81">
              <w:rPr>
                <w:sz w:val="16"/>
                <w:lang w:val="en-GB"/>
              </w:rPr>
              <w:t>que :</w:t>
            </w:r>
          </w:p>
        </w:tc>
        <w:tc>
          <w:tcPr>
            <w:tcW w:w="375" w:type="pct"/>
            <w:vAlign w:val="center"/>
          </w:tcPr>
          <w:p w14:paraId="407E0C87" w14:textId="77777777" w:rsidR="004937B7" w:rsidRPr="00D40C81" w:rsidRDefault="004937B7" w:rsidP="00972842">
            <w:pPr>
              <w:jc w:val="left"/>
              <w:rPr>
                <w:sz w:val="16"/>
                <w:lang w:val="en-GB"/>
              </w:rPr>
            </w:pPr>
          </w:p>
        </w:tc>
      </w:tr>
      <w:tr w:rsidR="00494550" w:rsidRPr="00D40C81" w14:paraId="59907B83"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025ADE2B" w14:textId="77777777" w:rsidR="004937B7" w:rsidRPr="00D40C81" w:rsidRDefault="004937B7" w:rsidP="00972842">
            <w:pPr>
              <w:jc w:val="left"/>
              <w:rPr>
                <w:sz w:val="16"/>
                <w:lang w:val="en-GB"/>
              </w:rPr>
            </w:pPr>
            <w:r w:rsidRPr="00D40C81">
              <w:rPr>
                <w:sz w:val="16"/>
                <w:lang w:val="en-GB"/>
              </w:rPr>
              <w:t>Efficience</w:t>
            </w:r>
          </w:p>
        </w:tc>
        <w:tc>
          <w:tcPr>
            <w:tcW w:w="375" w:type="pct"/>
            <w:vAlign w:val="center"/>
          </w:tcPr>
          <w:p w14:paraId="7309D403" w14:textId="77777777" w:rsidR="004937B7" w:rsidRPr="00D40C81" w:rsidRDefault="004937B7" w:rsidP="00972842">
            <w:pPr>
              <w:jc w:val="left"/>
              <w:rPr>
                <w:sz w:val="16"/>
                <w:lang w:val="en-GB"/>
              </w:rPr>
            </w:pPr>
          </w:p>
        </w:tc>
        <w:tc>
          <w:tcPr>
            <w:tcW w:w="2598" w:type="pct"/>
            <w:vAlign w:val="center"/>
          </w:tcPr>
          <w:p w14:paraId="5B17605D" w14:textId="77777777" w:rsidR="004937B7" w:rsidRPr="00D40C81" w:rsidRDefault="004937B7" w:rsidP="00972842">
            <w:pPr>
              <w:jc w:val="left"/>
              <w:rPr>
                <w:sz w:val="16"/>
                <w:lang w:val="en-GB"/>
              </w:rPr>
            </w:pPr>
            <w:r w:rsidRPr="00D40C81">
              <w:rPr>
                <w:sz w:val="16"/>
                <w:lang w:val="en-GB"/>
              </w:rPr>
              <w:t>Cadre institutionnel et gouvernance :</w:t>
            </w:r>
          </w:p>
        </w:tc>
        <w:tc>
          <w:tcPr>
            <w:tcW w:w="375" w:type="pct"/>
            <w:vAlign w:val="center"/>
          </w:tcPr>
          <w:p w14:paraId="2AD8C87F" w14:textId="77777777" w:rsidR="004937B7" w:rsidRPr="00D40C81" w:rsidRDefault="004937B7" w:rsidP="00972842">
            <w:pPr>
              <w:jc w:val="left"/>
              <w:rPr>
                <w:sz w:val="16"/>
                <w:lang w:val="en-GB"/>
              </w:rPr>
            </w:pPr>
          </w:p>
        </w:tc>
      </w:tr>
      <w:tr w:rsidR="00494550" w:rsidRPr="00D40C81" w14:paraId="1A52D8A9"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16DF4674" w14:textId="77777777" w:rsidR="004937B7" w:rsidRPr="00282DD0" w:rsidRDefault="004937B7" w:rsidP="00972842">
            <w:pPr>
              <w:jc w:val="left"/>
              <w:rPr>
                <w:sz w:val="16"/>
              </w:rPr>
            </w:pPr>
            <w:r w:rsidRPr="00282DD0">
              <w:rPr>
                <w:sz w:val="16"/>
              </w:rPr>
              <w:t>Note globale de la réalisation du projet</w:t>
            </w:r>
          </w:p>
        </w:tc>
        <w:tc>
          <w:tcPr>
            <w:tcW w:w="375" w:type="pct"/>
            <w:vAlign w:val="center"/>
          </w:tcPr>
          <w:p w14:paraId="0E9E9F45" w14:textId="77777777" w:rsidR="004937B7" w:rsidRPr="00282DD0" w:rsidRDefault="004937B7" w:rsidP="00972842">
            <w:pPr>
              <w:jc w:val="left"/>
              <w:rPr>
                <w:sz w:val="16"/>
              </w:rPr>
            </w:pPr>
          </w:p>
        </w:tc>
        <w:tc>
          <w:tcPr>
            <w:tcW w:w="2598" w:type="pct"/>
            <w:vAlign w:val="center"/>
          </w:tcPr>
          <w:p w14:paraId="7650C659" w14:textId="77777777" w:rsidR="004937B7" w:rsidRPr="00D40C81" w:rsidRDefault="004937B7" w:rsidP="00972842">
            <w:pPr>
              <w:jc w:val="left"/>
              <w:rPr>
                <w:sz w:val="16"/>
                <w:lang w:val="en-GB"/>
              </w:rPr>
            </w:pPr>
            <w:r w:rsidRPr="00D40C81">
              <w:rPr>
                <w:sz w:val="16"/>
                <w:lang w:val="en-GB"/>
              </w:rPr>
              <w:t>Environnemental :</w:t>
            </w:r>
          </w:p>
        </w:tc>
        <w:tc>
          <w:tcPr>
            <w:tcW w:w="375" w:type="pct"/>
            <w:vAlign w:val="center"/>
          </w:tcPr>
          <w:p w14:paraId="13D62B96" w14:textId="77777777" w:rsidR="004937B7" w:rsidRPr="00D40C81" w:rsidRDefault="004937B7" w:rsidP="00972842">
            <w:pPr>
              <w:jc w:val="left"/>
              <w:rPr>
                <w:sz w:val="16"/>
                <w:lang w:val="en-GB"/>
              </w:rPr>
            </w:pPr>
          </w:p>
        </w:tc>
      </w:tr>
      <w:tr w:rsidR="00494550" w:rsidRPr="00D40C81" w14:paraId="5FB105E4" w14:textId="77777777" w:rsidTr="00B01E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vAlign w:val="center"/>
          </w:tcPr>
          <w:p w14:paraId="774E8396" w14:textId="77777777" w:rsidR="004937B7" w:rsidRPr="00D40C81" w:rsidRDefault="004937B7" w:rsidP="00972842">
            <w:pPr>
              <w:jc w:val="left"/>
              <w:rPr>
                <w:sz w:val="16"/>
                <w:lang w:val="en-GB"/>
              </w:rPr>
            </w:pPr>
          </w:p>
        </w:tc>
        <w:tc>
          <w:tcPr>
            <w:tcW w:w="375" w:type="pct"/>
            <w:vAlign w:val="center"/>
          </w:tcPr>
          <w:p w14:paraId="1A1B1A8A" w14:textId="77777777" w:rsidR="004937B7" w:rsidRPr="00D40C81" w:rsidRDefault="004937B7" w:rsidP="00972842">
            <w:pPr>
              <w:jc w:val="left"/>
              <w:rPr>
                <w:sz w:val="16"/>
                <w:lang w:val="en-GB"/>
              </w:rPr>
            </w:pPr>
          </w:p>
        </w:tc>
        <w:tc>
          <w:tcPr>
            <w:tcW w:w="2598" w:type="pct"/>
            <w:vAlign w:val="center"/>
          </w:tcPr>
          <w:p w14:paraId="1CD5DC27" w14:textId="77777777" w:rsidR="004937B7" w:rsidRPr="00475798" w:rsidRDefault="004937B7" w:rsidP="00972842">
            <w:pPr>
              <w:jc w:val="left"/>
              <w:rPr>
                <w:sz w:val="16"/>
              </w:rPr>
            </w:pPr>
            <w:r w:rsidRPr="00475798">
              <w:rPr>
                <w:sz w:val="16"/>
              </w:rPr>
              <w:t>Probabilité globale de la durabilité :</w:t>
            </w:r>
          </w:p>
        </w:tc>
        <w:tc>
          <w:tcPr>
            <w:tcW w:w="375" w:type="pct"/>
            <w:vAlign w:val="center"/>
          </w:tcPr>
          <w:p w14:paraId="536B8A9A" w14:textId="77777777" w:rsidR="004937B7" w:rsidRPr="00475798" w:rsidRDefault="004937B7" w:rsidP="00972842">
            <w:pPr>
              <w:jc w:val="left"/>
              <w:rPr>
                <w:sz w:val="16"/>
              </w:rPr>
            </w:pPr>
          </w:p>
        </w:tc>
      </w:tr>
    </w:tbl>
    <w:p w14:paraId="253BF4C4" w14:textId="77777777" w:rsidR="007D4D27" w:rsidRPr="00475798" w:rsidRDefault="007D4D27" w:rsidP="007D4D27">
      <w:pPr>
        <w:pBdr>
          <w:bottom w:val="single" w:sz="4" w:space="1" w:color="auto"/>
        </w:pBdr>
        <w:rPr>
          <w:sz w:val="18"/>
        </w:rPr>
      </w:pPr>
      <w:bookmarkStart w:id="51" w:name="_Toc321341552"/>
      <w:bookmarkStart w:id="52" w:name="_Toc277677977"/>
      <w:bookmarkStart w:id="53" w:name="_Toc299122831"/>
      <w:bookmarkStart w:id="54" w:name="_Toc299122853"/>
      <w:bookmarkStart w:id="55" w:name="_Toc299122832"/>
      <w:bookmarkStart w:id="56" w:name="_Toc299122854"/>
      <w:bookmarkStart w:id="57" w:name="_Toc299126619"/>
      <w:bookmarkEnd w:id="44"/>
      <w:bookmarkEnd w:id="50"/>
    </w:p>
    <w:p w14:paraId="0829BD20" w14:textId="77777777" w:rsidR="002D664A" w:rsidRPr="00475798" w:rsidRDefault="002D664A" w:rsidP="007D4D27">
      <w:pPr>
        <w:pBdr>
          <w:bottom w:val="single" w:sz="4" w:space="1" w:color="auto"/>
        </w:pBdr>
        <w:rPr>
          <w:sz w:val="18"/>
        </w:rPr>
      </w:pPr>
    </w:p>
    <w:p w14:paraId="444937C3" w14:textId="77777777" w:rsidR="0039109E" w:rsidRPr="00475798" w:rsidRDefault="007D4D27" w:rsidP="007D4D27">
      <w:pPr>
        <w:pBdr>
          <w:bottom w:val="single" w:sz="4" w:space="1" w:color="auto"/>
        </w:pBdr>
        <w:rPr>
          <w:sz w:val="20"/>
        </w:rPr>
      </w:pPr>
      <w:r w:rsidRPr="00475798">
        <w:rPr>
          <w:sz w:val="20"/>
        </w:rPr>
        <w:t>FINANCEMENT/COFINANCEMENT DU PROJET</w:t>
      </w:r>
      <w:bookmarkEnd w:id="51"/>
    </w:p>
    <w:p w14:paraId="47ED0416" w14:textId="77777777" w:rsidR="007D4D27" w:rsidRPr="00282DD0" w:rsidRDefault="004937B7" w:rsidP="004937B7">
      <w:pPr>
        <w:spacing w:before="200"/>
        <w:rPr>
          <w:sz w:val="18"/>
        </w:rPr>
      </w:pPr>
      <w:r w:rsidRPr="00282DD0">
        <w:rPr>
          <w:sz w:val="18"/>
        </w:rPr>
        <w:t>L’évaluation portera sur les principaux aspects financiers du projet, notamment la part de cofinancement prévue et réalisée. Les données sur les coûts et le financement du projet seront nécessaires, y compris les dépenses annuelles.</w:t>
      </w:r>
      <w:r w:rsidR="00282DD0">
        <w:rPr>
          <w:sz w:val="18"/>
        </w:rPr>
        <w:t xml:space="preserve"> </w:t>
      </w:r>
      <w:r w:rsidRPr="00282DD0">
        <w:rPr>
          <w:sz w:val="18"/>
        </w:rPr>
        <w:t>Les écarts entre les dépenses prévues et réelles devront être évalués et expliqués.</w:t>
      </w:r>
      <w:r w:rsidR="00282DD0">
        <w:rPr>
          <w:sz w:val="18"/>
        </w:rPr>
        <w:t xml:space="preserve"> </w:t>
      </w:r>
      <w:r w:rsidRPr="00282DD0">
        <w:rPr>
          <w:sz w:val="18"/>
        </w:rPr>
        <w:t xml:space="preserve">Les résultats des audits financiers récents disponibles doivent être pris en compte. Les évaluateurs bénéficieront de l’intervention du bureau de pays (BP) et de l’équipe de projet dans leur quête de données financières pour compléter le tableau de cofinancement ci-dessous, qui sera inclus dans le rapport d’évaluation finale. </w:t>
      </w:r>
    </w:p>
    <w:p w14:paraId="6AC2AE6F" w14:textId="77777777" w:rsidR="004937B7" w:rsidRPr="00282DD0" w:rsidRDefault="004937B7" w:rsidP="004937B7">
      <w:pPr>
        <w:spacing w:before="200"/>
        <w:rPr>
          <w:rFonts w:eastAsia="Times New Roman" w:cs="Times New Roman"/>
          <w:sz w:val="18"/>
          <w:szCs w:val="20"/>
        </w:rPr>
      </w:pPr>
    </w:p>
    <w:tbl>
      <w:tblPr>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1"/>
        <w:gridCol w:w="893"/>
        <w:gridCol w:w="1065"/>
        <w:gridCol w:w="1065"/>
        <w:gridCol w:w="1065"/>
        <w:gridCol w:w="7"/>
        <w:gridCol w:w="1058"/>
        <w:gridCol w:w="982"/>
        <w:gridCol w:w="8"/>
        <w:gridCol w:w="1146"/>
        <w:gridCol w:w="1065"/>
        <w:gridCol w:w="15"/>
      </w:tblGrid>
      <w:tr w:rsidR="00494550" w:rsidRPr="00D40C81" w14:paraId="141A2EE4" w14:textId="77777777" w:rsidTr="000528FA">
        <w:trPr>
          <w:trHeight w:val="147"/>
        </w:trPr>
        <w:tc>
          <w:tcPr>
            <w:tcW w:w="1871" w:type="dxa"/>
            <w:vMerge w:val="restart"/>
            <w:vAlign w:val="center"/>
          </w:tcPr>
          <w:p w14:paraId="49AACE7C" w14:textId="77777777" w:rsidR="004937B7" w:rsidRPr="00D40C81" w:rsidRDefault="004937B7" w:rsidP="000528FA">
            <w:pPr>
              <w:rPr>
                <w:sz w:val="16"/>
                <w:lang w:val="en-GB"/>
              </w:rPr>
            </w:pPr>
            <w:r w:rsidRPr="00D40C81">
              <w:rPr>
                <w:sz w:val="16"/>
                <w:lang w:val="en-GB"/>
              </w:rPr>
              <w:t>Cofinancement</w:t>
            </w:r>
          </w:p>
          <w:p w14:paraId="38C0560C" w14:textId="77777777" w:rsidR="004937B7" w:rsidRPr="00D40C81" w:rsidRDefault="004937B7" w:rsidP="000528FA">
            <w:pPr>
              <w:rPr>
                <w:sz w:val="16"/>
                <w:lang w:val="en-GB"/>
              </w:rPr>
            </w:pPr>
            <w:r w:rsidRPr="00D40C81">
              <w:rPr>
                <w:sz w:val="16"/>
                <w:lang w:val="en-GB"/>
              </w:rPr>
              <w:t>(type/source)</w:t>
            </w:r>
          </w:p>
        </w:tc>
        <w:tc>
          <w:tcPr>
            <w:tcW w:w="1958" w:type="dxa"/>
            <w:gridSpan w:val="2"/>
            <w:vAlign w:val="center"/>
          </w:tcPr>
          <w:p w14:paraId="45B1CC85" w14:textId="77777777" w:rsidR="004937B7" w:rsidRPr="00282DD0" w:rsidRDefault="004937B7" w:rsidP="000528FA">
            <w:pPr>
              <w:rPr>
                <w:sz w:val="16"/>
              </w:rPr>
            </w:pPr>
            <w:r w:rsidRPr="00282DD0">
              <w:rPr>
                <w:sz w:val="16"/>
              </w:rPr>
              <w:t>Propre financement du PNUD (en millions USD)</w:t>
            </w:r>
          </w:p>
        </w:tc>
        <w:tc>
          <w:tcPr>
            <w:tcW w:w="2137" w:type="dxa"/>
            <w:gridSpan w:val="3"/>
            <w:vAlign w:val="center"/>
          </w:tcPr>
          <w:p w14:paraId="50FFF311" w14:textId="77777777" w:rsidR="004937B7" w:rsidRPr="00D40C81" w:rsidRDefault="004937B7" w:rsidP="000528FA">
            <w:pPr>
              <w:rPr>
                <w:sz w:val="16"/>
                <w:lang w:val="en-GB"/>
              </w:rPr>
            </w:pPr>
            <w:r w:rsidRPr="00D40C81">
              <w:rPr>
                <w:sz w:val="16"/>
                <w:lang w:val="en-GB"/>
              </w:rPr>
              <w:t>Gouvernement</w:t>
            </w:r>
          </w:p>
          <w:p w14:paraId="061CAA79" w14:textId="77777777" w:rsidR="004937B7" w:rsidRPr="00D40C81" w:rsidRDefault="004937B7" w:rsidP="000528FA">
            <w:pPr>
              <w:rPr>
                <w:sz w:val="16"/>
                <w:lang w:val="en-GB"/>
              </w:rPr>
            </w:pPr>
            <w:r w:rsidRPr="00D40C81">
              <w:rPr>
                <w:sz w:val="16"/>
                <w:lang w:val="en-GB"/>
              </w:rPr>
              <w:t>(en millions USD)</w:t>
            </w:r>
          </w:p>
        </w:tc>
        <w:tc>
          <w:tcPr>
            <w:tcW w:w="2048" w:type="dxa"/>
            <w:gridSpan w:val="3"/>
            <w:vAlign w:val="center"/>
          </w:tcPr>
          <w:p w14:paraId="14C48886" w14:textId="77777777" w:rsidR="004937B7" w:rsidRPr="00282DD0" w:rsidRDefault="004937B7" w:rsidP="000528FA">
            <w:pPr>
              <w:rPr>
                <w:sz w:val="16"/>
              </w:rPr>
            </w:pPr>
            <w:r w:rsidRPr="00282DD0">
              <w:rPr>
                <w:sz w:val="16"/>
              </w:rPr>
              <w:t>Organisme partenaire</w:t>
            </w:r>
          </w:p>
          <w:p w14:paraId="52B648BB" w14:textId="77777777" w:rsidR="004937B7" w:rsidRPr="00282DD0" w:rsidRDefault="004937B7" w:rsidP="000528FA">
            <w:pPr>
              <w:rPr>
                <w:sz w:val="16"/>
              </w:rPr>
            </w:pPr>
            <w:r w:rsidRPr="00282DD0">
              <w:rPr>
                <w:sz w:val="16"/>
              </w:rPr>
              <w:t>(en millions USD)</w:t>
            </w:r>
          </w:p>
        </w:tc>
        <w:tc>
          <w:tcPr>
            <w:tcW w:w="2226" w:type="dxa"/>
            <w:gridSpan w:val="3"/>
            <w:vAlign w:val="center"/>
          </w:tcPr>
          <w:p w14:paraId="361115C9" w14:textId="77777777" w:rsidR="004937B7" w:rsidRPr="00D40C81" w:rsidRDefault="004937B7" w:rsidP="000528FA">
            <w:pPr>
              <w:rPr>
                <w:sz w:val="16"/>
                <w:lang w:val="en-GB"/>
              </w:rPr>
            </w:pPr>
            <w:r w:rsidRPr="00D40C81">
              <w:rPr>
                <w:sz w:val="16"/>
                <w:lang w:val="en-GB"/>
              </w:rPr>
              <w:t>Total</w:t>
            </w:r>
          </w:p>
          <w:p w14:paraId="487D906B" w14:textId="77777777" w:rsidR="004937B7" w:rsidRPr="00D40C81" w:rsidRDefault="004937B7" w:rsidP="000528FA">
            <w:pPr>
              <w:rPr>
                <w:sz w:val="16"/>
                <w:lang w:val="en-GB"/>
              </w:rPr>
            </w:pPr>
            <w:r w:rsidRPr="00D40C81">
              <w:rPr>
                <w:sz w:val="16"/>
                <w:lang w:val="en-GB"/>
              </w:rPr>
              <w:t>(en millions USD)</w:t>
            </w:r>
          </w:p>
        </w:tc>
      </w:tr>
      <w:tr w:rsidR="000528FA" w:rsidRPr="00D40C81" w14:paraId="66F2BEA6" w14:textId="77777777" w:rsidTr="000528FA">
        <w:trPr>
          <w:gridAfter w:val="1"/>
          <w:wAfter w:w="15" w:type="dxa"/>
          <w:trHeight w:val="113"/>
        </w:trPr>
        <w:tc>
          <w:tcPr>
            <w:tcW w:w="1871" w:type="dxa"/>
            <w:vMerge/>
            <w:vAlign w:val="center"/>
          </w:tcPr>
          <w:p w14:paraId="4B85A862" w14:textId="77777777" w:rsidR="004937B7" w:rsidRPr="00D40C81" w:rsidRDefault="004937B7" w:rsidP="000528FA">
            <w:pPr>
              <w:rPr>
                <w:sz w:val="16"/>
                <w:lang w:val="en-GB"/>
              </w:rPr>
            </w:pPr>
          </w:p>
        </w:tc>
        <w:tc>
          <w:tcPr>
            <w:tcW w:w="893" w:type="dxa"/>
            <w:vAlign w:val="center"/>
          </w:tcPr>
          <w:p w14:paraId="6199A359" w14:textId="77777777" w:rsidR="004937B7" w:rsidRPr="00D40C81" w:rsidRDefault="004937B7" w:rsidP="000528FA">
            <w:pPr>
              <w:rPr>
                <w:sz w:val="16"/>
                <w:lang w:val="en-GB"/>
              </w:rPr>
            </w:pPr>
            <w:r w:rsidRPr="00D40C81">
              <w:rPr>
                <w:sz w:val="16"/>
                <w:lang w:val="en-GB"/>
              </w:rPr>
              <w:t>Prévu</w:t>
            </w:r>
          </w:p>
        </w:tc>
        <w:tc>
          <w:tcPr>
            <w:tcW w:w="1065" w:type="dxa"/>
            <w:vAlign w:val="center"/>
          </w:tcPr>
          <w:p w14:paraId="5E1C6ED0" w14:textId="77777777" w:rsidR="004937B7" w:rsidRPr="00D40C81" w:rsidRDefault="004937B7" w:rsidP="000528FA">
            <w:pPr>
              <w:rPr>
                <w:sz w:val="16"/>
                <w:lang w:val="en-GB"/>
              </w:rPr>
            </w:pPr>
            <w:r w:rsidRPr="00D40C81">
              <w:rPr>
                <w:sz w:val="16"/>
                <w:lang w:val="en-GB"/>
              </w:rPr>
              <w:t xml:space="preserve">Réel </w:t>
            </w:r>
          </w:p>
        </w:tc>
        <w:tc>
          <w:tcPr>
            <w:tcW w:w="1065" w:type="dxa"/>
            <w:vAlign w:val="center"/>
          </w:tcPr>
          <w:p w14:paraId="03D40778" w14:textId="77777777" w:rsidR="004937B7" w:rsidRPr="00D40C81" w:rsidRDefault="004937B7" w:rsidP="000528FA">
            <w:pPr>
              <w:rPr>
                <w:sz w:val="16"/>
                <w:lang w:val="en-GB"/>
              </w:rPr>
            </w:pPr>
            <w:r w:rsidRPr="00D40C81">
              <w:rPr>
                <w:sz w:val="16"/>
                <w:lang w:val="en-GB"/>
              </w:rPr>
              <w:t>Prévu</w:t>
            </w:r>
          </w:p>
        </w:tc>
        <w:tc>
          <w:tcPr>
            <w:tcW w:w="1065" w:type="dxa"/>
            <w:vAlign w:val="center"/>
          </w:tcPr>
          <w:p w14:paraId="782F3B44" w14:textId="77777777" w:rsidR="004937B7" w:rsidRPr="00D40C81" w:rsidRDefault="004937B7" w:rsidP="000528FA">
            <w:pPr>
              <w:rPr>
                <w:sz w:val="16"/>
                <w:lang w:val="en-GB"/>
              </w:rPr>
            </w:pPr>
            <w:r w:rsidRPr="00D40C81">
              <w:rPr>
                <w:sz w:val="16"/>
                <w:lang w:val="en-GB"/>
              </w:rPr>
              <w:t>Réel</w:t>
            </w:r>
          </w:p>
        </w:tc>
        <w:tc>
          <w:tcPr>
            <w:tcW w:w="1065" w:type="dxa"/>
            <w:gridSpan w:val="2"/>
            <w:vAlign w:val="center"/>
          </w:tcPr>
          <w:p w14:paraId="47019424" w14:textId="77777777" w:rsidR="004937B7" w:rsidRPr="00D40C81" w:rsidRDefault="004937B7" w:rsidP="000528FA">
            <w:pPr>
              <w:rPr>
                <w:sz w:val="16"/>
                <w:lang w:val="en-GB"/>
              </w:rPr>
            </w:pPr>
            <w:r w:rsidRPr="00D40C81">
              <w:rPr>
                <w:sz w:val="16"/>
                <w:lang w:val="en-GB"/>
              </w:rPr>
              <w:t>Prévu</w:t>
            </w:r>
          </w:p>
        </w:tc>
        <w:tc>
          <w:tcPr>
            <w:tcW w:w="982" w:type="dxa"/>
            <w:vAlign w:val="center"/>
          </w:tcPr>
          <w:p w14:paraId="229D0D69" w14:textId="77777777" w:rsidR="004937B7" w:rsidRPr="00D40C81" w:rsidRDefault="004937B7" w:rsidP="000528FA">
            <w:pPr>
              <w:rPr>
                <w:sz w:val="16"/>
                <w:lang w:val="en-GB"/>
              </w:rPr>
            </w:pPr>
            <w:r w:rsidRPr="00D40C81">
              <w:rPr>
                <w:sz w:val="16"/>
                <w:lang w:val="en-GB"/>
              </w:rPr>
              <w:t>Réel</w:t>
            </w:r>
          </w:p>
        </w:tc>
        <w:tc>
          <w:tcPr>
            <w:tcW w:w="1154" w:type="dxa"/>
            <w:gridSpan w:val="2"/>
            <w:vAlign w:val="center"/>
          </w:tcPr>
          <w:p w14:paraId="7E1830EF" w14:textId="77777777" w:rsidR="004937B7" w:rsidRPr="00D40C81" w:rsidRDefault="004937B7" w:rsidP="000528FA">
            <w:pPr>
              <w:rPr>
                <w:sz w:val="16"/>
                <w:lang w:val="en-GB"/>
              </w:rPr>
            </w:pPr>
            <w:r w:rsidRPr="00D40C81">
              <w:rPr>
                <w:sz w:val="16"/>
                <w:lang w:val="en-GB"/>
              </w:rPr>
              <w:t>Réel</w:t>
            </w:r>
          </w:p>
        </w:tc>
        <w:tc>
          <w:tcPr>
            <w:tcW w:w="1065" w:type="dxa"/>
            <w:vAlign w:val="center"/>
          </w:tcPr>
          <w:p w14:paraId="011A3F15" w14:textId="77777777" w:rsidR="004937B7" w:rsidRPr="00D40C81" w:rsidRDefault="004937B7" w:rsidP="000528FA">
            <w:pPr>
              <w:rPr>
                <w:sz w:val="16"/>
                <w:lang w:val="en-GB"/>
              </w:rPr>
            </w:pPr>
            <w:r w:rsidRPr="00D40C81">
              <w:rPr>
                <w:sz w:val="16"/>
                <w:lang w:val="en-GB"/>
              </w:rPr>
              <w:t>Réel</w:t>
            </w:r>
          </w:p>
        </w:tc>
      </w:tr>
      <w:tr w:rsidR="000528FA" w:rsidRPr="00D40C81" w14:paraId="2E65A63B" w14:textId="77777777" w:rsidTr="000528FA">
        <w:trPr>
          <w:gridAfter w:val="1"/>
          <w:wAfter w:w="15" w:type="dxa"/>
          <w:trHeight w:val="113"/>
        </w:trPr>
        <w:tc>
          <w:tcPr>
            <w:tcW w:w="1871" w:type="dxa"/>
            <w:vAlign w:val="center"/>
          </w:tcPr>
          <w:p w14:paraId="0988E517" w14:textId="77777777" w:rsidR="004937B7" w:rsidRPr="00D40C81" w:rsidRDefault="004937B7" w:rsidP="000528FA">
            <w:pPr>
              <w:rPr>
                <w:sz w:val="16"/>
                <w:lang w:val="en-GB"/>
              </w:rPr>
            </w:pPr>
            <w:r w:rsidRPr="00D40C81">
              <w:rPr>
                <w:sz w:val="16"/>
                <w:lang w:val="en-GB"/>
              </w:rPr>
              <w:t xml:space="preserve">Subventions </w:t>
            </w:r>
          </w:p>
        </w:tc>
        <w:tc>
          <w:tcPr>
            <w:tcW w:w="893" w:type="dxa"/>
            <w:vAlign w:val="center"/>
          </w:tcPr>
          <w:p w14:paraId="63C948D1" w14:textId="77777777" w:rsidR="004937B7" w:rsidRPr="00D40C81" w:rsidRDefault="004937B7" w:rsidP="000528FA">
            <w:pPr>
              <w:rPr>
                <w:sz w:val="16"/>
                <w:lang w:val="en-GB"/>
              </w:rPr>
            </w:pPr>
          </w:p>
        </w:tc>
        <w:tc>
          <w:tcPr>
            <w:tcW w:w="1065" w:type="dxa"/>
            <w:vAlign w:val="center"/>
          </w:tcPr>
          <w:p w14:paraId="3BFB733C" w14:textId="77777777" w:rsidR="004937B7" w:rsidRPr="00D40C81" w:rsidRDefault="004937B7" w:rsidP="000528FA">
            <w:pPr>
              <w:rPr>
                <w:sz w:val="16"/>
                <w:lang w:val="en-GB"/>
              </w:rPr>
            </w:pPr>
          </w:p>
        </w:tc>
        <w:tc>
          <w:tcPr>
            <w:tcW w:w="1065" w:type="dxa"/>
            <w:vAlign w:val="center"/>
          </w:tcPr>
          <w:p w14:paraId="3880A18F" w14:textId="77777777" w:rsidR="004937B7" w:rsidRPr="00D40C81" w:rsidRDefault="004937B7" w:rsidP="000528FA">
            <w:pPr>
              <w:rPr>
                <w:sz w:val="16"/>
                <w:lang w:val="en-GB"/>
              </w:rPr>
            </w:pPr>
          </w:p>
        </w:tc>
        <w:tc>
          <w:tcPr>
            <w:tcW w:w="1065" w:type="dxa"/>
            <w:vAlign w:val="center"/>
          </w:tcPr>
          <w:p w14:paraId="39C2BFD8" w14:textId="77777777" w:rsidR="004937B7" w:rsidRPr="00D40C81" w:rsidRDefault="004937B7" w:rsidP="000528FA">
            <w:pPr>
              <w:rPr>
                <w:sz w:val="16"/>
                <w:lang w:val="en-GB"/>
              </w:rPr>
            </w:pPr>
          </w:p>
        </w:tc>
        <w:tc>
          <w:tcPr>
            <w:tcW w:w="1065" w:type="dxa"/>
            <w:gridSpan w:val="2"/>
            <w:vAlign w:val="center"/>
          </w:tcPr>
          <w:p w14:paraId="7F469396" w14:textId="77777777" w:rsidR="004937B7" w:rsidRPr="00D40C81" w:rsidRDefault="004937B7" w:rsidP="000528FA">
            <w:pPr>
              <w:rPr>
                <w:sz w:val="16"/>
                <w:lang w:val="en-GB"/>
              </w:rPr>
            </w:pPr>
          </w:p>
        </w:tc>
        <w:tc>
          <w:tcPr>
            <w:tcW w:w="982" w:type="dxa"/>
            <w:vAlign w:val="center"/>
          </w:tcPr>
          <w:p w14:paraId="5198E4B1" w14:textId="77777777" w:rsidR="004937B7" w:rsidRPr="00D40C81" w:rsidRDefault="004937B7" w:rsidP="000528FA">
            <w:pPr>
              <w:rPr>
                <w:sz w:val="16"/>
                <w:lang w:val="en-GB"/>
              </w:rPr>
            </w:pPr>
          </w:p>
        </w:tc>
        <w:tc>
          <w:tcPr>
            <w:tcW w:w="1154" w:type="dxa"/>
            <w:gridSpan w:val="2"/>
            <w:vAlign w:val="center"/>
          </w:tcPr>
          <w:p w14:paraId="718A363C" w14:textId="77777777" w:rsidR="004937B7" w:rsidRPr="00D40C81" w:rsidRDefault="004937B7" w:rsidP="000528FA">
            <w:pPr>
              <w:rPr>
                <w:sz w:val="16"/>
                <w:lang w:val="en-GB"/>
              </w:rPr>
            </w:pPr>
          </w:p>
        </w:tc>
        <w:tc>
          <w:tcPr>
            <w:tcW w:w="1065" w:type="dxa"/>
            <w:vAlign w:val="center"/>
          </w:tcPr>
          <w:p w14:paraId="5E4F9721" w14:textId="77777777" w:rsidR="004937B7" w:rsidRPr="00D40C81" w:rsidRDefault="004937B7" w:rsidP="000528FA">
            <w:pPr>
              <w:rPr>
                <w:sz w:val="16"/>
                <w:lang w:val="en-GB"/>
              </w:rPr>
            </w:pPr>
          </w:p>
        </w:tc>
      </w:tr>
      <w:tr w:rsidR="000528FA" w:rsidRPr="00D40C81" w14:paraId="10F9CECC" w14:textId="77777777" w:rsidTr="000528FA">
        <w:trPr>
          <w:gridAfter w:val="1"/>
          <w:wAfter w:w="15" w:type="dxa"/>
          <w:trHeight w:val="261"/>
        </w:trPr>
        <w:tc>
          <w:tcPr>
            <w:tcW w:w="1871" w:type="dxa"/>
            <w:vAlign w:val="center"/>
          </w:tcPr>
          <w:p w14:paraId="0CA6E5BA" w14:textId="77777777" w:rsidR="004937B7" w:rsidRPr="00D40C81" w:rsidRDefault="004937B7" w:rsidP="000528FA">
            <w:pPr>
              <w:rPr>
                <w:sz w:val="16"/>
                <w:lang w:val="en-GB"/>
              </w:rPr>
            </w:pPr>
            <w:r w:rsidRPr="00D40C81">
              <w:rPr>
                <w:sz w:val="16"/>
                <w:lang w:val="en-GB"/>
              </w:rPr>
              <w:t xml:space="preserve">Prêts/concessions </w:t>
            </w:r>
          </w:p>
        </w:tc>
        <w:tc>
          <w:tcPr>
            <w:tcW w:w="893" w:type="dxa"/>
            <w:vAlign w:val="center"/>
          </w:tcPr>
          <w:p w14:paraId="79C7BE33" w14:textId="77777777" w:rsidR="004937B7" w:rsidRPr="00D40C81" w:rsidRDefault="004937B7" w:rsidP="000528FA">
            <w:pPr>
              <w:rPr>
                <w:sz w:val="16"/>
                <w:lang w:val="en-GB"/>
              </w:rPr>
            </w:pPr>
          </w:p>
        </w:tc>
        <w:tc>
          <w:tcPr>
            <w:tcW w:w="1065" w:type="dxa"/>
            <w:vAlign w:val="center"/>
          </w:tcPr>
          <w:p w14:paraId="7ED89C1D" w14:textId="77777777" w:rsidR="004937B7" w:rsidRPr="00D40C81" w:rsidRDefault="004937B7" w:rsidP="000528FA">
            <w:pPr>
              <w:rPr>
                <w:sz w:val="16"/>
                <w:lang w:val="en-GB"/>
              </w:rPr>
            </w:pPr>
          </w:p>
        </w:tc>
        <w:tc>
          <w:tcPr>
            <w:tcW w:w="1065" w:type="dxa"/>
            <w:vAlign w:val="center"/>
          </w:tcPr>
          <w:p w14:paraId="56EA12D3" w14:textId="77777777" w:rsidR="004937B7" w:rsidRPr="00D40C81" w:rsidRDefault="004937B7" w:rsidP="000528FA">
            <w:pPr>
              <w:rPr>
                <w:sz w:val="16"/>
                <w:lang w:val="en-GB"/>
              </w:rPr>
            </w:pPr>
          </w:p>
        </w:tc>
        <w:tc>
          <w:tcPr>
            <w:tcW w:w="1065" w:type="dxa"/>
            <w:vAlign w:val="center"/>
          </w:tcPr>
          <w:p w14:paraId="6CE10017" w14:textId="77777777" w:rsidR="004937B7" w:rsidRPr="00D40C81" w:rsidRDefault="004937B7" w:rsidP="000528FA">
            <w:pPr>
              <w:rPr>
                <w:sz w:val="16"/>
                <w:lang w:val="en-GB"/>
              </w:rPr>
            </w:pPr>
          </w:p>
        </w:tc>
        <w:tc>
          <w:tcPr>
            <w:tcW w:w="1065" w:type="dxa"/>
            <w:gridSpan w:val="2"/>
            <w:vAlign w:val="center"/>
          </w:tcPr>
          <w:p w14:paraId="0ECD7196" w14:textId="77777777" w:rsidR="004937B7" w:rsidRPr="00D40C81" w:rsidRDefault="004937B7" w:rsidP="000528FA">
            <w:pPr>
              <w:rPr>
                <w:sz w:val="16"/>
                <w:lang w:val="en-GB"/>
              </w:rPr>
            </w:pPr>
          </w:p>
        </w:tc>
        <w:tc>
          <w:tcPr>
            <w:tcW w:w="982" w:type="dxa"/>
            <w:vAlign w:val="center"/>
          </w:tcPr>
          <w:p w14:paraId="7A8B4B73" w14:textId="77777777" w:rsidR="004937B7" w:rsidRPr="00D40C81" w:rsidRDefault="004937B7" w:rsidP="000528FA">
            <w:pPr>
              <w:rPr>
                <w:sz w:val="16"/>
                <w:lang w:val="en-GB"/>
              </w:rPr>
            </w:pPr>
          </w:p>
        </w:tc>
        <w:tc>
          <w:tcPr>
            <w:tcW w:w="1154" w:type="dxa"/>
            <w:gridSpan w:val="2"/>
            <w:vAlign w:val="center"/>
          </w:tcPr>
          <w:p w14:paraId="4CDA7150" w14:textId="77777777" w:rsidR="004937B7" w:rsidRPr="00D40C81" w:rsidRDefault="004937B7" w:rsidP="000528FA">
            <w:pPr>
              <w:rPr>
                <w:sz w:val="16"/>
                <w:lang w:val="en-GB"/>
              </w:rPr>
            </w:pPr>
          </w:p>
        </w:tc>
        <w:tc>
          <w:tcPr>
            <w:tcW w:w="1065" w:type="dxa"/>
            <w:vAlign w:val="center"/>
          </w:tcPr>
          <w:p w14:paraId="7339F1AF" w14:textId="77777777" w:rsidR="004937B7" w:rsidRPr="00D40C81" w:rsidRDefault="004937B7" w:rsidP="000528FA">
            <w:pPr>
              <w:rPr>
                <w:sz w:val="16"/>
                <w:lang w:val="en-GB"/>
              </w:rPr>
            </w:pPr>
          </w:p>
        </w:tc>
      </w:tr>
      <w:tr w:rsidR="000528FA" w:rsidRPr="00D40C81" w14:paraId="62B8E436" w14:textId="77777777" w:rsidTr="000528FA">
        <w:trPr>
          <w:gridAfter w:val="1"/>
          <w:wAfter w:w="15" w:type="dxa"/>
          <w:trHeight w:val="113"/>
        </w:trPr>
        <w:tc>
          <w:tcPr>
            <w:tcW w:w="1871" w:type="dxa"/>
            <w:vAlign w:val="center"/>
          </w:tcPr>
          <w:p w14:paraId="5A7F2447" w14:textId="77777777" w:rsidR="004937B7" w:rsidRPr="00D40C81" w:rsidRDefault="004937B7" w:rsidP="000528FA">
            <w:pPr>
              <w:numPr>
                <w:ilvl w:val="0"/>
                <w:numId w:val="2"/>
              </w:numPr>
              <w:jc w:val="left"/>
              <w:rPr>
                <w:sz w:val="16"/>
                <w:lang w:val="en-GB"/>
              </w:rPr>
            </w:pPr>
            <w:r w:rsidRPr="00D40C81">
              <w:rPr>
                <w:sz w:val="16"/>
                <w:lang w:val="en-GB"/>
              </w:rPr>
              <w:t>Soutien en nature</w:t>
            </w:r>
          </w:p>
        </w:tc>
        <w:tc>
          <w:tcPr>
            <w:tcW w:w="893" w:type="dxa"/>
            <w:vAlign w:val="center"/>
          </w:tcPr>
          <w:p w14:paraId="5A9F8C29" w14:textId="77777777" w:rsidR="004937B7" w:rsidRPr="00D40C81" w:rsidRDefault="004937B7" w:rsidP="000528FA">
            <w:pPr>
              <w:rPr>
                <w:sz w:val="16"/>
                <w:lang w:val="en-GB"/>
              </w:rPr>
            </w:pPr>
          </w:p>
        </w:tc>
        <w:tc>
          <w:tcPr>
            <w:tcW w:w="1065" w:type="dxa"/>
            <w:vAlign w:val="center"/>
          </w:tcPr>
          <w:p w14:paraId="35D0EEF7" w14:textId="77777777" w:rsidR="004937B7" w:rsidRPr="00D40C81" w:rsidRDefault="004937B7" w:rsidP="000528FA">
            <w:pPr>
              <w:rPr>
                <w:sz w:val="16"/>
                <w:lang w:val="en-GB"/>
              </w:rPr>
            </w:pPr>
          </w:p>
        </w:tc>
        <w:tc>
          <w:tcPr>
            <w:tcW w:w="1065" w:type="dxa"/>
            <w:vAlign w:val="center"/>
          </w:tcPr>
          <w:p w14:paraId="2B6C4D0D" w14:textId="77777777" w:rsidR="004937B7" w:rsidRPr="00D40C81" w:rsidRDefault="004937B7" w:rsidP="000528FA">
            <w:pPr>
              <w:rPr>
                <w:sz w:val="16"/>
                <w:lang w:val="en-GB"/>
              </w:rPr>
            </w:pPr>
          </w:p>
        </w:tc>
        <w:tc>
          <w:tcPr>
            <w:tcW w:w="1065" w:type="dxa"/>
            <w:vAlign w:val="center"/>
          </w:tcPr>
          <w:p w14:paraId="74D4C4F6" w14:textId="77777777" w:rsidR="004937B7" w:rsidRPr="00D40C81" w:rsidRDefault="004937B7" w:rsidP="000528FA">
            <w:pPr>
              <w:rPr>
                <w:sz w:val="16"/>
                <w:lang w:val="en-GB"/>
              </w:rPr>
            </w:pPr>
          </w:p>
        </w:tc>
        <w:tc>
          <w:tcPr>
            <w:tcW w:w="1065" w:type="dxa"/>
            <w:gridSpan w:val="2"/>
            <w:vAlign w:val="center"/>
          </w:tcPr>
          <w:p w14:paraId="2194F805" w14:textId="77777777" w:rsidR="004937B7" w:rsidRPr="00D40C81" w:rsidRDefault="004937B7" w:rsidP="000528FA">
            <w:pPr>
              <w:rPr>
                <w:sz w:val="16"/>
                <w:lang w:val="en-GB"/>
              </w:rPr>
            </w:pPr>
          </w:p>
        </w:tc>
        <w:tc>
          <w:tcPr>
            <w:tcW w:w="982" w:type="dxa"/>
            <w:vAlign w:val="center"/>
          </w:tcPr>
          <w:p w14:paraId="6AFBABF5" w14:textId="77777777" w:rsidR="004937B7" w:rsidRPr="00D40C81" w:rsidRDefault="004937B7" w:rsidP="000528FA">
            <w:pPr>
              <w:rPr>
                <w:sz w:val="16"/>
                <w:lang w:val="en-GB"/>
              </w:rPr>
            </w:pPr>
          </w:p>
        </w:tc>
        <w:tc>
          <w:tcPr>
            <w:tcW w:w="1154" w:type="dxa"/>
            <w:gridSpan w:val="2"/>
            <w:vAlign w:val="center"/>
          </w:tcPr>
          <w:p w14:paraId="5400D588" w14:textId="77777777" w:rsidR="004937B7" w:rsidRPr="00D40C81" w:rsidRDefault="004937B7" w:rsidP="000528FA">
            <w:pPr>
              <w:rPr>
                <w:sz w:val="16"/>
                <w:lang w:val="en-GB"/>
              </w:rPr>
            </w:pPr>
          </w:p>
        </w:tc>
        <w:tc>
          <w:tcPr>
            <w:tcW w:w="1065" w:type="dxa"/>
            <w:vAlign w:val="center"/>
          </w:tcPr>
          <w:p w14:paraId="3F0CA23D" w14:textId="77777777" w:rsidR="004937B7" w:rsidRPr="00D40C81" w:rsidRDefault="004937B7" w:rsidP="000528FA">
            <w:pPr>
              <w:rPr>
                <w:sz w:val="16"/>
                <w:lang w:val="en-GB"/>
              </w:rPr>
            </w:pPr>
          </w:p>
        </w:tc>
      </w:tr>
      <w:tr w:rsidR="000528FA" w:rsidRPr="00D40C81" w14:paraId="052D8ED7" w14:textId="77777777" w:rsidTr="000528FA">
        <w:trPr>
          <w:gridAfter w:val="1"/>
          <w:wAfter w:w="15" w:type="dxa"/>
          <w:trHeight w:val="113"/>
        </w:trPr>
        <w:tc>
          <w:tcPr>
            <w:tcW w:w="1871" w:type="dxa"/>
            <w:vAlign w:val="center"/>
          </w:tcPr>
          <w:p w14:paraId="6A17D497" w14:textId="77777777" w:rsidR="004937B7" w:rsidRPr="00D40C81" w:rsidRDefault="004937B7" w:rsidP="000528FA">
            <w:pPr>
              <w:numPr>
                <w:ilvl w:val="0"/>
                <w:numId w:val="2"/>
              </w:numPr>
              <w:jc w:val="left"/>
              <w:rPr>
                <w:sz w:val="16"/>
                <w:lang w:val="en-GB"/>
              </w:rPr>
            </w:pPr>
            <w:r w:rsidRPr="00D40C81">
              <w:rPr>
                <w:sz w:val="16"/>
                <w:lang w:val="en-GB"/>
              </w:rPr>
              <w:t>Autre</w:t>
            </w:r>
          </w:p>
        </w:tc>
        <w:tc>
          <w:tcPr>
            <w:tcW w:w="893" w:type="dxa"/>
            <w:vAlign w:val="center"/>
          </w:tcPr>
          <w:p w14:paraId="2F43910E" w14:textId="77777777" w:rsidR="004937B7" w:rsidRPr="00D40C81" w:rsidRDefault="004937B7" w:rsidP="000528FA">
            <w:pPr>
              <w:rPr>
                <w:sz w:val="16"/>
                <w:lang w:val="en-GB"/>
              </w:rPr>
            </w:pPr>
          </w:p>
        </w:tc>
        <w:tc>
          <w:tcPr>
            <w:tcW w:w="1065" w:type="dxa"/>
            <w:vAlign w:val="center"/>
          </w:tcPr>
          <w:p w14:paraId="4E2084A7" w14:textId="77777777" w:rsidR="004937B7" w:rsidRPr="00D40C81" w:rsidRDefault="004937B7" w:rsidP="000528FA">
            <w:pPr>
              <w:rPr>
                <w:sz w:val="16"/>
                <w:lang w:val="en-GB"/>
              </w:rPr>
            </w:pPr>
          </w:p>
        </w:tc>
        <w:tc>
          <w:tcPr>
            <w:tcW w:w="1065" w:type="dxa"/>
            <w:vAlign w:val="center"/>
          </w:tcPr>
          <w:p w14:paraId="508DC7D8" w14:textId="77777777" w:rsidR="004937B7" w:rsidRPr="00D40C81" w:rsidRDefault="004937B7" w:rsidP="000528FA">
            <w:pPr>
              <w:rPr>
                <w:sz w:val="16"/>
                <w:lang w:val="en-GB"/>
              </w:rPr>
            </w:pPr>
          </w:p>
        </w:tc>
        <w:tc>
          <w:tcPr>
            <w:tcW w:w="1065" w:type="dxa"/>
            <w:vAlign w:val="center"/>
          </w:tcPr>
          <w:p w14:paraId="6A3886C1" w14:textId="77777777" w:rsidR="004937B7" w:rsidRPr="00D40C81" w:rsidRDefault="004937B7" w:rsidP="000528FA">
            <w:pPr>
              <w:rPr>
                <w:sz w:val="16"/>
                <w:lang w:val="en-GB"/>
              </w:rPr>
            </w:pPr>
          </w:p>
        </w:tc>
        <w:tc>
          <w:tcPr>
            <w:tcW w:w="1065" w:type="dxa"/>
            <w:gridSpan w:val="2"/>
            <w:vAlign w:val="center"/>
          </w:tcPr>
          <w:p w14:paraId="1596796D" w14:textId="77777777" w:rsidR="004937B7" w:rsidRPr="00D40C81" w:rsidRDefault="004937B7" w:rsidP="000528FA">
            <w:pPr>
              <w:rPr>
                <w:sz w:val="16"/>
                <w:lang w:val="en-GB"/>
              </w:rPr>
            </w:pPr>
          </w:p>
        </w:tc>
        <w:tc>
          <w:tcPr>
            <w:tcW w:w="982" w:type="dxa"/>
            <w:vAlign w:val="center"/>
          </w:tcPr>
          <w:p w14:paraId="48BCFFDF" w14:textId="77777777" w:rsidR="004937B7" w:rsidRPr="00D40C81" w:rsidRDefault="004937B7" w:rsidP="000528FA">
            <w:pPr>
              <w:rPr>
                <w:sz w:val="16"/>
                <w:lang w:val="en-GB"/>
              </w:rPr>
            </w:pPr>
          </w:p>
        </w:tc>
        <w:tc>
          <w:tcPr>
            <w:tcW w:w="1154" w:type="dxa"/>
            <w:gridSpan w:val="2"/>
            <w:vAlign w:val="center"/>
          </w:tcPr>
          <w:p w14:paraId="15B0ED79" w14:textId="77777777" w:rsidR="004937B7" w:rsidRPr="00D40C81" w:rsidRDefault="004937B7" w:rsidP="000528FA">
            <w:pPr>
              <w:rPr>
                <w:sz w:val="16"/>
                <w:lang w:val="en-GB"/>
              </w:rPr>
            </w:pPr>
          </w:p>
        </w:tc>
        <w:tc>
          <w:tcPr>
            <w:tcW w:w="1065" w:type="dxa"/>
            <w:vAlign w:val="center"/>
          </w:tcPr>
          <w:p w14:paraId="3F92FE2B" w14:textId="77777777" w:rsidR="004937B7" w:rsidRPr="00D40C81" w:rsidRDefault="004937B7" w:rsidP="000528FA">
            <w:pPr>
              <w:rPr>
                <w:sz w:val="16"/>
                <w:lang w:val="en-GB"/>
              </w:rPr>
            </w:pPr>
          </w:p>
        </w:tc>
      </w:tr>
      <w:tr w:rsidR="000528FA" w:rsidRPr="00D40C81" w14:paraId="0C54114E" w14:textId="77777777" w:rsidTr="000528FA">
        <w:trPr>
          <w:gridAfter w:val="1"/>
          <w:wAfter w:w="15" w:type="dxa"/>
          <w:trHeight w:val="170"/>
        </w:trPr>
        <w:tc>
          <w:tcPr>
            <w:tcW w:w="1871" w:type="dxa"/>
            <w:vAlign w:val="center"/>
          </w:tcPr>
          <w:p w14:paraId="3FCD9211" w14:textId="77777777" w:rsidR="004937B7" w:rsidRPr="00D40C81" w:rsidRDefault="004937B7" w:rsidP="000528FA">
            <w:pPr>
              <w:rPr>
                <w:sz w:val="16"/>
                <w:lang w:val="en-GB"/>
              </w:rPr>
            </w:pPr>
            <w:r w:rsidRPr="00D40C81">
              <w:rPr>
                <w:sz w:val="16"/>
                <w:lang w:val="en-GB"/>
              </w:rPr>
              <w:t>Totaux</w:t>
            </w:r>
          </w:p>
        </w:tc>
        <w:tc>
          <w:tcPr>
            <w:tcW w:w="893" w:type="dxa"/>
            <w:vAlign w:val="center"/>
          </w:tcPr>
          <w:p w14:paraId="4C696659" w14:textId="77777777" w:rsidR="004937B7" w:rsidRPr="00D40C81" w:rsidRDefault="004937B7" w:rsidP="000528FA">
            <w:pPr>
              <w:rPr>
                <w:sz w:val="16"/>
                <w:lang w:val="en-GB"/>
              </w:rPr>
            </w:pPr>
          </w:p>
        </w:tc>
        <w:tc>
          <w:tcPr>
            <w:tcW w:w="1065" w:type="dxa"/>
            <w:vAlign w:val="center"/>
          </w:tcPr>
          <w:p w14:paraId="02884BD0" w14:textId="77777777" w:rsidR="004937B7" w:rsidRPr="00D40C81" w:rsidRDefault="004937B7" w:rsidP="000528FA">
            <w:pPr>
              <w:rPr>
                <w:sz w:val="16"/>
                <w:lang w:val="en-GB"/>
              </w:rPr>
            </w:pPr>
          </w:p>
        </w:tc>
        <w:tc>
          <w:tcPr>
            <w:tcW w:w="1065" w:type="dxa"/>
            <w:vAlign w:val="center"/>
          </w:tcPr>
          <w:p w14:paraId="41D1181E" w14:textId="77777777" w:rsidR="004937B7" w:rsidRPr="00D40C81" w:rsidRDefault="004937B7" w:rsidP="000528FA">
            <w:pPr>
              <w:rPr>
                <w:sz w:val="16"/>
                <w:lang w:val="en-GB"/>
              </w:rPr>
            </w:pPr>
          </w:p>
        </w:tc>
        <w:tc>
          <w:tcPr>
            <w:tcW w:w="1065" w:type="dxa"/>
            <w:vAlign w:val="center"/>
          </w:tcPr>
          <w:p w14:paraId="0D972187" w14:textId="77777777" w:rsidR="004937B7" w:rsidRPr="00D40C81" w:rsidRDefault="004937B7" w:rsidP="000528FA">
            <w:pPr>
              <w:rPr>
                <w:sz w:val="16"/>
                <w:lang w:val="en-GB"/>
              </w:rPr>
            </w:pPr>
          </w:p>
        </w:tc>
        <w:tc>
          <w:tcPr>
            <w:tcW w:w="1065" w:type="dxa"/>
            <w:gridSpan w:val="2"/>
            <w:vAlign w:val="center"/>
          </w:tcPr>
          <w:p w14:paraId="79EDEE5D" w14:textId="77777777" w:rsidR="004937B7" w:rsidRPr="00D40C81" w:rsidRDefault="004937B7" w:rsidP="000528FA">
            <w:pPr>
              <w:rPr>
                <w:sz w:val="16"/>
                <w:lang w:val="en-GB"/>
              </w:rPr>
            </w:pPr>
          </w:p>
        </w:tc>
        <w:tc>
          <w:tcPr>
            <w:tcW w:w="982" w:type="dxa"/>
            <w:vAlign w:val="center"/>
          </w:tcPr>
          <w:p w14:paraId="37DE5A13" w14:textId="77777777" w:rsidR="004937B7" w:rsidRPr="00D40C81" w:rsidRDefault="004937B7" w:rsidP="000528FA">
            <w:pPr>
              <w:rPr>
                <w:sz w:val="16"/>
                <w:lang w:val="en-GB"/>
              </w:rPr>
            </w:pPr>
          </w:p>
        </w:tc>
        <w:tc>
          <w:tcPr>
            <w:tcW w:w="1154" w:type="dxa"/>
            <w:gridSpan w:val="2"/>
            <w:vAlign w:val="center"/>
          </w:tcPr>
          <w:p w14:paraId="68326125" w14:textId="77777777" w:rsidR="004937B7" w:rsidRPr="00D40C81" w:rsidRDefault="004937B7" w:rsidP="000528FA">
            <w:pPr>
              <w:rPr>
                <w:sz w:val="16"/>
                <w:lang w:val="en-GB"/>
              </w:rPr>
            </w:pPr>
          </w:p>
        </w:tc>
        <w:tc>
          <w:tcPr>
            <w:tcW w:w="1065" w:type="dxa"/>
            <w:vAlign w:val="center"/>
          </w:tcPr>
          <w:p w14:paraId="6FC5A4E6" w14:textId="77777777" w:rsidR="004937B7" w:rsidRPr="00D40C81" w:rsidRDefault="004937B7" w:rsidP="000528FA">
            <w:pPr>
              <w:rPr>
                <w:sz w:val="16"/>
                <w:lang w:val="en-GB"/>
              </w:rPr>
            </w:pPr>
          </w:p>
        </w:tc>
      </w:tr>
    </w:tbl>
    <w:p w14:paraId="102899A8" w14:textId="77777777" w:rsidR="007D4D27" w:rsidRPr="00D40C81" w:rsidRDefault="007D4D27" w:rsidP="007D4D27">
      <w:pPr>
        <w:rPr>
          <w:sz w:val="18"/>
          <w:lang w:val="en-GB"/>
        </w:rPr>
      </w:pPr>
      <w:bookmarkStart w:id="58" w:name="_Toc321341553"/>
    </w:p>
    <w:p w14:paraId="009B7DFA" w14:textId="77777777" w:rsidR="002D664A" w:rsidRPr="00D40C81" w:rsidRDefault="002D664A" w:rsidP="007D4D27">
      <w:pPr>
        <w:rPr>
          <w:sz w:val="18"/>
          <w:lang w:val="en-GB"/>
        </w:rPr>
      </w:pPr>
    </w:p>
    <w:p w14:paraId="683C9F48" w14:textId="77777777" w:rsidR="0039109E" w:rsidRPr="00D40C81" w:rsidRDefault="007D4D27" w:rsidP="007D4D27">
      <w:pPr>
        <w:pBdr>
          <w:bottom w:val="single" w:sz="4" w:space="1" w:color="auto"/>
        </w:pBdr>
        <w:rPr>
          <w:sz w:val="20"/>
          <w:lang w:val="en-GB"/>
        </w:rPr>
      </w:pPr>
      <w:r w:rsidRPr="00D40C81">
        <w:rPr>
          <w:sz w:val="20"/>
          <w:lang w:val="en-GB"/>
        </w:rPr>
        <w:t>INTÉGRATION</w:t>
      </w:r>
      <w:bookmarkEnd w:id="52"/>
      <w:bookmarkEnd w:id="58"/>
    </w:p>
    <w:p w14:paraId="78B78796" w14:textId="77777777" w:rsidR="008922F4" w:rsidRPr="00D40C81" w:rsidRDefault="008922F4" w:rsidP="00972842">
      <w:pPr>
        <w:rPr>
          <w:sz w:val="18"/>
          <w:lang w:val="en-GB"/>
        </w:rPr>
      </w:pPr>
    </w:p>
    <w:p w14:paraId="33D98984" w14:textId="77777777" w:rsidR="004937B7" w:rsidRPr="00282DD0" w:rsidRDefault="004937B7" w:rsidP="004937B7">
      <w:pPr>
        <w:rPr>
          <w:sz w:val="18"/>
        </w:rPr>
      </w:pPr>
      <w:r w:rsidRPr="00282DD0">
        <w:rPr>
          <w:sz w:val="18"/>
        </w:rPr>
        <w:t xml:space="preserve">Les projets financés par le PNUD et soutenus par le PNUD sont des éléments clés du programme de pays du PNUD, ainsi que des programmes régionaux et mondiaux. L’évaluation portera sur la mesure dans laquelle le projet a été intégré avec succès dans les priorités du PNUD, y compris l’atténuation de la pauvreté, l’amélioration de la gouvernance, la prévention des catastrophes naturelles et le relèvement après celles-ci et la problématique hommes-femmes. </w:t>
      </w:r>
    </w:p>
    <w:p w14:paraId="3B7D68E4" w14:textId="77777777" w:rsidR="007D4D27" w:rsidRPr="00282DD0" w:rsidRDefault="007D4D27" w:rsidP="004937B7">
      <w:pPr>
        <w:rPr>
          <w:rFonts w:eastAsia="Times New Roman" w:cs="Times New Roman"/>
          <w:sz w:val="18"/>
          <w:szCs w:val="20"/>
        </w:rPr>
      </w:pPr>
    </w:p>
    <w:p w14:paraId="552DC7CC" w14:textId="77777777" w:rsidR="008922F4" w:rsidRPr="00282DD0" w:rsidRDefault="008922F4" w:rsidP="007D4D27">
      <w:pPr>
        <w:pBdr>
          <w:bottom w:val="single" w:sz="4" w:space="1" w:color="auto"/>
        </w:pBdr>
        <w:rPr>
          <w:sz w:val="20"/>
        </w:rPr>
      </w:pPr>
      <w:bookmarkStart w:id="59" w:name="_Toc277677980"/>
      <w:bookmarkStart w:id="60" w:name="_Toc321341554"/>
    </w:p>
    <w:p w14:paraId="5856B633" w14:textId="77777777" w:rsidR="0039109E" w:rsidRPr="00282DD0" w:rsidRDefault="007D4D27" w:rsidP="007D4D27">
      <w:pPr>
        <w:pBdr>
          <w:bottom w:val="single" w:sz="4" w:space="1" w:color="auto"/>
        </w:pBdr>
        <w:rPr>
          <w:sz w:val="20"/>
        </w:rPr>
      </w:pPr>
      <w:r w:rsidRPr="00282DD0">
        <w:rPr>
          <w:sz w:val="20"/>
        </w:rPr>
        <w:t>IMPACT</w:t>
      </w:r>
      <w:bookmarkEnd w:id="59"/>
      <w:bookmarkEnd w:id="60"/>
    </w:p>
    <w:p w14:paraId="11989B3F" w14:textId="77777777" w:rsidR="008922F4" w:rsidRPr="00282DD0" w:rsidRDefault="008922F4" w:rsidP="00972842">
      <w:pPr>
        <w:rPr>
          <w:sz w:val="18"/>
        </w:rPr>
      </w:pPr>
    </w:p>
    <w:p w14:paraId="268875C3" w14:textId="77777777" w:rsidR="004937B7" w:rsidRPr="00282DD0" w:rsidRDefault="004937B7" w:rsidP="004937B7">
      <w:pPr>
        <w:rPr>
          <w:sz w:val="18"/>
        </w:rPr>
      </w:pPr>
      <w:r w:rsidRPr="00282DD0">
        <w:rPr>
          <w:sz w:val="18"/>
        </w:rPr>
        <w:t xml:space="preserve">Les évaluateurs apprécieront dans quelle mesure le projet atteint des impacts ou progresse vers la réalisation de ceux-ci. Parmi les principales conclusions des évaluations doit figurer ce qui suit : le projet a-t-il démontré: a) des progrès vérifiables dans l'état écologique, b) des réductions vérifiables de stress sur les systèmes écologiques, ou c) des progrès notables vers ces réductions d'impact. </w:t>
      </w:r>
      <w:r w:rsidRPr="00D40C81">
        <w:rPr>
          <w:rStyle w:val="FootnoteReference"/>
          <w:sz w:val="18"/>
          <w:lang w:val="en-GB"/>
        </w:rPr>
        <w:footnoteReference w:id="10"/>
      </w:r>
    </w:p>
    <w:p w14:paraId="5C1A8451" w14:textId="77777777" w:rsidR="007D4D27" w:rsidRPr="00282DD0" w:rsidRDefault="007D4D27" w:rsidP="004937B7">
      <w:pPr>
        <w:rPr>
          <w:rFonts w:eastAsia="Times New Roman" w:cs="Times New Roman"/>
          <w:sz w:val="18"/>
          <w:szCs w:val="20"/>
        </w:rPr>
      </w:pPr>
    </w:p>
    <w:p w14:paraId="00530666" w14:textId="77777777" w:rsidR="008922F4" w:rsidRPr="00282DD0" w:rsidRDefault="008922F4" w:rsidP="004937B7">
      <w:pPr>
        <w:rPr>
          <w:rFonts w:eastAsia="Times New Roman" w:cs="Times New Roman"/>
          <w:sz w:val="18"/>
          <w:szCs w:val="20"/>
        </w:rPr>
      </w:pPr>
    </w:p>
    <w:p w14:paraId="0C292AE9" w14:textId="77777777" w:rsidR="0039109E" w:rsidRPr="00282DD0" w:rsidRDefault="007D4D27" w:rsidP="007D4D27">
      <w:pPr>
        <w:pBdr>
          <w:bottom w:val="single" w:sz="4" w:space="1" w:color="auto"/>
        </w:pBdr>
        <w:rPr>
          <w:sz w:val="20"/>
        </w:rPr>
      </w:pPr>
      <w:bookmarkStart w:id="61" w:name="_Toc278193982"/>
      <w:bookmarkStart w:id="62" w:name="_Toc299133042"/>
      <w:bookmarkStart w:id="63" w:name="_Toc321341555"/>
      <w:bookmarkStart w:id="64" w:name="_Toc299126621"/>
      <w:bookmarkEnd w:id="53"/>
      <w:bookmarkEnd w:id="54"/>
      <w:bookmarkEnd w:id="55"/>
      <w:bookmarkEnd w:id="56"/>
      <w:bookmarkEnd w:id="57"/>
      <w:r w:rsidRPr="00282DD0">
        <w:rPr>
          <w:sz w:val="20"/>
        </w:rPr>
        <w:t>CONCLUSIONS</w:t>
      </w:r>
      <w:bookmarkStart w:id="65" w:name="_Toc277677982"/>
      <w:r w:rsidRPr="00282DD0">
        <w:rPr>
          <w:sz w:val="20"/>
        </w:rPr>
        <w:t>, RECOMMANDATIONS ET ENSEIGNEMENTS</w:t>
      </w:r>
      <w:bookmarkEnd w:id="61"/>
      <w:bookmarkEnd w:id="62"/>
      <w:bookmarkEnd w:id="63"/>
      <w:bookmarkEnd w:id="65"/>
    </w:p>
    <w:p w14:paraId="225FD46F" w14:textId="77777777" w:rsidR="008922F4" w:rsidRPr="00282DD0" w:rsidRDefault="008922F4" w:rsidP="00972842">
      <w:pPr>
        <w:rPr>
          <w:sz w:val="18"/>
        </w:rPr>
      </w:pPr>
    </w:p>
    <w:p w14:paraId="5165797C" w14:textId="77777777" w:rsidR="004937B7" w:rsidRPr="00282DD0" w:rsidRDefault="004937B7" w:rsidP="004937B7">
      <w:pPr>
        <w:rPr>
          <w:sz w:val="18"/>
        </w:rPr>
      </w:pPr>
      <w:r w:rsidRPr="00282DD0">
        <w:rPr>
          <w:sz w:val="18"/>
        </w:rPr>
        <w:t>Le rapport d’évaluation doit inclure un chapitre proposant un ensemble de conclusions, de recommandations et d’enseignements.</w:t>
      </w:r>
      <w:r w:rsidR="00282DD0">
        <w:rPr>
          <w:sz w:val="18"/>
        </w:rPr>
        <w:t xml:space="preserve"> </w:t>
      </w:r>
    </w:p>
    <w:p w14:paraId="3CF26C77" w14:textId="77777777" w:rsidR="007D4D27" w:rsidRPr="00282DD0" w:rsidRDefault="007D4D27" w:rsidP="004937B7">
      <w:pPr>
        <w:rPr>
          <w:rFonts w:eastAsia="Times New Roman" w:cs="Times New Roman"/>
          <w:sz w:val="18"/>
          <w:szCs w:val="20"/>
        </w:rPr>
      </w:pPr>
    </w:p>
    <w:p w14:paraId="3B37EE4B" w14:textId="77777777" w:rsidR="008922F4" w:rsidRPr="00282DD0" w:rsidRDefault="008922F4" w:rsidP="004937B7">
      <w:pPr>
        <w:rPr>
          <w:rFonts w:eastAsia="Times New Roman" w:cs="Times New Roman"/>
          <w:sz w:val="18"/>
          <w:szCs w:val="20"/>
        </w:rPr>
      </w:pPr>
    </w:p>
    <w:p w14:paraId="6BBD7DA6" w14:textId="77777777" w:rsidR="0039109E" w:rsidRPr="00282DD0" w:rsidRDefault="007D4D27" w:rsidP="007D4D27">
      <w:pPr>
        <w:pBdr>
          <w:bottom w:val="single" w:sz="4" w:space="1" w:color="auto"/>
        </w:pBdr>
        <w:rPr>
          <w:sz w:val="20"/>
        </w:rPr>
      </w:pPr>
      <w:bookmarkStart w:id="66" w:name="_Toc299126625"/>
      <w:bookmarkStart w:id="67" w:name="_Toc299133044"/>
      <w:bookmarkStart w:id="68" w:name="_Toc321341556"/>
      <w:r w:rsidRPr="00282DD0">
        <w:rPr>
          <w:sz w:val="20"/>
        </w:rPr>
        <w:t>MODALITÉS DE MISE EN OEUVRE</w:t>
      </w:r>
      <w:bookmarkEnd w:id="66"/>
      <w:bookmarkEnd w:id="67"/>
      <w:bookmarkEnd w:id="68"/>
    </w:p>
    <w:p w14:paraId="5F8A314E" w14:textId="77777777" w:rsidR="004937B7" w:rsidRPr="00282DD0" w:rsidRDefault="004937B7" w:rsidP="004937B7">
      <w:pPr>
        <w:spacing w:before="200"/>
        <w:rPr>
          <w:sz w:val="18"/>
        </w:rPr>
      </w:pPr>
      <w:r w:rsidRPr="00282DD0">
        <w:rPr>
          <w:sz w:val="18"/>
        </w:rPr>
        <w:t>La responsabilité principale de la gestion de cette évaluation revient au bureau de l’UNOPS à Dakar L’UNOPS contactera les évaluateurs en vue de garantir le versement en temps opportun des indemnités journalières à l’équipe d’évaluation et de finaliser les modalités de voyage de celle-ci dans le pays. L’équipe de projet sera chargée d’assurer la liaison avec l’équipe d’évaluateurs afin d’organiser des entretiens avec les parties prenantes et des visites sur le terrain, ainsi que la coordination avec le gouvernement, etc.</w:t>
      </w:r>
      <w:r w:rsidR="00282DD0">
        <w:rPr>
          <w:sz w:val="18"/>
        </w:rPr>
        <w:t xml:space="preserve"> </w:t>
      </w:r>
      <w:bookmarkStart w:id="69" w:name="_Toc299133047"/>
      <w:bookmarkStart w:id="70" w:name="_Toc299122838"/>
      <w:bookmarkStart w:id="71" w:name="_Toc299122860"/>
      <w:bookmarkStart w:id="72" w:name="_Toc299126629"/>
      <w:bookmarkEnd w:id="64"/>
    </w:p>
    <w:p w14:paraId="53925BAB" w14:textId="77777777" w:rsidR="007D4D27" w:rsidRPr="00282DD0" w:rsidRDefault="007D4D27" w:rsidP="004937B7">
      <w:pPr>
        <w:spacing w:before="200"/>
        <w:rPr>
          <w:rFonts w:eastAsia="Times New Roman" w:cs="Times New Roman"/>
          <w:sz w:val="18"/>
          <w:szCs w:val="20"/>
        </w:rPr>
      </w:pPr>
    </w:p>
    <w:p w14:paraId="30D3A343" w14:textId="77777777" w:rsidR="0039109E" w:rsidRPr="00282DD0" w:rsidRDefault="007D4D27" w:rsidP="007D4D27">
      <w:pPr>
        <w:pBdr>
          <w:bottom w:val="single" w:sz="4" w:space="1" w:color="auto"/>
        </w:pBdr>
        <w:rPr>
          <w:sz w:val="20"/>
        </w:rPr>
      </w:pPr>
      <w:r w:rsidRPr="00282DD0">
        <w:rPr>
          <w:sz w:val="20"/>
        </w:rPr>
        <w:t>CALENDRIER D’ÉVALUATION</w:t>
      </w:r>
      <w:bookmarkEnd w:id="69"/>
      <w:bookmarkEnd w:id="70"/>
      <w:bookmarkEnd w:id="71"/>
      <w:bookmarkEnd w:id="72"/>
    </w:p>
    <w:p w14:paraId="422B09A5" w14:textId="77777777" w:rsidR="004937B7" w:rsidRPr="00282DD0" w:rsidRDefault="008922F4" w:rsidP="004937B7">
      <w:pPr>
        <w:rPr>
          <w:sz w:val="18"/>
          <w:szCs w:val="18"/>
        </w:rPr>
      </w:pPr>
      <w:r w:rsidRPr="00282DD0">
        <w:rPr>
          <w:sz w:val="18"/>
          <w:szCs w:val="18"/>
        </w:rPr>
        <w:br/>
        <w:t xml:space="preserve">L’évaluation durera au total </w:t>
      </w:r>
      <w:r w:rsidRPr="00282DD0">
        <w:rPr>
          <w:i/>
          <w:iCs/>
          <w:sz w:val="18"/>
          <w:szCs w:val="18"/>
        </w:rPr>
        <w:t>23</w:t>
      </w:r>
      <w:r w:rsidR="00282DD0">
        <w:rPr>
          <w:i/>
          <w:iCs/>
          <w:sz w:val="18"/>
          <w:szCs w:val="18"/>
        </w:rPr>
        <w:t xml:space="preserve"> </w:t>
      </w:r>
      <w:r w:rsidRPr="00282DD0">
        <w:rPr>
          <w:sz w:val="18"/>
          <w:szCs w:val="18"/>
        </w:rPr>
        <w:t xml:space="preserve">jours selon le plan suivant : </w:t>
      </w:r>
    </w:p>
    <w:p w14:paraId="081DE3A6" w14:textId="77777777" w:rsidR="008922F4" w:rsidRPr="00282DD0" w:rsidRDefault="008922F4" w:rsidP="004937B7">
      <w:pPr>
        <w:rPr>
          <w:rFonts w:eastAsia="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3411"/>
        <w:gridCol w:w="3129"/>
      </w:tblGrid>
      <w:tr w:rsidR="00494550" w:rsidRPr="000528FA" w14:paraId="410A7E3A" w14:textId="77777777" w:rsidTr="002C2104">
        <w:trPr>
          <w:trHeight w:val="84"/>
          <w:tblHeader/>
        </w:trPr>
        <w:tc>
          <w:tcPr>
            <w:tcW w:w="3520" w:type="dxa"/>
            <w:shd w:val="clear" w:color="auto" w:fill="7F7F7F"/>
            <w:vAlign w:val="center"/>
          </w:tcPr>
          <w:p w14:paraId="7DB30F93" w14:textId="77777777" w:rsidR="004937B7" w:rsidRPr="000528FA" w:rsidRDefault="004937B7" w:rsidP="00972842">
            <w:pPr>
              <w:jc w:val="center"/>
              <w:rPr>
                <w:rFonts w:eastAsia="Times New Roman" w:cs="Times New Roman"/>
                <w:b/>
                <w:color w:val="FFFFFF"/>
                <w:sz w:val="16"/>
                <w:szCs w:val="16"/>
                <w:lang w:val="en-GB"/>
              </w:rPr>
            </w:pPr>
            <w:r w:rsidRPr="000528FA">
              <w:rPr>
                <w:b/>
                <w:bCs/>
                <w:color w:val="FFFFFF"/>
                <w:sz w:val="16"/>
                <w:szCs w:val="16"/>
                <w:lang w:val="en-GB"/>
              </w:rPr>
              <w:t>Activité</w:t>
            </w:r>
          </w:p>
        </w:tc>
        <w:tc>
          <w:tcPr>
            <w:tcW w:w="3411" w:type="dxa"/>
            <w:shd w:val="clear" w:color="auto" w:fill="7F7F7F"/>
            <w:vAlign w:val="center"/>
          </w:tcPr>
          <w:p w14:paraId="5969640D" w14:textId="77777777" w:rsidR="004937B7" w:rsidRPr="000528FA" w:rsidRDefault="004937B7" w:rsidP="00972842">
            <w:pPr>
              <w:jc w:val="center"/>
              <w:rPr>
                <w:rFonts w:eastAsia="Times New Roman" w:cs="Times New Roman"/>
                <w:color w:val="FFFFFF"/>
                <w:sz w:val="16"/>
                <w:szCs w:val="16"/>
                <w:lang w:val="en-GB"/>
              </w:rPr>
            </w:pPr>
            <w:r w:rsidRPr="000528FA">
              <w:rPr>
                <w:color w:val="FFFFFF"/>
                <w:sz w:val="16"/>
                <w:szCs w:val="16"/>
                <w:lang w:val="en-GB"/>
              </w:rPr>
              <w:t>Durée</w:t>
            </w:r>
          </w:p>
        </w:tc>
        <w:tc>
          <w:tcPr>
            <w:tcW w:w="3129" w:type="dxa"/>
            <w:shd w:val="clear" w:color="auto" w:fill="7F7F7F"/>
            <w:vAlign w:val="center"/>
          </w:tcPr>
          <w:p w14:paraId="3B30250F" w14:textId="77777777" w:rsidR="004937B7" w:rsidRPr="000528FA" w:rsidRDefault="004937B7" w:rsidP="00972842">
            <w:pPr>
              <w:jc w:val="center"/>
              <w:rPr>
                <w:rFonts w:eastAsia="Times New Roman" w:cs="Times New Roman"/>
                <w:color w:val="FFFFFF"/>
                <w:sz w:val="16"/>
                <w:szCs w:val="16"/>
                <w:lang w:val="en-GB"/>
              </w:rPr>
            </w:pPr>
            <w:r w:rsidRPr="000528FA">
              <w:rPr>
                <w:color w:val="FFFFFF"/>
                <w:sz w:val="16"/>
                <w:szCs w:val="16"/>
                <w:lang w:val="en-GB"/>
              </w:rPr>
              <w:t>Date d’achèvement</w:t>
            </w:r>
          </w:p>
        </w:tc>
      </w:tr>
      <w:tr w:rsidR="004937B7" w:rsidRPr="000528FA" w14:paraId="2AAB88C8" w14:textId="77777777" w:rsidTr="002C2104">
        <w:trPr>
          <w:trHeight w:val="275"/>
        </w:trPr>
        <w:tc>
          <w:tcPr>
            <w:tcW w:w="3520" w:type="dxa"/>
            <w:vAlign w:val="center"/>
          </w:tcPr>
          <w:p w14:paraId="4A993F60" w14:textId="77777777" w:rsidR="004937B7" w:rsidRPr="000528FA" w:rsidRDefault="004937B7" w:rsidP="00972842">
            <w:pPr>
              <w:rPr>
                <w:b/>
                <w:sz w:val="16"/>
                <w:szCs w:val="16"/>
                <w:lang w:val="en-GB"/>
              </w:rPr>
            </w:pPr>
            <w:r w:rsidRPr="000528FA">
              <w:rPr>
                <w:b/>
                <w:bCs/>
                <w:sz w:val="16"/>
                <w:szCs w:val="16"/>
                <w:lang w:val="en-GB"/>
              </w:rPr>
              <w:t>Préparation</w:t>
            </w:r>
          </w:p>
        </w:tc>
        <w:tc>
          <w:tcPr>
            <w:tcW w:w="3411" w:type="dxa"/>
            <w:vAlign w:val="center"/>
          </w:tcPr>
          <w:p w14:paraId="74212A93" w14:textId="77777777" w:rsidR="004937B7" w:rsidRPr="000528FA" w:rsidRDefault="004937B7" w:rsidP="00972842">
            <w:pPr>
              <w:rPr>
                <w:b/>
                <w:sz w:val="16"/>
                <w:szCs w:val="16"/>
                <w:lang w:val="en-GB"/>
              </w:rPr>
            </w:pPr>
            <w:r w:rsidRPr="000528FA">
              <w:rPr>
                <w:i/>
                <w:iCs/>
                <w:sz w:val="16"/>
                <w:szCs w:val="16"/>
                <w:lang w:val="en-GB"/>
              </w:rPr>
              <w:t xml:space="preserve">3 </w:t>
            </w:r>
            <w:r w:rsidRPr="000528FA">
              <w:rPr>
                <w:sz w:val="16"/>
                <w:szCs w:val="16"/>
                <w:lang w:val="en-GB"/>
              </w:rPr>
              <w:t xml:space="preserve">jours </w:t>
            </w:r>
            <w:r w:rsidRPr="000528FA">
              <w:rPr>
                <w:i/>
                <w:iCs/>
                <w:sz w:val="16"/>
                <w:szCs w:val="16"/>
                <w:lang w:val="en-GB"/>
              </w:rPr>
              <w:t>(recommandé: 2-4)</w:t>
            </w:r>
          </w:p>
        </w:tc>
        <w:tc>
          <w:tcPr>
            <w:tcW w:w="3129" w:type="dxa"/>
            <w:vAlign w:val="center"/>
          </w:tcPr>
          <w:p w14:paraId="376B4E67" w14:textId="77777777" w:rsidR="004937B7" w:rsidRPr="000528FA" w:rsidRDefault="004937B7" w:rsidP="00972842">
            <w:pPr>
              <w:rPr>
                <w:i/>
                <w:sz w:val="16"/>
                <w:szCs w:val="16"/>
                <w:lang w:val="en-GB"/>
              </w:rPr>
            </w:pPr>
          </w:p>
        </w:tc>
      </w:tr>
      <w:tr w:rsidR="004937B7" w:rsidRPr="000528FA" w14:paraId="78487EE1" w14:textId="77777777" w:rsidTr="002C2104">
        <w:trPr>
          <w:trHeight w:val="255"/>
        </w:trPr>
        <w:tc>
          <w:tcPr>
            <w:tcW w:w="3520" w:type="dxa"/>
            <w:vAlign w:val="center"/>
          </w:tcPr>
          <w:p w14:paraId="11AB1F73" w14:textId="77777777" w:rsidR="004937B7" w:rsidRPr="000528FA" w:rsidRDefault="004937B7" w:rsidP="00972842">
            <w:pPr>
              <w:rPr>
                <w:b/>
                <w:sz w:val="16"/>
                <w:szCs w:val="16"/>
                <w:lang w:val="en-GB"/>
              </w:rPr>
            </w:pPr>
            <w:r w:rsidRPr="000528FA">
              <w:rPr>
                <w:b/>
                <w:bCs/>
                <w:sz w:val="16"/>
                <w:szCs w:val="16"/>
                <w:lang w:val="en-GB"/>
              </w:rPr>
              <w:t>Mission d’évaluation</w:t>
            </w:r>
          </w:p>
        </w:tc>
        <w:tc>
          <w:tcPr>
            <w:tcW w:w="3411" w:type="dxa"/>
            <w:vAlign w:val="center"/>
          </w:tcPr>
          <w:p w14:paraId="6CE23A7E" w14:textId="77777777" w:rsidR="004937B7" w:rsidRPr="000528FA" w:rsidRDefault="004937B7" w:rsidP="00972842">
            <w:pPr>
              <w:rPr>
                <w:b/>
                <w:sz w:val="16"/>
                <w:szCs w:val="16"/>
                <w:lang w:val="en-GB"/>
              </w:rPr>
            </w:pPr>
            <w:r w:rsidRPr="000528FA">
              <w:rPr>
                <w:i/>
                <w:iCs/>
                <w:sz w:val="16"/>
                <w:szCs w:val="16"/>
                <w:lang w:val="en-GB"/>
              </w:rPr>
              <w:t xml:space="preserve">11 </w:t>
            </w:r>
            <w:r w:rsidRPr="000528FA">
              <w:rPr>
                <w:sz w:val="16"/>
                <w:szCs w:val="16"/>
                <w:lang w:val="en-GB"/>
              </w:rPr>
              <w:t>jours (recommandé:</w:t>
            </w:r>
            <w:r w:rsidRPr="000528FA">
              <w:rPr>
                <w:i/>
                <w:iCs/>
                <w:sz w:val="16"/>
                <w:szCs w:val="16"/>
                <w:lang w:val="en-GB"/>
              </w:rPr>
              <w:t xml:space="preserve"> 7-15)</w:t>
            </w:r>
          </w:p>
        </w:tc>
        <w:tc>
          <w:tcPr>
            <w:tcW w:w="3129" w:type="dxa"/>
            <w:vAlign w:val="center"/>
          </w:tcPr>
          <w:p w14:paraId="3DEAEB0F" w14:textId="77777777" w:rsidR="004937B7" w:rsidRPr="000528FA" w:rsidRDefault="004937B7" w:rsidP="00972842">
            <w:pPr>
              <w:rPr>
                <w:i/>
                <w:sz w:val="16"/>
                <w:szCs w:val="16"/>
                <w:lang w:val="en-GB"/>
              </w:rPr>
            </w:pPr>
          </w:p>
        </w:tc>
      </w:tr>
      <w:tr w:rsidR="004937B7" w:rsidRPr="000528FA" w14:paraId="3DFB255E" w14:textId="77777777" w:rsidTr="002C2104">
        <w:trPr>
          <w:trHeight w:val="275"/>
        </w:trPr>
        <w:tc>
          <w:tcPr>
            <w:tcW w:w="3520" w:type="dxa"/>
            <w:vAlign w:val="center"/>
          </w:tcPr>
          <w:p w14:paraId="1038752D" w14:textId="77777777" w:rsidR="004937B7" w:rsidRPr="000528FA" w:rsidRDefault="004937B7" w:rsidP="00972842">
            <w:pPr>
              <w:rPr>
                <w:b/>
                <w:sz w:val="16"/>
                <w:szCs w:val="16"/>
                <w:lang w:val="en-GB"/>
              </w:rPr>
            </w:pPr>
            <w:r w:rsidRPr="000528FA">
              <w:rPr>
                <w:b/>
                <w:bCs/>
                <w:sz w:val="16"/>
                <w:szCs w:val="16"/>
                <w:lang w:val="en-GB"/>
              </w:rPr>
              <w:t>Projet de rapport d’évaluation</w:t>
            </w:r>
          </w:p>
        </w:tc>
        <w:tc>
          <w:tcPr>
            <w:tcW w:w="3411" w:type="dxa"/>
            <w:vAlign w:val="center"/>
          </w:tcPr>
          <w:p w14:paraId="60F40780" w14:textId="77777777" w:rsidR="004937B7" w:rsidRPr="000528FA" w:rsidRDefault="004937B7" w:rsidP="00972842">
            <w:pPr>
              <w:rPr>
                <w:b/>
                <w:sz w:val="16"/>
                <w:szCs w:val="16"/>
                <w:lang w:val="en-GB"/>
              </w:rPr>
            </w:pPr>
            <w:r w:rsidRPr="000528FA">
              <w:rPr>
                <w:i/>
                <w:iCs/>
                <w:sz w:val="16"/>
                <w:szCs w:val="16"/>
                <w:lang w:val="en-GB"/>
              </w:rPr>
              <w:t xml:space="preserve">8 </w:t>
            </w:r>
            <w:r w:rsidRPr="000528FA">
              <w:rPr>
                <w:sz w:val="16"/>
                <w:szCs w:val="16"/>
                <w:lang w:val="en-GB"/>
              </w:rPr>
              <w:t>jours (recommandé:</w:t>
            </w:r>
            <w:r w:rsidRPr="000528FA">
              <w:rPr>
                <w:i/>
                <w:iCs/>
                <w:sz w:val="16"/>
                <w:szCs w:val="16"/>
                <w:shd w:val="clear" w:color="auto" w:fill="FFFFFF"/>
                <w:lang w:val="en-GB"/>
              </w:rPr>
              <w:t xml:space="preserve"> 5-10</w:t>
            </w:r>
            <w:r w:rsidRPr="000528FA">
              <w:rPr>
                <w:sz w:val="16"/>
                <w:szCs w:val="16"/>
                <w:shd w:val="clear" w:color="auto" w:fill="FFFFFF"/>
                <w:lang w:val="en-GB"/>
              </w:rPr>
              <w:t>)</w:t>
            </w:r>
          </w:p>
        </w:tc>
        <w:tc>
          <w:tcPr>
            <w:tcW w:w="3129" w:type="dxa"/>
            <w:vAlign w:val="center"/>
          </w:tcPr>
          <w:p w14:paraId="0CD0B6A2" w14:textId="77777777" w:rsidR="004937B7" w:rsidRPr="000528FA" w:rsidRDefault="004937B7" w:rsidP="00972842">
            <w:pPr>
              <w:rPr>
                <w:i/>
                <w:sz w:val="16"/>
                <w:szCs w:val="16"/>
                <w:lang w:val="en-GB"/>
              </w:rPr>
            </w:pPr>
          </w:p>
        </w:tc>
      </w:tr>
      <w:tr w:rsidR="004937B7" w:rsidRPr="000528FA" w14:paraId="56EF597B" w14:textId="77777777" w:rsidTr="002C2104">
        <w:trPr>
          <w:trHeight w:val="275"/>
        </w:trPr>
        <w:tc>
          <w:tcPr>
            <w:tcW w:w="3520" w:type="dxa"/>
            <w:vAlign w:val="center"/>
          </w:tcPr>
          <w:p w14:paraId="66D549AF" w14:textId="77777777" w:rsidR="004937B7" w:rsidRPr="000528FA" w:rsidRDefault="004937B7" w:rsidP="00972842">
            <w:pPr>
              <w:rPr>
                <w:b/>
                <w:sz w:val="16"/>
                <w:szCs w:val="16"/>
                <w:lang w:val="en-GB"/>
              </w:rPr>
            </w:pPr>
            <w:r w:rsidRPr="000528FA">
              <w:rPr>
                <w:b/>
                <w:bCs/>
                <w:sz w:val="16"/>
                <w:szCs w:val="16"/>
                <w:lang w:val="en-GB"/>
              </w:rPr>
              <w:t>Rapport final</w:t>
            </w:r>
          </w:p>
        </w:tc>
        <w:tc>
          <w:tcPr>
            <w:tcW w:w="3411" w:type="dxa"/>
            <w:vAlign w:val="center"/>
          </w:tcPr>
          <w:p w14:paraId="1F78A3CE" w14:textId="77777777" w:rsidR="004937B7" w:rsidRPr="000528FA" w:rsidRDefault="004937B7" w:rsidP="00972842">
            <w:pPr>
              <w:rPr>
                <w:sz w:val="16"/>
                <w:szCs w:val="16"/>
                <w:lang w:val="en-GB"/>
              </w:rPr>
            </w:pPr>
            <w:r w:rsidRPr="000528FA">
              <w:rPr>
                <w:i/>
                <w:iCs/>
                <w:sz w:val="16"/>
                <w:szCs w:val="16"/>
                <w:lang w:val="en-GB"/>
              </w:rPr>
              <w:t xml:space="preserve">2 </w:t>
            </w:r>
            <w:r w:rsidRPr="000528FA">
              <w:rPr>
                <w:sz w:val="16"/>
                <w:szCs w:val="16"/>
                <w:lang w:val="en-GB"/>
              </w:rPr>
              <w:t>jours (recommandé:</w:t>
            </w:r>
            <w:r w:rsidRPr="000528FA">
              <w:rPr>
                <w:i/>
                <w:iCs/>
                <w:sz w:val="16"/>
                <w:szCs w:val="16"/>
                <w:lang w:val="en-GB"/>
              </w:rPr>
              <w:t xml:space="preserve"> 1-2</w:t>
            </w:r>
            <w:r w:rsidRPr="000528FA">
              <w:rPr>
                <w:sz w:val="16"/>
                <w:szCs w:val="16"/>
                <w:lang w:val="en-GB"/>
              </w:rPr>
              <w:t>)</w:t>
            </w:r>
          </w:p>
        </w:tc>
        <w:tc>
          <w:tcPr>
            <w:tcW w:w="3129" w:type="dxa"/>
            <w:vAlign w:val="center"/>
          </w:tcPr>
          <w:p w14:paraId="7230D885" w14:textId="77777777" w:rsidR="004937B7" w:rsidRPr="000528FA" w:rsidRDefault="004937B7" w:rsidP="00972842">
            <w:pPr>
              <w:rPr>
                <w:i/>
                <w:sz w:val="16"/>
                <w:szCs w:val="16"/>
                <w:lang w:val="en-GB"/>
              </w:rPr>
            </w:pPr>
          </w:p>
        </w:tc>
      </w:tr>
    </w:tbl>
    <w:p w14:paraId="3748A491" w14:textId="77777777" w:rsidR="007D4D27" w:rsidRPr="00D40C81" w:rsidRDefault="007D4D27" w:rsidP="007D4D27">
      <w:pPr>
        <w:rPr>
          <w:sz w:val="18"/>
          <w:szCs w:val="18"/>
          <w:lang w:val="en-GB"/>
        </w:rPr>
      </w:pPr>
      <w:bookmarkStart w:id="73" w:name="_Toc299133045"/>
      <w:bookmarkStart w:id="74" w:name="_Toc321341557"/>
      <w:bookmarkStart w:id="75" w:name="_Toc299126622"/>
      <w:bookmarkStart w:id="76" w:name="_Toc299133048"/>
    </w:p>
    <w:p w14:paraId="78DE2331" w14:textId="77777777" w:rsidR="008922F4" w:rsidRPr="00D40C81" w:rsidRDefault="008922F4" w:rsidP="007D4D27">
      <w:pPr>
        <w:rPr>
          <w:sz w:val="18"/>
          <w:szCs w:val="18"/>
          <w:lang w:val="en-GB"/>
        </w:rPr>
      </w:pPr>
    </w:p>
    <w:p w14:paraId="7CF90ACE" w14:textId="77777777" w:rsidR="008922F4" w:rsidRPr="00D40C81" w:rsidRDefault="008922F4" w:rsidP="007D4D27">
      <w:pPr>
        <w:rPr>
          <w:sz w:val="18"/>
          <w:szCs w:val="18"/>
          <w:lang w:val="en-GB"/>
        </w:rPr>
      </w:pPr>
    </w:p>
    <w:p w14:paraId="79207259" w14:textId="77777777" w:rsidR="004937B7" w:rsidRPr="00282DD0" w:rsidRDefault="007D4D27" w:rsidP="007D4D27">
      <w:pPr>
        <w:pBdr>
          <w:bottom w:val="single" w:sz="4" w:space="1" w:color="auto"/>
        </w:pBdr>
        <w:rPr>
          <w:sz w:val="20"/>
        </w:rPr>
      </w:pPr>
      <w:r w:rsidRPr="00282DD0">
        <w:rPr>
          <w:sz w:val="20"/>
        </w:rPr>
        <w:t>PRODUITS LIVRABLES EN VERTU DE L'ÉVALUATION</w:t>
      </w:r>
      <w:bookmarkEnd w:id="73"/>
      <w:bookmarkEnd w:id="74"/>
    </w:p>
    <w:p w14:paraId="6CCFC7BA" w14:textId="77777777" w:rsidR="004937B7" w:rsidRPr="00282DD0" w:rsidRDefault="004937B7" w:rsidP="004937B7">
      <w:pPr>
        <w:spacing w:before="200"/>
        <w:rPr>
          <w:sz w:val="18"/>
        </w:rPr>
      </w:pPr>
      <w:r w:rsidRPr="00282DD0">
        <w:rPr>
          <w:sz w:val="18"/>
        </w:rPr>
        <w:t xml:space="preserve">Les éléments suivants sont attendus de l’équipe d’évaluation : </w:t>
      </w:r>
    </w:p>
    <w:p w14:paraId="7A2E0D19" w14:textId="77777777" w:rsidR="008922F4" w:rsidRPr="00282DD0" w:rsidRDefault="008922F4" w:rsidP="008922F4">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562"/>
      </w:tblGrid>
      <w:tr w:rsidR="00494550" w:rsidRPr="00D40C81" w14:paraId="45D49EEE" w14:textId="77777777" w:rsidTr="002C2104">
        <w:trPr>
          <w:cantSplit/>
          <w:trHeight w:val="70"/>
          <w:tblHeader/>
        </w:trPr>
        <w:tc>
          <w:tcPr>
            <w:tcW w:w="1548" w:type="dxa"/>
            <w:shd w:val="clear" w:color="auto" w:fill="7F7F7F"/>
            <w:vAlign w:val="center"/>
          </w:tcPr>
          <w:p w14:paraId="53B972E3" w14:textId="77777777" w:rsidR="004937B7" w:rsidRPr="00D40C81" w:rsidRDefault="004937B7" w:rsidP="00972842">
            <w:pPr>
              <w:keepNext/>
              <w:jc w:val="left"/>
              <w:rPr>
                <w:color w:val="FFFFFF"/>
                <w:sz w:val="16"/>
                <w:lang w:val="en-GB"/>
              </w:rPr>
            </w:pPr>
            <w:r w:rsidRPr="00D40C81">
              <w:rPr>
                <w:color w:val="FFFFFF"/>
                <w:sz w:val="16"/>
                <w:lang w:val="en-GB"/>
              </w:rPr>
              <w:t>Produits livrables</w:t>
            </w:r>
          </w:p>
        </w:tc>
        <w:tc>
          <w:tcPr>
            <w:tcW w:w="2340" w:type="dxa"/>
            <w:shd w:val="clear" w:color="auto" w:fill="7F7F7F"/>
            <w:vAlign w:val="center"/>
          </w:tcPr>
          <w:p w14:paraId="0C796395" w14:textId="77777777" w:rsidR="004937B7" w:rsidRPr="00D40C81" w:rsidRDefault="004937B7" w:rsidP="00972842">
            <w:pPr>
              <w:keepNext/>
              <w:jc w:val="left"/>
              <w:rPr>
                <w:color w:val="FFFFFF"/>
                <w:sz w:val="16"/>
                <w:lang w:val="en-GB"/>
              </w:rPr>
            </w:pPr>
            <w:r w:rsidRPr="00D40C81">
              <w:rPr>
                <w:color w:val="FFFFFF"/>
                <w:sz w:val="16"/>
                <w:lang w:val="en-GB"/>
              </w:rPr>
              <w:t xml:space="preserve">Table des matières </w:t>
            </w:r>
          </w:p>
        </w:tc>
        <w:tc>
          <w:tcPr>
            <w:tcW w:w="2610" w:type="dxa"/>
            <w:shd w:val="clear" w:color="auto" w:fill="7F7F7F"/>
            <w:vAlign w:val="center"/>
          </w:tcPr>
          <w:p w14:paraId="27EDFAEF" w14:textId="77777777" w:rsidR="004937B7" w:rsidRPr="00D40C81" w:rsidRDefault="004937B7" w:rsidP="00972842">
            <w:pPr>
              <w:keepNext/>
              <w:jc w:val="left"/>
              <w:rPr>
                <w:color w:val="FFFFFF"/>
                <w:sz w:val="16"/>
                <w:lang w:val="en-GB"/>
              </w:rPr>
            </w:pPr>
            <w:r w:rsidRPr="00D40C81">
              <w:rPr>
                <w:color w:val="FFFFFF"/>
                <w:sz w:val="16"/>
                <w:lang w:val="en-GB"/>
              </w:rPr>
              <w:t>Durée</w:t>
            </w:r>
          </w:p>
        </w:tc>
        <w:tc>
          <w:tcPr>
            <w:tcW w:w="3562" w:type="dxa"/>
            <w:shd w:val="clear" w:color="auto" w:fill="7F7F7F"/>
            <w:vAlign w:val="center"/>
          </w:tcPr>
          <w:p w14:paraId="6FC07851" w14:textId="77777777" w:rsidR="004937B7" w:rsidRPr="00D40C81" w:rsidRDefault="004937B7" w:rsidP="00972842">
            <w:pPr>
              <w:keepNext/>
              <w:jc w:val="left"/>
              <w:rPr>
                <w:color w:val="FFFFFF"/>
                <w:sz w:val="16"/>
                <w:lang w:val="en-GB"/>
              </w:rPr>
            </w:pPr>
            <w:r w:rsidRPr="00D40C81">
              <w:rPr>
                <w:color w:val="FFFFFF"/>
                <w:sz w:val="16"/>
                <w:lang w:val="en-GB"/>
              </w:rPr>
              <w:t>Responsabilités</w:t>
            </w:r>
          </w:p>
        </w:tc>
      </w:tr>
      <w:tr w:rsidR="00972842" w:rsidRPr="00D40C81" w14:paraId="5487CBE3" w14:textId="77777777" w:rsidTr="002C2104">
        <w:trPr>
          <w:cantSplit/>
        </w:trPr>
        <w:tc>
          <w:tcPr>
            <w:tcW w:w="1548" w:type="dxa"/>
          </w:tcPr>
          <w:p w14:paraId="08E1F2B2" w14:textId="77777777" w:rsidR="004937B7" w:rsidRPr="00D40C81" w:rsidRDefault="004937B7" w:rsidP="00972842">
            <w:pPr>
              <w:jc w:val="left"/>
              <w:rPr>
                <w:b/>
                <w:sz w:val="16"/>
                <w:lang w:val="en-GB"/>
              </w:rPr>
            </w:pPr>
            <w:r w:rsidRPr="00D40C81">
              <w:rPr>
                <w:b/>
                <w:bCs/>
                <w:sz w:val="16"/>
                <w:lang w:val="en-GB"/>
              </w:rPr>
              <w:t>Rapport initial</w:t>
            </w:r>
          </w:p>
        </w:tc>
        <w:tc>
          <w:tcPr>
            <w:tcW w:w="2340" w:type="dxa"/>
          </w:tcPr>
          <w:p w14:paraId="5F284F29" w14:textId="77777777" w:rsidR="004937B7" w:rsidRPr="00282DD0" w:rsidRDefault="004937B7" w:rsidP="00972842">
            <w:pPr>
              <w:jc w:val="left"/>
              <w:rPr>
                <w:sz w:val="16"/>
              </w:rPr>
            </w:pPr>
            <w:r w:rsidRPr="00282DD0">
              <w:rPr>
                <w:sz w:val="16"/>
              </w:rPr>
              <w:t xml:space="preserve">L’évaluateur apporte des précisions sur le calendrier et la méthode </w:t>
            </w:r>
          </w:p>
        </w:tc>
        <w:tc>
          <w:tcPr>
            <w:tcW w:w="2610" w:type="dxa"/>
          </w:tcPr>
          <w:p w14:paraId="2871B016" w14:textId="77777777" w:rsidR="004937B7" w:rsidRPr="00282DD0" w:rsidRDefault="004937B7" w:rsidP="00972842">
            <w:pPr>
              <w:jc w:val="left"/>
              <w:rPr>
                <w:sz w:val="16"/>
              </w:rPr>
            </w:pPr>
            <w:r w:rsidRPr="00282DD0">
              <w:rPr>
                <w:sz w:val="16"/>
              </w:rPr>
              <w:t xml:space="preserve">Au plus tard deux semaines avant la mission d’évaluation. </w:t>
            </w:r>
          </w:p>
        </w:tc>
        <w:tc>
          <w:tcPr>
            <w:tcW w:w="3562" w:type="dxa"/>
          </w:tcPr>
          <w:p w14:paraId="2C7D0DD1" w14:textId="77777777" w:rsidR="004937B7" w:rsidRPr="00282DD0" w:rsidRDefault="004937B7" w:rsidP="00972842">
            <w:pPr>
              <w:jc w:val="left"/>
              <w:rPr>
                <w:sz w:val="16"/>
              </w:rPr>
            </w:pPr>
            <w:r w:rsidRPr="00282DD0">
              <w:rPr>
                <w:sz w:val="16"/>
              </w:rPr>
              <w:t xml:space="preserve">L’évaluateur envoie au BP du PNUD </w:t>
            </w:r>
          </w:p>
        </w:tc>
      </w:tr>
      <w:tr w:rsidR="00972842" w:rsidRPr="00D40C81" w14:paraId="360A5369" w14:textId="77777777" w:rsidTr="002C2104">
        <w:trPr>
          <w:cantSplit/>
        </w:trPr>
        <w:tc>
          <w:tcPr>
            <w:tcW w:w="1548" w:type="dxa"/>
          </w:tcPr>
          <w:p w14:paraId="78A5AFCF" w14:textId="77777777" w:rsidR="004937B7" w:rsidRPr="00D40C81" w:rsidRDefault="004937B7" w:rsidP="00972842">
            <w:pPr>
              <w:jc w:val="left"/>
              <w:rPr>
                <w:b/>
                <w:sz w:val="16"/>
                <w:lang w:val="en-GB"/>
              </w:rPr>
            </w:pPr>
            <w:r w:rsidRPr="00D40C81">
              <w:rPr>
                <w:b/>
                <w:bCs/>
                <w:sz w:val="16"/>
                <w:lang w:val="en-GB"/>
              </w:rPr>
              <w:t>Présentation</w:t>
            </w:r>
          </w:p>
        </w:tc>
        <w:tc>
          <w:tcPr>
            <w:tcW w:w="2340" w:type="dxa"/>
          </w:tcPr>
          <w:p w14:paraId="07568B11" w14:textId="77777777" w:rsidR="004937B7" w:rsidRPr="00D40C81" w:rsidRDefault="004937B7" w:rsidP="00972842">
            <w:pPr>
              <w:jc w:val="left"/>
              <w:rPr>
                <w:sz w:val="16"/>
                <w:lang w:val="en-GB"/>
              </w:rPr>
            </w:pPr>
            <w:r w:rsidRPr="00D40C81">
              <w:rPr>
                <w:sz w:val="16"/>
                <w:lang w:val="en-GB"/>
              </w:rPr>
              <w:t xml:space="preserve">Conclusions initiales </w:t>
            </w:r>
          </w:p>
        </w:tc>
        <w:tc>
          <w:tcPr>
            <w:tcW w:w="2610" w:type="dxa"/>
          </w:tcPr>
          <w:p w14:paraId="1E21D030" w14:textId="77777777" w:rsidR="004937B7" w:rsidRPr="00282DD0" w:rsidRDefault="004937B7" w:rsidP="00972842">
            <w:pPr>
              <w:jc w:val="left"/>
              <w:rPr>
                <w:sz w:val="16"/>
              </w:rPr>
            </w:pPr>
            <w:r w:rsidRPr="00282DD0">
              <w:rPr>
                <w:sz w:val="16"/>
              </w:rPr>
              <w:t>Fin de la mission d’évaluation</w:t>
            </w:r>
          </w:p>
        </w:tc>
        <w:tc>
          <w:tcPr>
            <w:tcW w:w="3562" w:type="dxa"/>
          </w:tcPr>
          <w:p w14:paraId="123C8015" w14:textId="77777777" w:rsidR="004937B7" w:rsidRPr="00282DD0" w:rsidRDefault="004937B7" w:rsidP="00972842">
            <w:pPr>
              <w:jc w:val="left"/>
              <w:rPr>
                <w:sz w:val="16"/>
              </w:rPr>
            </w:pPr>
            <w:r w:rsidRPr="00282DD0">
              <w:rPr>
                <w:sz w:val="16"/>
              </w:rPr>
              <w:t>À la direction du projet, BP du PNUD</w:t>
            </w:r>
          </w:p>
        </w:tc>
      </w:tr>
      <w:tr w:rsidR="00972842" w:rsidRPr="00D40C81" w14:paraId="6B5E6A1C" w14:textId="77777777" w:rsidTr="002C2104">
        <w:trPr>
          <w:cantSplit/>
        </w:trPr>
        <w:tc>
          <w:tcPr>
            <w:tcW w:w="1548" w:type="dxa"/>
          </w:tcPr>
          <w:p w14:paraId="452EBC4F" w14:textId="77777777" w:rsidR="004937B7" w:rsidRPr="00D40C81" w:rsidRDefault="004937B7" w:rsidP="00972842">
            <w:pPr>
              <w:jc w:val="left"/>
              <w:rPr>
                <w:b/>
                <w:sz w:val="16"/>
                <w:lang w:val="en-GB"/>
              </w:rPr>
            </w:pPr>
            <w:r w:rsidRPr="00D40C81">
              <w:rPr>
                <w:b/>
                <w:bCs/>
                <w:sz w:val="16"/>
                <w:lang w:val="en-GB"/>
              </w:rPr>
              <w:t xml:space="preserve">Projet de rapport final </w:t>
            </w:r>
          </w:p>
        </w:tc>
        <w:tc>
          <w:tcPr>
            <w:tcW w:w="2340" w:type="dxa"/>
          </w:tcPr>
          <w:p w14:paraId="2CFB0262" w14:textId="77777777" w:rsidR="004937B7" w:rsidRPr="00282DD0" w:rsidRDefault="004937B7" w:rsidP="00972842">
            <w:pPr>
              <w:jc w:val="left"/>
              <w:rPr>
                <w:sz w:val="16"/>
              </w:rPr>
            </w:pPr>
            <w:r w:rsidRPr="00282DD0">
              <w:rPr>
                <w:sz w:val="16"/>
              </w:rPr>
              <w:t>Rapport complet, (selon le modèle joint) avec les annexes</w:t>
            </w:r>
          </w:p>
        </w:tc>
        <w:tc>
          <w:tcPr>
            <w:tcW w:w="2610" w:type="dxa"/>
          </w:tcPr>
          <w:p w14:paraId="349741B8" w14:textId="77777777" w:rsidR="004937B7" w:rsidRPr="00282DD0" w:rsidRDefault="004937B7" w:rsidP="00972842">
            <w:pPr>
              <w:jc w:val="left"/>
              <w:rPr>
                <w:sz w:val="16"/>
              </w:rPr>
            </w:pPr>
            <w:r w:rsidRPr="00282DD0">
              <w:rPr>
                <w:sz w:val="16"/>
              </w:rPr>
              <w:t>Dans un délai de trois semaines suivant la mission d’évaluation</w:t>
            </w:r>
          </w:p>
        </w:tc>
        <w:tc>
          <w:tcPr>
            <w:tcW w:w="3562" w:type="dxa"/>
          </w:tcPr>
          <w:p w14:paraId="29C0FAB3" w14:textId="77777777" w:rsidR="004937B7" w:rsidRPr="00282DD0" w:rsidRDefault="004937B7" w:rsidP="00972842">
            <w:pPr>
              <w:jc w:val="left"/>
              <w:rPr>
                <w:sz w:val="16"/>
              </w:rPr>
            </w:pPr>
            <w:r w:rsidRPr="00282DD0">
              <w:rPr>
                <w:sz w:val="16"/>
              </w:rPr>
              <w:t>Envoyé au BP, examiné par le CTR, le service de coordination du programme et les PFO du FEM</w:t>
            </w:r>
          </w:p>
        </w:tc>
      </w:tr>
      <w:tr w:rsidR="00972842" w:rsidRPr="00D40C81" w14:paraId="6E8C5BA5" w14:textId="77777777" w:rsidTr="002C2104">
        <w:trPr>
          <w:cantSplit/>
        </w:trPr>
        <w:tc>
          <w:tcPr>
            <w:tcW w:w="1548" w:type="dxa"/>
          </w:tcPr>
          <w:p w14:paraId="2019A025" w14:textId="77777777" w:rsidR="004937B7" w:rsidRPr="00D40C81" w:rsidRDefault="004937B7" w:rsidP="00972842">
            <w:pPr>
              <w:jc w:val="left"/>
              <w:rPr>
                <w:b/>
                <w:sz w:val="16"/>
                <w:lang w:val="en-GB"/>
              </w:rPr>
            </w:pPr>
            <w:r w:rsidRPr="00D40C81">
              <w:rPr>
                <w:b/>
                <w:bCs/>
                <w:sz w:val="16"/>
                <w:lang w:val="en-GB"/>
              </w:rPr>
              <w:t>Rapport final*</w:t>
            </w:r>
          </w:p>
        </w:tc>
        <w:tc>
          <w:tcPr>
            <w:tcW w:w="2340" w:type="dxa"/>
          </w:tcPr>
          <w:p w14:paraId="12217B8B" w14:textId="77777777" w:rsidR="004937B7" w:rsidRPr="00D40C81" w:rsidRDefault="004937B7" w:rsidP="00972842">
            <w:pPr>
              <w:jc w:val="left"/>
              <w:rPr>
                <w:sz w:val="16"/>
                <w:lang w:val="en-GB"/>
              </w:rPr>
            </w:pPr>
            <w:r w:rsidRPr="00D40C81">
              <w:rPr>
                <w:sz w:val="16"/>
                <w:lang w:val="en-GB"/>
              </w:rPr>
              <w:t xml:space="preserve">Rapport révisé </w:t>
            </w:r>
          </w:p>
        </w:tc>
        <w:tc>
          <w:tcPr>
            <w:tcW w:w="2610" w:type="dxa"/>
          </w:tcPr>
          <w:p w14:paraId="298D3DA4" w14:textId="77777777" w:rsidR="004937B7" w:rsidRPr="00282DD0" w:rsidRDefault="004937B7" w:rsidP="00972842">
            <w:pPr>
              <w:jc w:val="left"/>
              <w:rPr>
                <w:sz w:val="16"/>
              </w:rPr>
            </w:pPr>
            <w:r w:rsidRPr="00282DD0">
              <w:rPr>
                <w:sz w:val="16"/>
              </w:rPr>
              <w:t xml:space="preserve">Dans un délai d’une semaine suivant la réception des commentaires du PNUD sur le projet </w:t>
            </w:r>
          </w:p>
        </w:tc>
        <w:tc>
          <w:tcPr>
            <w:tcW w:w="3562" w:type="dxa"/>
          </w:tcPr>
          <w:p w14:paraId="2A82949F" w14:textId="77777777" w:rsidR="004937B7" w:rsidRPr="00282DD0" w:rsidRDefault="004937B7" w:rsidP="00972842">
            <w:pPr>
              <w:jc w:val="left"/>
              <w:rPr>
                <w:sz w:val="16"/>
              </w:rPr>
            </w:pPr>
            <w:r w:rsidRPr="00282DD0">
              <w:rPr>
                <w:sz w:val="16"/>
              </w:rPr>
              <w:t xml:space="preserve">Envoyé au BP aux fins de téléchargement sur le site du CGELE du PNUD. </w:t>
            </w:r>
          </w:p>
        </w:tc>
      </w:tr>
    </w:tbl>
    <w:p w14:paraId="19A4B883" w14:textId="77777777" w:rsidR="004937B7" w:rsidRPr="00282DD0" w:rsidRDefault="004937B7" w:rsidP="004937B7">
      <w:pPr>
        <w:spacing w:before="200"/>
        <w:rPr>
          <w:sz w:val="16"/>
        </w:rPr>
      </w:pPr>
      <w:r w:rsidRPr="00282DD0">
        <w:rPr>
          <w:sz w:val="16"/>
        </w:rPr>
        <w:t xml:space="preserve">*Lors de la présentation du rapport final d’évaluation, l’évaluateur est également tenu de fournir une « piste d’audit », expliquant en détail la façon dont les commentaires reçus ont (et n’ont pas) été traités dans ledit </w:t>
      </w:r>
      <w:bookmarkEnd w:id="75"/>
      <w:bookmarkEnd w:id="76"/>
      <w:r w:rsidRPr="00282DD0">
        <w:rPr>
          <w:sz w:val="16"/>
        </w:rPr>
        <w:t xml:space="preserve">rapport. </w:t>
      </w:r>
    </w:p>
    <w:p w14:paraId="5F473EE6" w14:textId="77777777" w:rsidR="007D4D27" w:rsidRPr="00282DD0" w:rsidRDefault="007D4D27" w:rsidP="004937B7">
      <w:pPr>
        <w:spacing w:before="200"/>
        <w:rPr>
          <w:rFonts w:eastAsia="Times New Roman" w:cs="Times New Roman"/>
          <w:sz w:val="18"/>
          <w:szCs w:val="20"/>
        </w:rPr>
      </w:pPr>
    </w:p>
    <w:p w14:paraId="4B44D811" w14:textId="77777777" w:rsidR="0039109E" w:rsidRPr="00282DD0" w:rsidRDefault="007D4D27" w:rsidP="007D4D27">
      <w:pPr>
        <w:pBdr>
          <w:bottom w:val="single" w:sz="4" w:space="1" w:color="auto"/>
        </w:pBdr>
        <w:rPr>
          <w:sz w:val="20"/>
        </w:rPr>
      </w:pPr>
      <w:bookmarkStart w:id="77" w:name="_Toc321341558"/>
      <w:r w:rsidRPr="00282DD0">
        <w:rPr>
          <w:sz w:val="20"/>
        </w:rPr>
        <w:t>COMPOSITION DE L'ÉQUIPE</w:t>
      </w:r>
      <w:bookmarkEnd w:id="77"/>
    </w:p>
    <w:p w14:paraId="2B21EE33" w14:textId="77777777" w:rsidR="004937B7" w:rsidRPr="00282DD0" w:rsidRDefault="004937B7" w:rsidP="004937B7">
      <w:pPr>
        <w:spacing w:before="200"/>
        <w:rPr>
          <w:rFonts w:eastAsia="Times New Roman" w:cs="Times New Roman"/>
          <w:sz w:val="18"/>
          <w:szCs w:val="20"/>
        </w:rPr>
      </w:pPr>
      <w:r w:rsidRPr="00282DD0">
        <w:rPr>
          <w:sz w:val="18"/>
        </w:rPr>
        <w:t>L'équipe d'évaluation sera composée d’un évaluateur international. Il doit disposer d’une expérience antérieure dans l’évaluation de projets similaires.</w:t>
      </w:r>
      <w:r w:rsidR="00282DD0">
        <w:rPr>
          <w:sz w:val="18"/>
        </w:rPr>
        <w:t xml:space="preserve"> </w:t>
      </w:r>
      <w:r w:rsidRPr="00282DD0">
        <w:rPr>
          <w:sz w:val="18"/>
        </w:rPr>
        <w:t xml:space="preserve">Une expérience des projets financés par le FEM est un avantage. </w:t>
      </w:r>
      <w:r w:rsidRPr="00282DD0">
        <w:rPr>
          <w:sz w:val="18"/>
          <w:shd w:val="clear" w:color="auto" w:fill="FFFFFF"/>
        </w:rPr>
        <w:t>L’</w:t>
      </w:r>
      <w:r w:rsidRPr="00282DD0">
        <w:rPr>
          <w:sz w:val="18"/>
        </w:rPr>
        <w:t>évaluateur sélectionné ne doit pas avoir participé à la préparation ou à la mise en œuvre du projet et ne doit pas avoir de conflit d’intérêts avec les activités liées au projet.</w:t>
      </w:r>
    </w:p>
    <w:p w14:paraId="4FBBF531" w14:textId="77777777" w:rsidR="004937B7" w:rsidRPr="00282DD0" w:rsidRDefault="004937B7" w:rsidP="004937B7">
      <w:pPr>
        <w:spacing w:before="200"/>
        <w:rPr>
          <w:rFonts w:eastAsia="Times New Roman" w:cs="Times New Roman"/>
          <w:sz w:val="18"/>
          <w:szCs w:val="20"/>
        </w:rPr>
      </w:pPr>
      <w:r w:rsidRPr="00282DD0">
        <w:rPr>
          <w:sz w:val="18"/>
        </w:rPr>
        <w:t>Les membres de l’équipe doivent posséder les qualifications suivantes :</w:t>
      </w:r>
    </w:p>
    <w:p w14:paraId="78BA2A65" w14:textId="77777777" w:rsidR="004937B7" w:rsidRPr="00282DD0" w:rsidRDefault="004937B7" w:rsidP="00972842">
      <w:pPr>
        <w:numPr>
          <w:ilvl w:val="0"/>
          <w:numId w:val="2"/>
        </w:numPr>
        <w:ind w:left="357" w:hanging="357"/>
        <w:jc w:val="left"/>
        <w:rPr>
          <w:rFonts w:eastAsia="Times New Roman" w:cs="Times New Roman"/>
          <w:sz w:val="18"/>
          <w:szCs w:val="20"/>
        </w:rPr>
      </w:pPr>
      <w:r w:rsidRPr="00282DD0">
        <w:rPr>
          <w:i/>
          <w:iCs/>
          <w:sz w:val="18"/>
          <w:shd w:val="clear" w:color="auto" w:fill="FFFFFF"/>
        </w:rPr>
        <w:t>15</w:t>
      </w:r>
      <w:r w:rsidR="00282DD0" w:rsidRPr="00282DD0">
        <w:rPr>
          <w:i/>
          <w:iCs/>
          <w:sz w:val="18"/>
          <w:shd w:val="clear" w:color="auto" w:fill="FFFFFF"/>
        </w:rPr>
        <w:t xml:space="preserve"> </w:t>
      </w:r>
      <w:r w:rsidRPr="00282DD0">
        <w:rPr>
          <w:sz w:val="18"/>
          <w:shd w:val="clear" w:color="auto" w:fill="FFFFFF"/>
        </w:rPr>
        <w:t xml:space="preserve">ans minimum </w:t>
      </w:r>
      <w:r w:rsidRPr="00282DD0">
        <w:rPr>
          <w:sz w:val="18"/>
        </w:rPr>
        <w:t>d'expérience professionnelle pertinente</w:t>
      </w:r>
    </w:p>
    <w:p w14:paraId="18F95D7B" w14:textId="77777777" w:rsidR="004937B7" w:rsidRPr="00282DD0" w:rsidRDefault="004937B7" w:rsidP="00972842">
      <w:pPr>
        <w:numPr>
          <w:ilvl w:val="0"/>
          <w:numId w:val="2"/>
        </w:numPr>
        <w:ind w:left="357" w:hanging="357"/>
        <w:jc w:val="left"/>
        <w:rPr>
          <w:rFonts w:eastAsia="Times New Roman" w:cs="Times New Roman"/>
          <w:sz w:val="18"/>
          <w:szCs w:val="20"/>
        </w:rPr>
      </w:pPr>
      <w:r w:rsidRPr="00282DD0">
        <w:rPr>
          <w:sz w:val="18"/>
        </w:rPr>
        <w:t xml:space="preserve">une connaissance du PNUD et du FEM ; </w:t>
      </w:r>
    </w:p>
    <w:p w14:paraId="3183E3AB" w14:textId="77777777" w:rsidR="004937B7" w:rsidRPr="00282DD0" w:rsidRDefault="004937B7" w:rsidP="00972842">
      <w:pPr>
        <w:numPr>
          <w:ilvl w:val="0"/>
          <w:numId w:val="2"/>
        </w:numPr>
        <w:ind w:left="357" w:hanging="357"/>
        <w:jc w:val="left"/>
        <w:rPr>
          <w:rFonts w:eastAsia="Times New Roman" w:cs="Times New Roman"/>
          <w:sz w:val="18"/>
          <w:szCs w:val="20"/>
        </w:rPr>
      </w:pPr>
      <w:r w:rsidRPr="00282DD0">
        <w:rPr>
          <w:sz w:val="18"/>
        </w:rPr>
        <w:t>une expérience antérieure avec les méthodologies de suivi et d’évaluation axées sur les résultats ;</w:t>
      </w:r>
    </w:p>
    <w:p w14:paraId="2BC1E280" w14:textId="77777777" w:rsidR="004937B7" w:rsidRPr="00282DD0" w:rsidRDefault="004937B7" w:rsidP="00972842">
      <w:pPr>
        <w:numPr>
          <w:ilvl w:val="0"/>
          <w:numId w:val="2"/>
        </w:numPr>
        <w:ind w:left="357" w:hanging="357"/>
        <w:jc w:val="left"/>
        <w:rPr>
          <w:rFonts w:eastAsia="Times New Roman" w:cs="Times New Roman"/>
          <w:sz w:val="18"/>
          <w:szCs w:val="20"/>
        </w:rPr>
      </w:pPr>
      <w:r w:rsidRPr="00282DD0">
        <w:rPr>
          <w:sz w:val="18"/>
        </w:rPr>
        <w:lastRenderedPageBreak/>
        <w:t>des connaissances techniques dans les domaines focaux ciblés ; et</w:t>
      </w:r>
    </w:p>
    <w:p w14:paraId="481B1800" w14:textId="77777777" w:rsidR="004937B7" w:rsidRPr="00282DD0" w:rsidRDefault="004937B7" w:rsidP="00972842">
      <w:pPr>
        <w:numPr>
          <w:ilvl w:val="0"/>
          <w:numId w:val="2"/>
        </w:numPr>
        <w:ind w:left="357" w:hanging="357"/>
        <w:rPr>
          <w:rFonts w:cs="Arial"/>
          <w:sz w:val="18"/>
          <w:szCs w:val="20"/>
        </w:rPr>
      </w:pPr>
      <w:bookmarkStart w:id="78" w:name="_Toc278193977"/>
      <w:bookmarkStart w:id="79" w:name="_Toc299122835"/>
      <w:bookmarkStart w:id="80" w:name="_Toc299122857"/>
      <w:bookmarkStart w:id="81" w:name="_Toc299126624"/>
      <w:bookmarkStart w:id="82" w:name="_Toc299133050"/>
      <w:bookmarkStart w:id="83" w:name="_Toc321341559"/>
      <w:r w:rsidRPr="00282DD0">
        <w:rPr>
          <w:rFonts w:cs="Arial"/>
          <w:sz w:val="18"/>
          <w:szCs w:val="20"/>
        </w:rPr>
        <w:t>Expérience solide et attestée dans l’évaluation des projets internationaux de gestion d’aires protégées et des ressources naturelles.</w:t>
      </w:r>
    </w:p>
    <w:p w14:paraId="52748720" w14:textId="77777777" w:rsidR="004937B7" w:rsidRPr="00282DD0" w:rsidRDefault="004937B7" w:rsidP="00972842">
      <w:pPr>
        <w:numPr>
          <w:ilvl w:val="0"/>
          <w:numId w:val="2"/>
        </w:numPr>
        <w:ind w:left="357" w:hanging="357"/>
        <w:rPr>
          <w:rFonts w:cs="Arial"/>
          <w:sz w:val="18"/>
          <w:szCs w:val="20"/>
        </w:rPr>
      </w:pPr>
      <w:r w:rsidRPr="00282DD0">
        <w:rPr>
          <w:rFonts w:cs="Arial"/>
          <w:sz w:val="18"/>
          <w:szCs w:val="20"/>
        </w:rPr>
        <w:t xml:space="preserve">Compétence démontrée dans l’application de la politique de S&amp;E du PNUD-FEM et dans la Gestion Adaptive appliquée à l’évaluation de projets internationaux. </w:t>
      </w:r>
    </w:p>
    <w:p w14:paraId="5B70A945" w14:textId="77777777" w:rsidR="004937B7" w:rsidRPr="00282DD0" w:rsidRDefault="004937B7" w:rsidP="00972842">
      <w:pPr>
        <w:numPr>
          <w:ilvl w:val="0"/>
          <w:numId w:val="2"/>
        </w:numPr>
        <w:ind w:left="357" w:hanging="357"/>
        <w:rPr>
          <w:rFonts w:cs="Arial"/>
          <w:sz w:val="18"/>
          <w:szCs w:val="20"/>
        </w:rPr>
      </w:pPr>
      <w:r w:rsidRPr="00282DD0">
        <w:rPr>
          <w:rFonts w:cs="Arial"/>
          <w:sz w:val="18"/>
          <w:szCs w:val="20"/>
        </w:rPr>
        <w:t>Une bonne maîtrise du Français est exigée.</w:t>
      </w:r>
      <w:r w:rsidR="00282DD0">
        <w:rPr>
          <w:rFonts w:cs="Arial"/>
          <w:sz w:val="18"/>
          <w:szCs w:val="20"/>
        </w:rPr>
        <w:t xml:space="preserve"> </w:t>
      </w:r>
    </w:p>
    <w:p w14:paraId="0C1AA352" w14:textId="77777777" w:rsidR="004937B7" w:rsidRPr="00282DD0" w:rsidRDefault="004937B7" w:rsidP="00972842">
      <w:pPr>
        <w:numPr>
          <w:ilvl w:val="0"/>
          <w:numId w:val="2"/>
        </w:numPr>
        <w:ind w:left="357" w:hanging="357"/>
        <w:rPr>
          <w:rFonts w:cs="Arial"/>
          <w:sz w:val="18"/>
          <w:szCs w:val="20"/>
        </w:rPr>
      </w:pPr>
      <w:r w:rsidRPr="00282DD0">
        <w:rPr>
          <w:rFonts w:cs="Arial"/>
          <w:sz w:val="18"/>
          <w:szCs w:val="20"/>
        </w:rPr>
        <w:t xml:space="preserve">Capacité de rédaction attestée selon les standards internationaux, les plus élevés. </w:t>
      </w:r>
    </w:p>
    <w:p w14:paraId="74F83FCD" w14:textId="77777777" w:rsidR="008922F4" w:rsidRPr="00282DD0" w:rsidRDefault="004937B7" w:rsidP="00972842">
      <w:pPr>
        <w:numPr>
          <w:ilvl w:val="0"/>
          <w:numId w:val="2"/>
        </w:numPr>
        <w:ind w:left="357" w:hanging="357"/>
        <w:rPr>
          <w:rFonts w:cs="Arial"/>
          <w:sz w:val="18"/>
          <w:szCs w:val="20"/>
        </w:rPr>
      </w:pPr>
      <w:r w:rsidRPr="00282DD0">
        <w:rPr>
          <w:rFonts w:cs="Arial"/>
          <w:sz w:val="18"/>
          <w:szCs w:val="20"/>
        </w:rPr>
        <w:t>Disponibilité à se déplacer à l’intérieur des parcs et à travailler sur le terrain dans des conditions souvent difficiles.</w:t>
      </w:r>
      <w:r w:rsidR="00282DD0">
        <w:rPr>
          <w:rFonts w:cs="Arial"/>
          <w:sz w:val="18"/>
          <w:szCs w:val="20"/>
        </w:rPr>
        <w:t xml:space="preserve"> </w:t>
      </w:r>
      <w:r w:rsidRPr="00282DD0">
        <w:rPr>
          <w:rFonts w:cs="Arial"/>
          <w:sz w:val="18"/>
          <w:szCs w:val="20"/>
        </w:rPr>
        <w:t xml:space="preserve"> </w:t>
      </w:r>
    </w:p>
    <w:p w14:paraId="72B49275" w14:textId="77777777" w:rsidR="004937B7" w:rsidRPr="00282DD0" w:rsidRDefault="004937B7" w:rsidP="002D664A">
      <w:pPr>
        <w:rPr>
          <w:rFonts w:cs="Arial"/>
          <w:sz w:val="18"/>
          <w:szCs w:val="20"/>
        </w:rPr>
      </w:pPr>
    </w:p>
    <w:p w14:paraId="14637D6E" w14:textId="77777777" w:rsidR="007D4D27" w:rsidRPr="00282DD0" w:rsidRDefault="007D4D27" w:rsidP="007D4D27">
      <w:pPr>
        <w:rPr>
          <w:sz w:val="20"/>
        </w:rPr>
      </w:pPr>
    </w:p>
    <w:p w14:paraId="47CFA03B" w14:textId="77777777" w:rsidR="0039109E" w:rsidRPr="00282DD0" w:rsidRDefault="007D4D27" w:rsidP="007D4D27">
      <w:pPr>
        <w:pBdr>
          <w:bottom w:val="single" w:sz="4" w:space="1" w:color="auto"/>
        </w:pBdr>
        <w:rPr>
          <w:sz w:val="20"/>
        </w:rPr>
      </w:pPr>
      <w:r w:rsidRPr="00282DD0">
        <w:rPr>
          <w:sz w:val="20"/>
        </w:rPr>
        <w:t>CODE DE DÉONTOLOGIE DE L'ÉVALUATEUR</w:t>
      </w:r>
      <w:bookmarkEnd w:id="78"/>
      <w:bookmarkEnd w:id="79"/>
      <w:bookmarkEnd w:id="80"/>
      <w:bookmarkEnd w:id="81"/>
      <w:bookmarkEnd w:id="82"/>
      <w:bookmarkEnd w:id="83"/>
    </w:p>
    <w:p w14:paraId="0342C4EA" w14:textId="77777777" w:rsidR="004937B7" w:rsidRPr="00282DD0" w:rsidRDefault="004937B7" w:rsidP="004937B7">
      <w:pPr>
        <w:rPr>
          <w:sz w:val="20"/>
        </w:rPr>
      </w:pPr>
    </w:p>
    <w:p w14:paraId="3388F171" w14:textId="77777777" w:rsidR="004937B7" w:rsidRPr="00282DD0" w:rsidRDefault="004937B7" w:rsidP="004937B7">
      <w:pPr>
        <w:rPr>
          <w:rStyle w:val="Hyperlink"/>
          <w:sz w:val="18"/>
        </w:rPr>
      </w:pPr>
      <w:r w:rsidRPr="00282DD0">
        <w:rPr>
          <w:sz w:val="18"/>
        </w:rPr>
        <w:t xml:space="preserve">Les consultants en évaluation sont tenus de respecter les normes éthiques les plus élevées et doivent signer un code de conduite (voir Annexe E) à l’acceptation de la mission. Les évaluations du PNUD sont menées en conformité avec les principes énoncés dans les </w:t>
      </w:r>
      <w:hyperlink r:id="rId29">
        <w:r w:rsidRPr="00282DD0">
          <w:rPr>
            <w:rStyle w:val="Hyperlink"/>
            <w:sz w:val="18"/>
            <w:szCs w:val="20"/>
          </w:rPr>
          <w:t>« Directives éthiques de l'UNEG pour les évaluations »</w:t>
        </w:r>
      </w:hyperlink>
    </w:p>
    <w:p w14:paraId="27A34AE1" w14:textId="77777777" w:rsidR="007D4D27" w:rsidRPr="00282DD0" w:rsidRDefault="007D4D27" w:rsidP="004937B7">
      <w:pPr>
        <w:rPr>
          <w:sz w:val="18"/>
        </w:rPr>
      </w:pPr>
    </w:p>
    <w:p w14:paraId="3E7C6784" w14:textId="77777777" w:rsidR="008922F4" w:rsidRPr="00282DD0" w:rsidRDefault="008922F4" w:rsidP="004937B7">
      <w:pPr>
        <w:rPr>
          <w:sz w:val="18"/>
        </w:rPr>
      </w:pPr>
    </w:p>
    <w:p w14:paraId="459BFB42" w14:textId="77777777" w:rsidR="0039109E" w:rsidRPr="00282DD0" w:rsidRDefault="007D4D27" w:rsidP="007D4D27">
      <w:pPr>
        <w:pBdr>
          <w:bottom w:val="single" w:sz="4" w:space="1" w:color="auto"/>
        </w:pBdr>
        <w:rPr>
          <w:sz w:val="20"/>
        </w:rPr>
      </w:pPr>
      <w:bookmarkStart w:id="84" w:name="_Toc299126626"/>
      <w:bookmarkStart w:id="85" w:name="_Toc299133051"/>
      <w:bookmarkStart w:id="86" w:name="_Toc321341560"/>
      <w:bookmarkStart w:id="87" w:name="_Toc299122837"/>
      <w:bookmarkStart w:id="88" w:name="_Toc299122859"/>
      <w:bookmarkStart w:id="89" w:name="_Toc299126627"/>
      <w:r w:rsidRPr="00282DD0">
        <w:rPr>
          <w:sz w:val="20"/>
        </w:rPr>
        <w:t>MODALITÉS DE PAIEMENT ET SPÉCIFICATIONS</w:t>
      </w:r>
      <w:bookmarkEnd w:id="84"/>
      <w:bookmarkEnd w:id="85"/>
      <w:bookmarkEnd w:id="86"/>
    </w:p>
    <w:p w14:paraId="0C02F7AF" w14:textId="77777777" w:rsidR="008922F4" w:rsidRPr="00282DD0" w:rsidRDefault="008922F4" w:rsidP="004937B7">
      <w:pPr>
        <w:rPr>
          <w:sz w:val="18"/>
        </w:rPr>
      </w:pPr>
    </w:p>
    <w:p w14:paraId="68E4ACD8" w14:textId="77777777" w:rsidR="004937B7" w:rsidRPr="00282DD0" w:rsidRDefault="004937B7" w:rsidP="004937B7">
      <w:pPr>
        <w:rPr>
          <w:sz w:val="18"/>
        </w:rPr>
      </w:pPr>
      <w:r w:rsidRPr="00282DD0">
        <w:rPr>
          <w:sz w:val="18"/>
        </w:rPr>
        <w:t>Un/e consultant/e sera recruté/e sur la base des procédures HR de l’UNOPS.</w:t>
      </w:r>
    </w:p>
    <w:p w14:paraId="27C7C41F" w14:textId="77777777" w:rsidR="0039109E" w:rsidRPr="00282DD0" w:rsidRDefault="0039109E" w:rsidP="00972842">
      <w:pPr>
        <w:rPr>
          <w:sz w:val="20"/>
        </w:rPr>
      </w:pPr>
    </w:p>
    <w:p w14:paraId="35BB9116" w14:textId="77777777" w:rsidR="008922F4" w:rsidRPr="00282DD0" w:rsidRDefault="008922F4" w:rsidP="007D4D27">
      <w:pPr>
        <w:pBdr>
          <w:bottom w:val="single" w:sz="4" w:space="1" w:color="auto"/>
        </w:pBdr>
        <w:rPr>
          <w:sz w:val="20"/>
        </w:rPr>
      </w:pPr>
      <w:bookmarkStart w:id="90" w:name="_Toc299133052"/>
      <w:bookmarkStart w:id="91" w:name="_Toc321341561"/>
    </w:p>
    <w:p w14:paraId="77B9B8D4" w14:textId="77777777" w:rsidR="0039109E" w:rsidRPr="00282DD0" w:rsidRDefault="007D4D27" w:rsidP="007D4D27">
      <w:pPr>
        <w:pBdr>
          <w:bottom w:val="single" w:sz="4" w:space="1" w:color="auto"/>
        </w:pBdr>
        <w:rPr>
          <w:sz w:val="20"/>
        </w:rPr>
      </w:pPr>
      <w:r w:rsidRPr="00282DD0">
        <w:rPr>
          <w:sz w:val="20"/>
        </w:rPr>
        <w:t>PROCESSUS DE CANDIDATURE</w:t>
      </w:r>
      <w:bookmarkEnd w:id="87"/>
      <w:bookmarkEnd w:id="88"/>
      <w:bookmarkEnd w:id="89"/>
      <w:bookmarkEnd w:id="90"/>
      <w:bookmarkEnd w:id="91"/>
    </w:p>
    <w:p w14:paraId="2AF493EE" w14:textId="77777777" w:rsidR="004937B7" w:rsidRPr="00282DD0" w:rsidRDefault="004937B7" w:rsidP="004937B7">
      <w:pPr>
        <w:spacing w:before="200"/>
        <w:rPr>
          <w:rFonts w:eastAsia="Times New Roman" w:cs="Times New Roman"/>
          <w:sz w:val="18"/>
          <w:szCs w:val="20"/>
        </w:rPr>
      </w:pPr>
      <w:r w:rsidRPr="00282DD0">
        <w:rPr>
          <w:sz w:val="18"/>
          <w:szCs w:val="20"/>
        </w:rPr>
        <w:t>Le PNUD/UNOPS appliquent</w:t>
      </w:r>
      <w:r w:rsidR="00282DD0">
        <w:rPr>
          <w:sz w:val="18"/>
          <w:szCs w:val="20"/>
        </w:rPr>
        <w:t xml:space="preserve"> </w:t>
      </w:r>
      <w:r w:rsidRPr="00282DD0">
        <w:rPr>
          <w:sz w:val="18"/>
          <w:szCs w:val="20"/>
        </w:rPr>
        <w:t xml:space="preserve">un processus de sélection équitable et transparent qui tient compte des compétences et des aptitudes des candidats, ainsi que de leurs propositions financières. Les femmes qualifiées et les membres des minorités sociales sont invités à postuler. </w:t>
      </w:r>
    </w:p>
    <w:p w14:paraId="03DBCF22" w14:textId="77777777" w:rsidR="00A714F0" w:rsidRPr="00282DD0" w:rsidRDefault="00A714F0" w:rsidP="004937B7">
      <w:pPr>
        <w:spacing w:before="200"/>
        <w:rPr>
          <w:sz w:val="18"/>
        </w:rPr>
      </w:pPr>
    </w:p>
    <w:p w14:paraId="22A5EB46" w14:textId="77777777" w:rsidR="00E92C03" w:rsidRPr="00282DD0" w:rsidRDefault="007D4D27" w:rsidP="007D4D27">
      <w:pPr>
        <w:pBdr>
          <w:bottom w:val="single" w:sz="4" w:space="1" w:color="auto"/>
        </w:pBdr>
        <w:rPr>
          <w:sz w:val="20"/>
        </w:rPr>
      </w:pPr>
      <w:bookmarkStart w:id="92" w:name="_TOR_Annex_A:"/>
      <w:bookmarkStart w:id="93" w:name="_Toc299122844"/>
      <w:bookmarkStart w:id="94" w:name="_Toc299122866"/>
      <w:bookmarkStart w:id="95" w:name="_Toc299126630"/>
      <w:bookmarkStart w:id="96" w:name="_Toc299133053"/>
      <w:bookmarkStart w:id="97" w:name="_Toc321341562"/>
      <w:bookmarkEnd w:id="92"/>
      <w:r w:rsidRPr="00282DD0">
        <w:rPr>
          <w:sz w:val="20"/>
        </w:rPr>
        <w:t xml:space="preserve">ANNEXES </w:t>
      </w:r>
      <w:r w:rsidRPr="00282DD0">
        <w:rPr>
          <w:i/>
          <w:iCs/>
          <w:sz w:val="20"/>
        </w:rPr>
        <w:t>[aux TdRs]</w:t>
      </w:r>
    </w:p>
    <w:p w14:paraId="523F9E71" w14:textId="77777777" w:rsidR="007D4D27" w:rsidRPr="00282DD0" w:rsidRDefault="007D4D27" w:rsidP="00972842">
      <w:pPr>
        <w:rPr>
          <w:sz w:val="20"/>
        </w:rPr>
      </w:pPr>
    </w:p>
    <w:p w14:paraId="6DAE2FDD" w14:textId="77777777" w:rsidR="008922F4" w:rsidRPr="00282DD0" w:rsidRDefault="008922F4" w:rsidP="00972842">
      <w:pPr>
        <w:rPr>
          <w:sz w:val="20"/>
        </w:rPr>
      </w:pPr>
    </w:p>
    <w:p w14:paraId="4E6F10D1" w14:textId="77777777" w:rsidR="004937B7" w:rsidRPr="00282DD0" w:rsidRDefault="007D4D27" w:rsidP="00972842">
      <w:pPr>
        <w:rPr>
          <w:b/>
          <w:i/>
          <w:sz w:val="20"/>
        </w:rPr>
      </w:pPr>
      <w:bookmarkStart w:id="98" w:name="Annexe_A"/>
      <w:r w:rsidRPr="00282DD0">
        <w:rPr>
          <w:b/>
          <w:bCs/>
          <w:i/>
          <w:iCs/>
          <w:sz w:val="20"/>
        </w:rPr>
        <w:t>Annexe A</w:t>
      </w:r>
      <w:bookmarkEnd w:id="98"/>
      <w:r w:rsidRPr="00282DD0">
        <w:rPr>
          <w:b/>
          <w:bCs/>
          <w:i/>
          <w:iCs/>
          <w:sz w:val="20"/>
        </w:rPr>
        <w:t> [aux TdR]: cadre logique du projet</w:t>
      </w:r>
      <w:bookmarkEnd w:id="93"/>
      <w:bookmarkEnd w:id="94"/>
      <w:bookmarkEnd w:id="95"/>
      <w:bookmarkEnd w:id="96"/>
      <w:bookmarkEnd w:id="97"/>
    </w:p>
    <w:p w14:paraId="15E5128C" w14:textId="77777777" w:rsidR="004937B7" w:rsidRPr="00282DD0" w:rsidRDefault="004937B7" w:rsidP="004937B7">
      <w:pPr>
        <w:rPr>
          <w:rFonts w:cs="Arial"/>
          <w:sz w:val="20"/>
          <w:szCs w:val="20"/>
        </w:rPr>
      </w:pPr>
      <w:bookmarkStart w:id="99" w:name="_Toc299122845"/>
      <w:bookmarkStart w:id="100" w:name="_Toc299122867"/>
      <w:bookmarkStart w:id="101" w:name="_Toc299126631"/>
    </w:p>
    <w:p w14:paraId="10053890" w14:textId="77777777" w:rsidR="004937B7" w:rsidRPr="00282DD0" w:rsidRDefault="004937B7" w:rsidP="004937B7">
      <w:pPr>
        <w:rPr>
          <w:rFonts w:cs="Arial"/>
          <w:sz w:val="18"/>
          <w:szCs w:val="20"/>
        </w:rPr>
      </w:pPr>
      <w:r w:rsidRPr="00282DD0">
        <w:rPr>
          <w:rFonts w:cs="Arial"/>
          <w:sz w:val="18"/>
          <w:szCs w:val="20"/>
        </w:rPr>
        <w:t>Le</w:t>
      </w:r>
      <w:r w:rsidR="00282DD0">
        <w:rPr>
          <w:rFonts w:cs="Arial"/>
          <w:sz w:val="18"/>
          <w:szCs w:val="20"/>
        </w:rPr>
        <w:t xml:space="preserve"> </w:t>
      </w:r>
      <w:r w:rsidRPr="00282DD0">
        <w:rPr>
          <w:rFonts w:cs="Arial"/>
          <w:sz w:val="18"/>
          <w:szCs w:val="20"/>
        </w:rPr>
        <w:t>cadre logique du projet,</w:t>
      </w:r>
      <w:r w:rsidR="00282DD0">
        <w:rPr>
          <w:rFonts w:cs="Arial"/>
          <w:sz w:val="18"/>
          <w:szCs w:val="20"/>
        </w:rPr>
        <w:t xml:space="preserve"> </w:t>
      </w:r>
      <w:r w:rsidRPr="00282DD0">
        <w:rPr>
          <w:rFonts w:cs="Arial"/>
          <w:sz w:val="18"/>
          <w:szCs w:val="20"/>
        </w:rPr>
        <w:t>est organisé en 4 résultats et 23 produits :</w:t>
      </w:r>
    </w:p>
    <w:tbl>
      <w:tblPr>
        <w:tblW w:w="5000" w:type="pct"/>
        <w:tblCellMar>
          <w:left w:w="0" w:type="dxa"/>
          <w:right w:w="0" w:type="dxa"/>
        </w:tblCellMar>
        <w:tblLook w:val="04A0" w:firstRow="1" w:lastRow="0" w:firstColumn="1" w:lastColumn="0" w:noHBand="0" w:noVBand="1"/>
      </w:tblPr>
      <w:tblGrid>
        <w:gridCol w:w="10114"/>
      </w:tblGrid>
      <w:tr w:rsidR="004937B7" w:rsidRPr="00D40C81" w14:paraId="45828412" w14:textId="77777777" w:rsidTr="00B01E9B">
        <w:trPr>
          <w:trHeight w:val="57"/>
        </w:trPr>
        <w:tc>
          <w:tcPr>
            <w:tcW w:w="5000"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7" w:type="dxa"/>
              <w:left w:w="17" w:type="dxa"/>
              <w:bottom w:w="0" w:type="dxa"/>
              <w:right w:w="17" w:type="dxa"/>
            </w:tcMar>
            <w:vAlign w:val="center"/>
            <w:hideMark/>
          </w:tcPr>
          <w:p w14:paraId="3357AC87" w14:textId="77777777" w:rsidR="004937B7" w:rsidRPr="00282DD0" w:rsidRDefault="004937B7" w:rsidP="00B01E9B">
            <w:pPr>
              <w:rPr>
                <w:sz w:val="18"/>
              </w:rPr>
            </w:pPr>
            <w:r w:rsidRPr="00282DD0">
              <w:rPr>
                <w:b/>
                <w:bCs/>
                <w:sz w:val="18"/>
              </w:rPr>
              <w:t>Résultat 1. Gestion durable de la périphérie des aires protégées</w:t>
            </w:r>
          </w:p>
        </w:tc>
      </w:tr>
      <w:tr w:rsidR="004937B7" w:rsidRPr="00D40C81" w14:paraId="27E46D04"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3B1175E4" w14:textId="77777777" w:rsidR="004937B7" w:rsidRPr="00282DD0" w:rsidRDefault="004937B7" w:rsidP="00B01E9B">
            <w:pPr>
              <w:rPr>
                <w:sz w:val="18"/>
              </w:rPr>
            </w:pPr>
            <w:r w:rsidRPr="00282DD0">
              <w:rPr>
                <w:i/>
                <w:iCs/>
                <w:sz w:val="18"/>
              </w:rPr>
              <w:t xml:space="preserve">Produit 1.1. Fiches techniques, microprojets pilotes de valorisation de la biodiversité </w:t>
            </w:r>
          </w:p>
        </w:tc>
      </w:tr>
      <w:tr w:rsidR="004937B7" w:rsidRPr="00D40C81" w14:paraId="3807A91C"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01370D58" w14:textId="77777777" w:rsidR="004937B7" w:rsidRPr="00282DD0" w:rsidRDefault="004937B7" w:rsidP="00B01E9B">
            <w:pPr>
              <w:rPr>
                <w:sz w:val="18"/>
              </w:rPr>
            </w:pPr>
            <w:r w:rsidRPr="00282DD0">
              <w:rPr>
                <w:i/>
                <w:iCs/>
                <w:sz w:val="18"/>
              </w:rPr>
              <w:t xml:space="preserve">Produit 1.2. Programme de formation à l’intention des bénéficiaires </w:t>
            </w:r>
          </w:p>
        </w:tc>
      </w:tr>
      <w:tr w:rsidR="004937B7" w:rsidRPr="00D40C81" w14:paraId="31D87F5E"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8EF5D3C" w14:textId="77777777" w:rsidR="004937B7" w:rsidRPr="00282DD0" w:rsidRDefault="004937B7" w:rsidP="00B01E9B">
            <w:pPr>
              <w:rPr>
                <w:sz w:val="18"/>
              </w:rPr>
            </w:pPr>
            <w:r w:rsidRPr="00282DD0">
              <w:rPr>
                <w:i/>
                <w:iCs/>
                <w:sz w:val="18"/>
              </w:rPr>
              <w:t xml:space="preserve">Produit 1.3. Appui à la mise en œuvre de microprojets pilotes </w:t>
            </w:r>
          </w:p>
        </w:tc>
      </w:tr>
      <w:tr w:rsidR="004937B7" w:rsidRPr="00D40C81" w14:paraId="2E005C67"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599B184E" w14:textId="77777777" w:rsidR="004937B7" w:rsidRPr="00282DD0" w:rsidRDefault="004937B7" w:rsidP="00B01E9B">
            <w:pPr>
              <w:rPr>
                <w:sz w:val="18"/>
              </w:rPr>
            </w:pPr>
            <w:r w:rsidRPr="00282DD0">
              <w:rPr>
                <w:i/>
                <w:iCs/>
                <w:sz w:val="18"/>
              </w:rPr>
              <w:t xml:space="preserve">Produit 1.4. Manuel de bonnes pratiques, répartition équitable coûts et bénéfices </w:t>
            </w:r>
          </w:p>
        </w:tc>
      </w:tr>
      <w:tr w:rsidR="004937B7" w:rsidRPr="00D40C81" w14:paraId="29BB80F1"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5EE59CC1" w14:textId="77777777" w:rsidR="004937B7" w:rsidRPr="00282DD0" w:rsidRDefault="004937B7" w:rsidP="00B01E9B">
            <w:pPr>
              <w:rPr>
                <w:sz w:val="18"/>
              </w:rPr>
            </w:pPr>
            <w:r w:rsidRPr="00282DD0">
              <w:rPr>
                <w:i/>
                <w:iCs/>
                <w:sz w:val="18"/>
              </w:rPr>
              <w:t xml:space="preserve">Produit 1.5. Mécanismes d’alerte et prévention des conflits </w:t>
            </w:r>
          </w:p>
        </w:tc>
      </w:tr>
      <w:tr w:rsidR="004937B7" w:rsidRPr="00D40C81" w14:paraId="6D30E395"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94E5573" w14:textId="77777777" w:rsidR="004937B7" w:rsidRPr="00282DD0" w:rsidRDefault="004937B7" w:rsidP="00B01E9B">
            <w:pPr>
              <w:rPr>
                <w:sz w:val="18"/>
              </w:rPr>
            </w:pPr>
            <w:r w:rsidRPr="00282DD0">
              <w:rPr>
                <w:i/>
                <w:iCs/>
                <w:sz w:val="18"/>
              </w:rPr>
              <w:t xml:space="preserve">Produit 1.6. Programme de communication sociale et éducation environnementale </w:t>
            </w:r>
          </w:p>
        </w:tc>
      </w:tr>
      <w:tr w:rsidR="004937B7" w:rsidRPr="00D40C81" w14:paraId="635DC4B3"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0797BDEC" w14:textId="77777777" w:rsidR="004937B7" w:rsidRPr="00282DD0" w:rsidRDefault="004937B7" w:rsidP="00B01E9B">
            <w:pPr>
              <w:rPr>
                <w:sz w:val="18"/>
              </w:rPr>
            </w:pPr>
            <w:r w:rsidRPr="00282DD0">
              <w:rPr>
                <w:i/>
                <w:iCs/>
                <w:sz w:val="18"/>
              </w:rPr>
              <w:t xml:space="preserve">Produit 1.7. Réplication et extension des activités de valorisation de la biodiversité </w:t>
            </w:r>
          </w:p>
        </w:tc>
      </w:tr>
      <w:tr w:rsidR="004937B7" w:rsidRPr="00D40C81" w14:paraId="57B187F7"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F4FE930" w14:textId="77777777" w:rsidR="004937B7" w:rsidRPr="00282DD0" w:rsidRDefault="004937B7" w:rsidP="00B01E9B">
            <w:pPr>
              <w:rPr>
                <w:sz w:val="18"/>
              </w:rPr>
            </w:pPr>
            <w:r w:rsidRPr="00282DD0">
              <w:rPr>
                <w:i/>
                <w:iCs/>
                <w:sz w:val="18"/>
              </w:rPr>
              <w:t xml:space="preserve">Produit 1.8. Lignes guides pour l'Intégration des objectifs de conservation dans les PDC </w:t>
            </w:r>
          </w:p>
        </w:tc>
      </w:tr>
      <w:tr w:rsidR="004937B7" w:rsidRPr="00D40C81" w14:paraId="077AD672"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50B9EB0B" w14:textId="77777777" w:rsidR="004937B7" w:rsidRPr="00282DD0" w:rsidRDefault="004937B7" w:rsidP="00B01E9B">
            <w:pPr>
              <w:rPr>
                <w:sz w:val="18"/>
              </w:rPr>
            </w:pPr>
            <w:r w:rsidRPr="00282DD0">
              <w:rPr>
                <w:i/>
                <w:iCs/>
                <w:sz w:val="18"/>
              </w:rPr>
              <w:t xml:space="preserve">Produit 1.9. Appui à l'élaboration/ mise à jour des PDC </w:t>
            </w:r>
          </w:p>
        </w:tc>
      </w:tr>
      <w:tr w:rsidR="004937B7" w:rsidRPr="00D40C81" w14:paraId="1CAD2D25"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7" w:type="dxa"/>
              <w:left w:w="17" w:type="dxa"/>
              <w:bottom w:w="0" w:type="dxa"/>
              <w:right w:w="17" w:type="dxa"/>
            </w:tcMar>
            <w:vAlign w:val="center"/>
            <w:hideMark/>
          </w:tcPr>
          <w:p w14:paraId="0E8197E7" w14:textId="77777777" w:rsidR="004937B7" w:rsidRPr="00282DD0" w:rsidRDefault="004937B7" w:rsidP="00B01E9B">
            <w:pPr>
              <w:rPr>
                <w:sz w:val="18"/>
              </w:rPr>
            </w:pPr>
            <w:r w:rsidRPr="00282DD0">
              <w:rPr>
                <w:b/>
                <w:bCs/>
                <w:sz w:val="18"/>
              </w:rPr>
              <w:t>Résultat 2. Gestion efficace et mise en réseau des aires protégées</w:t>
            </w:r>
          </w:p>
        </w:tc>
      </w:tr>
      <w:tr w:rsidR="004937B7" w:rsidRPr="00D40C81" w14:paraId="1AAE1C15"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3AA9AF12" w14:textId="77777777" w:rsidR="004937B7" w:rsidRPr="00282DD0" w:rsidRDefault="004937B7" w:rsidP="00B01E9B">
            <w:pPr>
              <w:rPr>
                <w:sz w:val="18"/>
              </w:rPr>
            </w:pPr>
            <w:r w:rsidRPr="00282DD0">
              <w:rPr>
                <w:i/>
                <w:iCs/>
                <w:sz w:val="18"/>
              </w:rPr>
              <w:t xml:space="preserve">Produit 2.1. Programme de formation continue sur la gestion des AP </w:t>
            </w:r>
          </w:p>
        </w:tc>
      </w:tr>
      <w:tr w:rsidR="004937B7" w:rsidRPr="00D40C81" w14:paraId="2FFA99D9"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2478239A" w14:textId="77777777" w:rsidR="004937B7" w:rsidRPr="00282DD0" w:rsidRDefault="004937B7" w:rsidP="00B01E9B">
            <w:pPr>
              <w:rPr>
                <w:sz w:val="18"/>
              </w:rPr>
            </w:pPr>
            <w:r w:rsidRPr="00282DD0">
              <w:rPr>
                <w:i/>
                <w:iCs/>
                <w:sz w:val="18"/>
              </w:rPr>
              <w:t xml:space="preserve">Produit 2.2. Mise en place d’un système de surveillance et de suivi de la biodiversité </w:t>
            </w:r>
          </w:p>
        </w:tc>
      </w:tr>
      <w:tr w:rsidR="004937B7" w:rsidRPr="00D40C81" w14:paraId="0816EFA8"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3BECD793" w14:textId="77777777" w:rsidR="004937B7" w:rsidRPr="00282DD0" w:rsidRDefault="004937B7" w:rsidP="00B01E9B">
            <w:pPr>
              <w:rPr>
                <w:sz w:val="18"/>
              </w:rPr>
            </w:pPr>
            <w:r w:rsidRPr="00282DD0">
              <w:rPr>
                <w:i/>
                <w:iCs/>
                <w:sz w:val="18"/>
              </w:rPr>
              <w:t xml:space="preserve">Produit 2.3. Plans de sauvegarde: (i) éléphant, (ii) girafe, (iii) grands carnivores </w:t>
            </w:r>
          </w:p>
        </w:tc>
      </w:tr>
      <w:tr w:rsidR="004937B7" w:rsidRPr="00D40C81" w14:paraId="3226E1EC"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72F4BDEB" w14:textId="77777777" w:rsidR="004937B7" w:rsidRPr="00282DD0" w:rsidRDefault="004937B7" w:rsidP="00B01E9B">
            <w:pPr>
              <w:rPr>
                <w:sz w:val="18"/>
              </w:rPr>
            </w:pPr>
            <w:r w:rsidRPr="00282DD0">
              <w:rPr>
                <w:i/>
                <w:iCs/>
                <w:sz w:val="18"/>
              </w:rPr>
              <w:t xml:space="preserve">Produit 2.4. Charte pour le développement du tourisme durable dans le WAP </w:t>
            </w:r>
          </w:p>
        </w:tc>
      </w:tr>
      <w:tr w:rsidR="004937B7" w:rsidRPr="00D40C81" w14:paraId="17CAB932"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8B5F6D3" w14:textId="77777777" w:rsidR="004937B7" w:rsidRPr="00282DD0" w:rsidRDefault="004937B7" w:rsidP="00B01E9B">
            <w:pPr>
              <w:rPr>
                <w:sz w:val="18"/>
              </w:rPr>
            </w:pPr>
            <w:r w:rsidRPr="00282DD0">
              <w:rPr>
                <w:i/>
                <w:iCs/>
                <w:sz w:val="18"/>
              </w:rPr>
              <w:t xml:space="preserve">Produit 2.5. Lignes guides pour l’élaboration des plans d’aménagement et de gestion (PAG) </w:t>
            </w:r>
          </w:p>
        </w:tc>
      </w:tr>
      <w:tr w:rsidR="004937B7" w:rsidRPr="00D40C81" w14:paraId="54E8408E"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7" w:type="dxa"/>
              <w:left w:w="17" w:type="dxa"/>
              <w:bottom w:w="0" w:type="dxa"/>
              <w:right w:w="17" w:type="dxa"/>
            </w:tcMar>
            <w:vAlign w:val="center"/>
            <w:hideMark/>
          </w:tcPr>
          <w:p w14:paraId="572F8403" w14:textId="77777777" w:rsidR="004937B7" w:rsidRPr="00282DD0" w:rsidRDefault="004937B7" w:rsidP="00B01E9B">
            <w:pPr>
              <w:rPr>
                <w:sz w:val="18"/>
              </w:rPr>
            </w:pPr>
            <w:r w:rsidRPr="00282DD0">
              <w:rPr>
                <w:b/>
                <w:bCs/>
                <w:sz w:val="18"/>
              </w:rPr>
              <w:t>Résultat 3. Mécanisme durable de coordination régionale WAP</w:t>
            </w:r>
          </w:p>
        </w:tc>
      </w:tr>
      <w:tr w:rsidR="004937B7" w:rsidRPr="00D40C81" w14:paraId="68512C49"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6D015CC7" w14:textId="77777777" w:rsidR="004937B7" w:rsidRPr="00282DD0" w:rsidRDefault="004937B7" w:rsidP="00B01E9B">
            <w:pPr>
              <w:rPr>
                <w:sz w:val="18"/>
              </w:rPr>
            </w:pPr>
            <w:r w:rsidRPr="00282DD0">
              <w:rPr>
                <w:i/>
                <w:iCs/>
                <w:sz w:val="18"/>
              </w:rPr>
              <w:t xml:space="preserve">Produit 3.1. Institution d’un organe régional de coordination </w:t>
            </w:r>
          </w:p>
        </w:tc>
      </w:tr>
      <w:tr w:rsidR="004937B7" w:rsidRPr="00D40C81" w14:paraId="27ACDE29"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0D1CDF3D" w14:textId="77777777" w:rsidR="004937B7" w:rsidRPr="00282DD0" w:rsidRDefault="004937B7" w:rsidP="00B01E9B">
            <w:pPr>
              <w:rPr>
                <w:sz w:val="18"/>
              </w:rPr>
            </w:pPr>
            <w:r w:rsidRPr="00282DD0">
              <w:rPr>
                <w:i/>
                <w:iCs/>
                <w:sz w:val="18"/>
              </w:rPr>
              <w:t xml:space="preserve">Produit 3.2. Schéma directeur pour l'aménagement et la gestion du WAP </w:t>
            </w:r>
          </w:p>
        </w:tc>
      </w:tr>
      <w:tr w:rsidR="004937B7" w:rsidRPr="00D40C81" w14:paraId="2780FEB8"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2DD38ACF" w14:textId="77777777" w:rsidR="004937B7" w:rsidRPr="00282DD0" w:rsidRDefault="004937B7" w:rsidP="00B01E9B">
            <w:pPr>
              <w:rPr>
                <w:sz w:val="18"/>
              </w:rPr>
            </w:pPr>
            <w:r w:rsidRPr="00282DD0">
              <w:rPr>
                <w:i/>
                <w:iCs/>
                <w:sz w:val="18"/>
              </w:rPr>
              <w:t xml:space="preserve">Produit 3.3. Mécanisme de financement durable du WAP </w:t>
            </w:r>
          </w:p>
        </w:tc>
      </w:tr>
      <w:tr w:rsidR="004937B7" w:rsidRPr="00D40C81" w14:paraId="35D1ED1E"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AB89251" w14:textId="77777777" w:rsidR="004937B7" w:rsidRPr="00282DD0" w:rsidRDefault="004937B7" w:rsidP="00B01E9B">
            <w:pPr>
              <w:rPr>
                <w:sz w:val="18"/>
              </w:rPr>
            </w:pPr>
            <w:r w:rsidRPr="00282DD0">
              <w:rPr>
                <w:i/>
                <w:iCs/>
                <w:sz w:val="18"/>
              </w:rPr>
              <w:t xml:space="preserve">Produit 3.4. Siège et personnel de l'organe de coordination régional WAP </w:t>
            </w:r>
          </w:p>
        </w:tc>
      </w:tr>
      <w:tr w:rsidR="004937B7" w:rsidRPr="00D40C81" w14:paraId="10D7196D"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51825A82" w14:textId="77777777" w:rsidR="004937B7" w:rsidRPr="00282DD0" w:rsidRDefault="004937B7" w:rsidP="00B01E9B">
            <w:pPr>
              <w:rPr>
                <w:sz w:val="18"/>
              </w:rPr>
            </w:pPr>
            <w:r w:rsidRPr="00282DD0">
              <w:rPr>
                <w:i/>
                <w:iCs/>
                <w:sz w:val="18"/>
              </w:rPr>
              <w:lastRenderedPageBreak/>
              <w:t xml:space="preserve">Produit 3.5. Outils juridiques pour la gestion transnationale du WAP </w:t>
            </w:r>
          </w:p>
        </w:tc>
      </w:tr>
      <w:tr w:rsidR="004937B7" w:rsidRPr="00D40C81" w14:paraId="72F2FD6E"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D6E3BC" w:themeFill="accent3" w:themeFillTint="66"/>
            <w:tcMar>
              <w:top w:w="17" w:type="dxa"/>
              <w:left w:w="17" w:type="dxa"/>
              <w:bottom w:w="0" w:type="dxa"/>
              <w:right w:w="17" w:type="dxa"/>
            </w:tcMar>
            <w:vAlign w:val="center"/>
            <w:hideMark/>
          </w:tcPr>
          <w:p w14:paraId="26F7292A" w14:textId="77777777" w:rsidR="004937B7" w:rsidRPr="00282DD0" w:rsidRDefault="004937B7" w:rsidP="00B01E9B">
            <w:pPr>
              <w:rPr>
                <w:sz w:val="18"/>
              </w:rPr>
            </w:pPr>
            <w:r w:rsidRPr="00282DD0">
              <w:rPr>
                <w:b/>
                <w:bCs/>
                <w:sz w:val="18"/>
              </w:rPr>
              <w:t>Résultat 4.</w:t>
            </w:r>
            <w:r w:rsidR="00282DD0">
              <w:rPr>
                <w:b/>
                <w:bCs/>
                <w:sz w:val="18"/>
              </w:rPr>
              <w:t xml:space="preserve"> </w:t>
            </w:r>
            <w:r w:rsidRPr="00282DD0">
              <w:rPr>
                <w:b/>
                <w:bCs/>
                <w:sz w:val="18"/>
              </w:rPr>
              <w:t>Apprentissage, feedback et gestion adaptive</w:t>
            </w:r>
          </w:p>
        </w:tc>
      </w:tr>
      <w:tr w:rsidR="004937B7" w:rsidRPr="00D40C81" w14:paraId="3E47080E"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6EF1689B" w14:textId="77777777" w:rsidR="004937B7" w:rsidRPr="00282DD0" w:rsidRDefault="004937B7" w:rsidP="00B01E9B">
            <w:pPr>
              <w:rPr>
                <w:sz w:val="18"/>
              </w:rPr>
            </w:pPr>
            <w:r w:rsidRPr="00282DD0">
              <w:rPr>
                <w:i/>
                <w:iCs/>
                <w:sz w:val="18"/>
              </w:rPr>
              <w:t xml:space="preserve">Produit 4.1. Banque de données sur la conservation et gestion de la biodiversité du WAP </w:t>
            </w:r>
          </w:p>
        </w:tc>
      </w:tr>
      <w:tr w:rsidR="004937B7" w:rsidRPr="00D40C81" w14:paraId="778AB882"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460CE3C4" w14:textId="77777777" w:rsidR="004937B7" w:rsidRPr="00282DD0" w:rsidRDefault="004937B7" w:rsidP="00B01E9B">
            <w:pPr>
              <w:rPr>
                <w:sz w:val="18"/>
              </w:rPr>
            </w:pPr>
            <w:r w:rsidRPr="00282DD0">
              <w:rPr>
                <w:i/>
                <w:iCs/>
                <w:sz w:val="18"/>
              </w:rPr>
              <w:t xml:space="preserve">Produit 4.2. Outils de capitalisation et de diffusion des résultats </w:t>
            </w:r>
          </w:p>
        </w:tc>
      </w:tr>
      <w:tr w:rsidR="004937B7" w:rsidRPr="00D40C81" w14:paraId="51FAA23B"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FD5390E" w14:textId="77777777" w:rsidR="004937B7" w:rsidRPr="00282DD0" w:rsidRDefault="004937B7" w:rsidP="00B01E9B">
            <w:pPr>
              <w:rPr>
                <w:sz w:val="18"/>
              </w:rPr>
            </w:pPr>
            <w:r w:rsidRPr="00282DD0">
              <w:rPr>
                <w:i/>
                <w:iCs/>
                <w:sz w:val="18"/>
              </w:rPr>
              <w:t xml:space="preserve">Produit 4.3. Campagne de communication stratégique </w:t>
            </w:r>
          </w:p>
        </w:tc>
      </w:tr>
      <w:tr w:rsidR="004937B7" w:rsidRPr="00D40C81" w14:paraId="6F87EF43" w14:textId="77777777" w:rsidTr="00B01E9B">
        <w:trPr>
          <w:trHeight w:val="20"/>
        </w:trPr>
        <w:tc>
          <w:tcPr>
            <w:tcW w:w="5000" w:type="pct"/>
            <w:tcBorders>
              <w:top w:val="single" w:sz="4" w:space="0" w:color="000000"/>
              <w:left w:val="single" w:sz="8" w:space="0" w:color="000000"/>
              <w:bottom w:val="single" w:sz="4" w:space="0" w:color="000000"/>
              <w:right w:val="single" w:sz="4" w:space="0" w:color="000000"/>
            </w:tcBorders>
            <w:shd w:val="clear" w:color="auto" w:fill="auto"/>
            <w:tcMar>
              <w:top w:w="17" w:type="dxa"/>
              <w:left w:w="17" w:type="dxa"/>
              <w:bottom w:w="0" w:type="dxa"/>
              <w:right w:w="17" w:type="dxa"/>
            </w:tcMar>
            <w:hideMark/>
          </w:tcPr>
          <w:p w14:paraId="172E8A9A" w14:textId="77777777" w:rsidR="004937B7" w:rsidRPr="00282DD0" w:rsidRDefault="004937B7" w:rsidP="00B01E9B">
            <w:pPr>
              <w:rPr>
                <w:sz w:val="18"/>
              </w:rPr>
            </w:pPr>
            <w:r w:rsidRPr="00282DD0">
              <w:rPr>
                <w:i/>
                <w:iCs/>
                <w:sz w:val="18"/>
              </w:rPr>
              <w:t>Produit 4.4.</w:t>
            </w:r>
            <w:r w:rsidR="00282DD0">
              <w:rPr>
                <w:i/>
                <w:iCs/>
                <w:sz w:val="18"/>
              </w:rPr>
              <w:t xml:space="preserve"> </w:t>
            </w:r>
            <w:r w:rsidRPr="00282DD0">
              <w:rPr>
                <w:i/>
                <w:iCs/>
                <w:sz w:val="18"/>
              </w:rPr>
              <w:t xml:space="preserve">Système de gestion et de S&amp;E du projet </w:t>
            </w:r>
          </w:p>
        </w:tc>
      </w:tr>
    </w:tbl>
    <w:p w14:paraId="4CF2DBD1" w14:textId="77777777" w:rsidR="002D664A" w:rsidRPr="00282DD0" w:rsidRDefault="002D664A" w:rsidP="004937B7">
      <w:pPr>
        <w:spacing w:before="200"/>
        <w:rPr>
          <w:rFonts w:eastAsia="Times New Roman" w:cs="Times New Roman"/>
          <w:sz w:val="18"/>
          <w:szCs w:val="20"/>
        </w:rPr>
      </w:pPr>
      <w:bookmarkStart w:id="102" w:name="Annexe_B"/>
    </w:p>
    <w:p w14:paraId="1BE7D225" w14:textId="77777777" w:rsidR="002D664A" w:rsidRPr="00282DD0" w:rsidRDefault="002D664A" w:rsidP="004937B7">
      <w:pPr>
        <w:spacing w:before="200"/>
        <w:rPr>
          <w:rFonts w:eastAsia="Times New Roman" w:cs="Times New Roman"/>
          <w:sz w:val="18"/>
          <w:szCs w:val="20"/>
        </w:rPr>
      </w:pPr>
    </w:p>
    <w:p w14:paraId="27759A87" w14:textId="77777777" w:rsidR="004937B7" w:rsidRPr="00282DD0" w:rsidRDefault="004937B7" w:rsidP="00972842">
      <w:pPr>
        <w:rPr>
          <w:b/>
          <w:i/>
          <w:sz w:val="20"/>
        </w:rPr>
      </w:pPr>
      <w:bookmarkStart w:id="103" w:name="_TOR_Annex_B:"/>
      <w:bookmarkStart w:id="104" w:name="_Toc299133054"/>
      <w:bookmarkStart w:id="105" w:name="_Toc321341563"/>
      <w:bookmarkEnd w:id="103"/>
      <w:r w:rsidRPr="00282DD0">
        <w:rPr>
          <w:b/>
          <w:bCs/>
          <w:i/>
          <w:iCs/>
          <w:sz w:val="20"/>
        </w:rPr>
        <w:t>Annexe B </w:t>
      </w:r>
      <w:bookmarkEnd w:id="102"/>
      <w:r w:rsidRPr="00282DD0">
        <w:rPr>
          <w:b/>
          <w:bCs/>
          <w:i/>
          <w:iCs/>
          <w:sz w:val="20"/>
        </w:rPr>
        <w:t>[aux TdR] : Liste des documents à examiner par les évaluateurs</w:t>
      </w:r>
      <w:bookmarkEnd w:id="99"/>
      <w:bookmarkEnd w:id="100"/>
      <w:bookmarkEnd w:id="101"/>
      <w:bookmarkEnd w:id="104"/>
      <w:bookmarkEnd w:id="105"/>
    </w:p>
    <w:p w14:paraId="65B5F2A6" w14:textId="77777777" w:rsidR="004937B7" w:rsidRPr="00282DD0" w:rsidRDefault="004937B7" w:rsidP="00972842">
      <w:pPr>
        <w:autoSpaceDE w:val="0"/>
        <w:autoSpaceDN w:val="0"/>
        <w:adjustRightInd w:val="0"/>
        <w:ind w:left="357"/>
        <w:rPr>
          <w:rFonts w:cs="Arial"/>
          <w:sz w:val="18"/>
          <w:szCs w:val="20"/>
        </w:rPr>
      </w:pPr>
    </w:p>
    <w:p w14:paraId="102AC0B2"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Documents Phase préparatoire PDF-B</w:t>
      </w:r>
    </w:p>
    <w:p w14:paraId="532F1FD7"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Document de projet et annexes</w:t>
      </w:r>
    </w:p>
    <w:p w14:paraId="51E55744"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Plans de travail et budgets du projet</w:t>
      </w:r>
    </w:p>
    <w:p w14:paraId="6651B593" w14:textId="77777777" w:rsidR="004937B7" w:rsidRPr="00282DD0" w:rsidRDefault="004937B7" w:rsidP="00972842">
      <w:pPr>
        <w:ind w:left="357"/>
        <w:rPr>
          <w:sz w:val="18"/>
          <w:szCs w:val="20"/>
        </w:rPr>
      </w:pPr>
      <w:r w:rsidRPr="00282DD0">
        <w:rPr>
          <w:sz w:val="18"/>
          <w:szCs w:val="20"/>
        </w:rPr>
        <w:t>Rapports de mise en œuvre du projet (PIR) APR/PIR 2009, 2010, 2011, 2012</w:t>
      </w:r>
    </w:p>
    <w:p w14:paraId="67AFBB7D"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Rapports des comités de pilotage nationaux et régionaux</w:t>
      </w:r>
    </w:p>
    <w:p w14:paraId="5BB8AA9C"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Politique de suivi et d'évaluation du FEM, février 2006</w:t>
      </w:r>
    </w:p>
    <w:p w14:paraId="56761AB5"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Politique d'évaluation du PNUD, mai 2006</w:t>
      </w:r>
    </w:p>
    <w:p w14:paraId="0BEB6B26" w14:textId="77777777" w:rsidR="004937B7" w:rsidRPr="00282DD0" w:rsidRDefault="004937B7" w:rsidP="00972842">
      <w:pPr>
        <w:autoSpaceDE w:val="0"/>
        <w:autoSpaceDN w:val="0"/>
        <w:adjustRightInd w:val="0"/>
        <w:ind w:left="357"/>
        <w:rPr>
          <w:rFonts w:cs="Arial"/>
          <w:sz w:val="18"/>
          <w:szCs w:val="20"/>
        </w:rPr>
      </w:pPr>
      <w:r w:rsidRPr="00282DD0">
        <w:rPr>
          <w:rFonts w:cs="Arial"/>
          <w:sz w:val="18"/>
          <w:szCs w:val="20"/>
        </w:rPr>
        <w:t>Rapports techniques et publications de projets</w:t>
      </w:r>
    </w:p>
    <w:p w14:paraId="617A38AA" w14:textId="77777777" w:rsidR="004937B7" w:rsidRPr="00282DD0" w:rsidRDefault="004937B7" w:rsidP="00972842">
      <w:pPr>
        <w:ind w:left="357"/>
        <w:rPr>
          <w:sz w:val="18"/>
          <w:szCs w:val="20"/>
        </w:rPr>
      </w:pPr>
      <w:r w:rsidRPr="00282DD0">
        <w:rPr>
          <w:sz w:val="18"/>
          <w:szCs w:val="20"/>
        </w:rPr>
        <w:t xml:space="preserve">Rapport de démarrage. Projet WAP. (Mai 2010). </w:t>
      </w:r>
    </w:p>
    <w:p w14:paraId="28DCC3E0" w14:textId="77777777" w:rsidR="004937B7" w:rsidRPr="00282DD0" w:rsidRDefault="004937B7" w:rsidP="00972842">
      <w:pPr>
        <w:ind w:left="357"/>
        <w:rPr>
          <w:sz w:val="18"/>
          <w:szCs w:val="20"/>
        </w:rPr>
      </w:pPr>
      <w:r w:rsidRPr="00282DD0">
        <w:rPr>
          <w:sz w:val="18"/>
          <w:szCs w:val="20"/>
        </w:rPr>
        <w:t xml:space="preserve">Rapport programme de sensibilisation </w:t>
      </w:r>
    </w:p>
    <w:p w14:paraId="3853345A" w14:textId="77777777" w:rsidR="004937B7" w:rsidRPr="00282DD0" w:rsidRDefault="004937B7" w:rsidP="00972842">
      <w:pPr>
        <w:ind w:left="357"/>
        <w:rPr>
          <w:sz w:val="18"/>
          <w:szCs w:val="20"/>
        </w:rPr>
      </w:pPr>
      <w:r w:rsidRPr="00282DD0">
        <w:rPr>
          <w:sz w:val="18"/>
          <w:szCs w:val="20"/>
        </w:rPr>
        <w:t>Série de rapports semestriels</w:t>
      </w:r>
    </w:p>
    <w:p w14:paraId="6B0C4193" w14:textId="77777777" w:rsidR="004937B7" w:rsidRPr="00282DD0" w:rsidRDefault="004937B7" w:rsidP="00972842">
      <w:pPr>
        <w:ind w:left="357"/>
        <w:rPr>
          <w:sz w:val="18"/>
          <w:szCs w:val="20"/>
        </w:rPr>
      </w:pPr>
      <w:r w:rsidRPr="00282DD0">
        <w:rPr>
          <w:sz w:val="18"/>
          <w:szCs w:val="20"/>
        </w:rPr>
        <w:t>Série Rapports annuels 2010, 2011, 2012</w:t>
      </w:r>
      <w:r w:rsidR="00282DD0">
        <w:rPr>
          <w:sz w:val="18"/>
          <w:szCs w:val="20"/>
        </w:rPr>
        <w:t xml:space="preserve"> </w:t>
      </w:r>
    </w:p>
    <w:p w14:paraId="503C9F49" w14:textId="77777777" w:rsidR="004937B7" w:rsidRPr="00282DD0" w:rsidRDefault="004937B7" w:rsidP="00972842">
      <w:pPr>
        <w:ind w:left="357"/>
        <w:rPr>
          <w:sz w:val="18"/>
          <w:szCs w:val="20"/>
        </w:rPr>
      </w:pPr>
      <w:r w:rsidRPr="00282DD0">
        <w:rPr>
          <w:sz w:val="18"/>
          <w:szCs w:val="20"/>
        </w:rPr>
        <w:t xml:space="preserve">Plan de formation des bénéficiaires </w:t>
      </w:r>
    </w:p>
    <w:p w14:paraId="40B7892A" w14:textId="77777777" w:rsidR="004937B7" w:rsidRPr="00282DD0" w:rsidRDefault="004937B7" w:rsidP="00972842">
      <w:pPr>
        <w:ind w:left="357"/>
        <w:rPr>
          <w:sz w:val="18"/>
          <w:szCs w:val="20"/>
        </w:rPr>
      </w:pPr>
      <w:r w:rsidRPr="00282DD0">
        <w:rPr>
          <w:sz w:val="18"/>
          <w:szCs w:val="20"/>
        </w:rPr>
        <w:t>Documents sur le mécanisme de petites subventions (Small Grants)</w:t>
      </w:r>
    </w:p>
    <w:p w14:paraId="5C15DB56" w14:textId="77777777" w:rsidR="004937B7" w:rsidRPr="00282DD0" w:rsidRDefault="004937B7" w:rsidP="00972842">
      <w:pPr>
        <w:ind w:left="357"/>
        <w:rPr>
          <w:sz w:val="18"/>
          <w:szCs w:val="20"/>
        </w:rPr>
      </w:pPr>
      <w:r w:rsidRPr="00282DD0">
        <w:rPr>
          <w:sz w:val="18"/>
          <w:szCs w:val="20"/>
        </w:rPr>
        <w:t xml:space="preserve">Plan opérationnel conflits humain-faune </w:t>
      </w:r>
    </w:p>
    <w:p w14:paraId="4D8C4C3B" w14:textId="77777777" w:rsidR="004937B7" w:rsidRPr="00282DD0" w:rsidRDefault="004937B7" w:rsidP="00972842">
      <w:pPr>
        <w:ind w:left="357"/>
        <w:rPr>
          <w:sz w:val="18"/>
          <w:szCs w:val="20"/>
        </w:rPr>
      </w:pPr>
      <w:r w:rsidRPr="00282DD0">
        <w:rPr>
          <w:sz w:val="18"/>
          <w:szCs w:val="20"/>
        </w:rPr>
        <w:t>Plan d'implication des acteurs</w:t>
      </w:r>
    </w:p>
    <w:p w14:paraId="1A55530B" w14:textId="77777777" w:rsidR="004937B7" w:rsidRPr="00282DD0" w:rsidRDefault="004937B7" w:rsidP="00972842">
      <w:pPr>
        <w:ind w:left="357"/>
        <w:rPr>
          <w:sz w:val="18"/>
          <w:szCs w:val="20"/>
        </w:rPr>
      </w:pPr>
      <w:r w:rsidRPr="00282DD0">
        <w:rPr>
          <w:sz w:val="18"/>
          <w:szCs w:val="20"/>
        </w:rPr>
        <w:t>Lignes directrices verdissement PDC.</w:t>
      </w:r>
    </w:p>
    <w:p w14:paraId="565F9E24" w14:textId="77777777" w:rsidR="004937B7" w:rsidRPr="00282DD0" w:rsidRDefault="004937B7" w:rsidP="00972842">
      <w:pPr>
        <w:ind w:left="357"/>
        <w:rPr>
          <w:sz w:val="18"/>
          <w:szCs w:val="20"/>
        </w:rPr>
      </w:pPr>
      <w:r w:rsidRPr="00282DD0">
        <w:rPr>
          <w:sz w:val="18"/>
          <w:szCs w:val="20"/>
        </w:rPr>
        <w:t xml:space="preserve">PDC Banikoara (Bénin), Madjoari (Burkina Faso) et Kirtachi (Niger) reverdis </w:t>
      </w:r>
    </w:p>
    <w:p w14:paraId="2D42C06B" w14:textId="77777777" w:rsidR="004937B7" w:rsidRPr="00282DD0" w:rsidRDefault="004937B7" w:rsidP="00972842">
      <w:pPr>
        <w:ind w:left="357"/>
        <w:rPr>
          <w:sz w:val="18"/>
          <w:szCs w:val="20"/>
        </w:rPr>
      </w:pPr>
      <w:r w:rsidRPr="00282DD0">
        <w:rPr>
          <w:sz w:val="18"/>
          <w:szCs w:val="20"/>
        </w:rPr>
        <w:t xml:space="preserve">Plan de formation des gestionnaires des aires protégées. </w:t>
      </w:r>
    </w:p>
    <w:p w14:paraId="74DC8D94" w14:textId="77777777" w:rsidR="004937B7" w:rsidRPr="00282DD0" w:rsidRDefault="004937B7" w:rsidP="00972842">
      <w:pPr>
        <w:ind w:left="357"/>
        <w:rPr>
          <w:sz w:val="18"/>
          <w:szCs w:val="20"/>
        </w:rPr>
      </w:pPr>
      <w:r w:rsidRPr="00282DD0">
        <w:rPr>
          <w:sz w:val="18"/>
          <w:szCs w:val="20"/>
        </w:rPr>
        <w:t xml:space="preserve">Feuille de route Tourisme. </w:t>
      </w:r>
    </w:p>
    <w:p w14:paraId="4C305642" w14:textId="77777777" w:rsidR="004937B7" w:rsidRPr="00282DD0" w:rsidRDefault="004937B7" w:rsidP="00972842">
      <w:pPr>
        <w:ind w:left="357"/>
        <w:rPr>
          <w:sz w:val="18"/>
          <w:szCs w:val="20"/>
        </w:rPr>
      </w:pPr>
      <w:r w:rsidRPr="00282DD0">
        <w:rPr>
          <w:sz w:val="18"/>
          <w:szCs w:val="20"/>
        </w:rPr>
        <w:t xml:space="preserve">Ligne directrices Schéma Directeur SAP. </w:t>
      </w:r>
    </w:p>
    <w:p w14:paraId="756A069A" w14:textId="77777777" w:rsidR="004937B7" w:rsidRPr="00282DD0" w:rsidRDefault="004937B7" w:rsidP="00972842">
      <w:pPr>
        <w:ind w:left="357"/>
        <w:rPr>
          <w:sz w:val="18"/>
          <w:szCs w:val="20"/>
        </w:rPr>
      </w:pPr>
      <w:r w:rsidRPr="00282DD0">
        <w:rPr>
          <w:sz w:val="18"/>
          <w:szCs w:val="20"/>
        </w:rPr>
        <w:t>Schéma directeur</w:t>
      </w:r>
      <w:r w:rsidR="00282DD0">
        <w:rPr>
          <w:sz w:val="18"/>
          <w:szCs w:val="20"/>
        </w:rPr>
        <w:t xml:space="preserve"> </w:t>
      </w:r>
      <w:r w:rsidRPr="00282DD0">
        <w:rPr>
          <w:sz w:val="18"/>
          <w:szCs w:val="20"/>
        </w:rPr>
        <w:t>d’aménagement SAP</w:t>
      </w:r>
    </w:p>
    <w:p w14:paraId="7F8C3FF9" w14:textId="77777777" w:rsidR="004937B7" w:rsidRPr="00282DD0" w:rsidRDefault="004937B7" w:rsidP="00972842">
      <w:pPr>
        <w:ind w:left="357"/>
        <w:rPr>
          <w:sz w:val="18"/>
          <w:szCs w:val="20"/>
        </w:rPr>
      </w:pPr>
      <w:r w:rsidRPr="00282DD0">
        <w:rPr>
          <w:sz w:val="18"/>
          <w:szCs w:val="20"/>
        </w:rPr>
        <w:t xml:space="preserve">Mécanisme de Financement Durable. </w:t>
      </w:r>
    </w:p>
    <w:p w14:paraId="427F2161" w14:textId="77777777" w:rsidR="004937B7" w:rsidRPr="00282DD0" w:rsidRDefault="004937B7" w:rsidP="00972842">
      <w:pPr>
        <w:ind w:left="357"/>
        <w:rPr>
          <w:sz w:val="18"/>
          <w:szCs w:val="20"/>
        </w:rPr>
      </w:pPr>
      <w:r w:rsidRPr="00282DD0">
        <w:rPr>
          <w:sz w:val="18"/>
          <w:szCs w:val="20"/>
        </w:rPr>
        <w:t xml:space="preserve">Plan opérationnel législation. </w:t>
      </w:r>
    </w:p>
    <w:p w14:paraId="22304BB3" w14:textId="77777777" w:rsidR="004937B7" w:rsidRPr="00282DD0" w:rsidRDefault="004937B7" w:rsidP="00972842">
      <w:pPr>
        <w:ind w:left="357"/>
        <w:rPr>
          <w:sz w:val="18"/>
          <w:szCs w:val="20"/>
        </w:rPr>
      </w:pPr>
      <w:r w:rsidRPr="00282DD0">
        <w:rPr>
          <w:sz w:val="18"/>
          <w:szCs w:val="20"/>
        </w:rPr>
        <w:t xml:space="preserve">Plan opérationnel de communication du projet WAP. </w:t>
      </w:r>
    </w:p>
    <w:p w14:paraId="31D4D41E" w14:textId="77777777" w:rsidR="004937B7" w:rsidRPr="00282DD0" w:rsidRDefault="004937B7" w:rsidP="00972842">
      <w:pPr>
        <w:ind w:left="357"/>
        <w:rPr>
          <w:sz w:val="18"/>
          <w:szCs w:val="20"/>
        </w:rPr>
      </w:pPr>
      <w:r w:rsidRPr="00282DD0">
        <w:rPr>
          <w:sz w:val="18"/>
          <w:szCs w:val="20"/>
        </w:rPr>
        <w:t xml:space="preserve">Projet d’accord de gestion transfrontalier </w:t>
      </w:r>
    </w:p>
    <w:p w14:paraId="4CDA3E51" w14:textId="77777777" w:rsidR="004937B7" w:rsidRPr="00282DD0" w:rsidRDefault="004937B7" w:rsidP="00972842">
      <w:pPr>
        <w:ind w:left="357"/>
        <w:rPr>
          <w:sz w:val="18"/>
          <w:szCs w:val="20"/>
        </w:rPr>
      </w:pPr>
      <w:r w:rsidRPr="00282DD0">
        <w:rPr>
          <w:sz w:val="18"/>
          <w:szCs w:val="20"/>
        </w:rPr>
        <w:t>Projets de texte législatifs et organisationnels</w:t>
      </w:r>
    </w:p>
    <w:p w14:paraId="6B9584D6" w14:textId="77777777" w:rsidR="004937B7" w:rsidRPr="00282DD0" w:rsidRDefault="004937B7" w:rsidP="00972842">
      <w:pPr>
        <w:ind w:left="357"/>
        <w:rPr>
          <w:sz w:val="18"/>
          <w:szCs w:val="20"/>
        </w:rPr>
      </w:pPr>
      <w:r w:rsidRPr="00282DD0">
        <w:rPr>
          <w:sz w:val="18"/>
          <w:szCs w:val="20"/>
        </w:rPr>
        <w:t>Série rapports des CTS/CO</w:t>
      </w:r>
    </w:p>
    <w:p w14:paraId="6215F6A8" w14:textId="77777777" w:rsidR="004937B7" w:rsidRPr="00282DD0" w:rsidRDefault="004937B7" w:rsidP="00972842">
      <w:pPr>
        <w:ind w:left="357"/>
        <w:rPr>
          <w:sz w:val="18"/>
          <w:szCs w:val="20"/>
        </w:rPr>
      </w:pPr>
      <w:r w:rsidRPr="00282DD0">
        <w:rPr>
          <w:sz w:val="18"/>
          <w:szCs w:val="20"/>
        </w:rPr>
        <w:t>Série de rapports de mission des équipes nationales</w:t>
      </w:r>
    </w:p>
    <w:p w14:paraId="7FA4810A" w14:textId="77777777" w:rsidR="004937B7" w:rsidRPr="00282DD0" w:rsidRDefault="004937B7" w:rsidP="00972842">
      <w:pPr>
        <w:ind w:left="357"/>
        <w:rPr>
          <w:sz w:val="18"/>
          <w:szCs w:val="20"/>
        </w:rPr>
      </w:pPr>
      <w:r w:rsidRPr="00282DD0">
        <w:rPr>
          <w:sz w:val="18"/>
          <w:szCs w:val="20"/>
        </w:rPr>
        <w:t>Série de rapports de mission de l’équipe régionale</w:t>
      </w:r>
    </w:p>
    <w:p w14:paraId="64F7600E" w14:textId="77777777" w:rsidR="004937B7" w:rsidRPr="00282DD0" w:rsidRDefault="004937B7" w:rsidP="00972842">
      <w:pPr>
        <w:ind w:left="357"/>
        <w:rPr>
          <w:sz w:val="18"/>
          <w:szCs w:val="20"/>
        </w:rPr>
      </w:pPr>
      <w:r w:rsidRPr="00282DD0">
        <w:rPr>
          <w:sz w:val="18"/>
          <w:szCs w:val="20"/>
        </w:rPr>
        <w:t>Série rapports d’ateliers</w:t>
      </w:r>
    </w:p>
    <w:p w14:paraId="012CEA02" w14:textId="77777777" w:rsidR="004937B7" w:rsidRPr="00282DD0" w:rsidRDefault="004937B7" w:rsidP="00972842">
      <w:pPr>
        <w:ind w:left="357"/>
        <w:rPr>
          <w:sz w:val="18"/>
          <w:szCs w:val="20"/>
        </w:rPr>
      </w:pPr>
      <w:r w:rsidRPr="00282DD0">
        <w:rPr>
          <w:sz w:val="18"/>
          <w:szCs w:val="20"/>
        </w:rPr>
        <w:t>Rapport de</w:t>
      </w:r>
      <w:r w:rsidR="00282DD0">
        <w:rPr>
          <w:sz w:val="18"/>
          <w:szCs w:val="20"/>
        </w:rPr>
        <w:t xml:space="preserve"> </w:t>
      </w:r>
      <w:r w:rsidRPr="00282DD0">
        <w:rPr>
          <w:sz w:val="18"/>
          <w:szCs w:val="20"/>
        </w:rPr>
        <w:t>l’évaluation mi-parcours</w:t>
      </w:r>
    </w:p>
    <w:p w14:paraId="3319F7F0" w14:textId="77777777" w:rsidR="004937B7" w:rsidRPr="00282DD0" w:rsidRDefault="004937B7" w:rsidP="00972842">
      <w:pPr>
        <w:ind w:left="357"/>
        <w:rPr>
          <w:sz w:val="18"/>
          <w:szCs w:val="20"/>
        </w:rPr>
      </w:pPr>
      <w:r w:rsidRPr="00282DD0">
        <w:rPr>
          <w:sz w:val="18"/>
          <w:szCs w:val="20"/>
        </w:rPr>
        <w:t>Série de bulletins d’information WAP-Infos</w:t>
      </w:r>
    </w:p>
    <w:p w14:paraId="06498849" w14:textId="77777777" w:rsidR="004937B7" w:rsidRPr="00282DD0" w:rsidRDefault="004937B7" w:rsidP="00972842">
      <w:pPr>
        <w:ind w:left="357"/>
        <w:rPr>
          <w:sz w:val="18"/>
          <w:szCs w:val="20"/>
        </w:rPr>
      </w:pPr>
      <w:r w:rsidRPr="00282DD0">
        <w:rPr>
          <w:sz w:val="18"/>
          <w:szCs w:val="20"/>
        </w:rPr>
        <w:t xml:space="preserve">Articles divers </w:t>
      </w:r>
    </w:p>
    <w:p w14:paraId="4DFE0C2F" w14:textId="77777777" w:rsidR="004937B7" w:rsidRPr="00282DD0" w:rsidRDefault="004937B7" w:rsidP="00972842">
      <w:pPr>
        <w:ind w:left="357"/>
        <w:rPr>
          <w:sz w:val="18"/>
          <w:szCs w:val="20"/>
        </w:rPr>
      </w:pPr>
      <w:r w:rsidRPr="00282DD0">
        <w:rPr>
          <w:sz w:val="18"/>
          <w:szCs w:val="20"/>
        </w:rPr>
        <w:t>Série de rapports techniques d’études</w:t>
      </w:r>
    </w:p>
    <w:p w14:paraId="262636FD" w14:textId="77777777" w:rsidR="004937B7" w:rsidRPr="00282DD0" w:rsidRDefault="004937B7" w:rsidP="00972842">
      <w:pPr>
        <w:ind w:left="357"/>
        <w:rPr>
          <w:sz w:val="18"/>
          <w:szCs w:val="20"/>
        </w:rPr>
      </w:pPr>
      <w:r w:rsidRPr="00282DD0">
        <w:rPr>
          <w:sz w:val="18"/>
          <w:szCs w:val="20"/>
        </w:rPr>
        <w:t>Série de rapports d’inventaires Grands carnivores</w:t>
      </w:r>
    </w:p>
    <w:p w14:paraId="231843DB" w14:textId="77777777" w:rsidR="004937B7" w:rsidRPr="00282DD0" w:rsidRDefault="004937B7" w:rsidP="00972842">
      <w:pPr>
        <w:ind w:left="357"/>
        <w:rPr>
          <w:sz w:val="18"/>
          <w:szCs w:val="20"/>
        </w:rPr>
      </w:pPr>
      <w:r w:rsidRPr="00282DD0">
        <w:rPr>
          <w:sz w:val="18"/>
          <w:szCs w:val="20"/>
        </w:rPr>
        <w:t>Rapport d’inventaire MIKE/PROJET WAP : Grands mammifères du complexe WAP</w:t>
      </w:r>
    </w:p>
    <w:p w14:paraId="74EFE805" w14:textId="77777777" w:rsidR="004937B7" w:rsidRPr="00282DD0" w:rsidRDefault="004937B7" w:rsidP="00972842">
      <w:pPr>
        <w:ind w:left="357"/>
        <w:rPr>
          <w:sz w:val="18"/>
          <w:szCs w:val="20"/>
        </w:rPr>
      </w:pPr>
      <w:r w:rsidRPr="00282DD0">
        <w:rPr>
          <w:sz w:val="18"/>
          <w:szCs w:val="20"/>
        </w:rPr>
        <w:t>Rapport d’inventaire Girafe 2010, 2011 et 2012</w:t>
      </w:r>
    </w:p>
    <w:p w14:paraId="32A50240" w14:textId="77777777" w:rsidR="004937B7" w:rsidRPr="00282DD0" w:rsidRDefault="004937B7" w:rsidP="00972842">
      <w:pPr>
        <w:ind w:left="357"/>
        <w:rPr>
          <w:sz w:val="18"/>
          <w:szCs w:val="20"/>
        </w:rPr>
      </w:pPr>
      <w:r w:rsidRPr="00282DD0">
        <w:rPr>
          <w:sz w:val="18"/>
          <w:szCs w:val="20"/>
        </w:rPr>
        <w:t>Rapport de capitalisation Expérience de reverdissement des PDC</w:t>
      </w:r>
    </w:p>
    <w:p w14:paraId="7F542398" w14:textId="77777777" w:rsidR="004937B7" w:rsidRPr="00282DD0" w:rsidRDefault="004937B7" w:rsidP="004937B7">
      <w:pPr>
        <w:spacing w:before="200"/>
        <w:rPr>
          <w:i/>
          <w:sz w:val="18"/>
        </w:rPr>
      </w:pPr>
    </w:p>
    <w:p w14:paraId="59E66FF5" w14:textId="77777777" w:rsidR="008922F4" w:rsidRPr="00282DD0" w:rsidRDefault="008922F4" w:rsidP="004937B7">
      <w:pPr>
        <w:spacing w:before="200"/>
        <w:rPr>
          <w:rFonts w:eastAsia="Times New Roman" w:cs="Times New Roman"/>
          <w:i/>
          <w:sz w:val="20"/>
          <w:szCs w:val="20"/>
        </w:rPr>
      </w:pPr>
    </w:p>
    <w:p w14:paraId="78620003" w14:textId="77777777" w:rsidR="008922F4" w:rsidRPr="00282DD0" w:rsidRDefault="008922F4" w:rsidP="008922F4">
      <w:pPr>
        <w:rPr>
          <w:rFonts w:eastAsia="Times New Roman" w:cs="Times New Roman"/>
          <w:sz w:val="20"/>
          <w:szCs w:val="20"/>
        </w:rPr>
      </w:pPr>
    </w:p>
    <w:p w14:paraId="62A77683" w14:textId="77777777" w:rsidR="008922F4" w:rsidRPr="00282DD0" w:rsidRDefault="008922F4" w:rsidP="008922F4">
      <w:pPr>
        <w:rPr>
          <w:rFonts w:eastAsia="Times New Roman" w:cs="Times New Roman"/>
          <w:sz w:val="20"/>
          <w:szCs w:val="20"/>
        </w:rPr>
      </w:pPr>
    </w:p>
    <w:p w14:paraId="4D7A7082" w14:textId="77777777" w:rsidR="008922F4" w:rsidRPr="00282DD0" w:rsidRDefault="008922F4" w:rsidP="008922F4">
      <w:pPr>
        <w:rPr>
          <w:rFonts w:eastAsia="Times New Roman" w:cs="Times New Roman"/>
          <w:sz w:val="20"/>
          <w:szCs w:val="20"/>
        </w:rPr>
      </w:pPr>
    </w:p>
    <w:p w14:paraId="6D3AFACC" w14:textId="77777777" w:rsidR="008922F4" w:rsidRPr="00282DD0" w:rsidRDefault="008922F4" w:rsidP="008922F4">
      <w:pPr>
        <w:rPr>
          <w:rFonts w:eastAsia="Times New Roman" w:cs="Times New Roman"/>
          <w:sz w:val="20"/>
          <w:szCs w:val="20"/>
        </w:rPr>
      </w:pPr>
    </w:p>
    <w:p w14:paraId="0AB46092" w14:textId="77777777" w:rsidR="004937B7" w:rsidRPr="00282DD0" w:rsidRDefault="004937B7" w:rsidP="00972842">
      <w:pPr>
        <w:rPr>
          <w:sz w:val="20"/>
        </w:rPr>
        <w:sectPr w:rsidR="004937B7" w:rsidRPr="00282DD0" w:rsidSect="002C2104">
          <w:headerReference w:type="default" r:id="rId30"/>
          <w:pgSz w:w="12240" w:h="15840" w:code="1"/>
          <w:pgMar w:top="1440" w:right="1080" w:bottom="1440" w:left="1080" w:header="708" w:footer="708" w:gutter="0"/>
          <w:cols w:space="708"/>
          <w:titlePg/>
          <w:docGrid w:linePitch="360"/>
        </w:sectPr>
      </w:pPr>
    </w:p>
    <w:p w14:paraId="44E96947" w14:textId="77777777" w:rsidR="004937B7" w:rsidRPr="00282DD0" w:rsidRDefault="004937B7" w:rsidP="00972842">
      <w:pPr>
        <w:rPr>
          <w:b/>
          <w:i/>
          <w:sz w:val="20"/>
        </w:rPr>
      </w:pPr>
      <w:bookmarkStart w:id="106" w:name="_TOR_Annex_C:"/>
      <w:bookmarkStart w:id="107" w:name="Annexe_C"/>
      <w:bookmarkStart w:id="108" w:name="_Toc321341564"/>
      <w:bookmarkStart w:id="109" w:name="_Toc299122846"/>
      <w:bookmarkStart w:id="110" w:name="_Toc299122868"/>
      <w:bookmarkStart w:id="111" w:name="_Toc299126632"/>
      <w:bookmarkEnd w:id="106"/>
      <w:r w:rsidRPr="00282DD0">
        <w:rPr>
          <w:b/>
          <w:bCs/>
          <w:i/>
          <w:iCs/>
          <w:sz w:val="20"/>
        </w:rPr>
        <w:lastRenderedPageBreak/>
        <w:t>Annexe C</w:t>
      </w:r>
      <w:bookmarkEnd w:id="107"/>
      <w:r w:rsidRPr="00282DD0">
        <w:rPr>
          <w:b/>
          <w:bCs/>
          <w:i/>
          <w:iCs/>
          <w:sz w:val="20"/>
        </w:rPr>
        <w:t> [aux TdR]: Questions d'évaluation</w:t>
      </w:r>
      <w:bookmarkEnd w:id="108"/>
    </w:p>
    <w:p w14:paraId="49789106" w14:textId="77777777" w:rsidR="004937B7" w:rsidRPr="00282DD0" w:rsidRDefault="004937B7" w:rsidP="004937B7">
      <w:pPr>
        <w:rPr>
          <w:sz w:val="16"/>
          <w:szCs w:val="16"/>
        </w:rPr>
      </w:pPr>
      <w:r w:rsidRPr="00282DD0">
        <w:rPr>
          <w:i/>
          <w:iCs/>
          <w:sz w:val="16"/>
          <w:szCs w:val="16"/>
        </w:rPr>
        <w:t>Il s'agit d'une liste générique, devant être détaillé par l'ajout de questions par le bureau de pays et le Conseiller technique FEM du PNUD sur la base des spécificités du projet.</w:t>
      </w:r>
    </w:p>
    <w:tbl>
      <w:tblPr>
        <w:tblW w:w="13307" w:type="dxa"/>
        <w:jc w:val="center"/>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83"/>
        <w:gridCol w:w="5611"/>
        <w:gridCol w:w="3526"/>
        <w:gridCol w:w="2215"/>
        <w:gridCol w:w="1743"/>
        <w:gridCol w:w="11"/>
        <w:gridCol w:w="18"/>
      </w:tblGrid>
      <w:tr w:rsidR="00884C62" w:rsidRPr="00D40C81" w14:paraId="2FB611F8" w14:textId="77777777" w:rsidTr="00884C62">
        <w:trPr>
          <w:gridAfter w:val="1"/>
          <w:wAfter w:w="18" w:type="dxa"/>
          <w:trHeight w:val="200"/>
          <w:tblHeader/>
          <w:jc w:val="center"/>
        </w:trPr>
        <w:tc>
          <w:tcPr>
            <w:tcW w:w="57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070EB" w14:textId="77777777" w:rsidR="004937B7" w:rsidRPr="00D40C81" w:rsidRDefault="004937B7" w:rsidP="00884C62">
            <w:pPr>
              <w:jc w:val="center"/>
              <w:rPr>
                <w:rFonts w:eastAsia="Times New Roman" w:cs="Calibri"/>
                <w:b/>
                <w:sz w:val="19"/>
                <w:szCs w:val="19"/>
                <w:lang w:val="en-GB"/>
              </w:rPr>
            </w:pPr>
            <w:r w:rsidRPr="00D40C81">
              <w:rPr>
                <w:b/>
                <w:bCs/>
                <w:sz w:val="19"/>
                <w:szCs w:val="19"/>
                <w:lang w:val="en-GB"/>
              </w:rPr>
              <w:t>Critères des questions d'évaluation</w:t>
            </w:r>
          </w:p>
        </w:tc>
        <w:tc>
          <w:tcPr>
            <w:tcW w:w="3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8A3C3" w14:textId="77777777" w:rsidR="004937B7" w:rsidRPr="00D40C81" w:rsidRDefault="004937B7" w:rsidP="00884C62">
            <w:pPr>
              <w:jc w:val="center"/>
              <w:rPr>
                <w:rFonts w:eastAsia="Times New Roman" w:cs="Calibri"/>
                <w:b/>
                <w:sz w:val="19"/>
                <w:szCs w:val="19"/>
                <w:lang w:val="en-GB"/>
              </w:rPr>
            </w:pPr>
            <w:r w:rsidRPr="00D40C81">
              <w:rPr>
                <w:b/>
                <w:bCs/>
                <w:sz w:val="19"/>
                <w:szCs w:val="19"/>
                <w:lang w:val="en-GB"/>
              </w:rPr>
              <w:t>Indicateurs</w:t>
            </w:r>
          </w:p>
        </w:tc>
        <w:tc>
          <w:tcPr>
            <w:tcW w:w="2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F591E" w14:textId="77777777" w:rsidR="004937B7" w:rsidRPr="00D40C81" w:rsidRDefault="004937B7" w:rsidP="00884C62">
            <w:pPr>
              <w:jc w:val="center"/>
              <w:rPr>
                <w:rFonts w:eastAsia="Times New Roman" w:cs="Calibri"/>
                <w:b/>
                <w:sz w:val="19"/>
                <w:szCs w:val="19"/>
                <w:lang w:val="en-GB"/>
              </w:rPr>
            </w:pPr>
            <w:r w:rsidRPr="00D40C81">
              <w:rPr>
                <w:b/>
                <w:bCs/>
                <w:sz w:val="19"/>
                <w:szCs w:val="19"/>
                <w:lang w:val="en-GB"/>
              </w:rPr>
              <w:t>Sources</w:t>
            </w:r>
          </w:p>
        </w:tc>
        <w:tc>
          <w:tcPr>
            <w:tcW w:w="17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A8F3D" w14:textId="77777777" w:rsidR="004937B7" w:rsidRPr="00D40C81" w:rsidRDefault="004937B7" w:rsidP="00884C62">
            <w:pPr>
              <w:jc w:val="center"/>
              <w:rPr>
                <w:rFonts w:eastAsia="Times New Roman" w:cs="Calibri"/>
                <w:b/>
                <w:sz w:val="19"/>
                <w:szCs w:val="19"/>
                <w:lang w:val="en-GB"/>
              </w:rPr>
            </w:pPr>
            <w:r w:rsidRPr="00D40C81">
              <w:rPr>
                <w:b/>
                <w:bCs/>
                <w:sz w:val="19"/>
                <w:szCs w:val="19"/>
                <w:lang w:val="en-GB"/>
              </w:rPr>
              <w:t>Méthodologie</w:t>
            </w:r>
          </w:p>
        </w:tc>
      </w:tr>
      <w:tr w:rsidR="00494550" w:rsidRPr="00D40C81" w14:paraId="76A1C5C3" w14:textId="77777777" w:rsidTr="00884C62">
        <w:trPr>
          <w:gridAfter w:val="2"/>
          <w:wAfter w:w="25" w:type="dxa"/>
          <w:trHeight w:val="400"/>
          <w:jc w:val="center"/>
        </w:trPr>
        <w:tc>
          <w:tcPr>
            <w:tcW w:w="13282" w:type="dxa"/>
            <w:gridSpan w:val="5"/>
            <w:tcBorders>
              <w:top w:val="single" w:sz="4" w:space="0" w:color="auto"/>
              <w:left w:val="single" w:sz="4" w:space="0" w:color="auto"/>
              <w:bottom w:val="single" w:sz="4" w:space="0" w:color="auto"/>
              <w:right w:val="single" w:sz="4" w:space="0" w:color="auto"/>
            </w:tcBorders>
            <w:shd w:val="pct12" w:color="auto" w:fill="000000" w:themeFill="text1"/>
          </w:tcPr>
          <w:p w14:paraId="76DC25C4" w14:textId="77777777" w:rsidR="004937B7" w:rsidRPr="00282DD0" w:rsidRDefault="004937B7" w:rsidP="00884C62">
            <w:pPr>
              <w:numPr>
                <w:ilvl w:val="12"/>
                <w:numId w:val="0"/>
              </w:numPr>
              <w:rPr>
                <w:rFonts w:eastAsia="Times New Roman" w:cs="Calibri"/>
                <w:iCs/>
                <w:sz w:val="19"/>
                <w:szCs w:val="19"/>
              </w:rPr>
            </w:pPr>
            <w:r w:rsidRPr="00282DD0">
              <w:rPr>
                <w:sz w:val="19"/>
                <w:szCs w:val="19"/>
              </w:rPr>
              <w:t xml:space="preserve">Pertinence : Comment le projet se rapporte-t-il aux principaux objectifs du domaine focal du FEM et aux priorités en matière d’environnement et de développement au niveau local, régional et national ? </w:t>
            </w:r>
          </w:p>
        </w:tc>
      </w:tr>
      <w:tr w:rsidR="00884C62" w:rsidRPr="00D40C81" w14:paraId="6A8166BE" w14:textId="77777777" w:rsidTr="00884C62">
        <w:trPr>
          <w:gridAfter w:val="1"/>
          <w:wAfter w:w="14" w:type="dxa"/>
          <w:trHeight w:val="237"/>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372CC9E5"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4C4A1A00"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51D45A99"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5AA48F4C"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55" w:type="dxa"/>
            <w:gridSpan w:val="2"/>
            <w:tcBorders>
              <w:right w:val="single" w:sz="6" w:space="0" w:color="auto"/>
            </w:tcBorders>
          </w:tcPr>
          <w:p w14:paraId="761A5024"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7AEBEA7D" w14:textId="77777777" w:rsidTr="00884C62">
        <w:trPr>
          <w:gridAfter w:val="1"/>
          <w:wAfter w:w="14" w:type="dxa"/>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014F75FF"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606E6B7C"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071E6891"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349E2C90"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55" w:type="dxa"/>
            <w:gridSpan w:val="2"/>
            <w:tcBorders>
              <w:right w:val="single" w:sz="6" w:space="0" w:color="auto"/>
            </w:tcBorders>
          </w:tcPr>
          <w:p w14:paraId="33205865"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3DE4A89D" w14:textId="77777777" w:rsidTr="00884C62">
        <w:trPr>
          <w:gridAfter w:val="1"/>
          <w:wAfter w:w="14" w:type="dxa"/>
          <w:trHeight w:val="237"/>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478FA868"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6D3C864E"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45F9471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0728EE70"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55" w:type="dxa"/>
            <w:gridSpan w:val="2"/>
            <w:tcBorders>
              <w:right w:val="single" w:sz="6" w:space="0" w:color="auto"/>
            </w:tcBorders>
          </w:tcPr>
          <w:p w14:paraId="484FF130"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494550" w:rsidRPr="00D40C81" w14:paraId="1AABB3C9" w14:textId="77777777" w:rsidTr="00884C62">
        <w:trPr>
          <w:trHeight w:val="200"/>
          <w:jc w:val="center"/>
        </w:trPr>
        <w:tc>
          <w:tcPr>
            <w:tcW w:w="13303" w:type="dxa"/>
            <w:gridSpan w:val="7"/>
            <w:tcBorders>
              <w:top w:val="single" w:sz="4" w:space="0" w:color="auto"/>
              <w:left w:val="single" w:sz="4" w:space="0" w:color="auto"/>
              <w:bottom w:val="single" w:sz="4" w:space="0" w:color="auto"/>
              <w:right w:val="single" w:sz="4" w:space="0" w:color="auto"/>
            </w:tcBorders>
            <w:shd w:val="pct12" w:color="auto" w:fill="000000" w:themeFill="text1"/>
          </w:tcPr>
          <w:p w14:paraId="08255147" w14:textId="77777777" w:rsidR="004937B7" w:rsidRPr="00282DD0" w:rsidRDefault="004937B7" w:rsidP="00884C62">
            <w:pPr>
              <w:numPr>
                <w:ilvl w:val="12"/>
                <w:numId w:val="0"/>
              </w:numPr>
              <w:rPr>
                <w:rFonts w:eastAsia="Times New Roman" w:cs="Calibri"/>
                <w:sz w:val="19"/>
                <w:szCs w:val="19"/>
              </w:rPr>
            </w:pPr>
            <w:r w:rsidRPr="00282DD0">
              <w:rPr>
                <w:sz w:val="19"/>
                <w:szCs w:val="19"/>
              </w:rPr>
              <w:t>Efficacité : Dans quelle mesure les résultats escomptés et les objectifs du projet ont-ils été atteints ?</w:t>
            </w:r>
          </w:p>
        </w:tc>
      </w:tr>
      <w:tr w:rsidR="00884C62" w:rsidRPr="00D40C81" w14:paraId="04152128"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481CF931"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1A90981B"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38280C5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736E38D9"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6687D57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7EC55D37"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39A5B6BA"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255FC414"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65F20A2E"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117D7B8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15F8A45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214FEC86"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74960F59"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b/>
                <w:bCs/>
                <w:iCs/>
                <w:sz w:val="19"/>
                <w:szCs w:val="19"/>
              </w:rPr>
            </w:pPr>
          </w:p>
        </w:tc>
        <w:tc>
          <w:tcPr>
            <w:tcW w:w="5613" w:type="dxa"/>
            <w:tcBorders>
              <w:top w:val="single" w:sz="4" w:space="0" w:color="auto"/>
              <w:left w:val="single" w:sz="4" w:space="0" w:color="auto"/>
              <w:bottom w:val="single" w:sz="4" w:space="0" w:color="auto"/>
              <w:right w:val="single" w:sz="4" w:space="0" w:color="auto"/>
            </w:tcBorders>
          </w:tcPr>
          <w:p w14:paraId="3BD7B9A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5DF9F9EF" w14:textId="77777777" w:rsidR="004937B7" w:rsidRPr="00282DD0" w:rsidRDefault="004937B7" w:rsidP="00884C62">
            <w:pPr>
              <w:tabs>
                <w:tab w:val="left" w:pos="108"/>
                <w:tab w:val="left" w:pos="227"/>
              </w:tabs>
              <w:overflowPunct w:val="0"/>
              <w:autoSpaceDE w:val="0"/>
              <w:autoSpaceDN w:val="0"/>
              <w:adjustRightInd w:val="0"/>
              <w:spacing w:line="180" w:lineRule="exact"/>
              <w:ind w:right="72"/>
              <w:textAlignment w:val="baseline"/>
              <w:rPr>
                <w:rFonts w:eastAsia="Cambria" w:cs="Calibri"/>
                <w:sz w:val="19"/>
                <w:szCs w:val="19"/>
              </w:rPr>
            </w:pPr>
          </w:p>
        </w:tc>
        <w:tc>
          <w:tcPr>
            <w:tcW w:w="2216" w:type="dxa"/>
          </w:tcPr>
          <w:p w14:paraId="59F61D7D"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51D6322E"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494550" w:rsidRPr="00D40C81" w14:paraId="130928CA" w14:textId="77777777" w:rsidTr="00884C62">
        <w:trPr>
          <w:trHeight w:val="243"/>
          <w:jc w:val="center"/>
        </w:trPr>
        <w:tc>
          <w:tcPr>
            <w:tcW w:w="13303" w:type="dxa"/>
            <w:gridSpan w:val="7"/>
            <w:tcBorders>
              <w:top w:val="single" w:sz="4" w:space="0" w:color="auto"/>
              <w:left w:val="single" w:sz="4" w:space="0" w:color="auto"/>
              <w:bottom w:val="single" w:sz="4" w:space="0" w:color="auto"/>
              <w:right w:val="single" w:sz="4" w:space="0" w:color="auto"/>
            </w:tcBorders>
            <w:shd w:val="pct12" w:color="auto" w:fill="000000" w:themeFill="text1"/>
            <w:vAlign w:val="center"/>
          </w:tcPr>
          <w:p w14:paraId="1231940B" w14:textId="77777777" w:rsidR="004937B7" w:rsidRPr="00282DD0" w:rsidRDefault="004937B7" w:rsidP="00884C62">
            <w:pPr>
              <w:numPr>
                <w:ilvl w:val="12"/>
                <w:numId w:val="0"/>
              </w:numPr>
              <w:rPr>
                <w:rFonts w:eastAsia="Times New Roman" w:cs="Calibri"/>
                <w:sz w:val="19"/>
                <w:szCs w:val="19"/>
              </w:rPr>
            </w:pPr>
            <w:r w:rsidRPr="00282DD0">
              <w:rPr>
                <w:sz w:val="19"/>
                <w:szCs w:val="19"/>
              </w:rPr>
              <w:t>Efficience : Le projet a-t-il été mis en œuvre de façon efficiente, conformément aux normes et standards nationaux et internationaux ?</w:t>
            </w:r>
          </w:p>
        </w:tc>
      </w:tr>
      <w:tr w:rsidR="00884C62" w:rsidRPr="00D40C81" w14:paraId="44C39063"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616E8919"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688E7B5E"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3D1FA595"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02201635"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240090E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5AC4B453"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1D8705BA"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5FF3694A"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bottom w:val="nil"/>
            </w:tcBorders>
          </w:tcPr>
          <w:p w14:paraId="181B28FB"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Borders>
              <w:bottom w:val="nil"/>
            </w:tcBorders>
          </w:tcPr>
          <w:p w14:paraId="64FFEAA4"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bottom w:val="nil"/>
              <w:right w:val="single" w:sz="6" w:space="0" w:color="auto"/>
            </w:tcBorders>
          </w:tcPr>
          <w:p w14:paraId="48D97E0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4F25E1F8"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4746AF91"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b/>
                <w:bCs/>
                <w:iCs/>
                <w:sz w:val="19"/>
                <w:szCs w:val="19"/>
              </w:rPr>
            </w:pPr>
          </w:p>
        </w:tc>
        <w:tc>
          <w:tcPr>
            <w:tcW w:w="5613" w:type="dxa"/>
            <w:tcBorders>
              <w:top w:val="single" w:sz="4" w:space="0" w:color="auto"/>
              <w:left w:val="single" w:sz="4" w:space="0" w:color="auto"/>
              <w:bottom w:val="single" w:sz="4" w:space="0" w:color="auto"/>
              <w:right w:val="single" w:sz="4" w:space="0" w:color="auto"/>
            </w:tcBorders>
          </w:tcPr>
          <w:p w14:paraId="7DCA183A"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4D105F02" w14:textId="77777777" w:rsidR="004937B7" w:rsidRPr="00282DD0" w:rsidRDefault="004937B7" w:rsidP="00884C62">
            <w:pPr>
              <w:numPr>
                <w:ilvl w:val="0"/>
                <w:numId w:val="1"/>
              </w:numPr>
              <w:tabs>
                <w:tab w:val="left" w:pos="227"/>
              </w:tabs>
              <w:contextualSpacing/>
              <w:jc w:val="left"/>
              <w:rPr>
                <w:rFonts w:eastAsia="Times New Roman" w:cs="Calibri"/>
                <w:sz w:val="19"/>
                <w:szCs w:val="19"/>
              </w:rPr>
            </w:pPr>
          </w:p>
        </w:tc>
        <w:tc>
          <w:tcPr>
            <w:tcW w:w="2216" w:type="dxa"/>
          </w:tcPr>
          <w:p w14:paraId="0819A5F9"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5B00F78E"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494550" w:rsidRPr="00D40C81" w14:paraId="64F8B35D" w14:textId="77777777" w:rsidTr="00884C62">
        <w:trPr>
          <w:trHeight w:val="128"/>
          <w:jc w:val="center"/>
        </w:trPr>
        <w:tc>
          <w:tcPr>
            <w:tcW w:w="13303" w:type="dxa"/>
            <w:gridSpan w:val="7"/>
            <w:tcBorders>
              <w:top w:val="single" w:sz="4" w:space="0" w:color="auto"/>
              <w:left w:val="single" w:sz="4" w:space="0" w:color="auto"/>
              <w:bottom w:val="single" w:sz="4" w:space="0" w:color="auto"/>
              <w:right w:val="single" w:sz="4" w:space="0" w:color="auto"/>
            </w:tcBorders>
            <w:shd w:val="pct12" w:color="auto" w:fill="000000" w:themeFill="text1"/>
          </w:tcPr>
          <w:p w14:paraId="7B5AC9B2" w14:textId="77777777" w:rsidR="004937B7" w:rsidRPr="00282DD0" w:rsidRDefault="004937B7" w:rsidP="00884C62">
            <w:pPr>
              <w:numPr>
                <w:ilvl w:val="12"/>
                <w:numId w:val="0"/>
              </w:numPr>
              <w:overflowPunct w:val="0"/>
              <w:autoSpaceDE w:val="0"/>
              <w:autoSpaceDN w:val="0"/>
              <w:adjustRightInd w:val="0"/>
              <w:spacing w:line="180" w:lineRule="exact"/>
              <w:ind w:left="72" w:right="72"/>
              <w:textAlignment w:val="baseline"/>
              <w:rPr>
                <w:rFonts w:eastAsia="Times New Roman" w:cstheme="minorHAnsi"/>
                <w:iCs/>
                <w:sz w:val="19"/>
                <w:szCs w:val="19"/>
              </w:rPr>
            </w:pPr>
            <w:r w:rsidRPr="00282DD0">
              <w:rPr>
                <w:rFonts w:cstheme="minorHAnsi"/>
                <w:sz w:val="19"/>
                <w:szCs w:val="19"/>
              </w:rPr>
              <w:t xml:space="preserve"> Durabilité : Dans quelle mesure existe-t-il des risques financiers, institutionnels, socio-économiques ou environnementaux au maintien des résultats du projet à long terme ?</w:t>
            </w:r>
          </w:p>
        </w:tc>
      </w:tr>
      <w:tr w:rsidR="00884C62" w:rsidRPr="00D40C81" w14:paraId="4EFC0CEC"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3405E0CF"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608E3FDC"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4C34D2E2"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218AFA8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6BB9B90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50C2FCD1" w14:textId="77777777" w:rsidTr="00884C62">
        <w:trPr>
          <w:trHeight w:val="237"/>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36888962"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2F0B51AA"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6048B129"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5FC159E5"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17A28487"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41BA1757"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6369CC98"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6CDAC7EC"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2034875F"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1A3A0AE0"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3FBFF22A"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494550" w:rsidRPr="00D40C81" w14:paraId="70F85C79" w14:textId="77777777" w:rsidTr="00884C62">
        <w:trPr>
          <w:trHeight w:val="128"/>
          <w:jc w:val="center"/>
        </w:trPr>
        <w:tc>
          <w:tcPr>
            <w:tcW w:w="13303" w:type="dxa"/>
            <w:gridSpan w:val="7"/>
            <w:tcBorders>
              <w:top w:val="single" w:sz="4" w:space="0" w:color="auto"/>
              <w:left w:val="single" w:sz="4" w:space="0" w:color="auto"/>
              <w:bottom w:val="single" w:sz="4" w:space="0" w:color="auto"/>
              <w:right w:val="single" w:sz="4" w:space="0" w:color="auto"/>
            </w:tcBorders>
            <w:shd w:val="pct12" w:color="auto" w:fill="000000" w:themeFill="text1"/>
          </w:tcPr>
          <w:p w14:paraId="1B1E3588" w14:textId="77777777" w:rsidR="004937B7" w:rsidRPr="00282DD0" w:rsidRDefault="004937B7" w:rsidP="00884C62">
            <w:pPr>
              <w:numPr>
                <w:ilvl w:val="12"/>
                <w:numId w:val="0"/>
              </w:numPr>
              <w:overflowPunct w:val="0"/>
              <w:autoSpaceDE w:val="0"/>
              <w:autoSpaceDN w:val="0"/>
              <w:adjustRightInd w:val="0"/>
              <w:spacing w:line="180" w:lineRule="exact"/>
              <w:ind w:left="72" w:right="72"/>
              <w:textAlignment w:val="baseline"/>
              <w:rPr>
                <w:rFonts w:eastAsia="Times New Roman" w:cstheme="minorHAnsi"/>
                <w:b/>
                <w:iCs/>
                <w:sz w:val="19"/>
                <w:szCs w:val="19"/>
              </w:rPr>
            </w:pPr>
            <w:r w:rsidRPr="00282DD0">
              <w:rPr>
                <w:rFonts w:cstheme="minorHAnsi"/>
                <w:b/>
                <w:bCs/>
                <w:sz w:val="19"/>
                <w:szCs w:val="19"/>
              </w:rPr>
              <w:t>Impact : Existe-t-il des indications à l’effet que le projet a contribué au (ou a permis le) progrès en matière de réduction de la tension sur l’environnement, ou à l’amélioration de l’état écologique ?</w:t>
            </w:r>
            <w:r w:rsidR="00282DD0">
              <w:rPr>
                <w:rFonts w:cstheme="minorHAnsi"/>
                <w:b/>
                <w:bCs/>
                <w:sz w:val="19"/>
                <w:szCs w:val="19"/>
              </w:rPr>
              <w:t xml:space="preserve"> </w:t>
            </w:r>
          </w:p>
        </w:tc>
      </w:tr>
      <w:tr w:rsidR="00884C62" w:rsidRPr="00D40C81" w14:paraId="4B19C414"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03008566"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460A3BD9"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tcBorders>
          </w:tcPr>
          <w:p w14:paraId="11A6CA9B"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Pr>
          <w:p w14:paraId="46B74D76"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right w:val="single" w:sz="6" w:space="0" w:color="auto"/>
            </w:tcBorders>
          </w:tcPr>
          <w:p w14:paraId="012387B4"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r w:rsidR="00884C62" w:rsidRPr="00D40C81" w14:paraId="296A4D6E" w14:textId="77777777" w:rsidTr="00884C62">
        <w:trPr>
          <w:trHeight w:val="218"/>
          <w:jc w:val="center"/>
        </w:trPr>
        <w:tc>
          <w:tcPr>
            <w:tcW w:w="182" w:type="dxa"/>
            <w:tcBorders>
              <w:top w:val="single" w:sz="4" w:space="0" w:color="auto"/>
              <w:left w:val="single" w:sz="4" w:space="0" w:color="auto"/>
              <w:bottom w:val="single" w:sz="4" w:space="0" w:color="auto"/>
              <w:right w:val="single" w:sz="4" w:space="0" w:color="auto"/>
            </w:tcBorders>
            <w:shd w:val="pct12" w:color="auto" w:fill="FFFFFF"/>
          </w:tcPr>
          <w:p w14:paraId="36841C3E" w14:textId="77777777" w:rsidR="004937B7" w:rsidRPr="00282DD0" w:rsidRDefault="004937B7" w:rsidP="00884C62">
            <w:pPr>
              <w:numPr>
                <w:ilvl w:val="12"/>
                <w:numId w:val="0"/>
              </w:numPr>
              <w:overflowPunct w:val="0"/>
              <w:autoSpaceDE w:val="0"/>
              <w:autoSpaceDN w:val="0"/>
              <w:adjustRightInd w:val="0"/>
              <w:ind w:left="74" w:right="74"/>
              <w:textAlignment w:val="baseline"/>
              <w:rPr>
                <w:rFonts w:eastAsia="Times New Roman" w:cs="Calibri"/>
                <w:sz w:val="19"/>
                <w:szCs w:val="19"/>
              </w:rPr>
            </w:pPr>
          </w:p>
        </w:tc>
        <w:tc>
          <w:tcPr>
            <w:tcW w:w="5613" w:type="dxa"/>
            <w:tcBorders>
              <w:top w:val="single" w:sz="4" w:space="0" w:color="auto"/>
              <w:left w:val="single" w:sz="4" w:space="0" w:color="auto"/>
              <w:bottom w:val="single" w:sz="4" w:space="0" w:color="auto"/>
              <w:right w:val="single" w:sz="4" w:space="0" w:color="auto"/>
            </w:tcBorders>
          </w:tcPr>
          <w:p w14:paraId="053C47D3"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3527" w:type="dxa"/>
            <w:tcBorders>
              <w:left w:val="single" w:sz="4" w:space="0" w:color="auto"/>
              <w:bottom w:val="single" w:sz="6" w:space="0" w:color="auto"/>
            </w:tcBorders>
          </w:tcPr>
          <w:p w14:paraId="749C2032"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2216" w:type="dxa"/>
            <w:tcBorders>
              <w:bottom w:val="single" w:sz="6" w:space="0" w:color="auto"/>
            </w:tcBorders>
          </w:tcPr>
          <w:p w14:paraId="248C275C"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c>
          <w:tcPr>
            <w:tcW w:w="1769" w:type="dxa"/>
            <w:gridSpan w:val="3"/>
            <w:tcBorders>
              <w:bottom w:val="single" w:sz="6" w:space="0" w:color="auto"/>
              <w:right w:val="single" w:sz="6" w:space="0" w:color="auto"/>
            </w:tcBorders>
          </w:tcPr>
          <w:p w14:paraId="2FCEBE61" w14:textId="77777777" w:rsidR="004937B7" w:rsidRPr="00282DD0" w:rsidRDefault="004937B7" w:rsidP="00884C62">
            <w:pPr>
              <w:numPr>
                <w:ilvl w:val="0"/>
                <w:numId w:val="1"/>
              </w:numPr>
              <w:tabs>
                <w:tab w:val="left" w:pos="227"/>
              </w:tabs>
              <w:autoSpaceDE w:val="0"/>
              <w:autoSpaceDN w:val="0"/>
              <w:adjustRightInd w:val="0"/>
              <w:jc w:val="left"/>
              <w:rPr>
                <w:rFonts w:eastAsia="Times New Roman" w:cs="Calibri"/>
                <w:sz w:val="19"/>
                <w:szCs w:val="19"/>
              </w:rPr>
            </w:pPr>
          </w:p>
        </w:tc>
      </w:tr>
    </w:tbl>
    <w:p w14:paraId="6E2945A8" w14:textId="77777777" w:rsidR="004937B7" w:rsidRPr="00282DD0" w:rsidRDefault="004937B7" w:rsidP="004937B7">
      <w:pPr>
        <w:spacing w:before="200"/>
        <w:rPr>
          <w:rFonts w:eastAsia="Times New Roman" w:cs="Times New Roman"/>
          <w:sz w:val="20"/>
          <w:szCs w:val="20"/>
        </w:rPr>
        <w:sectPr w:rsidR="004937B7" w:rsidRPr="00282DD0" w:rsidSect="003D4F47">
          <w:headerReference w:type="default" r:id="rId31"/>
          <w:footerReference w:type="default" r:id="rId32"/>
          <w:pgSz w:w="15840" w:h="12240" w:orient="landscape" w:code="1"/>
          <w:pgMar w:top="1440" w:right="900" w:bottom="1440" w:left="1440" w:header="708" w:footer="708" w:gutter="0"/>
          <w:cols w:space="708"/>
          <w:docGrid w:linePitch="360"/>
        </w:sectPr>
      </w:pPr>
    </w:p>
    <w:p w14:paraId="40622FEC" w14:textId="77777777" w:rsidR="004937B7" w:rsidRPr="00282DD0" w:rsidRDefault="004937B7" w:rsidP="00972842">
      <w:pPr>
        <w:rPr>
          <w:b/>
          <w:i/>
          <w:sz w:val="20"/>
        </w:rPr>
      </w:pPr>
      <w:bookmarkStart w:id="112" w:name="_TOR_Annex_D:"/>
      <w:bookmarkStart w:id="113" w:name="Annexe_D"/>
      <w:bookmarkStart w:id="114" w:name="_Toc321341565"/>
      <w:bookmarkEnd w:id="112"/>
      <w:r w:rsidRPr="00282DD0">
        <w:rPr>
          <w:b/>
          <w:bCs/>
          <w:i/>
          <w:iCs/>
          <w:sz w:val="20"/>
        </w:rPr>
        <w:lastRenderedPageBreak/>
        <w:t>Annexe D</w:t>
      </w:r>
      <w:bookmarkEnd w:id="113"/>
      <w:r w:rsidRPr="00282DD0">
        <w:rPr>
          <w:b/>
          <w:bCs/>
          <w:i/>
          <w:iCs/>
          <w:sz w:val="20"/>
        </w:rPr>
        <w:t> [aux TdR]: Échelles de notations</w:t>
      </w:r>
      <w:bookmarkEnd w:id="114"/>
    </w:p>
    <w:p w14:paraId="11D54E2C" w14:textId="77777777" w:rsidR="004937B7" w:rsidRPr="00282DD0" w:rsidRDefault="004937B7" w:rsidP="004937B7">
      <w:pPr>
        <w:pStyle w:val="Normalbullet"/>
        <w:rPr>
          <w:rFonts w:ascii="Trebuchet MS" w:hAnsi="Trebuchet MS"/>
          <w:lang w:val="fr-FR"/>
        </w:rPr>
      </w:pP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30"/>
        <w:gridCol w:w="3832"/>
        <w:gridCol w:w="1870"/>
      </w:tblGrid>
      <w:tr w:rsidR="00494550" w:rsidRPr="00D40C81" w14:paraId="18AC7E9B" w14:textId="77777777" w:rsidTr="002D664A">
        <w:trPr>
          <w:trHeight w:val="548"/>
        </w:trPr>
        <w:tc>
          <w:tcPr>
            <w:tcW w:w="2009" w:type="pct"/>
            <w:tcBorders>
              <w:top w:val="single" w:sz="4" w:space="0" w:color="000000"/>
              <w:bottom w:val="single" w:sz="8" w:space="0" w:color="auto"/>
            </w:tcBorders>
            <w:shd w:val="clear" w:color="auto" w:fill="auto"/>
            <w:hideMark/>
          </w:tcPr>
          <w:p w14:paraId="3F24B4DE" w14:textId="77777777" w:rsidR="004937B7" w:rsidRPr="00282DD0" w:rsidRDefault="004937B7" w:rsidP="00972842">
            <w:pPr>
              <w:jc w:val="left"/>
              <w:rPr>
                <w:rFonts w:eastAsia="Calibri" w:cs="Times New Roman"/>
                <w:b/>
                <w:i/>
                <w:sz w:val="18"/>
                <w:szCs w:val="20"/>
              </w:rPr>
            </w:pPr>
            <w:r w:rsidRPr="00282DD0">
              <w:rPr>
                <w:b/>
                <w:bCs/>
                <w:i/>
                <w:iCs/>
                <w:sz w:val="18"/>
              </w:rPr>
              <w:t>Notations pour les résultats, l’efficacité, l’efficience, le suivi et l’évaluation et les enquêtes</w:t>
            </w:r>
          </w:p>
        </w:tc>
        <w:tc>
          <w:tcPr>
            <w:tcW w:w="2010" w:type="pct"/>
            <w:tcBorders>
              <w:top w:val="single" w:sz="4" w:space="0" w:color="000000"/>
              <w:bottom w:val="single" w:sz="8" w:space="0" w:color="auto"/>
            </w:tcBorders>
            <w:shd w:val="clear" w:color="auto" w:fill="auto"/>
          </w:tcPr>
          <w:p w14:paraId="7E3B7C0A" w14:textId="77777777" w:rsidR="004937B7" w:rsidRPr="00D40C81" w:rsidRDefault="004937B7" w:rsidP="00972842">
            <w:pPr>
              <w:jc w:val="left"/>
              <w:rPr>
                <w:rFonts w:eastAsia="Calibri" w:cs="Times New Roman"/>
                <w:b/>
                <w:i/>
                <w:sz w:val="18"/>
                <w:szCs w:val="20"/>
                <w:lang w:val="en-GB"/>
              </w:rPr>
            </w:pPr>
            <w:r w:rsidRPr="00D40C81">
              <w:rPr>
                <w:b/>
                <w:bCs/>
                <w:i/>
                <w:iCs/>
                <w:sz w:val="18"/>
                <w:lang w:val="en-GB"/>
              </w:rPr>
              <w:t xml:space="preserve">Notations de durabilité : </w:t>
            </w:r>
          </w:p>
          <w:p w14:paraId="4B129234" w14:textId="77777777" w:rsidR="004937B7" w:rsidRPr="00D40C81" w:rsidRDefault="004937B7" w:rsidP="00972842">
            <w:pPr>
              <w:jc w:val="left"/>
              <w:rPr>
                <w:rFonts w:eastAsia="Times New Roman" w:cs="Times New Roman"/>
                <w:b/>
                <w:i/>
                <w:sz w:val="18"/>
                <w:szCs w:val="20"/>
                <w:lang w:val="en-GB"/>
              </w:rPr>
            </w:pPr>
          </w:p>
        </w:tc>
        <w:tc>
          <w:tcPr>
            <w:tcW w:w="981" w:type="pct"/>
            <w:tcBorders>
              <w:top w:val="single" w:sz="4" w:space="0" w:color="000000"/>
              <w:bottom w:val="single" w:sz="8" w:space="0" w:color="auto"/>
            </w:tcBorders>
            <w:shd w:val="clear" w:color="auto" w:fill="auto"/>
          </w:tcPr>
          <w:p w14:paraId="227FB76C" w14:textId="77777777" w:rsidR="004937B7" w:rsidRPr="00D40C81" w:rsidRDefault="004937B7" w:rsidP="00972842">
            <w:pPr>
              <w:jc w:val="left"/>
              <w:rPr>
                <w:rFonts w:eastAsia="Times New Roman" w:cs="Times New Roman"/>
                <w:b/>
                <w:i/>
                <w:sz w:val="18"/>
                <w:szCs w:val="20"/>
                <w:lang w:val="en-GB"/>
              </w:rPr>
            </w:pPr>
            <w:r w:rsidRPr="00D40C81">
              <w:rPr>
                <w:b/>
                <w:bCs/>
                <w:i/>
                <w:iCs/>
                <w:sz w:val="18"/>
                <w:lang w:val="en-GB"/>
              </w:rPr>
              <w:t>Notations de la pertinence</w:t>
            </w:r>
          </w:p>
        </w:tc>
      </w:tr>
      <w:tr w:rsidR="00494550" w:rsidRPr="00D40C81" w14:paraId="0F671E2F" w14:textId="77777777" w:rsidTr="002D664A">
        <w:trPr>
          <w:trHeight w:val="269"/>
        </w:trPr>
        <w:tc>
          <w:tcPr>
            <w:tcW w:w="2009" w:type="pct"/>
            <w:vMerge w:val="restart"/>
            <w:tcBorders>
              <w:top w:val="single" w:sz="8" w:space="0" w:color="auto"/>
            </w:tcBorders>
            <w:shd w:val="clear" w:color="auto" w:fill="auto"/>
            <w:hideMark/>
          </w:tcPr>
          <w:p w14:paraId="2C81C804" w14:textId="77777777" w:rsidR="004937B7" w:rsidRPr="00282DD0" w:rsidRDefault="004937B7" w:rsidP="00972842">
            <w:pPr>
              <w:ind w:left="162"/>
              <w:jc w:val="left"/>
              <w:rPr>
                <w:rFonts w:eastAsia="Times New Roman" w:cs="Times New Roman"/>
                <w:sz w:val="18"/>
                <w:szCs w:val="20"/>
              </w:rPr>
            </w:pPr>
            <w:r w:rsidRPr="00282DD0">
              <w:rPr>
                <w:sz w:val="18"/>
              </w:rPr>
              <w:t xml:space="preserve">6 Très satisfaisant (HS) : pas de lacunes </w:t>
            </w:r>
          </w:p>
          <w:p w14:paraId="09E314C7" w14:textId="77777777" w:rsidR="004937B7" w:rsidRPr="00282DD0" w:rsidRDefault="004937B7" w:rsidP="00972842">
            <w:pPr>
              <w:ind w:left="162"/>
              <w:jc w:val="left"/>
              <w:rPr>
                <w:rFonts w:eastAsia="Times New Roman" w:cs="Times New Roman"/>
                <w:sz w:val="18"/>
                <w:szCs w:val="20"/>
              </w:rPr>
            </w:pPr>
            <w:r w:rsidRPr="00282DD0">
              <w:rPr>
                <w:sz w:val="18"/>
              </w:rPr>
              <w:t>5 Satisfaisant (S) : lacunes mineures</w:t>
            </w:r>
          </w:p>
          <w:p w14:paraId="67A0C92B" w14:textId="77777777" w:rsidR="004937B7" w:rsidRPr="00282DD0" w:rsidRDefault="004937B7" w:rsidP="00972842">
            <w:pPr>
              <w:ind w:left="162"/>
              <w:jc w:val="left"/>
              <w:rPr>
                <w:rFonts w:eastAsia="Times New Roman" w:cs="Times New Roman"/>
                <w:sz w:val="18"/>
                <w:szCs w:val="20"/>
              </w:rPr>
            </w:pPr>
            <w:r w:rsidRPr="00282DD0">
              <w:rPr>
                <w:sz w:val="18"/>
              </w:rPr>
              <w:t>4 Modérément satisfaisant (MS)</w:t>
            </w:r>
          </w:p>
          <w:p w14:paraId="1E525D46" w14:textId="77777777" w:rsidR="004937B7" w:rsidRPr="00282DD0" w:rsidRDefault="004937B7" w:rsidP="00972842">
            <w:pPr>
              <w:ind w:left="162"/>
              <w:jc w:val="left"/>
              <w:rPr>
                <w:rFonts w:eastAsia="Times New Roman" w:cs="Times New Roman"/>
                <w:sz w:val="18"/>
                <w:szCs w:val="20"/>
              </w:rPr>
            </w:pPr>
            <w:r w:rsidRPr="00282DD0">
              <w:rPr>
                <w:sz w:val="18"/>
              </w:rPr>
              <w:t>3 Modérément Insatisfaisant (MU) : des lacunes importantes</w:t>
            </w:r>
          </w:p>
          <w:p w14:paraId="58D11A6C" w14:textId="77777777" w:rsidR="004937B7" w:rsidRPr="00282DD0" w:rsidRDefault="004937B7" w:rsidP="00972842">
            <w:pPr>
              <w:ind w:left="162"/>
              <w:jc w:val="left"/>
              <w:rPr>
                <w:rFonts w:eastAsia="Times New Roman" w:cs="Times New Roman"/>
                <w:sz w:val="18"/>
                <w:szCs w:val="20"/>
              </w:rPr>
            </w:pPr>
            <w:r w:rsidRPr="00282DD0">
              <w:rPr>
                <w:sz w:val="18"/>
              </w:rPr>
              <w:t>2 Insatisfaisant (U) : problèmes majeurs</w:t>
            </w:r>
          </w:p>
          <w:p w14:paraId="68EF92D3" w14:textId="77777777" w:rsidR="004937B7" w:rsidRPr="00282DD0" w:rsidRDefault="004937B7" w:rsidP="00972842">
            <w:pPr>
              <w:ind w:left="162"/>
              <w:jc w:val="left"/>
              <w:rPr>
                <w:rFonts w:eastAsia="Times New Roman" w:cs="Times New Roman"/>
                <w:sz w:val="18"/>
                <w:szCs w:val="20"/>
              </w:rPr>
            </w:pPr>
            <w:r w:rsidRPr="00282DD0">
              <w:rPr>
                <w:sz w:val="18"/>
              </w:rPr>
              <w:t>1 Très insatisfaisant (HU) : de graves problèmes</w:t>
            </w:r>
          </w:p>
          <w:p w14:paraId="49E09094" w14:textId="77777777" w:rsidR="004937B7" w:rsidRPr="00282DD0" w:rsidRDefault="004937B7" w:rsidP="00972842">
            <w:pPr>
              <w:jc w:val="left"/>
              <w:rPr>
                <w:rFonts w:eastAsia="Times New Roman" w:cs="Times New Roman"/>
                <w:sz w:val="18"/>
                <w:szCs w:val="20"/>
              </w:rPr>
            </w:pPr>
          </w:p>
        </w:tc>
        <w:tc>
          <w:tcPr>
            <w:tcW w:w="2010" w:type="pct"/>
            <w:tcBorders>
              <w:top w:val="single" w:sz="8" w:space="0" w:color="auto"/>
              <w:bottom w:val="nil"/>
            </w:tcBorders>
            <w:shd w:val="clear" w:color="auto" w:fill="auto"/>
          </w:tcPr>
          <w:p w14:paraId="47175522" w14:textId="77777777" w:rsidR="004937B7" w:rsidRPr="00282DD0" w:rsidRDefault="004937B7" w:rsidP="00972842">
            <w:pPr>
              <w:jc w:val="left"/>
              <w:rPr>
                <w:rFonts w:eastAsia="Times New Roman" w:cs="Times New Roman"/>
                <w:sz w:val="18"/>
                <w:szCs w:val="20"/>
              </w:rPr>
            </w:pPr>
            <w:r w:rsidRPr="00282DD0">
              <w:rPr>
                <w:sz w:val="18"/>
              </w:rPr>
              <w:t>4 Probables (L) : risques négligeables pour la durabilité</w:t>
            </w:r>
          </w:p>
        </w:tc>
        <w:tc>
          <w:tcPr>
            <w:tcW w:w="981" w:type="pct"/>
            <w:tcBorders>
              <w:top w:val="single" w:sz="8" w:space="0" w:color="auto"/>
              <w:bottom w:val="nil"/>
            </w:tcBorders>
            <w:shd w:val="clear" w:color="auto" w:fill="auto"/>
          </w:tcPr>
          <w:p w14:paraId="6529CB3F" w14:textId="77777777" w:rsidR="004937B7" w:rsidRPr="00D40C81" w:rsidRDefault="004937B7" w:rsidP="00972842">
            <w:pPr>
              <w:jc w:val="left"/>
              <w:rPr>
                <w:rFonts w:eastAsia="Times New Roman" w:cs="Times New Roman"/>
                <w:sz w:val="18"/>
                <w:szCs w:val="20"/>
                <w:lang w:val="en-GB"/>
              </w:rPr>
            </w:pPr>
            <w:r w:rsidRPr="00D40C81">
              <w:rPr>
                <w:sz w:val="18"/>
                <w:lang w:val="en-GB"/>
              </w:rPr>
              <w:t>2 Pertinent (P)</w:t>
            </w:r>
          </w:p>
        </w:tc>
      </w:tr>
      <w:tr w:rsidR="004937B7" w:rsidRPr="00D40C81" w14:paraId="3E22D84A" w14:textId="77777777" w:rsidTr="00B01E9B">
        <w:trPr>
          <w:trHeight w:val="251"/>
        </w:trPr>
        <w:tc>
          <w:tcPr>
            <w:tcW w:w="2009" w:type="pct"/>
            <w:vMerge/>
            <w:shd w:val="clear" w:color="auto" w:fill="auto"/>
            <w:hideMark/>
          </w:tcPr>
          <w:p w14:paraId="01FDB2F1" w14:textId="77777777" w:rsidR="004937B7" w:rsidRPr="00D40C81" w:rsidRDefault="004937B7" w:rsidP="00972842">
            <w:pPr>
              <w:spacing w:before="200"/>
              <w:jc w:val="left"/>
              <w:rPr>
                <w:rFonts w:eastAsia="Times New Roman" w:cs="Times New Roman"/>
                <w:sz w:val="18"/>
                <w:szCs w:val="20"/>
                <w:lang w:val="en-GB"/>
              </w:rPr>
            </w:pPr>
          </w:p>
        </w:tc>
        <w:tc>
          <w:tcPr>
            <w:tcW w:w="2010" w:type="pct"/>
            <w:tcBorders>
              <w:top w:val="nil"/>
              <w:bottom w:val="nil"/>
            </w:tcBorders>
            <w:shd w:val="clear" w:color="auto" w:fill="auto"/>
          </w:tcPr>
          <w:p w14:paraId="7CC66E0F" w14:textId="77777777" w:rsidR="004937B7" w:rsidRPr="00282DD0" w:rsidRDefault="004937B7" w:rsidP="00972842">
            <w:pPr>
              <w:jc w:val="left"/>
              <w:rPr>
                <w:rFonts w:eastAsia="Times New Roman" w:cs="Times New Roman"/>
                <w:sz w:val="18"/>
                <w:szCs w:val="20"/>
              </w:rPr>
            </w:pPr>
            <w:r w:rsidRPr="00282DD0">
              <w:rPr>
                <w:sz w:val="18"/>
              </w:rPr>
              <w:t>3 Moyennement probable (MP) : risques modérés</w:t>
            </w:r>
          </w:p>
        </w:tc>
        <w:tc>
          <w:tcPr>
            <w:tcW w:w="981" w:type="pct"/>
            <w:tcBorders>
              <w:top w:val="nil"/>
              <w:bottom w:val="nil"/>
            </w:tcBorders>
            <w:shd w:val="clear" w:color="auto" w:fill="auto"/>
          </w:tcPr>
          <w:p w14:paraId="63794397" w14:textId="77777777" w:rsidR="004937B7" w:rsidRPr="00D40C81" w:rsidRDefault="004937B7" w:rsidP="00972842">
            <w:pPr>
              <w:jc w:val="left"/>
              <w:rPr>
                <w:rFonts w:eastAsia="Times New Roman" w:cs="Times New Roman"/>
                <w:sz w:val="18"/>
                <w:szCs w:val="20"/>
                <w:lang w:val="en-GB"/>
              </w:rPr>
            </w:pPr>
            <w:r w:rsidRPr="00D40C81">
              <w:rPr>
                <w:sz w:val="18"/>
                <w:lang w:val="en-GB"/>
              </w:rPr>
              <w:t>1 Pas pertinent (PP)</w:t>
            </w:r>
          </w:p>
        </w:tc>
      </w:tr>
      <w:tr w:rsidR="004937B7" w:rsidRPr="00D40C81" w14:paraId="6F54B26C" w14:textId="77777777" w:rsidTr="00B01E9B">
        <w:tc>
          <w:tcPr>
            <w:tcW w:w="2009" w:type="pct"/>
            <w:vMerge/>
            <w:tcBorders>
              <w:bottom w:val="single" w:sz="4" w:space="0" w:color="auto"/>
            </w:tcBorders>
            <w:shd w:val="clear" w:color="auto" w:fill="auto"/>
            <w:hideMark/>
          </w:tcPr>
          <w:p w14:paraId="59D05FF4" w14:textId="77777777" w:rsidR="004937B7" w:rsidRPr="00D40C81" w:rsidRDefault="004937B7" w:rsidP="00972842">
            <w:pPr>
              <w:spacing w:before="200"/>
              <w:jc w:val="left"/>
              <w:rPr>
                <w:rFonts w:eastAsia="Times New Roman" w:cs="Times New Roman"/>
                <w:sz w:val="18"/>
                <w:szCs w:val="20"/>
                <w:lang w:val="en-GB"/>
              </w:rPr>
            </w:pPr>
          </w:p>
        </w:tc>
        <w:tc>
          <w:tcPr>
            <w:tcW w:w="2010" w:type="pct"/>
            <w:tcBorders>
              <w:top w:val="nil"/>
              <w:bottom w:val="single" w:sz="4" w:space="0" w:color="auto"/>
            </w:tcBorders>
            <w:shd w:val="clear" w:color="auto" w:fill="auto"/>
          </w:tcPr>
          <w:p w14:paraId="29FE0203" w14:textId="77777777" w:rsidR="004937B7" w:rsidRPr="00282DD0" w:rsidRDefault="004937B7" w:rsidP="00972842">
            <w:pPr>
              <w:jc w:val="left"/>
              <w:rPr>
                <w:rFonts w:eastAsia="Times New Roman" w:cs="Times New Roman"/>
                <w:sz w:val="18"/>
                <w:szCs w:val="20"/>
              </w:rPr>
            </w:pPr>
            <w:r w:rsidRPr="00282DD0">
              <w:rPr>
                <w:sz w:val="18"/>
              </w:rPr>
              <w:t>2 Moyennement peu probable (MU) : des risques importants</w:t>
            </w:r>
          </w:p>
          <w:p w14:paraId="109FF5EC" w14:textId="77777777" w:rsidR="004937B7" w:rsidRPr="00D40C81" w:rsidRDefault="004937B7" w:rsidP="00972842">
            <w:pPr>
              <w:jc w:val="left"/>
              <w:rPr>
                <w:rFonts w:eastAsia="Times New Roman" w:cs="Times New Roman"/>
                <w:sz w:val="18"/>
                <w:szCs w:val="20"/>
                <w:lang w:val="en-GB"/>
              </w:rPr>
            </w:pPr>
            <w:r w:rsidRPr="00D40C81">
              <w:rPr>
                <w:sz w:val="18"/>
                <w:lang w:val="en-GB"/>
              </w:rPr>
              <w:t>1 Improbable (U) : risques graves</w:t>
            </w:r>
          </w:p>
        </w:tc>
        <w:tc>
          <w:tcPr>
            <w:tcW w:w="981" w:type="pct"/>
            <w:tcBorders>
              <w:top w:val="nil"/>
              <w:bottom w:val="single" w:sz="4" w:space="0" w:color="auto"/>
            </w:tcBorders>
            <w:shd w:val="clear" w:color="auto" w:fill="auto"/>
          </w:tcPr>
          <w:p w14:paraId="63AA277D" w14:textId="77777777" w:rsidR="004937B7" w:rsidRPr="00282DD0" w:rsidRDefault="004937B7" w:rsidP="00972842">
            <w:pPr>
              <w:jc w:val="left"/>
              <w:rPr>
                <w:rFonts w:eastAsia="Times New Roman" w:cs="Times New Roman"/>
                <w:sz w:val="18"/>
                <w:szCs w:val="20"/>
              </w:rPr>
            </w:pPr>
          </w:p>
          <w:p w14:paraId="11B9CE90" w14:textId="77777777" w:rsidR="004937B7" w:rsidRPr="00282DD0" w:rsidRDefault="004937B7" w:rsidP="00972842">
            <w:pPr>
              <w:jc w:val="left"/>
              <w:rPr>
                <w:rFonts w:eastAsia="Times New Roman" w:cs="Times New Roman"/>
                <w:b/>
                <w:i/>
                <w:sz w:val="18"/>
                <w:szCs w:val="20"/>
              </w:rPr>
            </w:pPr>
            <w:r w:rsidRPr="00282DD0">
              <w:rPr>
                <w:b/>
                <w:bCs/>
                <w:i/>
                <w:iCs/>
                <w:sz w:val="18"/>
              </w:rPr>
              <w:t>Notations de l’impact :</w:t>
            </w:r>
          </w:p>
          <w:p w14:paraId="20363039" w14:textId="77777777" w:rsidR="004937B7" w:rsidRPr="00282DD0" w:rsidRDefault="004937B7" w:rsidP="00972842">
            <w:pPr>
              <w:jc w:val="left"/>
              <w:rPr>
                <w:rFonts w:eastAsia="Times New Roman" w:cs="Times New Roman"/>
                <w:sz w:val="18"/>
                <w:szCs w:val="20"/>
              </w:rPr>
            </w:pPr>
            <w:r w:rsidRPr="00282DD0">
              <w:rPr>
                <w:sz w:val="18"/>
              </w:rPr>
              <w:t>3 Satisfaisant (S)</w:t>
            </w:r>
          </w:p>
          <w:p w14:paraId="59E4C03D" w14:textId="77777777" w:rsidR="004937B7" w:rsidRPr="00D40C81" w:rsidRDefault="004937B7" w:rsidP="00972842">
            <w:pPr>
              <w:jc w:val="left"/>
              <w:rPr>
                <w:rFonts w:eastAsia="Times New Roman" w:cs="Times New Roman"/>
                <w:sz w:val="18"/>
                <w:szCs w:val="20"/>
                <w:lang w:val="en-GB"/>
              </w:rPr>
            </w:pPr>
            <w:r w:rsidRPr="00D40C81">
              <w:rPr>
                <w:sz w:val="18"/>
                <w:lang w:val="en-GB"/>
              </w:rPr>
              <w:t>2 Minime (M)</w:t>
            </w:r>
          </w:p>
          <w:p w14:paraId="37AFD394" w14:textId="77777777" w:rsidR="004937B7" w:rsidRPr="00D40C81" w:rsidRDefault="004937B7" w:rsidP="00972842">
            <w:pPr>
              <w:jc w:val="left"/>
              <w:rPr>
                <w:rFonts w:eastAsia="Times New Roman" w:cs="Times New Roman"/>
                <w:sz w:val="18"/>
                <w:szCs w:val="20"/>
                <w:lang w:val="en-GB"/>
              </w:rPr>
            </w:pPr>
            <w:r w:rsidRPr="00D40C81">
              <w:rPr>
                <w:sz w:val="18"/>
                <w:lang w:val="en-GB"/>
              </w:rPr>
              <w:t>1 Négligeable (N)</w:t>
            </w:r>
          </w:p>
        </w:tc>
      </w:tr>
      <w:tr w:rsidR="004937B7" w:rsidRPr="00D40C81" w14:paraId="7FE889F2" w14:textId="77777777" w:rsidTr="00B01E9B">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F4DDB63" w14:textId="77777777" w:rsidR="004937B7" w:rsidRPr="00282DD0" w:rsidRDefault="004937B7" w:rsidP="00972842">
            <w:pPr>
              <w:jc w:val="left"/>
              <w:rPr>
                <w:rFonts w:eastAsia="Times New Roman" w:cs="Times New Roman"/>
                <w:i/>
                <w:sz w:val="18"/>
                <w:szCs w:val="20"/>
              </w:rPr>
            </w:pPr>
            <w:r w:rsidRPr="00282DD0">
              <w:rPr>
                <w:i/>
                <w:iCs/>
                <w:sz w:val="18"/>
              </w:rPr>
              <w:t>Notations supplémentaires le cas échéant :</w:t>
            </w:r>
          </w:p>
          <w:p w14:paraId="08E62C13" w14:textId="77777777" w:rsidR="004937B7" w:rsidRPr="00282DD0" w:rsidRDefault="004937B7" w:rsidP="00972842">
            <w:pPr>
              <w:jc w:val="left"/>
              <w:rPr>
                <w:rFonts w:eastAsia="Times New Roman" w:cs="Calibri"/>
                <w:sz w:val="18"/>
                <w:szCs w:val="20"/>
              </w:rPr>
            </w:pPr>
            <w:r w:rsidRPr="00282DD0">
              <w:rPr>
                <w:sz w:val="18"/>
              </w:rPr>
              <w:t xml:space="preserve">Sans objet (S.O.) </w:t>
            </w:r>
          </w:p>
          <w:p w14:paraId="013596D8" w14:textId="77777777" w:rsidR="004937B7" w:rsidRPr="00282DD0" w:rsidRDefault="004937B7" w:rsidP="00972842">
            <w:pPr>
              <w:jc w:val="left"/>
              <w:rPr>
                <w:rFonts w:eastAsia="Times New Roman" w:cs="Times New Roman"/>
                <w:sz w:val="18"/>
                <w:szCs w:val="20"/>
              </w:rPr>
            </w:pPr>
            <w:r w:rsidRPr="00282DD0">
              <w:rPr>
                <w:sz w:val="18"/>
              </w:rPr>
              <w:t>Évaluation impossible (E.I.)</w:t>
            </w:r>
          </w:p>
        </w:tc>
      </w:tr>
    </w:tbl>
    <w:p w14:paraId="170112F0" w14:textId="77777777" w:rsidR="00D942A8" w:rsidRPr="00282DD0" w:rsidRDefault="00D942A8" w:rsidP="00D942A8"/>
    <w:p w14:paraId="1F40302B" w14:textId="77777777" w:rsidR="002C2104" w:rsidRPr="00282DD0" w:rsidRDefault="002C2104" w:rsidP="00D942A8"/>
    <w:p w14:paraId="7C84B730" w14:textId="77777777" w:rsidR="002C2104" w:rsidRPr="00282DD0" w:rsidRDefault="002C2104" w:rsidP="00D942A8"/>
    <w:p w14:paraId="0A7496EA" w14:textId="77777777" w:rsidR="00D942A8" w:rsidRPr="00282DD0" w:rsidRDefault="00D942A8" w:rsidP="00D942A8">
      <w:pPr>
        <w:rPr>
          <w:sz w:val="18"/>
        </w:rPr>
      </w:pPr>
    </w:p>
    <w:p w14:paraId="35CE46D5" w14:textId="77777777" w:rsidR="004937B7" w:rsidRPr="00282DD0" w:rsidRDefault="004937B7" w:rsidP="00972842">
      <w:pPr>
        <w:rPr>
          <w:b/>
          <w:i/>
          <w:sz w:val="20"/>
        </w:rPr>
      </w:pPr>
      <w:bookmarkStart w:id="115" w:name="Annexe_E"/>
      <w:bookmarkStart w:id="116" w:name="_Toc299133056"/>
      <w:bookmarkStart w:id="117" w:name="_Toc321341566"/>
      <w:r w:rsidRPr="00282DD0">
        <w:rPr>
          <w:b/>
          <w:bCs/>
          <w:i/>
          <w:iCs/>
          <w:sz w:val="20"/>
        </w:rPr>
        <w:t>Annexe E</w:t>
      </w:r>
      <w:bookmarkEnd w:id="115"/>
      <w:r w:rsidRPr="00282DD0">
        <w:rPr>
          <w:b/>
          <w:bCs/>
          <w:i/>
          <w:iCs/>
          <w:sz w:val="20"/>
        </w:rPr>
        <w:t> [aux TdR]: Formulaire d’acceptation du code de conduite du consultant en évaluation</w:t>
      </w:r>
      <w:bookmarkEnd w:id="109"/>
      <w:bookmarkEnd w:id="110"/>
      <w:bookmarkEnd w:id="111"/>
      <w:bookmarkEnd w:id="116"/>
      <w:bookmarkEnd w:id="117"/>
    </w:p>
    <w:p w14:paraId="45801938" w14:textId="77777777" w:rsidR="004937B7" w:rsidRPr="00282DD0" w:rsidRDefault="004937B7" w:rsidP="00972842">
      <w:pPr>
        <w:autoSpaceDE w:val="0"/>
        <w:autoSpaceDN w:val="0"/>
        <w:adjustRightInd w:val="0"/>
        <w:rPr>
          <w:rFonts w:cs="Myriad-Bold"/>
          <w:b/>
          <w:bCs/>
          <w:color w:val="000000"/>
          <w:sz w:val="17"/>
          <w:szCs w:val="17"/>
        </w:rPr>
      </w:pPr>
    </w:p>
    <w:p w14:paraId="5E5449E4" w14:textId="77777777" w:rsidR="004937B7" w:rsidRPr="00D40C81" w:rsidRDefault="004937B7" w:rsidP="00972842">
      <w:pPr>
        <w:autoSpaceDE w:val="0"/>
        <w:autoSpaceDN w:val="0"/>
        <w:adjustRightInd w:val="0"/>
        <w:rPr>
          <w:b/>
          <w:color w:val="000000"/>
          <w:sz w:val="17"/>
          <w:szCs w:val="17"/>
          <w:lang w:val="en-GB"/>
        </w:rPr>
      </w:pPr>
      <w:r w:rsidRPr="00D40C81">
        <w:rPr>
          <w:b/>
          <w:bCs/>
          <w:color w:val="000000"/>
          <w:sz w:val="17"/>
          <w:szCs w:val="17"/>
          <w:lang w:val="en-GB"/>
        </w:rPr>
        <w:t>Les évaluateurs :</w:t>
      </w:r>
    </w:p>
    <w:p w14:paraId="62A393C8"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Doivent présenter des informations complètes et équitables dans leur évaluation des forces et des faiblesses afin que les décisions ou les mesures prises soient bien fondées ;</w:t>
      </w:r>
      <w:r w:rsidR="00282DD0">
        <w:rPr>
          <w:sz w:val="17"/>
          <w:szCs w:val="17"/>
        </w:rPr>
        <w:t xml:space="preserve"> </w:t>
      </w:r>
    </w:p>
    <w:p w14:paraId="38694556"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 xml:space="preserve">Doivent divulguer l’ensemble des conclusions d’évaluation, ainsi que les informations sur leurs limites et les mettre à disposition de tous ceux concernés par l’évaluation et qui sont légalement habilités à recevoir les résultats ; </w:t>
      </w:r>
    </w:p>
    <w:p w14:paraId="3995BA60"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Doivent protéger l’anonymat et la confidentialité à laquelle ont droit les personnes qui leur communiquent des informations ; Les évaluateurs doivent accorder un délai suffisant, réduire au maximum les pertes de temps et respecter le droit des personnes à la vie privée. Les évaluateurs doivent respecter le droit des personnes à fournir des renseignements en toute confidentialité et s’assurer que les informations dites sensibles ne permettent pas de remonter jusqu’à leur source. Les évaluateurs n’ont pas à évaluer les individus et doivent maintenir un équilibre entre l’évaluation des fonctions de gestion et ce principe général.</w:t>
      </w:r>
    </w:p>
    <w:p w14:paraId="401BCF50"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 xml:space="preserve">Découvrent parfois des éléments de preuve faisant état d’actes répréhensibles pendant qu’ils mènent des évaluations. Ces cas doivent être signalés de manière confidentielle aux autorités compétentes chargées d’enquêter sur la question. Ils doivent consulter d’autres entités compétentes en matière de supervision lorsqu’il y a le moindre doute à savoir s’il y a lieu de signaler des questions, et comment le faire. </w:t>
      </w:r>
    </w:p>
    <w:p w14:paraId="05ED131F"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 xml:space="preserve">Doivent être attentifs aux croyances, aux us et coutumes et faire preuve d’intégrité et d’honnêteté dans leurs relations avec toutes les parties prenantes. Conformément à la Déclaration universelle des droits de l’homme, les évaluateurs doivent être attentifs aux problèmes de discrimination ainsi que de disparité entre les sexes, et s’en préoccuper. Les évaluateurs doivent éviter tout ce qui pourrait offenser la dignité ou le respect de soi-même des personnes avec lesquelles ils entrent en contact durant une évaluation. Sachant qu’une évaluation peut avoir des répercussions négatives sur les intérêts de certaines parties prenantes, les évaluateurs doivent réaliser l’évaluation et en faire connaître l’objet et les résultats d’une façon qui respecte absolument la dignité et le sentiment de respect de soi-même des parties prenantes. </w:t>
      </w:r>
    </w:p>
    <w:p w14:paraId="730344AE"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 xml:space="preserve">Sont responsables de leur performance et de ce qui en découle. Les évaluateurs doivent savoir présenter par écrit ou oralement, de manière claire, précise et honnête, l’évaluation, les limites de celle-ci, les constatations et les recommandations. </w:t>
      </w:r>
    </w:p>
    <w:p w14:paraId="5F6EBECB" w14:textId="77777777" w:rsidR="004937B7" w:rsidRPr="00282DD0" w:rsidRDefault="004937B7" w:rsidP="004937B7">
      <w:pPr>
        <w:pStyle w:val="ListParagraph"/>
        <w:numPr>
          <w:ilvl w:val="0"/>
          <w:numId w:val="4"/>
        </w:numPr>
        <w:spacing w:before="200" w:after="200" w:line="276" w:lineRule="auto"/>
        <w:jc w:val="left"/>
        <w:rPr>
          <w:sz w:val="17"/>
          <w:szCs w:val="17"/>
        </w:rPr>
      </w:pPr>
      <w:r w:rsidRPr="00282DD0">
        <w:rPr>
          <w:sz w:val="17"/>
          <w:szCs w:val="17"/>
        </w:rPr>
        <w:t>Doivent respecter des procédures comptables reconnues et faire preuve de prudence dans l’utilisation des ressources de l’évaluation.</w:t>
      </w:r>
    </w:p>
    <w:p w14:paraId="369A6E0E" w14:textId="77777777" w:rsidR="00D942A8" w:rsidRPr="00282DD0" w:rsidRDefault="00D942A8" w:rsidP="00D942A8">
      <w:pPr>
        <w:pStyle w:val="ListParagraph"/>
        <w:spacing w:before="200" w:after="200" w:line="276" w:lineRule="auto"/>
        <w:jc w:val="left"/>
        <w:rPr>
          <w:sz w:val="18"/>
          <w:szCs w:val="18"/>
        </w:rPr>
      </w:pPr>
    </w:p>
    <w:p w14:paraId="5D7CCFAC"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color w:val="000000"/>
          <w:sz w:val="18"/>
        </w:rPr>
      </w:pPr>
      <w:r w:rsidRPr="00282DD0">
        <w:rPr>
          <w:b/>
          <w:bCs/>
          <w:color w:val="000000"/>
          <w:sz w:val="18"/>
        </w:rPr>
        <w:lastRenderedPageBreak/>
        <w:t>Formulaire d’acceptation du consultant en évaluation</w:t>
      </w:r>
      <w:r w:rsidRPr="00D40C81">
        <w:rPr>
          <w:b/>
          <w:bCs/>
          <w:color w:val="000000"/>
          <w:sz w:val="18"/>
          <w:vertAlign w:val="superscript"/>
          <w:lang w:val="en-GB"/>
        </w:rPr>
        <w:footnoteReference w:id="11"/>
      </w:r>
    </w:p>
    <w:p w14:paraId="1837E95B"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b/>
          <w:bCs/>
          <w:color w:val="000000"/>
          <w:sz w:val="18"/>
        </w:rPr>
        <w:t xml:space="preserve">Engagement à respecter le Code de conduite des évaluateurs du système des Nations Unies </w:t>
      </w:r>
    </w:p>
    <w:p w14:paraId="340002CE"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b/>
          <w:bCs/>
          <w:color w:val="000000"/>
          <w:sz w:val="18"/>
        </w:rPr>
        <w:t xml:space="preserve">Nom du consultant : </w:t>
      </w:r>
      <w:r w:rsidRPr="00282DD0">
        <w:rPr>
          <w:color w:val="000000"/>
          <w:sz w:val="18"/>
        </w:rPr>
        <w:t xml:space="preserve">___________________________________________________ </w:t>
      </w:r>
    </w:p>
    <w:p w14:paraId="7F785BE5"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b/>
          <w:bCs/>
          <w:sz w:val="18"/>
        </w:rPr>
        <w:t xml:space="preserve">Nom de l’organisation de consultation </w:t>
      </w:r>
      <w:r w:rsidRPr="00282DD0">
        <w:rPr>
          <w:sz w:val="18"/>
        </w:rPr>
        <w:t>(le cas échéant) :</w:t>
      </w:r>
      <w:r w:rsidRPr="00282DD0">
        <w:rPr>
          <w:color w:val="000000"/>
          <w:sz w:val="18"/>
        </w:rPr>
        <w:t xml:space="preserve">________________________ </w:t>
      </w:r>
    </w:p>
    <w:p w14:paraId="476A4FD6"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b/>
          <w:bCs/>
          <w:color w:val="000000"/>
          <w:sz w:val="18"/>
        </w:rPr>
        <w:t xml:space="preserve">Je confirme avoir reçu et compris le Code de conduite des évaluateurs des Nations Unies et je m’engage à le respecter. </w:t>
      </w:r>
    </w:p>
    <w:p w14:paraId="54859118"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color w:val="000000"/>
          <w:sz w:val="18"/>
        </w:rPr>
        <w:t xml:space="preserve">Signé à </w:t>
      </w:r>
      <w:r w:rsidRPr="00282DD0">
        <w:rPr>
          <w:i/>
          <w:iCs/>
          <w:color w:val="000000"/>
          <w:sz w:val="18"/>
          <w:szCs w:val="18"/>
        </w:rPr>
        <w:t>[</w:t>
      </w:r>
      <w:r w:rsidRPr="00282DD0">
        <w:rPr>
          <w:i/>
          <w:iCs/>
          <w:color w:val="000000"/>
          <w:sz w:val="18"/>
        </w:rPr>
        <w:t>lieu</w:t>
      </w:r>
      <w:r w:rsidRPr="00282DD0">
        <w:rPr>
          <w:i/>
          <w:iCs/>
          <w:color w:val="000000"/>
          <w:sz w:val="18"/>
          <w:szCs w:val="18"/>
        </w:rPr>
        <w:t>]</w:t>
      </w:r>
      <w:r w:rsidRPr="00282DD0">
        <w:rPr>
          <w:color w:val="000000"/>
          <w:sz w:val="18"/>
        </w:rPr>
        <w:t>le</w:t>
      </w:r>
      <w:r w:rsidRPr="00282DD0">
        <w:rPr>
          <w:i/>
          <w:iCs/>
          <w:color w:val="000000"/>
          <w:sz w:val="18"/>
          <w:szCs w:val="18"/>
        </w:rPr>
        <w:t>[</w:t>
      </w:r>
      <w:r w:rsidRPr="00282DD0">
        <w:rPr>
          <w:i/>
          <w:iCs/>
          <w:color w:val="000000"/>
          <w:sz w:val="18"/>
        </w:rPr>
        <w:t>date</w:t>
      </w:r>
      <w:r w:rsidRPr="00282DD0">
        <w:rPr>
          <w:i/>
          <w:iCs/>
          <w:color w:val="000000"/>
          <w:sz w:val="18"/>
          <w:szCs w:val="18"/>
        </w:rPr>
        <w:t>]</w:t>
      </w:r>
    </w:p>
    <w:p w14:paraId="231C2315" w14:textId="77777777" w:rsidR="004937B7" w:rsidRPr="00282DD0" w:rsidRDefault="004937B7" w:rsidP="004937B7">
      <w:pPr>
        <w:pBdr>
          <w:top w:val="single" w:sz="4" w:space="1" w:color="auto"/>
          <w:left w:val="single" w:sz="4" w:space="4" w:color="auto"/>
          <w:bottom w:val="single" w:sz="4" w:space="1" w:color="auto"/>
          <w:right w:val="single" w:sz="4" w:space="4" w:color="auto"/>
        </w:pBdr>
        <w:autoSpaceDE w:val="0"/>
        <w:autoSpaceDN w:val="0"/>
        <w:adjustRightInd w:val="0"/>
        <w:spacing w:before="200"/>
        <w:rPr>
          <w:color w:val="000000"/>
          <w:sz w:val="18"/>
        </w:rPr>
      </w:pPr>
      <w:r w:rsidRPr="00282DD0">
        <w:rPr>
          <w:sz w:val="18"/>
        </w:rPr>
        <w:t>Signature :</w:t>
      </w:r>
      <w:r w:rsidRPr="00282DD0">
        <w:rPr>
          <w:color w:val="000000"/>
          <w:sz w:val="18"/>
        </w:rPr>
        <w:t xml:space="preserve"> ________________________________________</w:t>
      </w:r>
    </w:p>
    <w:p w14:paraId="097A9C8C" w14:textId="77777777" w:rsidR="00D942A8" w:rsidRPr="00282DD0" w:rsidRDefault="00D942A8" w:rsidP="00D942A8">
      <w:pPr>
        <w:rPr>
          <w:sz w:val="18"/>
          <w:szCs w:val="18"/>
        </w:rPr>
      </w:pPr>
    </w:p>
    <w:p w14:paraId="3FD45803" w14:textId="77777777" w:rsidR="00D942A8" w:rsidRPr="00282DD0" w:rsidRDefault="00D942A8" w:rsidP="00D942A8">
      <w:pPr>
        <w:rPr>
          <w:sz w:val="18"/>
          <w:szCs w:val="18"/>
        </w:rPr>
      </w:pPr>
    </w:p>
    <w:p w14:paraId="50414AEC" w14:textId="77777777" w:rsidR="004937B7" w:rsidRPr="00282DD0" w:rsidRDefault="004937B7" w:rsidP="00D942A8">
      <w:pPr>
        <w:rPr>
          <w:b/>
          <w:i/>
          <w:sz w:val="20"/>
        </w:rPr>
      </w:pPr>
      <w:bookmarkStart w:id="118" w:name="_TOR_Annex_F:"/>
      <w:bookmarkStart w:id="119" w:name="Annexe_F"/>
      <w:bookmarkStart w:id="120" w:name="_Toc299122847"/>
      <w:bookmarkStart w:id="121" w:name="_Toc299122869"/>
      <w:bookmarkStart w:id="122" w:name="_Toc299126633"/>
      <w:bookmarkStart w:id="123" w:name="_Toc299133057"/>
      <w:bookmarkStart w:id="124" w:name="_Toc321341567"/>
      <w:bookmarkEnd w:id="118"/>
      <w:r w:rsidRPr="00282DD0">
        <w:rPr>
          <w:b/>
          <w:bCs/>
          <w:i/>
          <w:iCs/>
          <w:sz w:val="20"/>
        </w:rPr>
        <w:t>Annexe F</w:t>
      </w:r>
      <w:bookmarkEnd w:id="119"/>
      <w:r w:rsidRPr="00282DD0">
        <w:rPr>
          <w:b/>
          <w:bCs/>
          <w:i/>
          <w:iCs/>
          <w:sz w:val="20"/>
        </w:rPr>
        <w:t> [aux TdR]: Grandes lignes du rapport d'évaluation</w:t>
      </w:r>
      <w:bookmarkEnd w:id="120"/>
      <w:bookmarkEnd w:id="121"/>
      <w:bookmarkEnd w:id="122"/>
      <w:bookmarkEnd w:id="123"/>
      <w:r w:rsidRPr="00D40C81">
        <w:rPr>
          <w:b/>
          <w:bCs/>
          <w:i/>
          <w:iCs/>
          <w:sz w:val="20"/>
          <w:vertAlign w:val="superscript"/>
          <w:lang w:val="en-GB"/>
        </w:rPr>
        <w:footnoteReference w:id="12"/>
      </w:r>
      <w:bookmarkEnd w:id="124"/>
    </w:p>
    <w:p w14:paraId="73E425C9" w14:textId="77777777" w:rsidR="00D942A8" w:rsidRPr="00282DD0" w:rsidRDefault="00D942A8" w:rsidP="00972842">
      <w:pPr>
        <w:rPr>
          <w:b/>
          <w:i/>
          <w:vertAlign w:val="superscript"/>
        </w:rPr>
      </w:pPr>
    </w:p>
    <w:tbl>
      <w:tblPr>
        <w:tblW w:w="9498" w:type="dxa"/>
        <w:tblInd w:w="108" w:type="dxa"/>
        <w:tblLook w:val="04A0" w:firstRow="1" w:lastRow="0" w:firstColumn="1" w:lastColumn="0" w:noHBand="0" w:noVBand="1"/>
      </w:tblPr>
      <w:tblGrid>
        <w:gridCol w:w="963"/>
        <w:gridCol w:w="8535"/>
      </w:tblGrid>
      <w:tr w:rsidR="004937B7" w:rsidRPr="00D40C81" w14:paraId="2251EEF9" w14:textId="77777777" w:rsidTr="00972842">
        <w:tc>
          <w:tcPr>
            <w:tcW w:w="963" w:type="dxa"/>
          </w:tcPr>
          <w:p w14:paraId="128A78FF" w14:textId="77777777" w:rsidR="004937B7" w:rsidRPr="00D40C81" w:rsidRDefault="004937B7" w:rsidP="00972842">
            <w:pPr>
              <w:rPr>
                <w:b/>
                <w:sz w:val="16"/>
                <w:lang w:val="en-GB"/>
              </w:rPr>
            </w:pPr>
            <w:r w:rsidRPr="00D40C81">
              <w:rPr>
                <w:b/>
                <w:bCs/>
                <w:sz w:val="16"/>
                <w:lang w:val="en-GB"/>
              </w:rPr>
              <w:t>i.</w:t>
            </w:r>
          </w:p>
        </w:tc>
        <w:tc>
          <w:tcPr>
            <w:tcW w:w="8535" w:type="dxa"/>
          </w:tcPr>
          <w:p w14:paraId="6550948B" w14:textId="77777777" w:rsidR="004937B7" w:rsidRPr="00D40C81" w:rsidRDefault="004937B7" w:rsidP="00972842">
            <w:pPr>
              <w:rPr>
                <w:sz w:val="16"/>
                <w:lang w:val="en-GB"/>
              </w:rPr>
            </w:pPr>
            <w:r w:rsidRPr="00D40C81">
              <w:rPr>
                <w:sz w:val="16"/>
                <w:lang w:val="en-GB"/>
              </w:rPr>
              <w:t>Page d’introduction :</w:t>
            </w:r>
          </w:p>
          <w:p w14:paraId="5F5F8464" w14:textId="77777777" w:rsidR="004937B7" w:rsidRPr="00282DD0" w:rsidRDefault="004937B7" w:rsidP="00972842">
            <w:pPr>
              <w:numPr>
                <w:ilvl w:val="0"/>
                <w:numId w:val="2"/>
              </w:numPr>
              <w:jc w:val="left"/>
              <w:rPr>
                <w:sz w:val="16"/>
              </w:rPr>
            </w:pPr>
            <w:r w:rsidRPr="00282DD0">
              <w:rPr>
                <w:sz w:val="16"/>
              </w:rPr>
              <w:t xml:space="preserve">Titre du projet financé par le FEM et soutenu par le PNUD </w:t>
            </w:r>
          </w:p>
          <w:p w14:paraId="6E66DFBE" w14:textId="77777777" w:rsidR="004937B7" w:rsidRPr="00282DD0" w:rsidRDefault="004937B7" w:rsidP="00972842">
            <w:pPr>
              <w:numPr>
                <w:ilvl w:val="0"/>
                <w:numId w:val="2"/>
              </w:numPr>
              <w:jc w:val="left"/>
              <w:rPr>
                <w:sz w:val="16"/>
              </w:rPr>
            </w:pPr>
            <w:r w:rsidRPr="00282DD0">
              <w:rPr>
                <w:sz w:val="16"/>
              </w:rPr>
              <w:t>Nº d’identification des projets du PNUD et du FEM</w:t>
            </w:r>
            <w:r w:rsidR="00282DD0">
              <w:rPr>
                <w:sz w:val="16"/>
              </w:rPr>
              <w:t xml:space="preserve"> </w:t>
            </w:r>
          </w:p>
          <w:p w14:paraId="7BA2800B" w14:textId="77777777" w:rsidR="004937B7" w:rsidRPr="00282DD0" w:rsidRDefault="004937B7" w:rsidP="00972842">
            <w:pPr>
              <w:numPr>
                <w:ilvl w:val="0"/>
                <w:numId w:val="2"/>
              </w:numPr>
              <w:jc w:val="left"/>
              <w:rPr>
                <w:sz w:val="16"/>
              </w:rPr>
            </w:pPr>
            <w:r w:rsidRPr="00282DD0">
              <w:rPr>
                <w:sz w:val="16"/>
              </w:rPr>
              <w:t>Calendrier de l’évaluation et date du rapport d’évaluation</w:t>
            </w:r>
          </w:p>
          <w:p w14:paraId="2417284C" w14:textId="77777777" w:rsidR="004937B7" w:rsidRPr="00282DD0" w:rsidRDefault="004937B7" w:rsidP="00972842">
            <w:pPr>
              <w:numPr>
                <w:ilvl w:val="0"/>
                <w:numId w:val="2"/>
              </w:numPr>
              <w:jc w:val="left"/>
              <w:rPr>
                <w:sz w:val="16"/>
              </w:rPr>
            </w:pPr>
            <w:r w:rsidRPr="00282DD0">
              <w:rPr>
                <w:sz w:val="16"/>
              </w:rPr>
              <w:t>Région et pays inclus dans le projet</w:t>
            </w:r>
          </w:p>
          <w:p w14:paraId="2771C0A8" w14:textId="77777777" w:rsidR="004937B7" w:rsidRPr="00D40C81" w:rsidRDefault="004937B7" w:rsidP="00972842">
            <w:pPr>
              <w:numPr>
                <w:ilvl w:val="0"/>
                <w:numId w:val="2"/>
              </w:numPr>
              <w:jc w:val="left"/>
              <w:rPr>
                <w:sz w:val="16"/>
                <w:lang w:val="en-GB"/>
              </w:rPr>
            </w:pPr>
            <w:r w:rsidRPr="00D40C81">
              <w:rPr>
                <w:sz w:val="16"/>
                <w:lang w:val="en-GB"/>
              </w:rPr>
              <w:t>Programme opérationnel/stratégique du FEM</w:t>
            </w:r>
          </w:p>
          <w:p w14:paraId="51F8A6BA" w14:textId="77777777" w:rsidR="004937B7" w:rsidRPr="00282DD0" w:rsidRDefault="004937B7" w:rsidP="00972842">
            <w:pPr>
              <w:numPr>
                <w:ilvl w:val="0"/>
                <w:numId w:val="2"/>
              </w:numPr>
              <w:jc w:val="left"/>
              <w:rPr>
                <w:sz w:val="16"/>
              </w:rPr>
            </w:pPr>
            <w:r w:rsidRPr="00282DD0">
              <w:rPr>
                <w:sz w:val="16"/>
              </w:rPr>
              <w:t>Partenaire de mise en œuvre et autres partenaires de projet</w:t>
            </w:r>
          </w:p>
          <w:p w14:paraId="4B21022A" w14:textId="77777777" w:rsidR="004937B7" w:rsidRPr="00D40C81" w:rsidRDefault="004937B7" w:rsidP="00972842">
            <w:pPr>
              <w:numPr>
                <w:ilvl w:val="0"/>
                <w:numId w:val="2"/>
              </w:numPr>
              <w:jc w:val="left"/>
              <w:rPr>
                <w:sz w:val="16"/>
                <w:lang w:val="en-GB"/>
              </w:rPr>
            </w:pPr>
            <w:r w:rsidRPr="00D40C81">
              <w:rPr>
                <w:sz w:val="16"/>
                <w:lang w:val="en-GB"/>
              </w:rPr>
              <w:t xml:space="preserve">Membres de l’équipe d’évaluation </w:t>
            </w:r>
          </w:p>
          <w:p w14:paraId="4C5CE1DE" w14:textId="77777777" w:rsidR="004937B7" w:rsidRPr="00D40C81" w:rsidRDefault="004937B7" w:rsidP="00972842">
            <w:pPr>
              <w:numPr>
                <w:ilvl w:val="0"/>
                <w:numId w:val="2"/>
              </w:numPr>
              <w:jc w:val="left"/>
              <w:rPr>
                <w:sz w:val="16"/>
                <w:lang w:val="en-GB"/>
              </w:rPr>
            </w:pPr>
            <w:r w:rsidRPr="00D40C81">
              <w:rPr>
                <w:sz w:val="16"/>
                <w:lang w:val="en-GB"/>
              </w:rPr>
              <w:t>Remerciements</w:t>
            </w:r>
          </w:p>
        </w:tc>
      </w:tr>
      <w:tr w:rsidR="004937B7" w:rsidRPr="00D40C81" w14:paraId="6CCE61AA" w14:textId="77777777" w:rsidTr="00972842">
        <w:tc>
          <w:tcPr>
            <w:tcW w:w="963" w:type="dxa"/>
          </w:tcPr>
          <w:p w14:paraId="3C497A75" w14:textId="77777777" w:rsidR="004937B7" w:rsidRPr="00D40C81" w:rsidRDefault="004937B7" w:rsidP="00972842">
            <w:pPr>
              <w:rPr>
                <w:b/>
                <w:sz w:val="16"/>
                <w:lang w:val="en-GB"/>
              </w:rPr>
            </w:pPr>
            <w:r w:rsidRPr="00D40C81">
              <w:rPr>
                <w:b/>
                <w:bCs/>
                <w:sz w:val="16"/>
                <w:lang w:val="en-GB"/>
              </w:rPr>
              <w:t>ii.</w:t>
            </w:r>
          </w:p>
        </w:tc>
        <w:tc>
          <w:tcPr>
            <w:tcW w:w="8535" w:type="dxa"/>
          </w:tcPr>
          <w:p w14:paraId="69EBB697" w14:textId="77777777" w:rsidR="004937B7" w:rsidRPr="00D40C81" w:rsidRDefault="004937B7" w:rsidP="00972842">
            <w:pPr>
              <w:rPr>
                <w:sz w:val="16"/>
                <w:lang w:val="en-GB"/>
              </w:rPr>
            </w:pPr>
            <w:r w:rsidRPr="00D40C81">
              <w:rPr>
                <w:sz w:val="16"/>
                <w:lang w:val="en-GB"/>
              </w:rPr>
              <w:t>Résumé</w:t>
            </w:r>
          </w:p>
          <w:p w14:paraId="12C8A1C4" w14:textId="77777777" w:rsidR="004937B7" w:rsidRPr="00D40C81" w:rsidRDefault="004937B7" w:rsidP="00972842">
            <w:pPr>
              <w:numPr>
                <w:ilvl w:val="0"/>
                <w:numId w:val="2"/>
              </w:numPr>
              <w:jc w:val="left"/>
              <w:rPr>
                <w:sz w:val="16"/>
                <w:lang w:val="en-GB"/>
              </w:rPr>
            </w:pPr>
            <w:r w:rsidRPr="00D40C81">
              <w:rPr>
                <w:sz w:val="16"/>
                <w:lang w:val="en-GB"/>
              </w:rPr>
              <w:t>Tableau de résumé du projet</w:t>
            </w:r>
          </w:p>
          <w:p w14:paraId="35F286B0" w14:textId="77777777" w:rsidR="004937B7" w:rsidRPr="00D40C81" w:rsidRDefault="004937B7" w:rsidP="00972842">
            <w:pPr>
              <w:numPr>
                <w:ilvl w:val="0"/>
                <w:numId w:val="2"/>
              </w:numPr>
              <w:jc w:val="left"/>
              <w:rPr>
                <w:sz w:val="16"/>
                <w:lang w:val="en-GB"/>
              </w:rPr>
            </w:pPr>
            <w:r w:rsidRPr="00D40C81">
              <w:rPr>
                <w:sz w:val="16"/>
                <w:lang w:val="en-GB"/>
              </w:rPr>
              <w:t>Description du projet (brève)</w:t>
            </w:r>
          </w:p>
          <w:p w14:paraId="3425E767" w14:textId="77777777" w:rsidR="004937B7" w:rsidRPr="00D40C81" w:rsidRDefault="004937B7" w:rsidP="00972842">
            <w:pPr>
              <w:numPr>
                <w:ilvl w:val="0"/>
                <w:numId w:val="2"/>
              </w:numPr>
              <w:jc w:val="left"/>
              <w:rPr>
                <w:sz w:val="16"/>
                <w:lang w:val="en-GB"/>
              </w:rPr>
            </w:pPr>
            <w:r w:rsidRPr="00D40C81">
              <w:rPr>
                <w:sz w:val="16"/>
                <w:lang w:val="en-GB"/>
              </w:rPr>
              <w:t>Tableau de notations d’évaluation</w:t>
            </w:r>
          </w:p>
          <w:p w14:paraId="2D2B2F9D" w14:textId="77777777" w:rsidR="004937B7" w:rsidRPr="00282DD0" w:rsidRDefault="004937B7" w:rsidP="00972842">
            <w:pPr>
              <w:numPr>
                <w:ilvl w:val="0"/>
                <w:numId w:val="2"/>
              </w:numPr>
              <w:jc w:val="left"/>
              <w:rPr>
                <w:sz w:val="16"/>
              </w:rPr>
            </w:pPr>
            <w:r w:rsidRPr="00282DD0">
              <w:rPr>
                <w:sz w:val="16"/>
              </w:rPr>
              <w:t>Résumé des conclusions, des recommandations et des enseignements</w:t>
            </w:r>
          </w:p>
        </w:tc>
      </w:tr>
      <w:tr w:rsidR="004937B7" w:rsidRPr="00D40C81" w14:paraId="151A03CD" w14:textId="77777777" w:rsidTr="00972842">
        <w:tc>
          <w:tcPr>
            <w:tcW w:w="963" w:type="dxa"/>
          </w:tcPr>
          <w:p w14:paraId="4485A979" w14:textId="77777777" w:rsidR="004937B7" w:rsidRPr="00D40C81" w:rsidRDefault="004937B7" w:rsidP="00972842">
            <w:pPr>
              <w:rPr>
                <w:b/>
                <w:sz w:val="16"/>
                <w:lang w:val="en-GB"/>
              </w:rPr>
            </w:pPr>
            <w:r w:rsidRPr="00D40C81">
              <w:rPr>
                <w:b/>
                <w:bCs/>
                <w:sz w:val="16"/>
                <w:lang w:val="en-GB"/>
              </w:rPr>
              <w:t>iii.</w:t>
            </w:r>
          </w:p>
        </w:tc>
        <w:tc>
          <w:tcPr>
            <w:tcW w:w="8535" w:type="dxa"/>
          </w:tcPr>
          <w:p w14:paraId="56C36464" w14:textId="77777777" w:rsidR="004937B7" w:rsidRPr="00282DD0" w:rsidRDefault="004937B7" w:rsidP="00972842">
            <w:pPr>
              <w:rPr>
                <w:sz w:val="16"/>
              </w:rPr>
            </w:pPr>
            <w:r w:rsidRPr="00282DD0">
              <w:rPr>
                <w:sz w:val="16"/>
              </w:rPr>
              <w:t>Acronymes et abréviations</w:t>
            </w:r>
          </w:p>
          <w:p w14:paraId="20EF3D93" w14:textId="77777777" w:rsidR="004937B7" w:rsidRPr="00282DD0" w:rsidRDefault="004937B7" w:rsidP="00972842">
            <w:pPr>
              <w:rPr>
                <w:sz w:val="16"/>
              </w:rPr>
            </w:pPr>
            <w:r w:rsidRPr="00282DD0">
              <w:rPr>
                <w:sz w:val="16"/>
              </w:rPr>
              <w:t>(Voir : Manuel de rédaction du PNUD</w:t>
            </w:r>
            <w:r w:rsidRPr="00D40C81">
              <w:rPr>
                <w:sz w:val="16"/>
                <w:vertAlign w:val="superscript"/>
                <w:lang w:val="en-GB"/>
              </w:rPr>
              <w:footnoteReference w:id="13"/>
            </w:r>
            <w:r w:rsidRPr="00282DD0">
              <w:rPr>
                <w:sz w:val="16"/>
              </w:rPr>
              <w:t>)</w:t>
            </w:r>
          </w:p>
        </w:tc>
      </w:tr>
      <w:tr w:rsidR="004937B7" w:rsidRPr="00D40C81" w14:paraId="217AAECD" w14:textId="77777777" w:rsidTr="00972842">
        <w:tc>
          <w:tcPr>
            <w:tcW w:w="963" w:type="dxa"/>
          </w:tcPr>
          <w:p w14:paraId="22108952" w14:textId="77777777" w:rsidR="004937B7" w:rsidRPr="00D40C81" w:rsidRDefault="004937B7" w:rsidP="00972842">
            <w:pPr>
              <w:rPr>
                <w:b/>
                <w:sz w:val="16"/>
                <w:lang w:val="en-GB"/>
              </w:rPr>
            </w:pPr>
            <w:r w:rsidRPr="00D40C81">
              <w:rPr>
                <w:b/>
                <w:bCs/>
                <w:sz w:val="16"/>
                <w:lang w:val="en-GB"/>
              </w:rPr>
              <w:t>1</w:t>
            </w:r>
          </w:p>
        </w:tc>
        <w:tc>
          <w:tcPr>
            <w:tcW w:w="8535" w:type="dxa"/>
          </w:tcPr>
          <w:p w14:paraId="6F70CAF4" w14:textId="77777777" w:rsidR="004937B7" w:rsidRPr="00D40C81" w:rsidRDefault="004937B7" w:rsidP="00972842">
            <w:pPr>
              <w:rPr>
                <w:sz w:val="16"/>
                <w:lang w:val="en-GB"/>
              </w:rPr>
            </w:pPr>
            <w:r w:rsidRPr="00D40C81">
              <w:rPr>
                <w:sz w:val="16"/>
                <w:lang w:val="en-GB"/>
              </w:rPr>
              <w:t>Introduction</w:t>
            </w:r>
          </w:p>
          <w:p w14:paraId="5526ED5F" w14:textId="77777777" w:rsidR="004937B7" w:rsidRPr="00D40C81" w:rsidRDefault="004937B7" w:rsidP="00972842">
            <w:pPr>
              <w:numPr>
                <w:ilvl w:val="0"/>
                <w:numId w:val="2"/>
              </w:numPr>
              <w:jc w:val="left"/>
              <w:rPr>
                <w:b/>
                <w:sz w:val="16"/>
                <w:lang w:val="en-GB"/>
              </w:rPr>
            </w:pPr>
            <w:r w:rsidRPr="00D40C81">
              <w:rPr>
                <w:sz w:val="16"/>
                <w:lang w:val="en-GB"/>
              </w:rPr>
              <w:t xml:space="preserve">Objectif de l’évaluation </w:t>
            </w:r>
          </w:p>
          <w:p w14:paraId="516D43BB" w14:textId="77777777" w:rsidR="004937B7" w:rsidRPr="00D40C81" w:rsidRDefault="004937B7" w:rsidP="00972842">
            <w:pPr>
              <w:numPr>
                <w:ilvl w:val="0"/>
                <w:numId w:val="2"/>
              </w:numPr>
              <w:jc w:val="left"/>
              <w:rPr>
                <w:b/>
                <w:sz w:val="16"/>
                <w:lang w:val="en-GB"/>
              </w:rPr>
            </w:pPr>
            <w:r w:rsidRPr="00D40C81">
              <w:rPr>
                <w:sz w:val="16"/>
                <w:lang w:val="en-GB"/>
              </w:rPr>
              <w:t xml:space="preserve">Champ d’application et méthodologie </w:t>
            </w:r>
          </w:p>
          <w:p w14:paraId="67CC3E30" w14:textId="77777777" w:rsidR="004937B7" w:rsidRPr="00D40C81" w:rsidRDefault="004937B7" w:rsidP="00972842">
            <w:pPr>
              <w:numPr>
                <w:ilvl w:val="0"/>
                <w:numId w:val="2"/>
              </w:numPr>
              <w:jc w:val="left"/>
              <w:rPr>
                <w:b/>
                <w:sz w:val="16"/>
                <w:lang w:val="en-GB"/>
              </w:rPr>
            </w:pPr>
            <w:r w:rsidRPr="00D40C81">
              <w:rPr>
                <w:sz w:val="16"/>
                <w:lang w:val="en-GB"/>
              </w:rPr>
              <w:t>Structure du rapport d’évaluation</w:t>
            </w:r>
          </w:p>
        </w:tc>
      </w:tr>
      <w:tr w:rsidR="004937B7" w:rsidRPr="00D40C81" w14:paraId="6C7699E7" w14:textId="77777777" w:rsidTr="00972842">
        <w:tc>
          <w:tcPr>
            <w:tcW w:w="963" w:type="dxa"/>
          </w:tcPr>
          <w:p w14:paraId="7A90AF82" w14:textId="77777777" w:rsidR="004937B7" w:rsidRPr="00D40C81" w:rsidRDefault="004937B7" w:rsidP="00972842">
            <w:pPr>
              <w:rPr>
                <w:b/>
                <w:sz w:val="16"/>
                <w:lang w:val="en-GB"/>
              </w:rPr>
            </w:pPr>
            <w:r w:rsidRPr="00D40C81">
              <w:rPr>
                <w:b/>
                <w:bCs/>
                <w:sz w:val="16"/>
                <w:lang w:val="en-GB"/>
              </w:rPr>
              <w:t>2</w:t>
            </w:r>
          </w:p>
        </w:tc>
        <w:tc>
          <w:tcPr>
            <w:tcW w:w="8535" w:type="dxa"/>
          </w:tcPr>
          <w:p w14:paraId="1BAA018B" w14:textId="77777777" w:rsidR="004937B7" w:rsidRPr="00282DD0" w:rsidRDefault="004937B7" w:rsidP="00972842">
            <w:pPr>
              <w:rPr>
                <w:sz w:val="16"/>
              </w:rPr>
            </w:pPr>
            <w:r w:rsidRPr="00282DD0">
              <w:rPr>
                <w:sz w:val="16"/>
              </w:rPr>
              <w:t>Description et contexte de développement du projet</w:t>
            </w:r>
          </w:p>
          <w:p w14:paraId="6409F9F3" w14:textId="77777777" w:rsidR="004937B7" w:rsidRPr="00D40C81" w:rsidRDefault="004937B7" w:rsidP="00972842">
            <w:pPr>
              <w:numPr>
                <w:ilvl w:val="0"/>
                <w:numId w:val="3"/>
              </w:numPr>
              <w:jc w:val="left"/>
              <w:rPr>
                <w:sz w:val="16"/>
                <w:lang w:val="en-GB"/>
              </w:rPr>
            </w:pPr>
            <w:r w:rsidRPr="00D40C81">
              <w:rPr>
                <w:sz w:val="16"/>
                <w:lang w:val="en-GB"/>
              </w:rPr>
              <w:t>Démarrage et durée du projet</w:t>
            </w:r>
          </w:p>
          <w:p w14:paraId="6DC6D1EA" w14:textId="77777777" w:rsidR="004937B7" w:rsidRPr="00282DD0" w:rsidRDefault="004937B7" w:rsidP="00972842">
            <w:pPr>
              <w:numPr>
                <w:ilvl w:val="0"/>
                <w:numId w:val="3"/>
              </w:numPr>
              <w:jc w:val="left"/>
              <w:rPr>
                <w:sz w:val="16"/>
              </w:rPr>
            </w:pPr>
            <w:r w:rsidRPr="00282DD0">
              <w:rPr>
                <w:sz w:val="16"/>
              </w:rPr>
              <w:t>Problèmes que le projet visait à régler</w:t>
            </w:r>
          </w:p>
          <w:p w14:paraId="7F6FFAC3" w14:textId="77777777" w:rsidR="004937B7" w:rsidRPr="00282DD0" w:rsidRDefault="004937B7" w:rsidP="00972842">
            <w:pPr>
              <w:numPr>
                <w:ilvl w:val="0"/>
                <w:numId w:val="3"/>
              </w:numPr>
              <w:jc w:val="left"/>
              <w:rPr>
                <w:sz w:val="16"/>
              </w:rPr>
            </w:pPr>
            <w:r w:rsidRPr="00282DD0">
              <w:rPr>
                <w:sz w:val="16"/>
              </w:rPr>
              <w:t>Objectifs immédiats et de développement du projet</w:t>
            </w:r>
          </w:p>
          <w:p w14:paraId="05F3F551" w14:textId="77777777" w:rsidR="004937B7" w:rsidRPr="00282DD0" w:rsidRDefault="004937B7" w:rsidP="00972842">
            <w:pPr>
              <w:numPr>
                <w:ilvl w:val="0"/>
                <w:numId w:val="3"/>
              </w:numPr>
              <w:jc w:val="left"/>
              <w:rPr>
                <w:sz w:val="16"/>
              </w:rPr>
            </w:pPr>
            <w:r w:rsidRPr="00282DD0">
              <w:rPr>
                <w:sz w:val="16"/>
              </w:rPr>
              <w:t>Indicateurs de base mis en place</w:t>
            </w:r>
            <w:r w:rsidRPr="00282DD0">
              <w:rPr>
                <w:sz w:val="16"/>
                <w:szCs w:val="16"/>
              </w:rPr>
              <w:t xml:space="preserve"> [note : en fait ‘indicateurs de référence établis’] </w:t>
            </w:r>
          </w:p>
          <w:p w14:paraId="7B16DC3E" w14:textId="77777777" w:rsidR="004937B7" w:rsidRPr="00D40C81" w:rsidRDefault="004937B7" w:rsidP="00972842">
            <w:pPr>
              <w:numPr>
                <w:ilvl w:val="0"/>
                <w:numId w:val="3"/>
              </w:numPr>
              <w:jc w:val="left"/>
              <w:rPr>
                <w:sz w:val="16"/>
                <w:lang w:val="en-GB"/>
              </w:rPr>
            </w:pPr>
            <w:r w:rsidRPr="00D40C81">
              <w:rPr>
                <w:sz w:val="16"/>
                <w:lang w:val="en-GB"/>
              </w:rPr>
              <w:t>Principales parties prenantes</w:t>
            </w:r>
          </w:p>
          <w:p w14:paraId="370C4317" w14:textId="77777777" w:rsidR="004937B7" w:rsidRPr="00D40C81" w:rsidRDefault="004937B7" w:rsidP="00972842">
            <w:pPr>
              <w:numPr>
                <w:ilvl w:val="0"/>
                <w:numId w:val="3"/>
              </w:numPr>
              <w:jc w:val="left"/>
              <w:rPr>
                <w:sz w:val="16"/>
                <w:lang w:val="en-GB"/>
              </w:rPr>
            </w:pPr>
            <w:r w:rsidRPr="00D40C81">
              <w:rPr>
                <w:sz w:val="16"/>
                <w:lang w:val="en-GB"/>
              </w:rPr>
              <w:t>Résultats escomptés</w:t>
            </w:r>
          </w:p>
        </w:tc>
      </w:tr>
      <w:tr w:rsidR="004937B7" w:rsidRPr="00D40C81" w14:paraId="3EBD2A8B" w14:textId="77777777" w:rsidTr="00972842">
        <w:tc>
          <w:tcPr>
            <w:tcW w:w="963" w:type="dxa"/>
          </w:tcPr>
          <w:p w14:paraId="1CFB16E0" w14:textId="77777777" w:rsidR="004937B7" w:rsidRPr="00D40C81" w:rsidRDefault="004937B7" w:rsidP="00972842">
            <w:pPr>
              <w:rPr>
                <w:b/>
                <w:sz w:val="16"/>
                <w:lang w:val="en-GB"/>
              </w:rPr>
            </w:pPr>
            <w:r w:rsidRPr="00D40C81">
              <w:rPr>
                <w:b/>
                <w:bCs/>
                <w:sz w:val="16"/>
                <w:lang w:val="en-GB"/>
              </w:rPr>
              <w:t>3</w:t>
            </w:r>
          </w:p>
        </w:tc>
        <w:tc>
          <w:tcPr>
            <w:tcW w:w="8535" w:type="dxa"/>
          </w:tcPr>
          <w:p w14:paraId="67A94ED6" w14:textId="77777777" w:rsidR="004937B7" w:rsidRPr="00D40C81" w:rsidRDefault="004937B7" w:rsidP="00972842">
            <w:pPr>
              <w:rPr>
                <w:sz w:val="16"/>
                <w:lang w:val="en-GB"/>
              </w:rPr>
            </w:pPr>
            <w:r w:rsidRPr="00D40C81">
              <w:rPr>
                <w:sz w:val="16"/>
                <w:lang w:val="en-GB"/>
              </w:rPr>
              <w:t xml:space="preserve">Conclusions </w:t>
            </w:r>
          </w:p>
          <w:p w14:paraId="6542622C" w14:textId="77777777" w:rsidR="004937B7" w:rsidRPr="00282DD0" w:rsidRDefault="004937B7" w:rsidP="00972842">
            <w:pPr>
              <w:rPr>
                <w:sz w:val="16"/>
              </w:rPr>
            </w:pPr>
            <w:r w:rsidRPr="00282DD0">
              <w:rPr>
                <w:sz w:val="16"/>
              </w:rPr>
              <w:t>(Outre une appréciation descriptive, tous les critères marqués d’un (*) doivent être notés</w:t>
            </w:r>
            <w:r w:rsidRPr="00D40C81">
              <w:rPr>
                <w:sz w:val="16"/>
                <w:vertAlign w:val="superscript"/>
                <w:lang w:val="en-GB"/>
              </w:rPr>
              <w:footnoteReference w:id="14"/>
            </w:r>
            <w:r w:rsidRPr="00282DD0">
              <w:rPr>
                <w:sz w:val="16"/>
              </w:rPr>
              <w:t xml:space="preserve">) </w:t>
            </w:r>
          </w:p>
        </w:tc>
      </w:tr>
      <w:tr w:rsidR="004937B7" w:rsidRPr="00D40C81" w14:paraId="65DEA3B9" w14:textId="77777777" w:rsidTr="00972842">
        <w:tc>
          <w:tcPr>
            <w:tcW w:w="963" w:type="dxa"/>
          </w:tcPr>
          <w:p w14:paraId="7A15FA4C" w14:textId="77777777" w:rsidR="004937B7" w:rsidRPr="00D40C81" w:rsidRDefault="004937B7" w:rsidP="00972842">
            <w:pPr>
              <w:rPr>
                <w:b/>
                <w:sz w:val="16"/>
                <w:lang w:val="en-GB"/>
              </w:rPr>
            </w:pPr>
            <w:r w:rsidRPr="00D40C81">
              <w:rPr>
                <w:b/>
                <w:bCs/>
                <w:sz w:val="16"/>
                <w:lang w:val="en-GB"/>
              </w:rPr>
              <w:t>3.1</w:t>
            </w:r>
          </w:p>
        </w:tc>
        <w:tc>
          <w:tcPr>
            <w:tcW w:w="8535" w:type="dxa"/>
          </w:tcPr>
          <w:p w14:paraId="383033B7" w14:textId="77777777" w:rsidR="004937B7" w:rsidRPr="00D40C81" w:rsidRDefault="004937B7" w:rsidP="00972842">
            <w:pPr>
              <w:rPr>
                <w:sz w:val="16"/>
                <w:lang w:val="en-GB"/>
              </w:rPr>
            </w:pPr>
            <w:r w:rsidRPr="00D40C81">
              <w:rPr>
                <w:sz w:val="16"/>
                <w:lang w:val="en-GB"/>
              </w:rPr>
              <w:t>Conception/Formulation du projet</w:t>
            </w:r>
          </w:p>
          <w:p w14:paraId="2C3CC1EF" w14:textId="77777777" w:rsidR="004937B7" w:rsidRPr="00282DD0" w:rsidRDefault="004937B7" w:rsidP="00972842">
            <w:pPr>
              <w:numPr>
                <w:ilvl w:val="0"/>
                <w:numId w:val="2"/>
              </w:numPr>
              <w:jc w:val="left"/>
              <w:rPr>
                <w:sz w:val="16"/>
              </w:rPr>
            </w:pPr>
            <w:r w:rsidRPr="00282DD0">
              <w:rPr>
                <w:sz w:val="16"/>
              </w:rPr>
              <w:t>Analyse ACL/du cadre des résultats (Logique/stratégie du projet ; indicateurs)</w:t>
            </w:r>
          </w:p>
          <w:p w14:paraId="31E8A81F" w14:textId="77777777" w:rsidR="004937B7" w:rsidRPr="00D40C81" w:rsidRDefault="004937B7" w:rsidP="00972842">
            <w:pPr>
              <w:numPr>
                <w:ilvl w:val="0"/>
                <w:numId w:val="2"/>
              </w:numPr>
              <w:jc w:val="left"/>
              <w:rPr>
                <w:sz w:val="16"/>
                <w:lang w:val="en-GB"/>
              </w:rPr>
            </w:pPr>
            <w:r w:rsidRPr="00D40C81">
              <w:rPr>
                <w:sz w:val="16"/>
                <w:lang w:val="en-GB"/>
              </w:rPr>
              <w:t>Hypothèses et risques</w:t>
            </w:r>
          </w:p>
          <w:p w14:paraId="45866CE0" w14:textId="77777777" w:rsidR="004937B7" w:rsidRPr="00282DD0" w:rsidRDefault="004937B7" w:rsidP="00972842">
            <w:pPr>
              <w:numPr>
                <w:ilvl w:val="0"/>
                <w:numId w:val="2"/>
              </w:numPr>
              <w:jc w:val="left"/>
              <w:rPr>
                <w:sz w:val="16"/>
              </w:rPr>
            </w:pPr>
            <w:r w:rsidRPr="00282DD0">
              <w:rPr>
                <w:sz w:val="16"/>
              </w:rPr>
              <w:t xml:space="preserve">Enseignements tirés des autres projets pertinents (par exemple, dans le même domaine focal) incorporés dans la conception du projet </w:t>
            </w:r>
          </w:p>
          <w:p w14:paraId="510BAF61" w14:textId="77777777" w:rsidR="004937B7" w:rsidRPr="00D40C81" w:rsidRDefault="004937B7" w:rsidP="00972842">
            <w:pPr>
              <w:numPr>
                <w:ilvl w:val="0"/>
                <w:numId w:val="2"/>
              </w:numPr>
              <w:jc w:val="left"/>
              <w:rPr>
                <w:sz w:val="16"/>
                <w:lang w:val="en-GB"/>
              </w:rPr>
            </w:pPr>
            <w:r w:rsidRPr="00D40C81">
              <w:rPr>
                <w:sz w:val="16"/>
                <w:lang w:val="en-GB"/>
              </w:rPr>
              <w:t xml:space="preserve">Participation prévue des parties prenantes </w:t>
            </w:r>
          </w:p>
          <w:p w14:paraId="48540C8E" w14:textId="77777777" w:rsidR="004937B7" w:rsidRPr="00D40C81" w:rsidRDefault="004937B7" w:rsidP="00972842">
            <w:pPr>
              <w:numPr>
                <w:ilvl w:val="0"/>
                <w:numId w:val="2"/>
              </w:numPr>
              <w:jc w:val="left"/>
              <w:rPr>
                <w:sz w:val="16"/>
                <w:lang w:val="en-GB"/>
              </w:rPr>
            </w:pPr>
            <w:r w:rsidRPr="00D40C81">
              <w:rPr>
                <w:sz w:val="16"/>
                <w:lang w:val="en-GB"/>
              </w:rPr>
              <w:t xml:space="preserve">Approche de réplication </w:t>
            </w:r>
          </w:p>
          <w:p w14:paraId="5B728823" w14:textId="77777777" w:rsidR="004937B7" w:rsidRPr="00D40C81" w:rsidRDefault="004937B7" w:rsidP="00972842">
            <w:pPr>
              <w:numPr>
                <w:ilvl w:val="0"/>
                <w:numId w:val="2"/>
              </w:numPr>
              <w:jc w:val="left"/>
              <w:rPr>
                <w:sz w:val="16"/>
                <w:lang w:val="en-GB"/>
              </w:rPr>
            </w:pPr>
            <w:r w:rsidRPr="00D40C81">
              <w:rPr>
                <w:sz w:val="16"/>
                <w:lang w:val="en-GB"/>
              </w:rPr>
              <w:t>Avantage comparatif du PNUD</w:t>
            </w:r>
          </w:p>
          <w:p w14:paraId="53DD9DC6" w14:textId="77777777" w:rsidR="004937B7" w:rsidRPr="00282DD0" w:rsidRDefault="004937B7" w:rsidP="00972842">
            <w:pPr>
              <w:numPr>
                <w:ilvl w:val="0"/>
                <w:numId w:val="2"/>
              </w:numPr>
              <w:jc w:val="left"/>
              <w:rPr>
                <w:sz w:val="16"/>
              </w:rPr>
            </w:pPr>
            <w:r w:rsidRPr="00282DD0">
              <w:rPr>
                <w:sz w:val="16"/>
              </w:rPr>
              <w:t>Les liens entre le projet et d’autres interventions au sein du secteur</w:t>
            </w:r>
          </w:p>
          <w:p w14:paraId="77FAA6D1" w14:textId="77777777" w:rsidR="004937B7" w:rsidRPr="00D40C81" w:rsidRDefault="004937B7" w:rsidP="00972842">
            <w:pPr>
              <w:numPr>
                <w:ilvl w:val="0"/>
                <w:numId w:val="2"/>
              </w:numPr>
              <w:jc w:val="left"/>
              <w:rPr>
                <w:sz w:val="16"/>
                <w:lang w:val="en-GB"/>
              </w:rPr>
            </w:pPr>
            <w:r w:rsidRPr="00D40C81">
              <w:rPr>
                <w:sz w:val="16"/>
                <w:lang w:val="en-GB"/>
              </w:rPr>
              <w:t>Modalités de gestion</w:t>
            </w:r>
          </w:p>
        </w:tc>
      </w:tr>
      <w:tr w:rsidR="004937B7" w:rsidRPr="00D40C81" w14:paraId="76510633" w14:textId="77777777" w:rsidTr="00972842">
        <w:tc>
          <w:tcPr>
            <w:tcW w:w="963" w:type="dxa"/>
          </w:tcPr>
          <w:p w14:paraId="293BDD87" w14:textId="77777777" w:rsidR="004937B7" w:rsidRPr="00D40C81" w:rsidRDefault="004937B7" w:rsidP="00972842">
            <w:pPr>
              <w:rPr>
                <w:b/>
                <w:sz w:val="16"/>
                <w:lang w:val="en-GB"/>
              </w:rPr>
            </w:pPr>
            <w:r w:rsidRPr="00D40C81">
              <w:rPr>
                <w:b/>
                <w:bCs/>
                <w:sz w:val="16"/>
                <w:lang w:val="en-GB"/>
              </w:rPr>
              <w:lastRenderedPageBreak/>
              <w:t>3.2</w:t>
            </w:r>
          </w:p>
        </w:tc>
        <w:tc>
          <w:tcPr>
            <w:tcW w:w="8535" w:type="dxa"/>
          </w:tcPr>
          <w:p w14:paraId="78AE5E67" w14:textId="77777777" w:rsidR="004937B7" w:rsidRPr="00D40C81" w:rsidRDefault="004937B7" w:rsidP="00972842">
            <w:pPr>
              <w:rPr>
                <w:sz w:val="16"/>
                <w:lang w:val="en-GB"/>
              </w:rPr>
            </w:pPr>
            <w:r w:rsidRPr="00D40C81">
              <w:rPr>
                <w:sz w:val="16"/>
                <w:lang w:val="en-GB"/>
              </w:rPr>
              <w:t>Mise en œuvre du projet</w:t>
            </w:r>
          </w:p>
          <w:p w14:paraId="546897DE" w14:textId="77777777" w:rsidR="004937B7" w:rsidRPr="00282DD0" w:rsidRDefault="004937B7" w:rsidP="00972842">
            <w:pPr>
              <w:numPr>
                <w:ilvl w:val="0"/>
                <w:numId w:val="2"/>
              </w:numPr>
              <w:jc w:val="left"/>
              <w:rPr>
                <w:sz w:val="16"/>
              </w:rPr>
            </w:pPr>
            <w:r w:rsidRPr="00282DD0">
              <w:rPr>
                <w:sz w:val="16"/>
              </w:rPr>
              <w:t>Gestion adaptative (modifications apportées à la conception du projet et résultats du projet lors de la mise en œuvre)</w:t>
            </w:r>
          </w:p>
          <w:p w14:paraId="4B9702A1" w14:textId="77777777" w:rsidR="004937B7" w:rsidRPr="00282DD0" w:rsidRDefault="004937B7" w:rsidP="00972842">
            <w:pPr>
              <w:numPr>
                <w:ilvl w:val="0"/>
                <w:numId w:val="2"/>
              </w:numPr>
              <w:jc w:val="left"/>
              <w:rPr>
                <w:sz w:val="16"/>
              </w:rPr>
            </w:pPr>
            <w:r w:rsidRPr="00282DD0">
              <w:rPr>
                <w:sz w:val="16"/>
              </w:rPr>
              <w:t>Accords de partenariat (avec les parties prenantes pertinentes impliquées dans le pays/la région)</w:t>
            </w:r>
          </w:p>
          <w:p w14:paraId="7B4CB24D" w14:textId="77777777" w:rsidR="004937B7" w:rsidRPr="00282DD0" w:rsidRDefault="004937B7" w:rsidP="00972842">
            <w:pPr>
              <w:numPr>
                <w:ilvl w:val="0"/>
                <w:numId w:val="2"/>
              </w:numPr>
              <w:jc w:val="left"/>
              <w:rPr>
                <w:sz w:val="16"/>
              </w:rPr>
            </w:pPr>
            <w:r w:rsidRPr="00282DD0">
              <w:rPr>
                <w:sz w:val="16"/>
              </w:rPr>
              <w:t>Commentaires provenant des activités de suivi et d’évaluation utilisés dans le cadre de la gestion adaptative</w:t>
            </w:r>
          </w:p>
          <w:p w14:paraId="48612FAE" w14:textId="77777777" w:rsidR="004937B7" w:rsidRPr="00D40C81" w:rsidRDefault="004937B7" w:rsidP="00972842">
            <w:pPr>
              <w:numPr>
                <w:ilvl w:val="0"/>
                <w:numId w:val="2"/>
              </w:numPr>
              <w:jc w:val="left"/>
              <w:rPr>
                <w:sz w:val="16"/>
                <w:lang w:val="en-GB"/>
              </w:rPr>
            </w:pPr>
            <w:r w:rsidRPr="00D40C81">
              <w:rPr>
                <w:sz w:val="16"/>
                <w:lang w:val="en-GB"/>
              </w:rPr>
              <w:t>Financement du projet :</w:t>
            </w:r>
            <w:r w:rsidR="00282DD0">
              <w:rPr>
                <w:sz w:val="16"/>
                <w:lang w:val="en-GB"/>
              </w:rPr>
              <w:t xml:space="preserve"> </w:t>
            </w:r>
          </w:p>
          <w:p w14:paraId="536EFBDA" w14:textId="77777777" w:rsidR="004937B7" w:rsidRPr="00282DD0" w:rsidRDefault="004937B7" w:rsidP="00972842">
            <w:pPr>
              <w:numPr>
                <w:ilvl w:val="0"/>
                <w:numId w:val="2"/>
              </w:numPr>
              <w:jc w:val="left"/>
              <w:rPr>
                <w:sz w:val="16"/>
              </w:rPr>
            </w:pPr>
            <w:r w:rsidRPr="00282DD0">
              <w:rPr>
                <w:sz w:val="16"/>
              </w:rPr>
              <w:t>Suivi et évaluation : conception</w:t>
            </w:r>
            <w:r w:rsidR="00282DD0">
              <w:rPr>
                <w:sz w:val="16"/>
              </w:rPr>
              <w:t xml:space="preserve"> </w:t>
            </w:r>
            <w:r w:rsidRPr="00282DD0">
              <w:rPr>
                <w:sz w:val="16"/>
              </w:rPr>
              <w:t>à l'entrée et mise en œuvre (*)</w:t>
            </w:r>
          </w:p>
          <w:p w14:paraId="63C0CBA3" w14:textId="77777777" w:rsidR="004937B7" w:rsidRPr="00282DD0" w:rsidRDefault="004937B7" w:rsidP="00972842">
            <w:pPr>
              <w:numPr>
                <w:ilvl w:val="0"/>
                <w:numId w:val="2"/>
              </w:numPr>
              <w:jc w:val="left"/>
              <w:rPr>
                <w:b/>
                <w:sz w:val="16"/>
              </w:rPr>
            </w:pPr>
            <w:r w:rsidRPr="00282DD0">
              <w:rPr>
                <w:sz w:val="16"/>
              </w:rPr>
              <w:t>Coordination au niveau de la mise en œuvre et de l’exécution avec PNUD et le partenaire de mise en œuvre (*) et questions opérationnelles</w:t>
            </w:r>
          </w:p>
        </w:tc>
      </w:tr>
      <w:tr w:rsidR="004937B7" w:rsidRPr="00D40C81" w14:paraId="3554C298" w14:textId="77777777" w:rsidTr="00972842">
        <w:trPr>
          <w:trHeight w:val="74"/>
        </w:trPr>
        <w:tc>
          <w:tcPr>
            <w:tcW w:w="963" w:type="dxa"/>
          </w:tcPr>
          <w:p w14:paraId="1D67D880" w14:textId="77777777" w:rsidR="004937B7" w:rsidRPr="00D40C81" w:rsidRDefault="004937B7" w:rsidP="00972842">
            <w:pPr>
              <w:rPr>
                <w:b/>
                <w:sz w:val="16"/>
                <w:lang w:val="en-GB"/>
              </w:rPr>
            </w:pPr>
            <w:r w:rsidRPr="00D40C81">
              <w:rPr>
                <w:b/>
                <w:bCs/>
                <w:sz w:val="16"/>
                <w:lang w:val="en-GB"/>
              </w:rPr>
              <w:t>3.3</w:t>
            </w:r>
          </w:p>
        </w:tc>
        <w:tc>
          <w:tcPr>
            <w:tcW w:w="8535" w:type="dxa"/>
          </w:tcPr>
          <w:p w14:paraId="33E977A6" w14:textId="77777777" w:rsidR="004937B7" w:rsidRPr="00D40C81" w:rsidRDefault="004937B7" w:rsidP="00972842">
            <w:pPr>
              <w:rPr>
                <w:sz w:val="16"/>
                <w:lang w:val="en-GB"/>
              </w:rPr>
            </w:pPr>
            <w:r w:rsidRPr="00D40C81">
              <w:rPr>
                <w:sz w:val="16"/>
                <w:lang w:val="en-GB"/>
              </w:rPr>
              <w:t>Résultats des projets</w:t>
            </w:r>
          </w:p>
          <w:p w14:paraId="1E9FEA48" w14:textId="77777777" w:rsidR="004937B7" w:rsidRPr="00282DD0" w:rsidRDefault="004937B7" w:rsidP="00972842">
            <w:pPr>
              <w:numPr>
                <w:ilvl w:val="0"/>
                <w:numId w:val="2"/>
              </w:numPr>
              <w:jc w:val="left"/>
              <w:rPr>
                <w:sz w:val="16"/>
              </w:rPr>
            </w:pPr>
            <w:r w:rsidRPr="00282DD0">
              <w:rPr>
                <w:sz w:val="16"/>
              </w:rPr>
              <w:t>Résultats globaux (réalisation des objectifs) (*)</w:t>
            </w:r>
          </w:p>
          <w:p w14:paraId="77EB90DD" w14:textId="77777777" w:rsidR="004937B7" w:rsidRPr="00D40C81" w:rsidRDefault="004937B7" w:rsidP="00972842">
            <w:pPr>
              <w:numPr>
                <w:ilvl w:val="0"/>
                <w:numId w:val="2"/>
              </w:numPr>
              <w:jc w:val="left"/>
              <w:rPr>
                <w:sz w:val="16"/>
                <w:lang w:val="en-GB"/>
              </w:rPr>
            </w:pPr>
            <w:r w:rsidRPr="00D40C81">
              <w:rPr>
                <w:sz w:val="16"/>
                <w:lang w:val="en-GB"/>
              </w:rPr>
              <w:t>Pertinence(*)</w:t>
            </w:r>
          </w:p>
          <w:p w14:paraId="23215DC8" w14:textId="77777777" w:rsidR="004937B7" w:rsidRPr="00D40C81" w:rsidRDefault="004937B7" w:rsidP="00972842">
            <w:pPr>
              <w:numPr>
                <w:ilvl w:val="0"/>
                <w:numId w:val="2"/>
              </w:numPr>
              <w:jc w:val="left"/>
              <w:rPr>
                <w:sz w:val="16"/>
                <w:lang w:val="en-GB"/>
              </w:rPr>
            </w:pPr>
            <w:r w:rsidRPr="00D40C81">
              <w:rPr>
                <w:sz w:val="16"/>
                <w:lang w:val="en-GB"/>
              </w:rPr>
              <w:t>Efficacité et efficience (*)</w:t>
            </w:r>
          </w:p>
          <w:p w14:paraId="52177FEC" w14:textId="77777777" w:rsidR="004937B7" w:rsidRPr="00D40C81" w:rsidRDefault="004937B7" w:rsidP="00972842">
            <w:pPr>
              <w:numPr>
                <w:ilvl w:val="0"/>
                <w:numId w:val="2"/>
              </w:numPr>
              <w:jc w:val="left"/>
              <w:rPr>
                <w:sz w:val="16"/>
                <w:lang w:val="en-GB"/>
              </w:rPr>
            </w:pPr>
            <w:r w:rsidRPr="00D40C81">
              <w:rPr>
                <w:sz w:val="16"/>
                <w:lang w:val="en-GB"/>
              </w:rPr>
              <w:t xml:space="preserve">Appropriation par le pays </w:t>
            </w:r>
          </w:p>
          <w:p w14:paraId="6A935866" w14:textId="77777777" w:rsidR="004937B7" w:rsidRPr="00D40C81" w:rsidRDefault="004937B7" w:rsidP="00972842">
            <w:pPr>
              <w:numPr>
                <w:ilvl w:val="0"/>
                <w:numId w:val="2"/>
              </w:numPr>
              <w:jc w:val="left"/>
              <w:rPr>
                <w:sz w:val="16"/>
                <w:lang w:val="en-GB"/>
              </w:rPr>
            </w:pPr>
            <w:r w:rsidRPr="00D40C81">
              <w:rPr>
                <w:sz w:val="16"/>
                <w:lang w:val="en-GB"/>
              </w:rPr>
              <w:t>Intégration</w:t>
            </w:r>
          </w:p>
          <w:p w14:paraId="31B32ED3" w14:textId="77777777" w:rsidR="004937B7" w:rsidRPr="00D40C81" w:rsidRDefault="004937B7" w:rsidP="00972842">
            <w:pPr>
              <w:numPr>
                <w:ilvl w:val="0"/>
                <w:numId w:val="2"/>
              </w:numPr>
              <w:jc w:val="left"/>
              <w:rPr>
                <w:sz w:val="16"/>
                <w:lang w:val="en-GB"/>
              </w:rPr>
            </w:pPr>
            <w:r w:rsidRPr="00D40C81">
              <w:rPr>
                <w:sz w:val="16"/>
                <w:lang w:val="en-GB"/>
              </w:rPr>
              <w:t xml:space="preserve">Durabilité (*) </w:t>
            </w:r>
          </w:p>
          <w:p w14:paraId="42183276" w14:textId="77777777" w:rsidR="004937B7" w:rsidRPr="00D40C81" w:rsidRDefault="004937B7" w:rsidP="00972842">
            <w:pPr>
              <w:numPr>
                <w:ilvl w:val="0"/>
                <w:numId w:val="2"/>
              </w:numPr>
              <w:jc w:val="left"/>
              <w:rPr>
                <w:sz w:val="16"/>
                <w:lang w:val="en-GB"/>
              </w:rPr>
            </w:pPr>
            <w:r w:rsidRPr="00D40C81">
              <w:rPr>
                <w:sz w:val="16"/>
                <w:lang w:val="en-GB"/>
              </w:rPr>
              <w:t xml:space="preserve">Impact </w:t>
            </w:r>
          </w:p>
        </w:tc>
      </w:tr>
      <w:tr w:rsidR="004937B7" w:rsidRPr="00D40C81" w14:paraId="5D83E4F3" w14:textId="77777777" w:rsidTr="00972842">
        <w:tc>
          <w:tcPr>
            <w:tcW w:w="963" w:type="dxa"/>
          </w:tcPr>
          <w:p w14:paraId="0FBA0003" w14:textId="77777777" w:rsidR="004937B7" w:rsidRPr="00D40C81" w:rsidRDefault="004937B7" w:rsidP="00972842">
            <w:pPr>
              <w:rPr>
                <w:b/>
                <w:sz w:val="16"/>
                <w:lang w:val="en-GB"/>
              </w:rPr>
            </w:pPr>
            <w:r w:rsidRPr="00D40C81">
              <w:rPr>
                <w:b/>
                <w:bCs/>
                <w:sz w:val="16"/>
                <w:lang w:val="en-GB"/>
              </w:rPr>
              <w:t xml:space="preserve">4 </w:t>
            </w:r>
          </w:p>
        </w:tc>
        <w:tc>
          <w:tcPr>
            <w:tcW w:w="8535" w:type="dxa"/>
          </w:tcPr>
          <w:p w14:paraId="6D9F2ECE" w14:textId="77777777" w:rsidR="004937B7" w:rsidRPr="00D40C81" w:rsidRDefault="004937B7" w:rsidP="00972842">
            <w:pPr>
              <w:rPr>
                <w:sz w:val="16"/>
                <w:lang w:val="en-GB"/>
              </w:rPr>
            </w:pPr>
            <w:r w:rsidRPr="00D40C81">
              <w:rPr>
                <w:sz w:val="16"/>
                <w:lang w:val="en-GB"/>
              </w:rPr>
              <w:t>Conclusions, recommandations et enseignements</w:t>
            </w:r>
          </w:p>
          <w:p w14:paraId="0ED38C20" w14:textId="77777777" w:rsidR="004937B7" w:rsidRPr="00282DD0" w:rsidRDefault="004937B7" w:rsidP="00972842">
            <w:pPr>
              <w:numPr>
                <w:ilvl w:val="0"/>
                <w:numId w:val="2"/>
              </w:numPr>
              <w:jc w:val="left"/>
              <w:rPr>
                <w:b/>
                <w:sz w:val="16"/>
              </w:rPr>
            </w:pPr>
            <w:r w:rsidRPr="00282DD0">
              <w:rPr>
                <w:sz w:val="16"/>
              </w:rPr>
              <w:t>Mesures correctives pour la conception, la mise en œuvre, le suivi et l’évaluation du projet</w:t>
            </w:r>
          </w:p>
          <w:p w14:paraId="64B361B1" w14:textId="77777777" w:rsidR="004937B7" w:rsidRPr="00282DD0" w:rsidRDefault="004937B7" w:rsidP="00972842">
            <w:pPr>
              <w:numPr>
                <w:ilvl w:val="0"/>
                <w:numId w:val="2"/>
              </w:numPr>
              <w:jc w:val="left"/>
              <w:rPr>
                <w:b/>
                <w:sz w:val="16"/>
              </w:rPr>
            </w:pPr>
            <w:r w:rsidRPr="00282DD0">
              <w:rPr>
                <w:sz w:val="16"/>
              </w:rPr>
              <w:t>Mesures visant à assurer le suivi ou à renforcer les avantages initiaux du projet</w:t>
            </w:r>
          </w:p>
          <w:p w14:paraId="50B7BABC" w14:textId="77777777" w:rsidR="004937B7" w:rsidRPr="00282DD0" w:rsidRDefault="004937B7" w:rsidP="00972842">
            <w:pPr>
              <w:numPr>
                <w:ilvl w:val="0"/>
                <w:numId w:val="2"/>
              </w:numPr>
              <w:jc w:val="left"/>
              <w:rPr>
                <w:b/>
                <w:sz w:val="16"/>
              </w:rPr>
            </w:pPr>
            <w:r w:rsidRPr="00282DD0">
              <w:rPr>
                <w:sz w:val="16"/>
              </w:rPr>
              <w:t>Propositions relatives aux orientations futures favorisant les principaux objectifs</w:t>
            </w:r>
          </w:p>
          <w:p w14:paraId="3383ACAB" w14:textId="77777777" w:rsidR="004937B7" w:rsidRPr="00282DD0" w:rsidRDefault="004937B7" w:rsidP="00972842">
            <w:pPr>
              <w:numPr>
                <w:ilvl w:val="0"/>
                <w:numId w:val="2"/>
              </w:numPr>
              <w:jc w:val="left"/>
              <w:rPr>
                <w:b/>
                <w:sz w:val="16"/>
              </w:rPr>
            </w:pPr>
            <w:r w:rsidRPr="00282DD0">
              <w:rPr>
                <w:sz w:val="16"/>
              </w:rPr>
              <w:t>Les meilleures et les pires pratiques lors du traitement des questions concernant la pertinence, la performance et la réussite</w:t>
            </w:r>
          </w:p>
        </w:tc>
      </w:tr>
      <w:tr w:rsidR="004937B7" w:rsidRPr="00D40C81" w14:paraId="183BE088" w14:textId="77777777" w:rsidTr="00972842">
        <w:tc>
          <w:tcPr>
            <w:tcW w:w="963" w:type="dxa"/>
          </w:tcPr>
          <w:p w14:paraId="27F32D66" w14:textId="77777777" w:rsidR="004937B7" w:rsidRPr="00D40C81" w:rsidRDefault="004937B7" w:rsidP="00972842">
            <w:pPr>
              <w:rPr>
                <w:b/>
                <w:sz w:val="16"/>
                <w:lang w:val="en-GB"/>
              </w:rPr>
            </w:pPr>
            <w:r w:rsidRPr="00D40C81">
              <w:rPr>
                <w:b/>
                <w:bCs/>
                <w:sz w:val="16"/>
                <w:lang w:val="en-GB"/>
              </w:rPr>
              <w:t xml:space="preserve">5 </w:t>
            </w:r>
          </w:p>
        </w:tc>
        <w:tc>
          <w:tcPr>
            <w:tcW w:w="8535" w:type="dxa"/>
          </w:tcPr>
          <w:p w14:paraId="372163D8" w14:textId="77777777" w:rsidR="004937B7" w:rsidRPr="00D40C81" w:rsidRDefault="004937B7" w:rsidP="00972842">
            <w:pPr>
              <w:rPr>
                <w:sz w:val="16"/>
                <w:lang w:val="en-GB"/>
              </w:rPr>
            </w:pPr>
            <w:r w:rsidRPr="00D40C81">
              <w:rPr>
                <w:sz w:val="16"/>
                <w:lang w:val="en-GB"/>
              </w:rPr>
              <w:t>Annexes</w:t>
            </w:r>
          </w:p>
          <w:p w14:paraId="17001B61" w14:textId="77777777" w:rsidR="004937B7" w:rsidRPr="00D40C81" w:rsidRDefault="004937B7" w:rsidP="00972842">
            <w:pPr>
              <w:numPr>
                <w:ilvl w:val="0"/>
                <w:numId w:val="2"/>
              </w:numPr>
              <w:jc w:val="left"/>
              <w:rPr>
                <w:b/>
                <w:sz w:val="16"/>
                <w:lang w:val="en-GB"/>
              </w:rPr>
            </w:pPr>
            <w:r w:rsidRPr="00D40C81">
              <w:rPr>
                <w:sz w:val="16"/>
                <w:lang w:val="en-GB"/>
              </w:rPr>
              <w:t>TR</w:t>
            </w:r>
          </w:p>
          <w:p w14:paraId="7A271DC5" w14:textId="77777777" w:rsidR="004937B7" w:rsidRPr="00D40C81" w:rsidRDefault="004937B7" w:rsidP="00972842">
            <w:pPr>
              <w:numPr>
                <w:ilvl w:val="0"/>
                <w:numId w:val="2"/>
              </w:numPr>
              <w:jc w:val="left"/>
              <w:rPr>
                <w:b/>
                <w:sz w:val="16"/>
                <w:lang w:val="en-GB"/>
              </w:rPr>
            </w:pPr>
            <w:r w:rsidRPr="00D40C81">
              <w:rPr>
                <w:sz w:val="16"/>
                <w:lang w:val="en-GB"/>
              </w:rPr>
              <w:t>Itinéraire</w:t>
            </w:r>
          </w:p>
          <w:p w14:paraId="49ADFDFC" w14:textId="77777777" w:rsidR="004937B7" w:rsidRPr="00D40C81" w:rsidRDefault="004937B7" w:rsidP="00972842">
            <w:pPr>
              <w:numPr>
                <w:ilvl w:val="0"/>
                <w:numId w:val="2"/>
              </w:numPr>
              <w:jc w:val="left"/>
              <w:rPr>
                <w:b/>
                <w:sz w:val="16"/>
                <w:lang w:val="en-GB"/>
              </w:rPr>
            </w:pPr>
            <w:r w:rsidRPr="00D40C81">
              <w:rPr>
                <w:sz w:val="16"/>
                <w:lang w:val="en-GB"/>
              </w:rPr>
              <w:t>Liste des personnes interrogées</w:t>
            </w:r>
          </w:p>
          <w:p w14:paraId="32F58A49" w14:textId="77777777" w:rsidR="004937B7" w:rsidRPr="00282DD0" w:rsidRDefault="004937B7" w:rsidP="00972842">
            <w:pPr>
              <w:numPr>
                <w:ilvl w:val="0"/>
                <w:numId w:val="2"/>
              </w:numPr>
              <w:jc w:val="left"/>
              <w:rPr>
                <w:b/>
                <w:sz w:val="16"/>
              </w:rPr>
            </w:pPr>
            <w:r w:rsidRPr="00282DD0">
              <w:rPr>
                <w:sz w:val="16"/>
              </w:rPr>
              <w:t>Résumé des visites sur le terrain</w:t>
            </w:r>
          </w:p>
          <w:p w14:paraId="10C6CEEA" w14:textId="77777777" w:rsidR="004937B7" w:rsidRPr="00D40C81" w:rsidRDefault="004937B7" w:rsidP="00972842">
            <w:pPr>
              <w:numPr>
                <w:ilvl w:val="0"/>
                <w:numId w:val="2"/>
              </w:numPr>
              <w:jc w:val="left"/>
              <w:rPr>
                <w:b/>
                <w:sz w:val="16"/>
                <w:lang w:val="en-GB"/>
              </w:rPr>
            </w:pPr>
            <w:r w:rsidRPr="00D40C81">
              <w:rPr>
                <w:sz w:val="16"/>
                <w:lang w:val="en-GB"/>
              </w:rPr>
              <w:t>Liste des documents examinés</w:t>
            </w:r>
          </w:p>
          <w:p w14:paraId="35FCA9EB" w14:textId="77777777" w:rsidR="004937B7" w:rsidRPr="00D40C81" w:rsidRDefault="004937B7" w:rsidP="00972842">
            <w:pPr>
              <w:numPr>
                <w:ilvl w:val="0"/>
                <w:numId w:val="2"/>
              </w:numPr>
              <w:jc w:val="left"/>
              <w:rPr>
                <w:b/>
                <w:sz w:val="16"/>
                <w:lang w:val="en-GB"/>
              </w:rPr>
            </w:pPr>
            <w:r w:rsidRPr="00D40C81">
              <w:rPr>
                <w:sz w:val="16"/>
                <w:lang w:val="en-GB"/>
              </w:rPr>
              <w:t>Tableau des questions d’évaluation</w:t>
            </w:r>
          </w:p>
          <w:p w14:paraId="390F7E14" w14:textId="77777777" w:rsidR="004937B7" w:rsidRPr="00282DD0" w:rsidRDefault="004937B7" w:rsidP="00972842">
            <w:pPr>
              <w:numPr>
                <w:ilvl w:val="0"/>
                <w:numId w:val="2"/>
              </w:numPr>
              <w:jc w:val="left"/>
              <w:rPr>
                <w:b/>
                <w:sz w:val="16"/>
              </w:rPr>
            </w:pPr>
            <w:r w:rsidRPr="00282DD0">
              <w:rPr>
                <w:sz w:val="16"/>
              </w:rPr>
              <w:t>Questionnaire utilisé et résumé des résultats</w:t>
            </w:r>
          </w:p>
          <w:p w14:paraId="226499B6" w14:textId="77777777" w:rsidR="004937B7" w:rsidRPr="00282DD0" w:rsidRDefault="004937B7" w:rsidP="00972842">
            <w:pPr>
              <w:numPr>
                <w:ilvl w:val="0"/>
                <w:numId w:val="2"/>
              </w:numPr>
              <w:jc w:val="left"/>
              <w:rPr>
                <w:sz w:val="16"/>
              </w:rPr>
            </w:pPr>
            <w:r w:rsidRPr="00282DD0">
              <w:rPr>
                <w:sz w:val="16"/>
              </w:rPr>
              <w:t>Formulaire d’acceptation du consultant en évaluation</w:t>
            </w:r>
            <w:r w:rsidR="00282DD0">
              <w:rPr>
                <w:sz w:val="16"/>
              </w:rPr>
              <w:t xml:space="preserve"> </w:t>
            </w:r>
          </w:p>
          <w:p w14:paraId="0869A9CC" w14:textId="77777777" w:rsidR="004937B7" w:rsidRPr="00282DD0" w:rsidRDefault="004937B7" w:rsidP="00972842">
            <w:pPr>
              <w:rPr>
                <w:sz w:val="16"/>
              </w:rPr>
            </w:pPr>
          </w:p>
          <w:p w14:paraId="58A39FF2" w14:textId="77777777" w:rsidR="004937B7" w:rsidRPr="00282DD0" w:rsidRDefault="004937B7" w:rsidP="00972842">
            <w:pPr>
              <w:rPr>
                <w:sz w:val="16"/>
              </w:rPr>
            </w:pPr>
          </w:p>
        </w:tc>
      </w:tr>
    </w:tbl>
    <w:p w14:paraId="4C217E2C" w14:textId="77777777" w:rsidR="004937B7" w:rsidRPr="00282DD0" w:rsidRDefault="004937B7" w:rsidP="004937B7">
      <w:pPr>
        <w:spacing w:before="200"/>
        <w:rPr>
          <w:rFonts w:eastAsia="Times New Roman" w:cs="Times New Roman"/>
          <w:color w:val="243F60"/>
          <w:spacing w:val="15"/>
        </w:rPr>
      </w:pPr>
      <w:bookmarkStart w:id="125" w:name="_TOR_Annex_G:"/>
      <w:bookmarkStart w:id="126" w:name="_Toc299133058"/>
      <w:bookmarkStart w:id="127" w:name="_Toc299122848"/>
      <w:bookmarkStart w:id="128" w:name="_Toc299122870"/>
      <w:bookmarkStart w:id="129" w:name="_Toc299126634"/>
      <w:bookmarkEnd w:id="125"/>
    </w:p>
    <w:p w14:paraId="3BF243BD" w14:textId="77777777" w:rsidR="004937B7" w:rsidRPr="00282DD0" w:rsidRDefault="004937B7" w:rsidP="00972842">
      <w:pPr>
        <w:rPr>
          <w:b/>
          <w:i/>
          <w:sz w:val="20"/>
        </w:rPr>
      </w:pPr>
      <w:bookmarkStart w:id="130" w:name="_TOR_Annex_G:_1"/>
      <w:bookmarkStart w:id="131" w:name="Annexe_G"/>
      <w:bookmarkStart w:id="132" w:name="_Toc321341568"/>
      <w:bookmarkEnd w:id="130"/>
      <w:r w:rsidRPr="00282DD0">
        <w:rPr>
          <w:b/>
          <w:bCs/>
          <w:i/>
          <w:iCs/>
          <w:sz w:val="20"/>
        </w:rPr>
        <w:t>Annexe G</w:t>
      </w:r>
      <w:bookmarkEnd w:id="131"/>
      <w:r w:rsidRPr="00282DD0">
        <w:rPr>
          <w:b/>
          <w:bCs/>
          <w:i/>
          <w:iCs/>
          <w:sz w:val="20"/>
        </w:rPr>
        <w:t> [aux TdR]: Formulaire d'autorisation du rapport d'évaluation</w:t>
      </w:r>
      <w:bookmarkEnd w:id="126"/>
      <w:bookmarkEnd w:id="132"/>
    </w:p>
    <w:p w14:paraId="581D76C3" w14:textId="77777777" w:rsidR="004937B7" w:rsidRPr="00282DD0" w:rsidRDefault="004937B7" w:rsidP="004937B7">
      <w:pPr>
        <w:spacing w:before="200"/>
        <w:rPr>
          <w:i/>
          <w:sz w:val="16"/>
        </w:rPr>
      </w:pPr>
      <w:r w:rsidRPr="00282DD0">
        <w:rPr>
          <w:i/>
          <w:iCs/>
          <w:sz w:val="16"/>
        </w:rPr>
        <w:t>(à remplir par le BP et le conseiller technique du PNUD-FEM affecté dans la région et à inclure dans le document final)</w:t>
      </w:r>
      <w:bookmarkEnd w:id="127"/>
      <w:bookmarkEnd w:id="128"/>
      <w:bookmarkEnd w:id="129"/>
    </w:p>
    <w:p w14:paraId="7D61ED27" w14:textId="77777777" w:rsidR="004937B7" w:rsidRPr="00282DD0" w:rsidRDefault="00B84E37" w:rsidP="004937B7">
      <w:pPr>
        <w:spacing w:before="200"/>
        <w:rPr>
          <w:rFonts w:eastAsia="Times New Roman" w:cs="Times New Roman"/>
          <w:sz w:val="20"/>
          <w:szCs w:val="20"/>
        </w:rPr>
      </w:pPr>
      <w:r>
        <w:rPr>
          <w:rFonts w:eastAsia="Times New Roman" w:cs="Times New Roman"/>
          <w:noProof/>
          <w:sz w:val="20"/>
          <w:szCs w:val="20"/>
          <w:lang w:val="en-ZA" w:eastAsia="en-ZA"/>
        </w:rPr>
        <mc:AlternateContent>
          <mc:Choice Requires="wps">
            <w:drawing>
              <wp:anchor distT="0" distB="0" distL="114300" distR="114300" simplePos="0" relativeHeight="251660288" behindDoc="0" locked="0" layoutInCell="1" allowOverlap="1" wp14:anchorId="3BB0D60F" wp14:editId="0A10D14C">
                <wp:simplePos x="0" y="0"/>
                <wp:positionH relativeFrom="column">
                  <wp:posOffset>-104140</wp:posOffset>
                </wp:positionH>
                <wp:positionV relativeFrom="paragraph">
                  <wp:posOffset>116205</wp:posOffset>
                </wp:positionV>
                <wp:extent cx="5835015" cy="2291715"/>
                <wp:effectExtent l="0" t="0" r="13335" b="1333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2291715"/>
                        </a:xfrm>
                        <a:prstGeom prst="rect">
                          <a:avLst/>
                        </a:prstGeom>
                        <a:solidFill>
                          <a:srgbClr val="FFFFFF"/>
                        </a:solidFill>
                        <a:ln w="9525">
                          <a:solidFill>
                            <a:srgbClr val="000000"/>
                          </a:solidFill>
                          <a:miter lim="800000"/>
                          <a:headEnd/>
                          <a:tailEnd/>
                        </a:ln>
                      </wps:spPr>
                      <wps:txbx>
                        <w:txbxContent>
                          <w:p w14:paraId="50F4A21E" w14:textId="77777777" w:rsidR="000528FA" w:rsidRPr="00491580" w:rsidRDefault="000528FA" w:rsidP="004937B7">
                            <w:pPr>
                              <w:rPr>
                                <w:rFonts w:eastAsia="Batang"/>
                                <w:sz w:val="18"/>
                                <w:szCs w:val="18"/>
                                <w:lang w:val="en-GB"/>
                              </w:rPr>
                            </w:pPr>
                            <w:r w:rsidRPr="00282DD0">
                              <w:rPr>
                                <w:sz w:val="18"/>
                                <w:szCs w:val="18"/>
                                <w:lang w:val="en-GB"/>
                              </w:rPr>
                              <w:t>Evaluation report examined and approved by</w:t>
                            </w:r>
                          </w:p>
                          <w:p w14:paraId="53FC2CBE" w14:textId="77777777" w:rsidR="000528FA" w:rsidRPr="00491580" w:rsidRDefault="000528FA" w:rsidP="004937B7">
                            <w:pPr>
                              <w:rPr>
                                <w:sz w:val="18"/>
                                <w:szCs w:val="18"/>
                                <w:lang w:val="en-GB"/>
                              </w:rPr>
                            </w:pPr>
                          </w:p>
                          <w:p w14:paraId="0C4D58AE" w14:textId="77777777" w:rsidR="000528FA" w:rsidRPr="00491580" w:rsidRDefault="000528FA" w:rsidP="004937B7">
                            <w:pPr>
                              <w:rPr>
                                <w:sz w:val="18"/>
                                <w:szCs w:val="18"/>
                                <w:lang w:val="en-GB"/>
                              </w:rPr>
                            </w:pPr>
                            <w:r w:rsidRPr="00282DD0">
                              <w:rPr>
                                <w:sz w:val="18"/>
                                <w:szCs w:val="18"/>
                                <w:lang w:val="en-GB"/>
                              </w:rPr>
                              <w:t>UNDP Country Office</w:t>
                            </w:r>
                          </w:p>
                          <w:p w14:paraId="0E4FD505" w14:textId="77777777" w:rsidR="000528FA" w:rsidRPr="00491580" w:rsidRDefault="000528FA" w:rsidP="004937B7">
                            <w:pPr>
                              <w:rPr>
                                <w:sz w:val="18"/>
                                <w:szCs w:val="18"/>
                                <w:lang w:val="en-GB"/>
                              </w:rPr>
                            </w:pPr>
                            <w:r w:rsidRPr="00282DD0">
                              <w:rPr>
                                <w:sz w:val="18"/>
                                <w:szCs w:val="18"/>
                                <w:lang w:val="en-GB"/>
                              </w:rPr>
                              <w:t>Name:  ___________________________________________________</w:t>
                            </w:r>
                          </w:p>
                          <w:p w14:paraId="27ABD112" w14:textId="77777777" w:rsidR="000528FA" w:rsidRPr="00491580" w:rsidRDefault="000528FA" w:rsidP="004937B7">
                            <w:pPr>
                              <w:rPr>
                                <w:sz w:val="18"/>
                                <w:szCs w:val="18"/>
                                <w:lang w:val="en-GB"/>
                              </w:rPr>
                            </w:pPr>
                          </w:p>
                          <w:p w14:paraId="0580787C" w14:textId="77777777" w:rsidR="000528FA" w:rsidRPr="00491580" w:rsidRDefault="000528FA" w:rsidP="004937B7">
                            <w:pPr>
                              <w:rPr>
                                <w:sz w:val="18"/>
                                <w:szCs w:val="18"/>
                                <w:lang w:val="en-GB"/>
                              </w:rPr>
                            </w:pPr>
                          </w:p>
                          <w:p w14:paraId="2C9AD177" w14:textId="77777777" w:rsidR="000528FA" w:rsidRPr="00491580" w:rsidRDefault="000528FA" w:rsidP="004937B7">
                            <w:pPr>
                              <w:rPr>
                                <w:sz w:val="18"/>
                                <w:szCs w:val="18"/>
                                <w:lang w:val="en-GB"/>
                              </w:rPr>
                            </w:pPr>
                            <w:r w:rsidRPr="00282DD0">
                              <w:rPr>
                                <w:sz w:val="18"/>
                                <w:szCs w:val="18"/>
                                <w:lang w:val="en-GB"/>
                              </w:rPr>
                              <w:t xml:space="preserve">Signature: ______________________________ </w:t>
                            </w:r>
                          </w:p>
                          <w:p w14:paraId="4A628059" w14:textId="77777777" w:rsidR="000528FA" w:rsidRPr="00491580" w:rsidRDefault="000528FA" w:rsidP="004937B7">
                            <w:pPr>
                              <w:rPr>
                                <w:sz w:val="18"/>
                                <w:szCs w:val="18"/>
                                <w:lang w:val="en-GB"/>
                              </w:rPr>
                            </w:pPr>
                            <w:r w:rsidRPr="00282DD0">
                              <w:rPr>
                                <w:sz w:val="18"/>
                                <w:szCs w:val="18"/>
                                <w:lang w:val="en-GB"/>
                              </w:rPr>
                              <w:t>Date: _________________________________</w:t>
                            </w:r>
                          </w:p>
                          <w:p w14:paraId="3FE2A010" w14:textId="77777777" w:rsidR="000528FA" w:rsidRPr="00491580" w:rsidRDefault="000528FA" w:rsidP="004937B7">
                            <w:pPr>
                              <w:rPr>
                                <w:sz w:val="18"/>
                                <w:szCs w:val="18"/>
                                <w:lang w:val="en-GB"/>
                              </w:rPr>
                            </w:pPr>
                          </w:p>
                          <w:p w14:paraId="74235575" w14:textId="77777777" w:rsidR="000528FA" w:rsidRPr="00491580" w:rsidRDefault="000528FA" w:rsidP="004937B7">
                            <w:pPr>
                              <w:rPr>
                                <w:sz w:val="18"/>
                                <w:szCs w:val="18"/>
                                <w:lang w:val="en-GB"/>
                              </w:rPr>
                            </w:pPr>
                          </w:p>
                          <w:p w14:paraId="0A926CEF" w14:textId="77777777" w:rsidR="000528FA" w:rsidRPr="00491580" w:rsidRDefault="000528FA" w:rsidP="004937B7">
                            <w:pPr>
                              <w:rPr>
                                <w:sz w:val="18"/>
                                <w:szCs w:val="18"/>
                                <w:lang w:val="en-GB"/>
                              </w:rPr>
                            </w:pPr>
                            <w:r w:rsidRPr="00282DD0">
                              <w:rPr>
                                <w:sz w:val="18"/>
                                <w:szCs w:val="18"/>
                                <w:lang w:val="en-GB"/>
                              </w:rPr>
                              <w:t>UNDP-GEF RTA</w:t>
                            </w:r>
                          </w:p>
                          <w:p w14:paraId="2E69B104" w14:textId="77777777" w:rsidR="000528FA" w:rsidRPr="00491580" w:rsidRDefault="000528FA" w:rsidP="004937B7">
                            <w:pPr>
                              <w:rPr>
                                <w:sz w:val="18"/>
                                <w:szCs w:val="18"/>
                                <w:lang w:val="en-GB"/>
                              </w:rPr>
                            </w:pPr>
                            <w:r w:rsidRPr="00282DD0">
                              <w:rPr>
                                <w:sz w:val="18"/>
                                <w:szCs w:val="18"/>
                                <w:lang w:val="en-GB"/>
                              </w:rPr>
                              <w:t>Name:  ___________________________________________________</w:t>
                            </w:r>
                          </w:p>
                          <w:p w14:paraId="27B8B607" w14:textId="77777777" w:rsidR="000528FA" w:rsidRPr="00491580" w:rsidRDefault="000528FA" w:rsidP="004937B7">
                            <w:pPr>
                              <w:rPr>
                                <w:sz w:val="18"/>
                                <w:szCs w:val="18"/>
                                <w:lang w:val="en-GB"/>
                              </w:rPr>
                            </w:pPr>
                          </w:p>
                          <w:p w14:paraId="742C00A2" w14:textId="77777777" w:rsidR="000528FA" w:rsidRPr="00491580" w:rsidRDefault="000528FA" w:rsidP="004937B7">
                            <w:pPr>
                              <w:rPr>
                                <w:sz w:val="18"/>
                                <w:szCs w:val="18"/>
                                <w:lang w:val="en-GB"/>
                              </w:rPr>
                            </w:pPr>
                          </w:p>
                          <w:p w14:paraId="57213BBD" w14:textId="77777777" w:rsidR="000528FA" w:rsidRPr="00282DD0" w:rsidRDefault="000528FA" w:rsidP="004937B7">
                            <w:pPr>
                              <w:rPr>
                                <w:sz w:val="18"/>
                                <w:szCs w:val="18"/>
                                <w:lang w:val="en-GB"/>
                              </w:rPr>
                            </w:pPr>
                            <w:r w:rsidRPr="00282DD0">
                              <w:rPr>
                                <w:sz w:val="18"/>
                                <w:szCs w:val="18"/>
                                <w:lang w:val="en-GB"/>
                              </w:rPr>
                              <w:t xml:space="preserve">Signature: ______________________________ </w:t>
                            </w:r>
                          </w:p>
                          <w:p w14:paraId="30FDA94A" w14:textId="77777777" w:rsidR="000528FA" w:rsidRPr="00F53C02" w:rsidRDefault="000528FA" w:rsidP="004937B7">
                            <w:pPr>
                              <w:rPr>
                                <w:sz w:val="18"/>
                                <w:szCs w:val="18"/>
                              </w:rPr>
                            </w:pPr>
                            <w:r>
                              <w:rPr>
                                <w:sz w:val="18"/>
                                <w:szCs w:val="18"/>
                              </w:rPr>
                              <w:t>Date: 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B0D60F" id="_x0000_t202" coordsize="21600,21600" o:spt="202" path="m,l,21600r21600,l21600,xe">
                <v:stroke joinstyle="miter"/>
                <v:path gradientshapeok="t" o:connecttype="rect"/>
              </v:shapetype>
              <v:shape id="Text Box 11" o:spid="_x0000_s1026" type="#_x0000_t202" style="position:absolute;left:0;text-align:left;margin-left:-8.2pt;margin-top:9.15pt;width:459.45pt;height:18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">
                <v:textbox>
                  <w:txbxContent>
                    <w:p w14:paraId="50F4A21E" w14:textId="77777777" w:rsidR="000528FA" w:rsidRPr="00491580" w:rsidRDefault="000528FA" w:rsidP="004937B7">
                      <w:pPr>
                        <w:rPr>
                          <w:rFonts w:eastAsia="Batang"/>
                          <w:sz w:val="18"/>
                          <w:szCs w:val="18"/>
                          <w:lang w:val="en-GB"/>
                        </w:rPr>
                      </w:pPr>
                      <w:r w:rsidRPr="00282DD0">
                        <w:rPr>
                          <w:sz w:val="18"/>
                          <w:szCs w:val="18"/>
                          <w:lang w:val="en-GB"/>
                        </w:rPr>
                        <w:t>Evaluation report examined and approved by</w:t>
                      </w:r>
                    </w:p>
                    <w:p w14:paraId="53FC2CBE" w14:textId="77777777" w:rsidR="000528FA" w:rsidRPr="00491580" w:rsidRDefault="000528FA" w:rsidP="004937B7">
                      <w:pPr>
                        <w:rPr>
                          <w:sz w:val="18"/>
                          <w:szCs w:val="18"/>
                          <w:lang w:val="en-GB"/>
                        </w:rPr>
                      </w:pPr>
                    </w:p>
                    <w:p w14:paraId="0C4D58AE" w14:textId="77777777" w:rsidR="000528FA" w:rsidRPr="00491580" w:rsidRDefault="000528FA" w:rsidP="004937B7">
                      <w:pPr>
                        <w:rPr>
                          <w:sz w:val="18"/>
                          <w:szCs w:val="18"/>
                          <w:lang w:val="en-GB"/>
                        </w:rPr>
                      </w:pPr>
                      <w:r w:rsidRPr="00282DD0">
                        <w:rPr>
                          <w:sz w:val="18"/>
                          <w:szCs w:val="18"/>
                          <w:lang w:val="en-GB"/>
                        </w:rPr>
                        <w:t>UNDP Country Office</w:t>
                      </w:r>
                    </w:p>
                    <w:p w14:paraId="0E4FD505" w14:textId="77777777" w:rsidR="000528FA" w:rsidRPr="00491580" w:rsidRDefault="000528FA" w:rsidP="004937B7">
                      <w:pPr>
                        <w:rPr>
                          <w:sz w:val="18"/>
                          <w:szCs w:val="18"/>
                          <w:lang w:val="en-GB"/>
                        </w:rPr>
                      </w:pPr>
                      <w:r w:rsidRPr="00282DD0">
                        <w:rPr>
                          <w:sz w:val="18"/>
                          <w:szCs w:val="18"/>
                          <w:lang w:val="en-GB"/>
                        </w:rPr>
                        <w:t>Name:  ___________________________________________________</w:t>
                      </w:r>
                    </w:p>
                    <w:p w14:paraId="27ABD112" w14:textId="77777777" w:rsidR="000528FA" w:rsidRPr="00491580" w:rsidRDefault="000528FA" w:rsidP="004937B7">
                      <w:pPr>
                        <w:rPr>
                          <w:sz w:val="18"/>
                          <w:szCs w:val="18"/>
                          <w:lang w:val="en-GB"/>
                        </w:rPr>
                      </w:pPr>
                    </w:p>
                    <w:p w14:paraId="0580787C" w14:textId="77777777" w:rsidR="000528FA" w:rsidRPr="00491580" w:rsidRDefault="000528FA" w:rsidP="004937B7">
                      <w:pPr>
                        <w:rPr>
                          <w:sz w:val="18"/>
                          <w:szCs w:val="18"/>
                          <w:lang w:val="en-GB"/>
                        </w:rPr>
                      </w:pPr>
                    </w:p>
                    <w:p w14:paraId="2C9AD177" w14:textId="77777777" w:rsidR="000528FA" w:rsidRPr="00491580" w:rsidRDefault="000528FA" w:rsidP="004937B7">
                      <w:pPr>
                        <w:rPr>
                          <w:sz w:val="18"/>
                          <w:szCs w:val="18"/>
                          <w:lang w:val="en-GB"/>
                        </w:rPr>
                      </w:pPr>
                      <w:r w:rsidRPr="00282DD0">
                        <w:rPr>
                          <w:sz w:val="18"/>
                          <w:szCs w:val="18"/>
                          <w:lang w:val="en-GB"/>
                        </w:rPr>
                        <w:t xml:space="preserve">Signature: ______________________________ </w:t>
                      </w:r>
                    </w:p>
                    <w:p w14:paraId="4A628059" w14:textId="77777777" w:rsidR="000528FA" w:rsidRPr="00491580" w:rsidRDefault="000528FA" w:rsidP="004937B7">
                      <w:pPr>
                        <w:rPr>
                          <w:sz w:val="18"/>
                          <w:szCs w:val="18"/>
                          <w:lang w:val="en-GB"/>
                        </w:rPr>
                      </w:pPr>
                      <w:r w:rsidRPr="00282DD0">
                        <w:rPr>
                          <w:sz w:val="18"/>
                          <w:szCs w:val="18"/>
                          <w:lang w:val="en-GB"/>
                        </w:rPr>
                        <w:t>Date: _________________________________</w:t>
                      </w:r>
                    </w:p>
                    <w:p w14:paraId="3FE2A010" w14:textId="77777777" w:rsidR="000528FA" w:rsidRPr="00491580" w:rsidRDefault="000528FA" w:rsidP="004937B7">
                      <w:pPr>
                        <w:rPr>
                          <w:sz w:val="18"/>
                          <w:szCs w:val="18"/>
                          <w:lang w:val="en-GB"/>
                        </w:rPr>
                      </w:pPr>
                    </w:p>
                    <w:p w14:paraId="74235575" w14:textId="77777777" w:rsidR="000528FA" w:rsidRPr="00491580" w:rsidRDefault="000528FA" w:rsidP="004937B7">
                      <w:pPr>
                        <w:rPr>
                          <w:sz w:val="18"/>
                          <w:szCs w:val="18"/>
                          <w:lang w:val="en-GB"/>
                        </w:rPr>
                      </w:pPr>
                    </w:p>
                    <w:p w14:paraId="0A926CEF" w14:textId="77777777" w:rsidR="000528FA" w:rsidRPr="00491580" w:rsidRDefault="000528FA" w:rsidP="004937B7">
                      <w:pPr>
                        <w:rPr>
                          <w:sz w:val="18"/>
                          <w:szCs w:val="18"/>
                          <w:lang w:val="en-GB"/>
                        </w:rPr>
                      </w:pPr>
                      <w:r w:rsidRPr="00282DD0">
                        <w:rPr>
                          <w:sz w:val="18"/>
                          <w:szCs w:val="18"/>
                          <w:lang w:val="en-GB"/>
                        </w:rPr>
                        <w:t>UNDP-GEF RTA</w:t>
                      </w:r>
                    </w:p>
                    <w:p w14:paraId="2E69B104" w14:textId="77777777" w:rsidR="000528FA" w:rsidRPr="00491580" w:rsidRDefault="000528FA" w:rsidP="004937B7">
                      <w:pPr>
                        <w:rPr>
                          <w:sz w:val="18"/>
                          <w:szCs w:val="18"/>
                          <w:lang w:val="en-GB"/>
                        </w:rPr>
                      </w:pPr>
                      <w:r w:rsidRPr="00282DD0">
                        <w:rPr>
                          <w:sz w:val="18"/>
                          <w:szCs w:val="18"/>
                          <w:lang w:val="en-GB"/>
                        </w:rPr>
                        <w:t>Name:  ___________________________________________________</w:t>
                      </w:r>
                    </w:p>
                    <w:p w14:paraId="27B8B607" w14:textId="77777777" w:rsidR="000528FA" w:rsidRPr="00491580" w:rsidRDefault="000528FA" w:rsidP="004937B7">
                      <w:pPr>
                        <w:rPr>
                          <w:sz w:val="18"/>
                          <w:szCs w:val="18"/>
                          <w:lang w:val="en-GB"/>
                        </w:rPr>
                      </w:pPr>
                    </w:p>
                    <w:p w14:paraId="742C00A2" w14:textId="77777777" w:rsidR="000528FA" w:rsidRPr="00491580" w:rsidRDefault="000528FA" w:rsidP="004937B7">
                      <w:pPr>
                        <w:rPr>
                          <w:sz w:val="18"/>
                          <w:szCs w:val="18"/>
                          <w:lang w:val="en-GB"/>
                        </w:rPr>
                      </w:pPr>
                    </w:p>
                    <w:p w14:paraId="57213BBD" w14:textId="77777777" w:rsidR="000528FA" w:rsidRPr="00282DD0" w:rsidRDefault="000528FA" w:rsidP="004937B7">
                      <w:pPr>
                        <w:rPr>
                          <w:sz w:val="18"/>
                          <w:szCs w:val="18"/>
                          <w:lang w:val="en-GB"/>
                        </w:rPr>
                      </w:pPr>
                      <w:r w:rsidRPr="00282DD0">
                        <w:rPr>
                          <w:sz w:val="18"/>
                          <w:szCs w:val="18"/>
                          <w:lang w:val="en-GB"/>
                        </w:rPr>
                        <w:t xml:space="preserve">Signature: ______________________________ </w:t>
                      </w:r>
                    </w:p>
                    <w:p w14:paraId="30FDA94A" w14:textId="77777777" w:rsidR="000528FA" w:rsidRPr="00F53C02" w:rsidRDefault="000528FA" w:rsidP="004937B7">
                      <w:pPr>
                        <w:rPr>
                          <w:sz w:val="18"/>
                          <w:szCs w:val="18"/>
                        </w:rPr>
                      </w:pPr>
                      <w:r>
                        <w:rPr>
                          <w:sz w:val="18"/>
                          <w:szCs w:val="18"/>
                        </w:rPr>
                        <w:t>Date: _________________________________</w:t>
                      </w:r>
                    </w:p>
                  </w:txbxContent>
                </v:textbox>
              </v:shape>
            </w:pict>
          </mc:Fallback>
        </mc:AlternateContent>
      </w:r>
    </w:p>
    <w:p w14:paraId="30D3FAF6" w14:textId="77777777" w:rsidR="00CD01BA" w:rsidRPr="00282DD0" w:rsidRDefault="00CD01BA">
      <w:pPr>
        <w:sectPr w:rsidR="00CD01BA" w:rsidRPr="00282DD0" w:rsidSect="003D4F47">
          <w:headerReference w:type="default" r:id="rId33"/>
          <w:footerReference w:type="default" r:id="rId34"/>
          <w:pgSz w:w="12240" w:h="15840" w:code="1"/>
          <w:pgMar w:top="1417" w:right="1417" w:bottom="1417" w:left="1417" w:header="708" w:footer="708" w:gutter="0"/>
          <w:cols w:space="708"/>
          <w:docGrid w:linePitch="360"/>
        </w:sectPr>
      </w:pPr>
      <w:bookmarkStart w:id="133" w:name="_Annex_3._Sample"/>
      <w:bookmarkEnd w:id="133"/>
    </w:p>
    <w:p w14:paraId="4F4F8AB4" w14:textId="77777777" w:rsidR="000A0A9A" w:rsidRPr="00D40C81" w:rsidRDefault="001E1BB1" w:rsidP="00972842">
      <w:pPr>
        <w:pStyle w:val="Heading2"/>
        <w:rPr>
          <w:lang w:val="en-GB"/>
        </w:rPr>
      </w:pPr>
      <w:bookmarkStart w:id="134" w:name="_Toc388361518"/>
      <w:r w:rsidRPr="00D40C81">
        <w:rPr>
          <w:bCs/>
          <w:lang w:val="en-GB"/>
        </w:rPr>
        <w:lastRenderedPageBreak/>
        <w:t xml:space="preserve">Annex II) </w:t>
      </w:r>
      <w:r w:rsidR="00491580" w:rsidRPr="00D40C81">
        <w:rPr>
          <w:bCs/>
          <w:lang w:val="en-GB"/>
        </w:rPr>
        <w:t>Terminal evaluation mission itinerary</w:t>
      </w:r>
      <w:bookmarkEnd w:id="134"/>
    </w:p>
    <w:p w14:paraId="39890557" w14:textId="77777777" w:rsidR="00F9283F" w:rsidRPr="00D40C81" w:rsidRDefault="00F9283F" w:rsidP="00930FB3">
      <w:pPr>
        <w:jc w:val="center"/>
        <w:rPr>
          <w:lang w:val="en-GB"/>
        </w:rPr>
      </w:pPr>
      <w:r w:rsidRPr="00D40C81">
        <w:rPr>
          <w:noProof/>
          <w:lang w:val="en-ZA" w:eastAsia="en-ZA"/>
        </w:rPr>
        <w:drawing>
          <wp:inline distT="0" distB="0" distL="0" distR="0" wp14:anchorId="423A0DE7" wp14:editId="483420B9">
            <wp:extent cx="6626429" cy="4690753"/>
            <wp:effectExtent l="0" t="0" r="3175" b="0"/>
            <wp:docPr id="1" name="Imag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srcRect/>
                    <a:stretch>
                      <a:fillRect/>
                    </a:stretch>
                  </pic:blipFill>
                  <pic:spPr bwMode="auto">
                    <a:xfrm>
                      <a:off x="0" y="0"/>
                      <a:ext cx="6632619" cy="4695135"/>
                    </a:xfrm>
                    <a:prstGeom prst="rect">
                      <a:avLst/>
                    </a:prstGeom>
                    <a:noFill/>
                    <a:ln w="9525">
                      <a:noFill/>
                      <a:miter lim="800000"/>
                      <a:headEnd/>
                      <a:tailEnd/>
                    </a:ln>
                    <a:effectLst/>
                  </pic:spPr>
                </pic:pic>
              </a:graphicData>
            </a:graphic>
          </wp:inline>
        </w:drawing>
      </w:r>
    </w:p>
    <w:p w14:paraId="589EAE4D" w14:textId="77777777" w:rsidR="00F9283F" w:rsidRPr="00D40C81" w:rsidRDefault="00F9283F" w:rsidP="000A0A9A">
      <w:pPr>
        <w:rPr>
          <w:lang w:val="en-GB"/>
        </w:rPr>
      </w:pPr>
    </w:p>
    <w:p w14:paraId="5A9195B0" w14:textId="77777777" w:rsidR="00F9283F" w:rsidRPr="00D40C81" w:rsidRDefault="00F9283F" w:rsidP="00930FB3">
      <w:pPr>
        <w:jc w:val="center"/>
        <w:rPr>
          <w:lang w:val="en-GB"/>
        </w:rPr>
      </w:pPr>
      <w:r w:rsidRPr="00D40C81">
        <w:rPr>
          <w:noProof/>
          <w:lang w:val="en-ZA" w:eastAsia="en-ZA"/>
        </w:rPr>
        <w:lastRenderedPageBreak/>
        <w:drawing>
          <wp:inline distT="0" distB="0" distL="0" distR="0" wp14:anchorId="12D82FD4" wp14:editId="0AAF8A99">
            <wp:extent cx="6531428" cy="4583875"/>
            <wp:effectExtent l="0" t="0" r="3175" b="7620"/>
            <wp:docPr id="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srcRect/>
                    <a:stretch>
                      <a:fillRect/>
                    </a:stretch>
                  </pic:blipFill>
                  <pic:spPr bwMode="auto">
                    <a:xfrm>
                      <a:off x="0" y="0"/>
                      <a:ext cx="6533113" cy="4585058"/>
                    </a:xfrm>
                    <a:prstGeom prst="rect">
                      <a:avLst/>
                    </a:prstGeom>
                    <a:noFill/>
                    <a:ln w="9525">
                      <a:noFill/>
                      <a:miter lim="800000"/>
                      <a:headEnd/>
                      <a:tailEnd/>
                    </a:ln>
                    <a:effectLst/>
                  </pic:spPr>
                </pic:pic>
              </a:graphicData>
            </a:graphic>
          </wp:inline>
        </w:drawing>
      </w:r>
    </w:p>
    <w:p w14:paraId="1E28795A" w14:textId="77777777" w:rsidR="00A545E6" w:rsidRPr="00D40C81" w:rsidRDefault="00A545E6" w:rsidP="00A545E6">
      <w:pPr>
        <w:rPr>
          <w:lang w:val="en-GB"/>
        </w:rPr>
      </w:pPr>
    </w:p>
    <w:p w14:paraId="11C42134" w14:textId="77777777" w:rsidR="000D331B" w:rsidRPr="00D40C81" w:rsidRDefault="000D331B">
      <w:pPr>
        <w:rPr>
          <w:lang w:val="en-GB"/>
        </w:rPr>
        <w:sectPr w:rsidR="000D331B" w:rsidRPr="00D40C81" w:rsidSect="003D4F47">
          <w:headerReference w:type="default" r:id="rId37"/>
          <w:footerReference w:type="default" r:id="rId38"/>
          <w:pgSz w:w="15840" w:h="12240" w:orient="landscape" w:code="1"/>
          <w:pgMar w:top="1417" w:right="1417" w:bottom="1417" w:left="1417" w:header="708" w:footer="708" w:gutter="0"/>
          <w:cols w:space="708"/>
          <w:docGrid w:linePitch="360"/>
        </w:sectPr>
      </w:pPr>
    </w:p>
    <w:p w14:paraId="2C3A8183" w14:textId="77777777" w:rsidR="00B96D24" w:rsidRPr="00D40C81" w:rsidRDefault="00B96D24">
      <w:pPr>
        <w:rPr>
          <w:lang w:val="en-GB"/>
        </w:rPr>
      </w:pPr>
    </w:p>
    <w:p w14:paraId="5B874C37" w14:textId="77777777" w:rsidR="000A0A9A" w:rsidRPr="00D40C81" w:rsidRDefault="001E1BB1" w:rsidP="002939D8">
      <w:pPr>
        <w:pStyle w:val="Heading2"/>
        <w:rPr>
          <w:lang w:val="en-GB"/>
        </w:rPr>
      </w:pPr>
      <w:bookmarkStart w:id="135" w:name="_Toc388361519"/>
      <w:r w:rsidRPr="00D40C81">
        <w:rPr>
          <w:bCs/>
          <w:lang w:val="en-GB"/>
        </w:rPr>
        <w:t xml:space="preserve">Annex III) </w:t>
      </w:r>
      <w:r w:rsidR="00491580" w:rsidRPr="00D40C81">
        <w:rPr>
          <w:bCs/>
          <w:lang w:val="en-GB"/>
        </w:rPr>
        <w:t>Persons and institutions interviewed</w:t>
      </w:r>
      <w:bookmarkEnd w:id="135"/>
    </w:p>
    <w:p w14:paraId="7083BAB6" w14:textId="77777777" w:rsidR="002939D8" w:rsidRPr="00D40C81" w:rsidRDefault="002939D8" w:rsidP="002939D8">
      <w:pPr>
        <w:rPr>
          <w:lang w:val="en-GB"/>
        </w:rPr>
      </w:pPr>
    </w:p>
    <w:tbl>
      <w:tblPr>
        <w:tblStyle w:val="TableGrid"/>
        <w:tblW w:w="14107" w:type="dxa"/>
        <w:jc w:val="center"/>
        <w:tblLook w:val="04A0" w:firstRow="1" w:lastRow="0" w:firstColumn="1" w:lastColumn="0" w:noHBand="0" w:noVBand="1"/>
      </w:tblPr>
      <w:tblGrid>
        <w:gridCol w:w="830"/>
        <w:gridCol w:w="1372"/>
        <w:gridCol w:w="3685"/>
        <w:gridCol w:w="5669"/>
        <w:gridCol w:w="2551"/>
      </w:tblGrid>
      <w:tr w:rsidR="00494550" w:rsidRPr="00D40C81" w14:paraId="379AF4B4" w14:textId="77777777" w:rsidTr="0036666A">
        <w:trPr>
          <w:tblHeader/>
          <w:jc w:val="center"/>
        </w:trPr>
        <w:tc>
          <w:tcPr>
            <w:tcW w:w="830" w:type="dxa"/>
            <w:shd w:val="clear" w:color="auto" w:fill="F2F2F2" w:themeFill="background1" w:themeFillShade="F2"/>
          </w:tcPr>
          <w:p w14:paraId="089EC511" w14:textId="77777777" w:rsidR="003E3551" w:rsidRPr="00D40C81" w:rsidRDefault="003E3551" w:rsidP="00C91C83">
            <w:pPr>
              <w:jc w:val="center"/>
              <w:rPr>
                <w:b/>
                <w:sz w:val="20"/>
                <w:szCs w:val="20"/>
                <w:lang w:val="en-GB"/>
              </w:rPr>
            </w:pPr>
          </w:p>
        </w:tc>
        <w:tc>
          <w:tcPr>
            <w:tcW w:w="1372" w:type="dxa"/>
            <w:shd w:val="clear" w:color="auto" w:fill="F2F2F2" w:themeFill="background1" w:themeFillShade="F2"/>
          </w:tcPr>
          <w:p w14:paraId="4DFAD4D9" w14:textId="77777777" w:rsidR="003E3551" w:rsidRPr="00D40C81" w:rsidRDefault="003E3551" w:rsidP="00C91C83">
            <w:pPr>
              <w:jc w:val="center"/>
              <w:rPr>
                <w:b/>
                <w:sz w:val="20"/>
                <w:szCs w:val="20"/>
                <w:lang w:val="en-GB"/>
              </w:rPr>
            </w:pPr>
            <w:r w:rsidRPr="00D40C81">
              <w:rPr>
                <w:b/>
                <w:bCs/>
                <w:sz w:val="20"/>
                <w:szCs w:val="20"/>
                <w:lang w:val="en-GB"/>
              </w:rPr>
              <w:t xml:space="preserve">Date </w:t>
            </w:r>
          </w:p>
        </w:tc>
        <w:tc>
          <w:tcPr>
            <w:tcW w:w="3685" w:type="dxa"/>
            <w:shd w:val="clear" w:color="auto" w:fill="F2F2F2" w:themeFill="background1" w:themeFillShade="F2"/>
          </w:tcPr>
          <w:p w14:paraId="2AC46119" w14:textId="77777777" w:rsidR="003E3551" w:rsidRPr="00D40C81" w:rsidRDefault="003E3551" w:rsidP="00C91C83">
            <w:pPr>
              <w:jc w:val="center"/>
              <w:rPr>
                <w:b/>
                <w:sz w:val="20"/>
                <w:szCs w:val="20"/>
                <w:lang w:val="en-GB"/>
              </w:rPr>
            </w:pPr>
            <w:r w:rsidRPr="00D40C81">
              <w:rPr>
                <w:b/>
                <w:bCs/>
                <w:sz w:val="20"/>
                <w:szCs w:val="20"/>
                <w:lang w:val="en-GB"/>
              </w:rPr>
              <w:t xml:space="preserve">Personnes </w:t>
            </w:r>
          </w:p>
        </w:tc>
        <w:tc>
          <w:tcPr>
            <w:tcW w:w="5669" w:type="dxa"/>
            <w:shd w:val="clear" w:color="auto" w:fill="F2F2F2" w:themeFill="background1" w:themeFillShade="F2"/>
          </w:tcPr>
          <w:p w14:paraId="4ACDD4DF" w14:textId="77777777" w:rsidR="003E3551" w:rsidRPr="00D40C81" w:rsidRDefault="003E3551" w:rsidP="00C91C83">
            <w:pPr>
              <w:jc w:val="center"/>
              <w:rPr>
                <w:b/>
                <w:sz w:val="20"/>
                <w:szCs w:val="20"/>
                <w:lang w:val="en-GB"/>
              </w:rPr>
            </w:pPr>
            <w:r w:rsidRPr="00D40C81">
              <w:rPr>
                <w:b/>
                <w:bCs/>
                <w:sz w:val="20"/>
                <w:szCs w:val="20"/>
                <w:lang w:val="en-GB"/>
              </w:rPr>
              <w:t xml:space="preserve">Institution /Organisation </w:t>
            </w:r>
          </w:p>
        </w:tc>
        <w:tc>
          <w:tcPr>
            <w:tcW w:w="2551" w:type="dxa"/>
            <w:shd w:val="clear" w:color="auto" w:fill="F2F2F2" w:themeFill="background1" w:themeFillShade="F2"/>
          </w:tcPr>
          <w:p w14:paraId="556C5237" w14:textId="77777777" w:rsidR="003E3551" w:rsidRPr="00D40C81" w:rsidRDefault="003E3551" w:rsidP="00C91C83">
            <w:pPr>
              <w:jc w:val="center"/>
              <w:rPr>
                <w:b/>
                <w:sz w:val="20"/>
                <w:szCs w:val="20"/>
                <w:lang w:val="en-GB"/>
              </w:rPr>
            </w:pPr>
            <w:r w:rsidRPr="00D40C81">
              <w:rPr>
                <w:b/>
                <w:bCs/>
                <w:sz w:val="20"/>
                <w:szCs w:val="20"/>
                <w:lang w:val="en-GB"/>
              </w:rPr>
              <w:t xml:space="preserve">Lieu </w:t>
            </w:r>
          </w:p>
        </w:tc>
      </w:tr>
      <w:tr w:rsidR="003E3551" w:rsidRPr="00D40C81" w14:paraId="43F4DCAD" w14:textId="77777777" w:rsidTr="00C91C83">
        <w:trPr>
          <w:jc w:val="center"/>
        </w:trPr>
        <w:tc>
          <w:tcPr>
            <w:tcW w:w="830" w:type="dxa"/>
          </w:tcPr>
          <w:p w14:paraId="4EAA665F"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A262133" w14:textId="77777777" w:rsidR="003E3551" w:rsidRPr="00D40C81" w:rsidRDefault="003E3551" w:rsidP="00C91C83">
            <w:pPr>
              <w:jc w:val="right"/>
              <w:rPr>
                <w:sz w:val="20"/>
                <w:szCs w:val="20"/>
                <w:lang w:val="en-GB"/>
              </w:rPr>
            </w:pPr>
            <w:r w:rsidRPr="00D40C81">
              <w:rPr>
                <w:sz w:val="20"/>
                <w:szCs w:val="20"/>
                <w:lang w:val="en-GB"/>
              </w:rPr>
              <w:t>14-06-2013</w:t>
            </w:r>
          </w:p>
        </w:tc>
        <w:tc>
          <w:tcPr>
            <w:tcW w:w="3685" w:type="dxa"/>
            <w:shd w:val="clear" w:color="auto" w:fill="auto"/>
          </w:tcPr>
          <w:p w14:paraId="23D4A7CD" w14:textId="77777777" w:rsidR="003E3551" w:rsidRPr="00D40C81" w:rsidRDefault="003E3551" w:rsidP="00C91C83">
            <w:pPr>
              <w:jc w:val="left"/>
              <w:rPr>
                <w:b/>
                <w:sz w:val="20"/>
                <w:szCs w:val="20"/>
                <w:lang w:val="en-GB"/>
              </w:rPr>
            </w:pPr>
            <w:r w:rsidRPr="00D40C81">
              <w:rPr>
                <w:b/>
                <w:bCs/>
                <w:sz w:val="20"/>
                <w:szCs w:val="20"/>
                <w:lang w:val="en-GB"/>
              </w:rPr>
              <w:t xml:space="preserve">Donato SERENA </w:t>
            </w:r>
          </w:p>
        </w:tc>
        <w:tc>
          <w:tcPr>
            <w:tcW w:w="5669" w:type="dxa"/>
            <w:shd w:val="clear" w:color="auto" w:fill="auto"/>
          </w:tcPr>
          <w:p w14:paraId="30362A22" w14:textId="77777777" w:rsidR="003E3551" w:rsidRPr="00D40C81" w:rsidRDefault="003E3551" w:rsidP="00C91C83">
            <w:pPr>
              <w:jc w:val="left"/>
              <w:rPr>
                <w:sz w:val="20"/>
                <w:szCs w:val="20"/>
                <w:lang w:val="en-GB"/>
              </w:rPr>
            </w:pPr>
            <w:r w:rsidRPr="00D40C81">
              <w:rPr>
                <w:sz w:val="20"/>
                <w:szCs w:val="20"/>
                <w:lang w:val="en-GB"/>
              </w:rPr>
              <w:t xml:space="preserve">UNOPS (Dakar) </w:t>
            </w:r>
          </w:p>
        </w:tc>
        <w:tc>
          <w:tcPr>
            <w:tcW w:w="2551" w:type="dxa"/>
          </w:tcPr>
          <w:p w14:paraId="28FB18D8" w14:textId="77777777" w:rsidR="003E3551" w:rsidRPr="00D40C81" w:rsidRDefault="003E3551" w:rsidP="00C91C83">
            <w:pPr>
              <w:jc w:val="left"/>
              <w:rPr>
                <w:sz w:val="20"/>
                <w:szCs w:val="20"/>
                <w:lang w:val="en-GB"/>
              </w:rPr>
            </w:pPr>
            <w:r w:rsidRPr="00D40C81">
              <w:rPr>
                <w:sz w:val="20"/>
                <w:szCs w:val="20"/>
                <w:lang w:val="en-GB"/>
              </w:rPr>
              <w:t>Dakar</w:t>
            </w:r>
          </w:p>
        </w:tc>
      </w:tr>
      <w:tr w:rsidR="003E3551" w:rsidRPr="00D40C81" w14:paraId="6A2197DC" w14:textId="77777777" w:rsidTr="00C91C83">
        <w:trPr>
          <w:jc w:val="center"/>
        </w:trPr>
        <w:tc>
          <w:tcPr>
            <w:tcW w:w="830" w:type="dxa"/>
          </w:tcPr>
          <w:p w14:paraId="23C2BA42"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00702E8D" w14:textId="77777777" w:rsidR="003E3551" w:rsidRPr="00D40C81" w:rsidRDefault="003E3551" w:rsidP="00C91C83">
            <w:pPr>
              <w:jc w:val="right"/>
              <w:rPr>
                <w:sz w:val="20"/>
                <w:szCs w:val="20"/>
                <w:lang w:val="en-GB"/>
              </w:rPr>
            </w:pPr>
            <w:r w:rsidRPr="00D40C81">
              <w:rPr>
                <w:sz w:val="20"/>
                <w:szCs w:val="20"/>
                <w:lang w:val="en-GB"/>
              </w:rPr>
              <w:t>29-06-2013</w:t>
            </w:r>
          </w:p>
        </w:tc>
        <w:tc>
          <w:tcPr>
            <w:tcW w:w="3685" w:type="dxa"/>
            <w:shd w:val="clear" w:color="auto" w:fill="auto"/>
          </w:tcPr>
          <w:p w14:paraId="6AB69004" w14:textId="77777777" w:rsidR="003E3551" w:rsidRPr="00D40C81" w:rsidRDefault="003E3551" w:rsidP="00C91C83">
            <w:pPr>
              <w:jc w:val="left"/>
              <w:rPr>
                <w:b/>
                <w:sz w:val="20"/>
                <w:szCs w:val="20"/>
                <w:lang w:val="en-GB"/>
              </w:rPr>
            </w:pPr>
            <w:r w:rsidRPr="00D40C81">
              <w:rPr>
                <w:b/>
                <w:bCs/>
                <w:sz w:val="20"/>
                <w:szCs w:val="20"/>
                <w:lang w:val="en-GB"/>
              </w:rPr>
              <w:t xml:space="preserve">Fabiana ISSLER </w:t>
            </w:r>
          </w:p>
          <w:p w14:paraId="78BFDD84" w14:textId="77777777" w:rsidR="003E3551" w:rsidRPr="00D40C81" w:rsidRDefault="003E3551" w:rsidP="00C91C83">
            <w:pPr>
              <w:jc w:val="left"/>
              <w:rPr>
                <w:b/>
                <w:sz w:val="20"/>
                <w:szCs w:val="20"/>
                <w:lang w:val="en-GB"/>
              </w:rPr>
            </w:pPr>
            <w:r w:rsidRPr="00D40C81">
              <w:rPr>
                <w:b/>
                <w:bCs/>
                <w:sz w:val="20"/>
                <w:szCs w:val="20"/>
                <w:lang w:val="en-GB"/>
              </w:rPr>
              <w:t xml:space="preserve">Donato SERENA </w:t>
            </w:r>
          </w:p>
        </w:tc>
        <w:tc>
          <w:tcPr>
            <w:tcW w:w="5669" w:type="dxa"/>
            <w:shd w:val="clear" w:color="auto" w:fill="auto"/>
          </w:tcPr>
          <w:p w14:paraId="73A2041D" w14:textId="77777777" w:rsidR="003E3551" w:rsidRPr="00D40C81" w:rsidRDefault="003E3551" w:rsidP="00C91C83">
            <w:pPr>
              <w:jc w:val="left"/>
              <w:rPr>
                <w:sz w:val="20"/>
                <w:szCs w:val="20"/>
                <w:lang w:val="en-GB"/>
              </w:rPr>
            </w:pPr>
            <w:r w:rsidRPr="00D40C81">
              <w:rPr>
                <w:sz w:val="20"/>
                <w:szCs w:val="20"/>
                <w:lang w:val="en-GB"/>
              </w:rPr>
              <w:t xml:space="preserve">PNUD (Pretoria) </w:t>
            </w:r>
          </w:p>
          <w:p w14:paraId="2984D3C8" w14:textId="77777777" w:rsidR="003E3551" w:rsidRPr="00D40C81" w:rsidRDefault="003E3551" w:rsidP="00C91C83">
            <w:pPr>
              <w:jc w:val="left"/>
              <w:rPr>
                <w:sz w:val="20"/>
                <w:szCs w:val="20"/>
                <w:lang w:val="en-GB"/>
              </w:rPr>
            </w:pPr>
            <w:r w:rsidRPr="00D40C81">
              <w:rPr>
                <w:sz w:val="20"/>
                <w:szCs w:val="20"/>
                <w:lang w:val="en-GB"/>
              </w:rPr>
              <w:t xml:space="preserve">UNOPS (Dakar) </w:t>
            </w:r>
          </w:p>
        </w:tc>
        <w:tc>
          <w:tcPr>
            <w:tcW w:w="2551" w:type="dxa"/>
          </w:tcPr>
          <w:p w14:paraId="67BD7440" w14:textId="77777777" w:rsidR="003E3551" w:rsidRPr="00D40C81" w:rsidRDefault="003E3551" w:rsidP="00C91C83">
            <w:pPr>
              <w:jc w:val="left"/>
              <w:rPr>
                <w:sz w:val="20"/>
                <w:szCs w:val="20"/>
                <w:lang w:val="en-GB"/>
              </w:rPr>
            </w:pPr>
            <w:r w:rsidRPr="00D40C81">
              <w:rPr>
                <w:sz w:val="20"/>
                <w:szCs w:val="20"/>
                <w:lang w:val="en-GB"/>
              </w:rPr>
              <w:t>Dakar (audioconférence)</w:t>
            </w:r>
          </w:p>
        </w:tc>
      </w:tr>
      <w:tr w:rsidR="003E3551" w:rsidRPr="00D40C81" w14:paraId="07B10C2A" w14:textId="77777777" w:rsidTr="00C91C83">
        <w:trPr>
          <w:jc w:val="center"/>
        </w:trPr>
        <w:tc>
          <w:tcPr>
            <w:tcW w:w="830" w:type="dxa"/>
          </w:tcPr>
          <w:p w14:paraId="25CBC03F"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149AE4E4" w14:textId="77777777" w:rsidR="003E3551" w:rsidRPr="00D40C81" w:rsidRDefault="003E3551" w:rsidP="00C91C83">
            <w:pPr>
              <w:jc w:val="right"/>
              <w:rPr>
                <w:sz w:val="20"/>
                <w:szCs w:val="20"/>
                <w:lang w:val="en-GB"/>
              </w:rPr>
            </w:pPr>
            <w:r w:rsidRPr="00D40C81">
              <w:rPr>
                <w:sz w:val="20"/>
                <w:szCs w:val="20"/>
                <w:lang w:val="en-GB"/>
              </w:rPr>
              <w:t>03-06-2013</w:t>
            </w:r>
          </w:p>
        </w:tc>
        <w:tc>
          <w:tcPr>
            <w:tcW w:w="3685" w:type="dxa"/>
            <w:shd w:val="clear" w:color="auto" w:fill="auto"/>
          </w:tcPr>
          <w:p w14:paraId="154BB48E" w14:textId="77777777" w:rsidR="003E3551" w:rsidRPr="00D40C81" w:rsidRDefault="003E3551" w:rsidP="00C91C83">
            <w:pPr>
              <w:jc w:val="left"/>
              <w:rPr>
                <w:b/>
                <w:sz w:val="20"/>
                <w:szCs w:val="20"/>
                <w:lang w:val="en-GB"/>
              </w:rPr>
            </w:pPr>
            <w:r w:rsidRPr="00D40C81">
              <w:rPr>
                <w:b/>
                <w:bCs/>
                <w:sz w:val="20"/>
                <w:szCs w:val="20"/>
                <w:lang w:val="en-GB"/>
              </w:rPr>
              <w:t xml:space="preserve">Valentin TIENDEGA </w:t>
            </w:r>
          </w:p>
          <w:p w14:paraId="145A6822" w14:textId="77777777" w:rsidR="003E3551" w:rsidRPr="00D40C81" w:rsidRDefault="003E3551" w:rsidP="00C91C83">
            <w:pPr>
              <w:jc w:val="left"/>
              <w:rPr>
                <w:b/>
                <w:sz w:val="20"/>
                <w:szCs w:val="20"/>
                <w:lang w:val="en-GB"/>
              </w:rPr>
            </w:pPr>
            <w:r w:rsidRPr="00D40C81">
              <w:rPr>
                <w:b/>
                <w:bCs/>
                <w:sz w:val="20"/>
                <w:szCs w:val="20"/>
                <w:lang w:val="en-GB"/>
              </w:rPr>
              <w:t xml:space="preserve">Sibiry TRAORE </w:t>
            </w:r>
          </w:p>
          <w:p w14:paraId="6B598AD5" w14:textId="77777777" w:rsidR="003E3551" w:rsidRPr="00D40C81" w:rsidRDefault="003E3551" w:rsidP="00C91C83">
            <w:pPr>
              <w:jc w:val="left"/>
              <w:rPr>
                <w:b/>
                <w:sz w:val="20"/>
                <w:szCs w:val="20"/>
                <w:lang w:val="en-GB"/>
              </w:rPr>
            </w:pPr>
            <w:r w:rsidRPr="00D40C81">
              <w:rPr>
                <w:b/>
                <w:bCs/>
                <w:sz w:val="20"/>
                <w:szCs w:val="20"/>
                <w:lang w:val="en-GB"/>
              </w:rPr>
              <w:t xml:space="preserve">Pierre KAFANDO </w:t>
            </w:r>
          </w:p>
          <w:p w14:paraId="65300D34" w14:textId="77777777" w:rsidR="003E3551" w:rsidRPr="00D40C81" w:rsidRDefault="003E3551" w:rsidP="00C91C83">
            <w:pPr>
              <w:jc w:val="left"/>
              <w:rPr>
                <w:b/>
                <w:sz w:val="20"/>
                <w:szCs w:val="20"/>
                <w:lang w:val="en-GB"/>
              </w:rPr>
            </w:pPr>
            <w:r w:rsidRPr="00D40C81">
              <w:rPr>
                <w:b/>
                <w:bCs/>
                <w:sz w:val="20"/>
                <w:szCs w:val="20"/>
                <w:lang w:val="en-GB"/>
              </w:rPr>
              <w:t xml:space="preserve">Issaka BELEM </w:t>
            </w:r>
          </w:p>
        </w:tc>
        <w:tc>
          <w:tcPr>
            <w:tcW w:w="5669" w:type="dxa"/>
            <w:shd w:val="clear" w:color="auto" w:fill="auto"/>
          </w:tcPr>
          <w:p w14:paraId="7F777F98" w14:textId="77777777" w:rsidR="003E3551" w:rsidRPr="00D40C81" w:rsidRDefault="003E3551" w:rsidP="00C91C83">
            <w:pPr>
              <w:jc w:val="left"/>
              <w:rPr>
                <w:sz w:val="20"/>
                <w:szCs w:val="20"/>
                <w:lang w:val="en-GB"/>
              </w:rPr>
            </w:pPr>
            <w:r w:rsidRPr="00D40C81">
              <w:rPr>
                <w:sz w:val="20"/>
                <w:szCs w:val="20"/>
                <w:lang w:val="en-GB"/>
              </w:rPr>
              <w:t xml:space="preserve">Directeur-Général – Forêts et Faune </w:t>
            </w:r>
          </w:p>
          <w:p w14:paraId="2666E627" w14:textId="77777777" w:rsidR="003E3551" w:rsidRPr="00D40C81" w:rsidRDefault="003E3551" w:rsidP="00C91C83">
            <w:pPr>
              <w:jc w:val="left"/>
              <w:rPr>
                <w:sz w:val="20"/>
                <w:szCs w:val="20"/>
                <w:lang w:val="en-GB"/>
              </w:rPr>
            </w:pPr>
            <w:r w:rsidRPr="00D40C81">
              <w:rPr>
                <w:sz w:val="20"/>
                <w:szCs w:val="20"/>
                <w:lang w:val="en-GB"/>
              </w:rPr>
              <w:t xml:space="preserve">Directeur-Général – OFINAP </w:t>
            </w:r>
          </w:p>
          <w:p w14:paraId="54982A6D" w14:textId="77777777" w:rsidR="003E3551" w:rsidRPr="00D40C81" w:rsidRDefault="003E3551" w:rsidP="00C91C83">
            <w:pPr>
              <w:jc w:val="left"/>
              <w:rPr>
                <w:sz w:val="20"/>
                <w:szCs w:val="20"/>
                <w:lang w:val="en-GB"/>
              </w:rPr>
            </w:pPr>
            <w:r w:rsidRPr="00D40C81">
              <w:rPr>
                <w:sz w:val="20"/>
                <w:szCs w:val="20"/>
                <w:lang w:val="en-GB"/>
              </w:rPr>
              <w:t xml:space="preserve">Directeur – Forêt et Chasse </w:t>
            </w:r>
          </w:p>
          <w:p w14:paraId="6CA083A4" w14:textId="77777777" w:rsidR="003E3551" w:rsidRPr="00D40C81" w:rsidRDefault="003E3551" w:rsidP="00C91C83">
            <w:pPr>
              <w:jc w:val="left"/>
              <w:rPr>
                <w:sz w:val="20"/>
                <w:szCs w:val="20"/>
                <w:lang w:val="en-GB"/>
              </w:rPr>
            </w:pPr>
            <w:r w:rsidRPr="00D40C81">
              <w:rPr>
                <w:sz w:val="20"/>
                <w:szCs w:val="20"/>
                <w:lang w:val="en-GB"/>
              </w:rPr>
              <w:t xml:space="preserve">Coordonateur Forêts et Faune </w:t>
            </w:r>
          </w:p>
        </w:tc>
        <w:tc>
          <w:tcPr>
            <w:tcW w:w="2551" w:type="dxa"/>
          </w:tcPr>
          <w:p w14:paraId="64E727EE" w14:textId="77777777" w:rsidR="003E3551" w:rsidRPr="00D40C81" w:rsidRDefault="003E3551" w:rsidP="00C91C83">
            <w:pPr>
              <w:jc w:val="left"/>
              <w:rPr>
                <w:sz w:val="20"/>
                <w:szCs w:val="20"/>
                <w:lang w:val="en-GB"/>
              </w:rPr>
            </w:pPr>
            <w:r w:rsidRPr="00D40C81">
              <w:rPr>
                <w:sz w:val="20"/>
                <w:szCs w:val="20"/>
                <w:lang w:val="en-GB"/>
              </w:rPr>
              <w:t xml:space="preserve">Ouagadougou </w:t>
            </w:r>
          </w:p>
          <w:p w14:paraId="12F3D152" w14:textId="77777777" w:rsidR="003E3551" w:rsidRPr="00D40C81" w:rsidRDefault="003E3551" w:rsidP="00C91C83">
            <w:pPr>
              <w:jc w:val="left"/>
              <w:rPr>
                <w:sz w:val="20"/>
                <w:szCs w:val="20"/>
                <w:lang w:val="en-GB"/>
              </w:rPr>
            </w:pPr>
            <w:r w:rsidRPr="00D40C81">
              <w:rPr>
                <w:sz w:val="20"/>
                <w:szCs w:val="20"/>
                <w:lang w:val="en-GB"/>
              </w:rPr>
              <w:t xml:space="preserve">Ouagadougou </w:t>
            </w:r>
          </w:p>
          <w:p w14:paraId="2EB1F3EF" w14:textId="77777777" w:rsidR="003E3551" w:rsidRPr="00D40C81" w:rsidRDefault="003E3551" w:rsidP="00C91C83">
            <w:pPr>
              <w:jc w:val="left"/>
              <w:rPr>
                <w:sz w:val="20"/>
                <w:szCs w:val="20"/>
                <w:lang w:val="en-GB"/>
              </w:rPr>
            </w:pPr>
            <w:r w:rsidRPr="00D40C81">
              <w:rPr>
                <w:sz w:val="20"/>
                <w:szCs w:val="20"/>
                <w:lang w:val="en-GB"/>
              </w:rPr>
              <w:t xml:space="preserve">Ouagadougou </w:t>
            </w:r>
          </w:p>
          <w:p w14:paraId="7BE7D3B0"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5D1F34D0" w14:textId="77777777" w:rsidTr="00C91C83">
        <w:trPr>
          <w:jc w:val="center"/>
        </w:trPr>
        <w:tc>
          <w:tcPr>
            <w:tcW w:w="830" w:type="dxa"/>
          </w:tcPr>
          <w:p w14:paraId="2E2C593D"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668328D" w14:textId="77777777" w:rsidR="003E3551" w:rsidRPr="00D40C81" w:rsidRDefault="003E3551" w:rsidP="00C91C83">
            <w:pPr>
              <w:jc w:val="right"/>
              <w:rPr>
                <w:sz w:val="20"/>
                <w:szCs w:val="20"/>
                <w:lang w:val="en-GB"/>
              </w:rPr>
            </w:pPr>
            <w:r w:rsidRPr="00D40C81">
              <w:rPr>
                <w:sz w:val="20"/>
                <w:szCs w:val="20"/>
                <w:lang w:val="en-GB"/>
              </w:rPr>
              <w:t>03-06-2013</w:t>
            </w:r>
          </w:p>
        </w:tc>
        <w:tc>
          <w:tcPr>
            <w:tcW w:w="3685" w:type="dxa"/>
            <w:shd w:val="clear" w:color="auto" w:fill="auto"/>
          </w:tcPr>
          <w:p w14:paraId="166850AC" w14:textId="77777777" w:rsidR="003E3551" w:rsidRPr="00D40C81" w:rsidRDefault="003E3551" w:rsidP="00C91C83">
            <w:pPr>
              <w:jc w:val="left"/>
              <w:rPr>
                <w:b/>
                <w:sz w:val="20"/>
                <w:szCs w:val="20"/>
                <w:lang w:val="en-GB"/>
              </w:rPr>
            </w:pPr>
            <w:r w:rsidRPr="00D40C81">
              <w:rPr>
                <w:b/>
                <w:bCs/>
                <w:sz w:val="20"/>
                <w:szCs w:val="20"/>
                <w:lang w:val="en-GB"/>
              </w:rPr>
              <w:t xml:space="preserve">Ronan PECHEUR </w:t>
            </w:r>
          </w:p>
        </w:tc>
        <w:tc>
          <w:tcPr>
            <w:tcW w:w="5669" w:type="dxa"/>
            <w:shd w:val="clear" w:color="auto" w:fill="auto"/>
          </w:tcPr>
          <w:p w14:paraId="3AEB9D4B" w14:textId="77777777" w:rsidR="003E3551" w:rsidRPr="00282DD0" w:rsidRDefault="00F03865" w:rsidP="00F03865">
            <w:pPr>
              <w:jc w:val="left"/>
              <w:rPr>
                <w:sz w:val="20"/>
                <w:szCs w:val="20"/>
              </w:rPr>
            </w:pPr>
            <w:r w:rsidRPr="00282DD0">
              <w:rPr>
                <w:sz w:val="20"/>
                <w:szCs w:val="20"/>
              </w:rPr>
              <w:t xml:space="preserve">Chargé de programmes – Délégation U.E. (Burkina) </w:t>
            </w:r>
          </w:p>
        </w:tc>
        <w:tc>
          <w:tcPr>
            <w:tcW w:w="2551" w:type="dxa"/>
          </w:tcPr>
          <w:p w14:paraId="7BFE12AB"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712A56C9" w14:textId="77777777" w:rsidTr="00C91C83">
        <w:trPr>
          <w:jc w:val="center"/>
        </w:trPr>
        <w:tc>
          <w:tcPr>
            <w:tcW w:w="830" w:type="dxa"/>
          </w:tcPr>
          <w:p w14:paraId="1139F1CC"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6FDD79A" w14:textId="77777777" w:rsidR="003E3551" w:rsidRPr="00D40C81" w:rsidRDefault="003E3551" w:rsidP="00C91C83">
            <w:pPr>
              <w:jc w:val="right"/>
              <w:rPr>
                <w:sz w:val="20"/>
                <w:szCs w:val="20"/>
                <w:lang w:val="en-GB"/>
              </w:rPr>
            </w:pPr>
            <w:r w:rsidRPr="00D40C81">
              <w:rPr>
                <w:sz w:val="20"/>
                <w:szCs w:val="20"/>
                <w:lang w:val="en-GB"/>
              </w:rPr>
              <w:t>03-06-2013</w:t>
            </w:r>
          </w:p>
        </w:tc>
        <w:tc>
          <w:tcPr>
            <w:tcW w:w="3685" w:type="dxa"/>
            <w:shd w:val="clear" w:color="auto" w:fill="auto"/>
          </w:tcPr>
          <w:p w14:paraId="03452D81" w14:textId="77777777" w:rsidR="003E3551" w:rsidRPr="00D40C81" w:rsidRDefault="003E3551" w:rsidP="00C91C83">
            <w:pPr>
              <w:jc w:val="left"/>
              <w:rPr>
                <w:b/>
                <w:sz w:val="20"/>
                <w:szCs w:val="20"/>
                <w:lang w:val="en-GB"/>
              </w:rPr>
            </w:pPr>
            <w:r w:rsidRPr="00D40C81">
              <w:rPr>
                <w:b/>
                <w:bCs/>
                <w:sz w:val="20"/>
                <w:szCs w:val="20"/>
                <w:lang w:val="en-GB"/>
              </w:rPr>
              <w:t xml:space="preserve">Mme Ingrid CYIMANA </w:t>
            </w:r>
          </w:p>
          <w:p w14:paraId="0FEF5966" w14:textId="77777777" w:rsidR="003E3551" w:rsidRPr="00D40C81" w:rsidRDefault="003E3551" w:rsidP="00C91C83">
            <w:pPr>
              <w:jc w:val="left"/>
              <w:rPr>
                <w:b/>
                <w:sz w:val="20"/>
                <w:szCs w:val="20"/>
                <w:lang w:val="en-GB"/>
              </w:rPr>
            </w:pPr>
            <w:r w:rsidRPr="00D40C81">
              <w:rPr>
                <w:b/>
                <w:bCs/>
                <w:sz w:val="20"/>
                <w:szCs w:val="20"/>
                <w:lang w:val="en-GB"/>
              </w:rPr>
              <w:t xml:space="preserve">Mme Clarisse COULIBALY </w:t>
            </w:r>
          </w:p>
        </w:tc>
        <w:tc>
          <w:tcPr>
            <w:tcW w:w="5669" w:type="dxa"/>
            <w:shd w:val="clear" w:color="auto" w:fill="auto"/>
          </w:tcPr>
          <w:p w14:paraId="6C4565FC" w14:textId="77777777" w:rsidR="003E3551" w:rsidRPr="00D40C81" w:rsidRDefault="004502B8" w:rsidP="00C91C83">
            <w:pPr>
              <w:jc w:val="left"/>
              <w:rPr>
                <w:sz w:val="20"/>
                <w:szCs w:val="20"/>
                <w:lang w:val="en-GB"/>
              </w:rPr>
            </w:pPr>
            <w:r w:rsidRPr="00D40C81">
              <w:rPr>
                <w:sz w:val="20"/>
                <w:szCs w:val="20"/>
                <w:lang w:val="en-GB"/>
              </w:rPr>
              <w:t xml:space="preserve">Directrice pays PNUD (Burkina) </w:t>
            </w:r>
          </w:p>
          <w:p w14:paraId="3D6673C7" w14:textId="77777777" w:rsidR="003E3551" w:rsidRPr="00282DD0" w:rsidRDefault="003E3551" w:rsidP="00C91C83">
            <w:pPr>
              <w:jc w:val="left"/>
              <w:rPr>
                <w:sz w:val="20"/>
                <w:szCs w:val="20"/>
              </w:rPr>
            </w:pPr>
            <w:r w:rsidRPr="00282DD0">
              <w:rPr>
                <w:sz w:val="20"/>
                <w:szCs w:val="20"/>
              </w:rPr>
              <w:t xml:space="preserve">Chargée de Programme PNUD (Burkina) </w:t>
            </w:r>
          </w:p>
        </w:tc>
        <w:tc>
          <w:tcPr>
            <w:tcW w:w="2551" w:type="dxa"/>
          </w:tcPr>
          <w:p w14:paraId="1E745D41"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75B0F650" w14:textId="77777777" w:rsidTr="00C91C83">
        <w:trPr>
          <w:jc w:val="center"/>
        </w:trPr>
        <w:tc>
          <w:tcPr>
            <w:tcW w:w="830" w:type="dxa"/>
          </w:tcPr>
          <w:p w14:paraId="0050448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22609022" w14:textId="77777777" w:rsidR="003E3551" w:rsidRPr="00D40C81" w:rsidRDefault="003E3551" w:rsidP="00C91C83">
            <w:pPr>
              <w:jc w:val="right"/>
              <w:rPr>
                <w:sz w:val="20"/>
                <w:szCs w:val="20"/>
                <w:lang w:val="en-GB"/>
              </w:rPr>
            </w:pPr>
            <w:r w:rsidRPr="00D40C81">
              <w:rPr>
                <w:sz w:val="20"/>
                <w:szCs w:val="20"/>
                <w:lang w:val="en-GB"/>
              </w:rPr>
              <w:t>03-06-2013</w:t>
            </w:r>
          </w:p>
        </w:tc>
        <w:tc>
          <w:tcPr>
            <w:tcW w:w="3685" w:type="dxa"/>
            <w:shd w:val="clear" w:color="auto" w:fill="auto"/>
          </w:tcPr>
          <w:p w14:paraId="6D863394" w14:textId="77777777" w:rsidR="003E3551" w:rsidRPr="00D40C81" w:rsidRDefault="003E3551" w:rsidP="00C91C83">
            <w:pPr>
              <w:jc w:val="left"/>
              <w:rPr>
                <w:b/>
                <w:sz w:val="20"/>
                <w:szCs w:val="20"/>
                <w:lang w:val="en-GB"/>
              </w:rPr>
            </w:pPr>
            <w:r w:rsidRPr="00D40C81">
              <w:rPr>
                <w:b/>
                <w:bCs/>
                <w:sz w:val="20"/>
                <w:szCs w:val="20"/>
                <w:lang w:val="en-GB"/>
              </w:rPr>
              <w:t xml:space="preserve">Jean-Marc GARREAU </w:t>
            </w:r>
          </w:p>
          <w:p w14:paraId="5075AB14" w14:textId="77777777" w:rsidR="003E3551" w:rsidRPr="00D40C81" w:rsidRDefault="003E3551" w:rsidP="00C91C83">
            <w:pPr>
              <w:jc w:val="left"/>
              <w:rPr>
                <w:b/>
                <w:sz w:val="20"/>
                <w:szCs w:val="20"/>
                <w:lang w:val="en-GB"/>
              </w:rPr>
            </w:pPr>
            <w:r w:rsidRPr="00D40C81">
              <w:rPr>
                <w:b/>
                <w:bCs/>
                <w:sz w:val="20"/>
                <w:szCs w:val="20"/>
                <w:lang w:val="en-GB"/>
              </w:rPr>
              <w:t xml:space="preserve">Aliou FAYE </w:t>
            </w:r>
          </w:p>
          <w:p w14:paraId="4D30F0E9" w14:textId="77777777" w:rsidR="003E3551" w:rsidRPr="00D40C81" w:rsidRDefault="003E3551" w:rsidP="00C91C83">
            <w:pPr>
              <w:jc w:val="left"/>
              <w:rPr>
                <w:b/>
                <w:sz w:val="20"/>
                <w:szCs w:val="20"/>
                <w:lang w:val="en-GB"/>
              </w:rPr>
            </w:pPr>
            <w:r w:rsidRPr="00D40C81">
              <w:rPr>
                <w:b/>
                <w:bCs/>
                <w:sz w:val="20"/>
                <w:szCs w:val="20"/>
                <w:lang w:val="en-GB"/>
              </w:rPr>
              <w:t>Moumouni SAWADOGO</w:t>
            </w:r>
          </w:p>
          <w:p w14:paraId="699701E5" w14:textId="77777777" w:rsidR="003E3551" w:rsidRPr="00D40C81" w:rsidRDefault="003E3551" w:rsidP="00C91C83">
            <w:pPr>
              <w:jc w:val="left"/>
              <w:rPr>
                <w:b/>
                <w:sz w:val="20"/>
                <w:szCs w:val="20"/>
                <w:lang w:val="en-GB"/>
              </w:rPr>
            </w:pPr>
            <w:r w:rsidRPr="00D40C81">
              <w:rPr>
                <w:b/>
                <w:bCs/>
                <w:sz w:val="20"/>
                <w:szCs w:val="20"/>
                <w:lang w:val="en-GB"/>
              </w:rPr>
              <w:t xml:space="preserve">Sébastien RENAUD </w:t>
            </w:r>
          </w:p>
        </w:tc>
        <w:tc>
          <w:tcPr>
            <w:tcW w:w="5669" w:type="dxa"/>
            <w:shd w:val="clear" w:color="auto" w:fill="auto"/>
          </w:tcPr>
          <w:p w14:paraId="61309391" w14:textId="77777777" w:rsidR="003E3551" w:rsidRPr="00D40C81" w:rsidRDefault="003E3551" w:rsidP="00C91C83">
            <w:pPr>
              <w:jc w:val="left"/>
              <w:rPr>
                <w:sz w:val="20"/>
                <w:szCs w:val="20"/>
                <w:lang w:val="en-GB"/>
              </w:rPr>
            </w:pPr>
            <w:r w:rsidRPr="00D40C81">
              <w:rPr>
                <w:sz w:val="20"/>
                <w:szCs w:val="20"/>
                <w:lang w:val="en-GB"/>
              </w:rPr>
              <w:t xml:space="preserve">UICN (Bureau régional) </w:t>
            </w:r>
          </w:p>
        </w:tc>
        <w:tc>
          <w:tcPr>
            <w:tcW w:w="2551" w:type="dxa"/>
          </w:tcPr>
          <w:p w14:paraId="1F9A18AA"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561518F4" w14:textId="77777777" w:rsidTr="00C91C83">
        <w:trPr>
          <w:jc w:val="center"/>
        </w:trPr>
        <w:tc>
          <w:tcPr>
            <w:tcW w:w="830" w:type="dxa"/>
          </w:tcPr>
          <w:p w14:paraId="20E662FC"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1702434" w14:textId="77777777" w:rsidR="003E3551" w:rsidRPr="00D40C81" w:rsidRDefault="003E3551" w:rsidP="00C91C83">
            <w:pPr>
              <w:jc w:val="right"/>
              <w:rPr>
                <w:sz w:val="20"/>
                <w:szCs w:val="20"/>
                <w:lang w:val="en-GB"/>
              </w:rPr>
            </w:pPr>
            <w:r w:rsidRPr="00D40C81">
              <w:rPr>
                <w:sz w:val="20"/>
                <w:szCs w:val="20"/>
                <w:lang w:val="en-GB"/>
              </w:rPr>
              <w:t>04-06-2013</w:t>
            </w:r>
          </w:p>
        </w:tc>
        <w:tc>
          <w:tcPr>
            <w:tcW w:w="3685" w:type="dxa"/>
            <w:shd w:val="clear" w:color="auto" w:fill="auto"/>
          </w:tcPr>
          <w:p w14:paraId="0629C3BF" w14:textId="77777777" w:rsidR="003E3551" w:rsidRPr="00D40C81" w:rsidRDefault="003E3551" w:rsidP="00C91C83">
            <w:pPr>
              <w:jc w:val="left"/>
              <w:rPr>
                <w:b/>
                <w:sz w:val="20"/>
                <w:szCs w:val="20"/>
                <w:lang w:val="en-GB"/>
              </w:rPr>
            </w:pPr>
            <w:r w:rsidRPr="00D40C81">
              <w:rPr>
                <w:b/>
                <w:bCs/>
                <w:sz w:val="20"/>
                <w:szCs w:val="20"/>
                <w:lang w:val="en-GB"/>
              </w:rPr>
              <w:t xml:space="preserve">Malick DIALLO </w:t>
            </w:r>
          </w:p>
          <w:p w14:paraId="0B473C99" w14:textId="77777777" w:rsidR="003E3551" w:rsidRPr="00D40C81" w:rsidRDefault="003E3551" w:rsidP="00C91C83">
            <w:pPr>
              <w:jc w:val="left"/>
              <w:rPr>
                <w:b/>
                <w:sz w:val="20"/>
                <w:szCs w:val="20"/>
                <w:lang w:val="en-GB"/>
              </w:rPr>
            </w:pPr>
            <w:r w:rsidRPr="00D40C81">
              <w:rPr>
                <w:b/>
                <w:bCs/>
                <w:sz w:val="20"/>
                <w:szCs w:val="20"/>
                <w:lang w:val="en-GB"/>
              </w:rPr>
              <w:t xml:space="preserve">Cheikh Tidiane KANE </w:t>
            </w:r>
          </w:p>
          <w:p w14:paraId="46EC74A0" w14:textId="77777777" w:rsidR="003E3551" w:rsidRPr="00D40C81" w:rsidRDefault="003E3551" w:rsidP="00C91C83">
            <w:pPr>
              <w:jc w:val="left"/>
              <w:rPr>
                <w:b/>
                <w:sz w:val="20"/>
                <w:szCs w:val="20"/>
                <w:lang w:val="en-GB"/>
              </w:rPr>
            </w:pPr>
            <w:r w:rsidRPr="00D40C81">
              <w:rPr>
                <w:b/>
                <w:bCs/>
                <w:sz w:val="20"/>
                <w:szCs w:val="20"/>
                <w:lang w:val="en-GB"/>
              </w:rPr>
              <w:t xml:space="preserve">Jan De WINTER </w:t>
            </w:r>
          </w:p>
        </w:tc>
        <w:tc>
          <w:tcPr>
            <w:tcW w:w="5669" w:type="dxa"/>
            <w:shd w:val="clear" w:color="auto" w:fill="auto"/>
          </w:tcPr>
          <w:p w14:paraId="7842FD0E" w14:textId="77777777" w:rsidR="003E3551" w:rsidRPr="00282DD0" w:rsidRDefault="00C623B7" w:rsidP="00C91C83">
            <w:pPr>
              <w:jc w:val="left"/>
              <w:rPr>
                <w:sz w:val="20"/>
                <w:szCs w:val="20"/>
              </w:rPr>
            </w:pPr>
            <w:r w:rsidRPr="00282DD0">
              <w:rPr>
                <w:sz w:val="20"/>
                <w:szCs w:val="20"/>
              </w:rPr>
              <w:t>Directeur de l’Environnement et de l’Eau(UEMOA)</w:t>
            </w:r>
          </w:p>
          <w:p w14:paraId="3CF3079C" w14:textId="77777777" w:rsidR="00F03865" w:rsidRPr="00D40C81" w:rsidRDefault="00F03865" w:rsidP="00C91C83">
            <w:pPr>
              <w:jc w:val="left"/>
              <w:rPr>
                <w:sz w:val="20"/>
                <w:szCs w:val="20"/>
                <w:lang w:val="en-GB"/>
              </w:rPr>
            </w:pPr>
            <w:r w:rsidRPr="00D40C81">
              <w:rPr>
                <w:sz w:val="20"/>
                <w:szCs w:val="20"/>
                <w:lang w:val="en-GB"/>
              </w:rPr>
              <w:t xml:space="preserve">Coordonnateur régional PAPE </w:t>
            </w:r>
          </w:p>
        </w:tc>
        <w:tc>
          <w:tcPr>
            <w:tcW w:w="2551" w:type="dxa"/>
          </w:tcPr>
          <w:p w14:paraId="5277B986"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24DBB6E4" w14:textId="77777777" w:rsidTr="00C91C83">
        <w:trPr>
          <w:jc w:val="center"/>
        </w:trPr>
        <w:tc>
          <w:tcPr>
            <w:tcW w:w="830" w:type="dxa"/>
          </w:tcPr>
          <w:p w14:paraId="026B293A"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4194EB7" w14:textId="77777777" w:rsidR="003E3551" w:rsidRPr="00D40C81" w:rsidRDefault="003E3551" w:rsidP="00C91C83">
            <w:pPr>
              <w:jc w:val="right"/>
              <w:rPr>
                <w:sz w:val="20"/>
                <w:szCs w:val="20"/>
                <w:lang w:val="en-GB"/>
              </w:rPr>
            </w:pPr>
            <w:r w:rsidRPr="00D40C81">
              <w:rPr>
                <w:sz w:val="20"/>
                <w:szCs w:val="20"/>
                <w:lang w:val="en-GB"/>
              </w:rPr>
              <w:t>04-06-2013</w:t>
            </w:r>
          </w:p>
        </w:tc>
        <w:tc>
          <w:tcPr>
            <w:tcW w:w="3685" w:type="dxa"/>
            <w:shd w:val="clear" w:color="auto" w:fill="auto"/>
          </w:tcPr>
          <w:p w14:paraId="39EDA89C" w14:textId="77777777" w:rsidR="003E3551" w:rsidRPr="00D40C81" w:rsidRDefault="003E3551" w:rsidP="00C91C83">
            <w:pPr>
              <w:jc w:val="left"/>
              <w:rPr>
                <w:b/>
                <w:sz w:val="20"/>
                <w:szCs w:val="20"/>
                <w:lang w:val="en-GB"/>
              </w:rPr>
            </w:pPr>
            <w:r w:rsidRPr="00D40C81">
              <w:rPr>
                <w:b/>
                <w:bCs/>
                <w:sz w:val="20"/>
                <w:szCs w:val="20"/>
                <w:lang w:val="en-GB"/>
              </w:rPr>
              <w:t xml:space="preserve">Salifou MAHAMADOU </w:t>
            </w:r>
          </w:p>
        </w:tc>
        <w:tc>
          <w:tcPr>
            <w:tcW w:w="5669" w:type="dxa"/>
            <w:shd w:val="clear" w:color="auto" w:fill="auto"/>
          </w:tcPr>
          <w:p w14:paraId="6D6A4941" w14:textId="77777777" w:rsidR="003E3551" w:rsidRPr="00D40C81" w:rsidRDefault="003E3551" w:rsidP="00C91C83">
            <w:pPr>
              <w:jc w:val="left"/>
              <w:rPr>
                <w:sz w:val="20"/>
                <w:szCs w:val="20"/>
                <w:lang w:val="en-GB"/>
              </w:rPr>
            </w:pPr>
            <w:r w:rsidRPr="00D40C81">
              <w:rPr>
                <w:sz w:val="20"/>
                <w:szCs w:val="20"/>
                <w:lang w:val="en-GB"/>
              </w:rPr>
              <w:t>Coordonateur Régional WAP</w:t>
            </w:r>
          </w:p>
        </w:tc>
        <w:tc>
          <w:tcPr>
            <w:tcW w:w="2551" w:type="dxa"/>
          </w:tcPr>
          <w:p w14:paraId="218921A0"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36A5796E" w14:textId="77777777" w:rsidTr="00C91C83">
        <w:trPr>
          <w:jc w:val="center"/>
        </w:trPr>
        <w:tc>
          <w:tcPr>
            <w:tcW w:w="830" w:type="dxa"/>
          </w:tcPr>
          <w:p w14:paraId="1C041269"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34307DB" w14:textId="77777777" w:rsidR="003E3551" w:rsidRPr="00D40C81" w:rsidRDefault="003E3551" w:rsidP="00C91C83">
            <w:pPr>
              <w:jc w:val="right"/>
              <w:rPr>
                <w:sz w:val="20"/>
                <w:szCs w:val="20"/>
                <w:lang w:val="en-GB"/>
              </w:rPr>
            </w:pPr>
            <w:r w:rsidRPr="00D40C81">
              <w:rPr>
                <w:sz w:val="20"/>
                <w:szCs w:val="20"/>
                <w:lang w:val="en-GB"/>
              </w:rPr>
              <w:t>04-06-2013</w:t>
            </w:r>
          </w:p>
        </w:tc>
        <w:tc>
          <w:tcPr>
            <w:tcW w:w="3685" w:type="dxa"/>
            <w:shd w:val="clear" w:color="auto" w:fill="auto"/>
          </w:tcPr>
          <w:p w14:paraId="1D9141DD" w14:textId="77777777" w:rsidR="003E3551" w:rsidRPr="00D40C81" w:rsidRDefault="003E3551" w:rsidP="00C91C83">
            <w:pPr>
              <w:jc w:val="left"/>
              <w:rPr>
                <w:b/>
                <w:sz w:val="20"/>
                <w:szCs w:val="20"/>
                <w:lang w:val="en-GB"/>
              </w:rPr>
            </w:pPr>
            <w:r w:rsidRPr="00D40C81">
              <w:rPr>
                <w:b/>
                <w:bCs/>
                <w:sz w:val="20"/>
                <w:szCs w:val="20"/>
                <w:lang w:val="en-GB"/>
              </w:rPr>
              <w:t xml:space="preserve">Hamidou ZIDWEMBA </w:t>
            </w:r>
          </w:p>
          <w:p w14:paraId="689884F0" w14:textId="77777777" w:rsidR="003E3551" w:rsidRPr="00D40C81" w:rsidRDefault="003E3551" w:rsidP="00C91C83">
            <w:pPr>
              <w:jc w:val="left"/>
              <w:rPr>
                <w:b/>
                <w:sz w:val="20"/>
                <w:szCs w:val="20"/>
                <w:lang w:val="en-GB"/>
              </w:rPr>
            </w:pPr>
            <w:r w:rsidRPr="00D40C81">
              <w:rPr>
                <w:b/>
                <w:bCs/>
                <w:sz w:val="20"/>
                <w:szCs w:val="20"/>
                <w:lang w:val="en-GB"/>
              </w:rPr>
              <w:t xml:space="preserve">Mme Onadhia BARRY </w:t>
            </w:r>
          </w:p>
        </w:tc>
        <w:tc>
          <w:tcPr>
            <w:tcW w:w="5669" w:type="dxa"/>
            <w:shd w:val="clear" w:color="auto" w:fill="auto"/>
          </w:tcPr>
          <w:p w14:paraId="3E30DA3B" w14:textId="77777777" w:rsidR="003E3551" w:rsidRPr="00D40C81" w:rsidRDefault="003E3551" w:rsidP="00C91C83">
            <w:pPr>
              <w:jc w:val="left"/>
              <w:rPr>
                <w:sz w:val="20"/>
                <w:szCs w:val="20"/>
                <w:lang w:val="en-GB"/>
              </w:rPr>
            </w:pPr>
            <w:r w:rsidRPr="00D40C81">
              <w:rPr>
                <w:sz w:val="20"/>
                <w:szCs w:val="20"/>
                <w:lang w:val="en-GB"/>
              </w:rPr>
              <w:t xml:space="preserve">Comité Pilotage WAP –(Burkina) </w:t>
            </w:r>
          </w:p>
        </w:tc>
        <w:tc>
          <w:tcPr>
            <w:tcW w:w="2551" w:type="dxa"/>
          </w:tcPr>
          <w:p w14:paraId="7330EA9D"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78159E9C" w14:textId="77777777" w:rsidTr="00C91C83">
        <w:trPr>
          <w:jc w:val="center"/>
        </w:trPr>
        <w:tc>
          <w:tcPr>
            <w:tcW w:w="830" w:type="dxa"/>
          </w:tcPr>
          <w:p w14:paraId="0530362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25990FD7" w14:textId="77777777" w:rsidR="003E3551" w:rsidRPr="00D40C81" w:rsidRDefault="003E3551" w:rsidP="00C91C83">
            <w:pPr>
              <w:jc w:val="right"/>
              <w:rPr>
                <w:sz w:val="20"/>
                <w:szCs w:val="20"/>
                <w:lang w:val="en-GB"/>
              </w:rPr>
            </w:pPr>
            <w:r w:rsidRPr="00D40C81">
              <w:rPr>
                <w:sz w:val="20"/>
                <w:szCs w:val="20"/>
                <w:lang w:val="en-GB"/>
              </w:rPr>
              <w:t>04-06-2013</w:t>
            </w:r>
          </w:p>
        </w:tc>
        <w:tc>
          <w:tcPr>
            <w:tcW w:w="3685" w:type="dxa"/>
            <w:shd w:val="clear" w:color="auto" w:fill="auto"/>
          </w:tcPr>
          <w:p w14:paraId="7C017701" w14:textId="77777777" w:rsidR="003E3551" w:rsidRPr="00D40C81" w:rsidRDefault="003E3551" w:rsidP="00C91C83">
            <w:pPr>
              <w:jc w:val="left"/>
              <w:rPr>
                <w:b/>
                <w:sz w:val="20"/>
                <w:szCs w:val="20"/>
                <w:lang w:val="en-GB"/>
              </w:rPr>
            </w:pPr>
            <w:r w:rsidRPr="00D40C81">
              <w:rPr>
                <w:b/>
                <w:bCs/>
                <w:sz w:val="20"/>
                <w:szCs w:val="20"/>
                <w:lang w:val="en-GB"/>
              </w:rPr>
              <w:t xml:space="preserve">Dr Lambert G. OUEDRAOGO </w:t>
            </w:r>
          </w:p>
        </w:tc>
        <w:tc>
          <w:tcPr>
            <w:tcW w:w="5669" w:type="dxa"/>
            <w:shd w:val="clear" w:color="auto" w:fill="auto"/>
          </w:tcPr>
          <w:p w14:paraId="5F3F61A4" w14:textId="77777777" w:rsidR="003E3551" w:rsidRPr="00D40C81" w:rsidRDefault="003E3551" w:rsidP="00C91C83">
            <w:pPr>
              <w:jc w:val="left"/>
              <w:rPr>
                <w:sz w:val="20"/>
                <w:szCs w:val="20"/>
                <w:lang w:val="en-GB"/>
              </w:rPr>
            </w:pPr>
            <w:r w:rsidRPr="00D40C81">
              <w:rPr>
                <w:sz w:val="20"/>
                <w:szCs w:val="20"/>
                <w:lang w:val="en-GB"/>
              </w:rPr>
              <w:t>Secrétaire-Général-MEDD (Burkina)</w:t>
            </w:r>
          </w:p>
        </w:tc>
        <w:tc>
          <w:tcPr>
            <w:tcW w:w="2551" w:type="dxa"/>
          </w:tcPr>
          <w:p w14:paraId="1D91A939" w14:textId="77777777" w:rsidR="003E3551" w:rsidRPr="00D40C81" w:rsidRDefault="003E3551" w:rsidP="00C91C83">
            <w:pPr>
              <w:jc w:val="left"/>
              <w:rPr>
                <w:sz w:val="20"/>
                <w:szCs w:val="20"/>
                <w:lang w:val="en-GB"/>
              </w:rPr>
            </w:pPr>
            <w:r w:rsidRPr="00D40C81">
              <w:rPr>
                <w:sz w:val="20"/>
                <w:szCs w:val="20"/>
                <w:lang w:val="en-GB"/>
              </w:rPr>
              <w:t xml:space="preserve">Ouagadougou </w:t>
            </w:r>
          </w:p>
        </w:tc>
      </w:tr>
      <w:tr w:rsidR="003E3551" w:rsidRPr="00D40C81" w14:paraId="5A32FB60" w14:textId="77777777" w:rsidTr="00C91C83">
        <w:trPr>
          <w:jc w:val="center"/>
        </w:trPr>
        <w:tc>
          <w:tcPr>
            <w:tcW w:w="830" w:type="dxa"/>
          </w:tcPr>
          <w:p w14:paraId="7072BBA2"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C952484" w14:textId="77777777" w:rsidR="003E3551" w:rsidRPr="00D40C81" w:rsidRDefault="003E3551" w:rsidP="00C91C83">
            <w:pPr>
              <w:jc w:val="right"/>
              <w:rPr>
                <w:sz w:val="20"/>
                <w:szCs w:val="20"/>
                <w:lang w:val="en-GB"/>
              </w:rPr>
            </w:pPr>
            <w:r w:rsidRPr="00D40C81">
              <w:rPr>
                <w:sz w:val="20"/>
                <w:szCs w:val="20"/>
                <w:lang w:val="en-GB"/>
              </w:rPr>
              <w:t>05-06-2013</w:t>
            </w:r>
          </w:p>
        </w:tc>
        <w:tc>
          <w:tcPr>
            <w:tcW w:w="3685" w:type="dxa"/>
            <w:shd w:val="clear" w:color="auto" w:fill="auto"/>
          </w:tcPr>
          <w:p w14:paraId="00A6E719" w14:textId="77777777" w:rsidR="003E3551" w:rsidRPr="00D40C81" w:rsidRDefault="003E3551" w:rsidP="00C91C83">
            <w:pPr>
              <w:jc w:val="left"/>
              <w:rPr>
                <w:b/>
                <w:sz w:val="20"/>
                <w:szCs w:val="20"/>
                <w:lang w:val="en-GB"/>
              </w:rPr>
            </w:pPr>
            <w:r w:rsidRPr="00D40C81">
              <w:rPr>
                <w:b/>
                <w:bCs/>
                <w:sz w:val="20"/>
                <w:szCs w:val="20"/>
                <w:lang w:val="en-GB"/>
              </w:rPr>
              <w:t xml:space="preserve">Aristide TOHOU </w:t>
            </w:r>
          </w:p>
        </w:tc>
        <w:tc>
          <w:tcPr>
            <w:tcW w:w="5669" w:type="dxa"/>
            <w:shd w:val="clear" w:color="auto" w:fill="auto"/>
          </w:tcPr>
          <w:p w14:paraId="1DFC6966" w14:textId="77777777" w:rsidR="003E3551" w:rsidRPr="00D40C81" w:rsidRDefault="003E3551" w:rsidP="00C91C83">
            <w:pPr>
              <w:jc w:val="left"/>
              <w:rPr>
                <w:sz w:val="20"/>
                <w:szCs w:val="20"/>
                <w:lang w:val="en-GB"/>
              </w:rPr>
            </w:pPr>
            <w:r w:rsidRPr="00D40C81">
              <w:rPr>
                <w:sz w:val="20"/>
                <w:szCs w:val="20"/>
                <w:lang w:val="en-GB"/>
              </w:rPr>
              <w:t>Coordonateur national WAP (Bénin)</w:t>
            </w:r>
          </w:p>
        </w:tc>
        <w:tc>
          <w:tcPr>
            <w:tcW w:w="2551" w:type="dxa"/>
          </w:tcPr>
          <w:p w14:paraId="77643430" w14:textId="77777777" w:rsidR="003E3551" w:rsidRPr="00D40C81" w:rsidRDefault="003E3551" w:rsidP="00C91C83">
            <w:pPr>
              <w:jc w:val="left"/>
              <w:rPr>
                <w:sz w:val="20"/>
                <w:szCs w:val="20"/>
                <w:lang w:val="en-GB"/>
              </w:rPr>
            </w:pPr>
            <w:r w:rsidRPr="00D40C81">
              <w:rPr>
                <w:sz w:val="20"/>
                <w:szCs w:val="20"/>
                <w:lang w:val="en-GB"/>
              </w:rPr>
              <w:t>Cotonou</w:t>
            </w:r>
          </w:p>
        </w:tc>
      </w:tr>
      <w:tr w:rsidR="003E3551" w:rsidRPr="00D40C81" w14:paraId="0AA540A1" w14:textId="77777777" w:rsidTr="00C91C83">
        <w:trPr>
          <w:jc w:val="center"/>
        </w:trPr>
        <w:tc>
          <w:tcPr>
            <w:tcW w:w="830" w:type="dxa"/>
          </w:tcPr>
          <w:p w14:paraId="70E283B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3CE2F3C5" w14:textId="77777777" w:rsidR="003E3551" w:rsidRPr="00D40C81" w:rsidRDefault="003E3551" w:rsidP="00C91C83">
            <w:pPr>
              <w:jc w:val="right"/>
              <w:rPr>
                <w:sz w:val="20"/>
                <w:szCs w:val="20"/>
                <w:lang w:val="en-GB"/>
              </w:rPr>
            </w:pPr>
            <w:r w:rsidRPr="00D40C81">
              <w:rPr>
                <w:sz w:val="20"/>
                <w:szCs w:val="20"/>
                <w:lang w:val="en-GB"/>
              </w:rPr>
              <w:t>05-06-2013</w:t>
            </w:r>
          </w:p>
        </w:tc>
        <w:tc>
          <w:tcPr>
            <w:tcW w:w="3685" w:type="dxa"/>
            <w:shd w:val="clear" w:color="auto" w:fill="auto"/>
          </w:tcPr>
          <w:p w14:paraId="69AE97B8" w14:textId="77777777" w:rsidR="003E3551" w:rsidRPr="00D40C81" w:rsidRDefault="003E3551" w:rsidP="00C91C83">
            <w:pPr>
              <w:jc w:val="left"/>
              <w:rPr>
                <w:b/>
                <w:sz w:val="20"/>
                <w:szCs w:val="20"/>
                <w:lang w:val="en-GB"/>
              </w:rPr>
            </w:pPr>
            <w:r w:rsidRPr="00D40C81">
              <w:rPr>
                <w:b/>
                <w:bCs/>
                <w:noProof/>
                <w:sz w:val="20"/>
                <w:szCs w:val="20"/>
                <w:lang w:val="en-GB"/>
              </w:rPr>
              <w:t>Kocou</w:t>
            </w:r>
            <w:r w:rsidRPr="00D40C81">
              <w:rPr>
                <w:b/>
                <w:bCs/>
                <w:sz w:val="20"/>
                <w:szCs w:val="20"/>
                <w:lang w:val="en-GB"/>
              </w:rPr>
              <w:t xml:space="preserve"> TEBLEKOU </w:t>
            </w:r>
          </w:p>
          <w:p w14:paraId="69FF4ECC" w14:textId="77777777" w:rsidR="003E3551" w:rsidRPr="00D40C81" w:rsidRDefault="003E3551" w:rsidP="00C91C83">
            <w:pPr>
              <w:jc w:val="left"/>
              <w:rPr>
                <w:b/>
                <w:sz w:val="20"/>
                <w:szCs w:val="20"/>
                <w:lang w:val="en-GB"/>
              </w:rPr>
            </w:pPr>
            <w:r w:rsidRPr="00D40C81">
              <w:rPr>
                <w:b/>
                <w:bCs/>
                <w:sz w:val="20"/>
                <w:szCs w:val="20"/>
                <w:lang w:val="en-GB"/>
              </w:rPr>
              <w:t xml:space="preserve">Ferdinand Claude KIDJO </w:t>
            </w:r>
          </w:p>
        </w:tc>
        <w:tc>
          <w:tcPr>
            <w:tcW w:w="5669" w:type="dxa"/>
            <w:shd w:val="clear" w:color="auto" w:fill="auto"/>
          </w:tcPr>
          <w:p w14:paraId="027EE9F7" w14:textId="77777777" w:rsidR="003E3551" w:rsidRPr="00D40C81" w:rsidRDefault="003E3551" w:rsidP="00C91C83">
            <w:pPr>
              <w:jc w:val="left"/>
              <w:rPr>
                <w:sz w:val="20"/>
                <w:szCs w:val="20"/>
                <w:lang w:val="en-GB"/>
              </w:rPr>
            </w:pPr>
            <w:r w:rsidRPr="00D40C81">
              <w:rPr>
                <w:sz w:val="20"/>
                <w:szCs w:val="20"/>
                <w:lang w:val="en-GB"/>
              </w:rPr>
              <w:t>Directeur-Général -CENAGREF(Bénin)</w:t>
            </w:r>
          </w:p>
          <w:p w14:paraId="59E253E3" w14:textId="77777777" w:rsidR="003E3551" w:rsidRPr="00D40C81" w:rsidRDefault="003E3551" w:rsidP="00C91C83">
            <w:pPr>
              <w:jc w:val="left"/>
              <w:rPr>
                <w:sz w:val="20"/>
                <w:szCs w:val="20"/>
                <w:lang w:val="en-GB"/>
              </w:rPr>
            </w:pPr>
            <w:r w:rsidRPr="00D40C81">
              <w:rPr>
                <w:sz w:val="20"/>
                <w:szCs w:val="20"/>
                <w:lang w:val="en-GB"/>
              </w:rPr>
              <w:t xml:space="preserve">Responsable Cellule Technique CENAGREF </w:t>
            </w:r>
          </w:p>
        </w:tc>
        <w:tc>
          <w:tcPr>
            <w:tcW w:w="2551" w:type="dxa"/>
          </w:tcPr>
          <w:p w14:paraId="5AB91D48" w14:textId="77777777" w:rsidR="003E3551" w:rsidRPr="00D40C81" w:rsidRDefault="003E3551" w:rsidP="00C91C83">
            <w:pPr>
              <w:jc w:val="left"/>
              <w:rPr>
                <w:sz w:val="20"/>
                <w:szCs w:val="20"/>
                <w:lang w:val="en-GB"/>
              </w:rPr>
            </w:pPr>
            <w:r w:rsidRPr="00D40C81">
              <w:rPr>
                <w:sz w:val="20"/>
                <w:szCs w:val="20"/>
                <w:lang w:val="en-GB"/>
              </w:rPr>
              <w:t xml:space="preserve">Cotonou </w:t>
            </w:r>
          </w:p>
        </w:tc>
      </w:tr>
      <w:tr w:rsidR="003E3551" w:rsidRPr="00D40C81" w14:paraId="1573CF56" w14:textId="77777777" w:rsidTr="00C91C83">
        <w:trPr>
          <w:jc w:val="center"/>
        </w:trPr>
        <w:tc>
          <w:tcPr>
            <w:tcW w:w="830" w:type="dxa"/>
          </w:tcPr>
          <w:p w14:paraId="00AD226E"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0D0E8372" w14:textId="77777777" w:rsidR="003E3551" w:rsidRPr="00D40C81" w:rsidRDefault="003E3551" w:rsidP="00C91C83">
            <w:pPr>
              <w:jc w:val="right"/>
              <w:rPr>
                <w:sz w:val="20"/>
                <w:szCs w:val="20"/>
                <w:lang w:val="en-GB"/>
              </w:rPr>
            </w:pPr>
            <w:r w:rsidRPr="00D40C81">
              <w:rPr>
                <w:sz w:val="20"/>
                <w:szCs w:val="20"/>
                <w:lang w:val="en-GB"/>
              </w:rPr>
              <w:t>05-06-2013</w:t>
            </w:r>
          </w:p>
        </w:tc>
        <w:tc>
          <w:tcPr>
            <w:tcW w:w="3685" w:type="dxa"/>
            <w:shd w:val="clear" w:color="auto" w:fill="auto"/>
          </w:tcPr>
          <w:p w14:paraId="00D569B6" w14:textId="77777777" w:rsidR="003E3551" w:rsidRPr="00D40C81" w:rsidRDefault="003E3551" w:rsidP="00C91C83">
            <w:pPr>
              <w:jc w:val="left"/>
              <w:rPr>
                <w:b/>
                <w:sz w:val="20"/>
                <w:szCs w:val="20"/>
                <w:lang w:val="en-GB"/>
              </w:rPr>
            </w:pPr>
            <w:r w:rsidRPr="00D40C81">
              <w:rPr>
                <w:b/>
                <w:bCs/>
                <w:sz w:val="20"/>
                <w:szCs w:val="20"/>
                <w:lang w:val="en-GB"/>
              </w:rPr>
              <w:t xml:space="preserve">Hamidou </w:t>
            </w:r>
            <w:r w:rsidRPr="00D40C81">
              <w:rPr>
                <w:b/>
                <w:bCs/>
                <w:noProof/>
                <w:sz w:val="20"/>
                <w:szCs w:val="20"/>
                <w:lang w:val="en-GB"/>
              </w:rPr>
              <w:t>Séko</w:t>
            </w:r>
            <w:r w:rsidRPr="00D40C81">
              <w:rPr>
                <w:b/>
                <w:bCs/>
                <w:sz w:val="20"/>
                <w:szCs w:val="20"/>
                <w:lang w:val="en-GB"/>
              </w:rPr>
              <w:t xml:space="preserve"> ELIASSOU </w:t>
            </w:r>
          </w:p>
        </w:tc>
        <w:tc>
          <w:tcPr>
            <w:tcW w:w="5669" w:type="dxa"/>
            <w:shd w:val="clear" w:color="auto" w:fill="auto"/>
          </w:tcPr>
          <w:p w14:paraId="16451A10" w14:textId="77777777" w:rsidR="003E3551" w:rsidRPr="00D40C81" w:rsidRDefault="003E3551" w:rsidP="00C91C83">
            <w:pPr>
              <w:jc w:val="left"/>
              <w:rPr>
                <w:sz w:val="20"/>
                <w:szCs w:val="20"/>
                <w:lang w:val="en-GB"/>
              </w:rPr>
            </w:pPr>
            <w:r w:rsidRPr="00D40C81">
              <w:rPr>
                <w:sz w:val="20"/>
                <w:szCs w:val="20"/>
                <w:lang w:val="en-GB"/>
              </w:rPr>
              <w:t>Coordonateur PAGAP(Bénin)</w:t>
            </w:r>
          </w:p>
        </w:tc>
        <w:tc>
          <w:tcPr>
            <w:tcW w:w="2551" w:type="dxa"/>
          </w:tcPr>
          <w:p w14:paraId="740596B7" w14:textId="77777777" w:rsidR="003E3551" w:rsidRPr="00D40C81" w:rsidRDefault="003E3551" w:rsidP="00C91C83">
            <w:pPr>
              <w:jc w:val="left"/>
              <w:rPr>
                <w:sz w:val="20"/>
                <w:szCs w:val="20"/>
                <w:lang w:val="en-GB"/>
              </w:rPr>
            </w:pPr>
            <w:r w:rsidRPr="00D40C81">
              <w:rPr>
                <w:sz w:val="20"/>
                <w:szCs w:val="20"/>
                <w:lang w:val="en-GB"/>
              </w:rPr>
              <w:t xml:space="preserve">Cotonou </w:t>
            </w:r>
          </w:p>
        </w:tc>
      </w:tr>
      <w:tr w:rsidR="003E3551" w:rsidRPr="00D40C81" w14:paraId="49BE2403" w14:textId="77777777" w:rsidTr="00C91C83">
        <w:trPr>
          <w:jc w:val="center"/>
        </w:trPr>
        <w:tc>
          <w:tcPr>
            <w:tcW w:w="830" w:type="dxa"/>
          </w:tcPr>
          <w:p w14:paraId="16E5DC9A"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0B4CC8EE" w14:textId="77777777" w:rsidR="003E3551" w:rsidRPr="00D40C81" w:rsidRDefault="003E3551" w:rsidP="00C91C83">
            <w:pPr>
              <w:jc w:val="right"/>
              <w:rPr>
                <w:sz w:val="20"/>
                <w:szCs w:val="20"/>
                <w:lang w:val="en-GB"/>
              </w:rPr>
            </w:pPr>
            <w:r w:rsidRPr="00D40C81">
              <w:rPr>
                <w:sz w:val="20"/>
                <w:szCs w:val="20"/>
                <w:lang w:val="en-GB"/>
              </w:rPr>
              <w:t>06-06-2013</w:t>
            </w:r>
          </w:p>
        </w:tc>
        <w:tc>
          <w:tcPr>
            <w:tcW w:w="3685" w:type="dxa"/>
            <w:shd w:val="clear" w:color="auto" w:fill="auto"/>
          </w:tcPr>
          <w:p w14:paraId="1BC502CB" w14:textId="77777777" w:rsidR="003E3551" w:rsidRPr="00D40C81" w:rsidRDefault="003E3551" w:rsidP="00C91C83">
            <w:pPr>
              <w:jc w:val="left"/>
              <w:rPr>
                <w:b/>
                <w:sz w:val="20"/>
                <w:szCs w:val="20"/>
                <w:lang w:val="en-GB"/>
              </w:rPr>
            </w:pPr>
            <w:r w:rsidRPr="00D40C81">
              <w:rPr>
                <w:b/>
                <w:bCs/>
                <w:sz w:val="20"/>
                <w:szCs w:val="20"/>
                <w:lang w:val="en-GB"/>
              </w:rPr>
              <w:t xml:space="preserve">Isidore AGBOKOU </w:t>
            </w:r>
          </w:p>
          <w:p w14:paraId="7008DF4A" w14:textId="77777777" w:rsidR="003E3551" w:rsidRPr="00D40C81" w:rsidRDefault="003E3551" w:rsidP="00C91C83">
            <w:pPr>
              <w:jc w:val="left"/>
              <w:rPr>
                <w:b/>
                <w:sz w:val="20"/>
                <w:szCs w:val="20"/>
                <w:lang w:val="en-GB"/>
              </w:rPr>
            </w:pPr>
            <w:r w:rsidRPr="00D40C81">
              <w:rPr>
                <w:b/>
                <w:bCs/>
                <w:sz w:val="20"/>
                <w:szCs w:val="20"/>
                <w:lang w:val="en-GB"/>
              </w:rPr>
              <w:t xml:space="preserve">Mme Elisabeth TOSSOU </w:t>
            </w:r>
          </w:p>
        </w:tc>
        <w:tc>
          <w:tcPr>
            <w:tcW w:w="5669" w:type="dxa"/>
            <w:shd w:val="clear" w:color="auto" w:fill="auto"/>
          </w:tcPr>
          <w:p w14:paraId="1F6B06E8" w14:textId="77777777" w:rsidR="003E3551" w:rsidRPr="00282DD0" w:rsidRDefault="003E3551" w:rsidP="00C91C83">
            <w:pPr>
              <w:jc w:val="left"/>
              <w:rPr>
                <w:sz w:val="20"/>
                <w:szCs w:val="20"/>
              </w:rPr>
            </w:pPr>
            <w:r w:rsidRPr="00282DD0">
              <w:rPr>
                <w:sz w:val="20"/>
                <w:szCs w:val="20"/>
              </w:rPr>
              <w:t>Team leader Environnement PNUD(Bénin)</w:t>
            </w:r>
          </w:p>
          <w:p w14:paraId="67F4B0D8" w14:textId="77777777" w:rsidR="003E3551" w:rsidRPr="00282DD0" w:rsidRDefault="003E3551" w:rsidP="00C91C83">
            <w:pPr>
              <w:jc w:val="left"/>
              <w:rPr>
                <w:sz w:val="20"/>
                <w:szCs w:val="20"/>
              </w:rPr>
            </w:pPr>
            <w:r w:rsidRPr="00282DD0">
              <w:rPr>
                <w:sz w:val="20"/>
                <w:szCs w:val="20"/>
              </w:rPr>
              <w:t xml:space="preserve">Chargée de Programme Environnement PNUD (Bénin) </w:t>
            </w:r>
          </w:p>
        </w:tc>
        <w:tc>
          <w:tcPr>
            <w:tcW w:w="2551" w:type="dxa"/>
          </w:tcPr>
          <w:p w14:paraId="31314202" w14:textId="77777777" w:rsidR="003E3551" w:rsidRPr="00D40C81" w:rsidRDefault="003E3551" w:rsidP="00C91C83">
            <w:pPr>
              <w:jc w:val="left"/>
              <w:rPr>
                <w:sz w:val="20"/>
                <w:szCs w:val="20"/>
                <w:lang w:val="en-GB"/>
              </w:rPr>
            </w:pPr>
            <w:r w:rsidRPr="00D40C81">
              <w:rPr>
                <w:sz w:val="20"/>
                <w:szCs w:val="20"/>
                <w:lang w:val="en-GB"/>
              </w:rPr>
              <w:t xml:space="preserve">Cotonou </w:t>
            </w:r>
          </w:p>
        </w:tc>
      </w:tr>
      <w:tr w:rsidR="003E3551" w:rsidRPr="00D40C81" w14:paraId="6EE98D82" w14:textId="77777777" w:rsidTr="00C91C83">
        <w:trPr>
          <w:jc w:val="center"/>
        </w:trPr>
        <w:tc>
          <w:tcPr>
            <w:tcW w:w="830" w:type="dxa"/>
          </w:tcPr>
          <w:p w14:paraId="1E786667"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0BFD32B2" w14:textId="77777777" w:rsidR="003E3551" w:rsidRPr="00D40C81" w:rsidRDefault="003E3551" w:rsidP="00C91C83">
            <w:pPr>
              <w:jc w:val="right"/>
              <w:rPr>
                <w:sz w:val="20"/>
                <w:szCs w:val="20"/>
                <w:lang w:val="en-GB"/>
              </w:rPr>
            </w:pPr>
            <w:r w:rsidRPr="00D40C81">
              <w:rPr>
                <w:sz w:val="20"/>
                <w:szCs w:val="20"/>
                <w:lang w:val="en-GB"/>
              </w:rPr>
              <w:t>06-06-2013</w:t>
            </w:r>
          </w:p>
        </w:tc>
        <w:tc>
          <w:tcPr>
            <w:tcW w:w="3685" w:type="dxa"/>
            <w:shd w:val="clear" w:color="auto" w:fill="auto"/>
          </w:tcPr>
          <w:p w14:paraId="0B8E8FC3" w14:textId="77777777" w:rsidR="003E3551" w:rsidRPr="00D40C81" w:rsidRDefault="003E3551" w:rsidP="00C91C83">
            <w:pPr>
              <w:jc w:val="left"/>
              <w:rPr>
                <w:b/>
                <w:sz w:val="20"/>
                <w:szCs w:val="20"/>
                <w:lang w:val="en-GB"/>
              </w:rPr>
            </w:pPr>
            <w:r w:rsidRPr="00D40C81">
              <w:rPr>
                <w:b/>
                <w:bCs/>
                <w:sz w:val="20"/>
                <w:szCs w:val="20"/>
                <w:lang w:val="en-GB"/>
              </w:rPr>
              <w:t>Delphin AIDJI</w:t>
            </w:r>
          </w:p>
        </w:tc>
        <w:tc>
          <w:tcPr>
            <w:tcW w:w="5669" w:type="dxa"/>
            <w:shd w:val="clear" w:color="auto" w:fill="auto"/>
          </w:tcPr>
          <w:p w14:paraId="772DEF0C" w14:textId="77777777" w:rsidR="003E3551" w:rsidRPr="00D40C81" w:rsidRDefault="00C623B7" w:rsidP="00C91C83">
            <w:pPr>
              <w:jc w:val="left"/>
              <w:rPr>
                <w:sz w:val="20"/>
                <w:szCs w:val="20"/>
                <w:lang w:val="en-GB"/>
              </w:rPr>
            </w:pPr>
            <w:r w:rsidRPr="00D40C81">
              <w:rPr>
                <w:sz w:val="20"/>
                <w:szCs w:val="20"/>
                <w:lang w:val="en-GB"/>
              </w:rPr>
              <w:t xml:space="preserve">Point Focal FEM(Bénin) </w:t>
            </w:r>
          </w:p>
        </w:tc>
        <w:tc>
          <w:tcPr>
            <w:tcW w:w="2551" w:type="dxa"/>
          </w:tcPr>
          <w:p w14:paraId="38389CF1" w14:textId="77777777" w:rsidR="003E3551" w:rsidRPr="00D40C81" w:rsidRDefault="003E3551" w:rsidP="00C91C83">
            <w:pPr>
              <w:jc w:val="left"/>
              <w:rPr>
                <w:sz w:val="20"/>
                <w:szCs w:val="20"/>
                <w:lang w:val="en-GB"/>
              </w:rPr>
            </w:pPr>
            <w:r w:rsidRPr="00D40C81">
              <w:rPr>
                <w:sz w:val="20"/>
                <w:szCs w:val="20"/>
                <w:lang w:val="en-GB"/>
              </w:rPr>
              <w:t xml:space="preserve">Cotonou </w:t>
            </w:r>
          </w:p>
        </w:tc>
      </w:tr>
      <w:tr w:rsidR="003E3551" w:rsidRPr="00D40C81" w14:paraId="6E7C9294" w14:textId="77777777" w:rsidTr="00C91C83">
        <w:trPr>
          <w:jc w:val="center"/>
        </w:trPr>
        <w:tc>
          <w:tcPr>
            <w:tcW w:w="830" w:type="dxa"/>
          </w:tcPr>
          <w:p w14:paraId="10E6AAC4"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C31E276" w14:textId="77777777" w:rsidR="003E3551" w:rsidRPr="00D40C81" w:rsidRDefault="003E3551" w:rsidP="00C91C83">
            <w:pPr>
              <w:jc w:val="right"/>
              <w:rPr>
                <w:sz w:val="20"/>
                <w:szCs w:val="20"/>
                <w:lang w:val="en-GB"/>
              </w:rPr>
            </w:pPr>
            <w:r w:rsidRPr="00D40C81">
              <w:rPr>
                <w:sz w:val="20"/>
                <w:szCs w:val="20"/>
                <w:lang w:val="en-GB"/>
              </w:rPr>
              <w:t>06-06-2013</w:t>
            </w:r>
          </w:p>
        </w:tc>
        <w:tc>
          <w:tcPr>
            <w:tcW w:w="3685" w:type="dxa"/>
            <w:shd w:val="clear" w:color="auto" w:fill="auto"/>
          </w:tcPr>
          <w:p w14:paraId="20C9D117" w14:textId="77777777" w:rsidR="003E3551" w:rsidRPr="00D40C81" w:rsidRDefault="003E3551" w:rsidP="00C91C83">
            <w:pPr>
              <w:jc w:val="left"/>
              <w:rPr>
                <w:b/>
                <w:sz w:val="20"/>
                <w:szCs w:val="20"/>
                <w:lang w:val="en-GB"/>
              </w:rPr>
            </w:pPr>
            <w:r w:rsidRPr="00D40C81">
              <w:rPr>
                <w:b/>
                <w:bCs/>
                <w:sz w:val="20"/>
                <w:szCs w:val="20"/>
                <w:lang w:val="en-GB"/>
              </w:rPr>
              <w:t>Félicien HLIDAGBA</w:t>
            </w:r>
          </w:p>
        </w:tc>
        <w:tc>
          <w:tcPr>
            <w:tcW w:w="5669" w:type="dxa"/>
            <w:shd w:val="clear" w:color="auto" w:fill="auto"/>
          </w:tcPr>
          <w:p w14:paraId="79671B85" w14:textId="77777777" w:rsidR="003E3551" w:rsidRPr="00282DD0" w:rsidRDefault="003E3551" w:rsidP="00C91C83">
            <w:pPr>
              <w:jc w:val="left"/>
              <w:rPr>
                <w:sz w:val="20"/>
                <w:szCs w:val="20"/>
              </w:rPr>
            </w:pPr>
            <w:r w:rsidRPr="00282DD0">
              <w:rPr>
                <w:sz w:val="20"/>
                <w:szCs w:val="20"/>
              </w:rPr>
              <w:t>Secrétaire-Général Adjoint-MEHU(Bénin)</w:t>
            </w:r>
          </w:p>
        </w:tc>
        <w:tc>
          <w:tcPr>
            <w:tcW w:w="2551" w:type="dxa"/>
          </w:tcPr>
          <w:p w14:paraId="0397B80E" w14:textId="77777777" w:rsidR="003E3551" w:rsidRPr="00D40C81" w:rsidRDefault="003E3551" w:rsidP="00C91C83">
            <w:pPr>
              <w:jc w:val="left"/>
              <w:rPr>
                <w:sz w:val="20"/>
                <w:szCs w:val="20"/>
                <w:lang w:val="en-GB"/>
              </w:rPr>
            </w:pPr>
            <w:r w:rsidRPr="00D40C81">
              <w:rPr>
                <w:sz w:val="20"/>
                <w:szCs w:val="20"/>
                <w:lang w:val="en-GB"/>
              </w:rPr>
              <w:t xml:space="preserve">Cotonou </w:t>
            </w:r>
          </w:p>
        </w:tc>
      </w:tr>
      <w:tr w:rsidR="003E3551" w:rsidRPr="00D40C81" w14:paraId="192A6461" w14:textId="77777777" w:rsidTr="00C91C83">
        <w:trPr>
          <w:jc w:val="center"/>
        </w:trPr>
        <w:tc>
          <w:tcPr>
            <w:tcW w:w="830" w:type="dxa"/>
          </w:tcPr>
          <w:p w14:paraId="3C101906"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509CCC54" w14:textId="77777777" w:rsidR="003E3551" w:rsidRPr="00D40C81" w:rsidRDefault="003E3551" w:rsidP="00C91C83">
            <w:pPr>
              <w:jc w:val="right"/>
              <w:rPr>
                <w:sz w:val="20"/>
                <w:szCs w:val="20"/>
                <w:lang w:val="en-GB"/>
              </w:rPr>
            </w:pPr>
            <w:r w:rsidRPr="00D40C81">
              <w:rPr>
                <w:sz w:val="20"/>
                <w:szCs w:val="20"/>
                <w:lang w:val="en-GB"/>
              </w:rPr>
              <w:t>07-06-2013</w:t>
            </w:r>
          </w:p>
        </w:tc>
        <w:tc>
          <w:tcPr>
            <w:tcW w:w="3685" w:type="dxa"/>
            <w:shd w:val="clear" w:color="auto" w:fill="auto"/>
          </w:tcPr>
          <w:p w14:paraId="2A57817E" w14:textId="77777777" w:rsidR="003E3551" w:rsidRPr="00D40C81" w:rsidRDefault="003E3551" w:rsidP="00C91C83">
            <w:pPr>
              <w:jc w:val="left"/>
              <w:rPr>
                <w:b/>
                <w:sz w:val="20"/>
                <w:szCs w:val="20"/>
                <w:lang w:val="en-GB"/>
              </w:rPr>
            </w:pPr>
            <w:r w:rsidRPr="00D40C81">
              <w:rPr>
                <w:b/>
                <w:bCs/>
                <w:noProof/>
                <w:sz w:val="20"/>
                <w:szCs w:val="20"/>
                <w:lang w:val="en-GB"/>
              </w:rPr>
              <w:t>Tamou</w:t>
            </w:r>
            <w:r w:rsidRPr="00D40C81">
              <w:rPr>
                <w:b/>
                <w:bCs/>
                <w:sz w:val="20"/>
                <w:szCs w:val="20"/>
                <w:lang w:val="en-GB"/>
              </w:rPr>
              <w:t xml:space="preserve"> NANTI </w:t>
            </w:r>
          </w:p>
          <w:p w14:paraId="7A0F837B" w14:textId="77777777" w:rsidR="003E3551" w:rsidRPr="00D40C81" w:rsidRDefault="003E3551" w:rsidP="00C91C83">
            <w:pPr>
              <w:jc w:val="left"/>
              <w:rPr>
                <w:b/>
                <w:sz w:val="20"/>
                <w:szCs w:val="20"/>
                <w:lang w:val="en-GB"/>
              </w:rPr>
            </w:pPr>
            <w:r w:rsidRPr="00D40C81">
              <w:rPr>
                <w:b/>
                <w:bCs/>
                <w:sz w:val="20"/>
                <w:szCs w:val="20"/>
                <w:lang w:val="en-GB"/>
              </w:rPr>
              <w:t xml:space="preserve">Samuel KOUME </w:t>
            </w:r>
          </w:p>
          <w:p w14:paraId="4033F52D" w14:textId="77777777" w:rsidR="003E3551" w:rsidRPr="00D40C81" w:rsidRDefault="003E3551" w:rsidP="00C91C83">
            <w:pPr>
              <w:jc w:val="left"/>
              <w:rPr>
                <w:b/>
                <w:sz w:val="20"/>
                <w:szCs w:val="20"/>
                <w:lang w:val="en-GB"/>
              </w:rPr>
            </w:pPr>
            <w:r w:rsidRPr="00D40C81">
              <w:rPr>
                <w:b/>
                <w:bCs/>
                <w:noProof/>
                <w:sz w:val="20"/>
                <w:szCs w:val="20"/>
                <w:lang w:val="en-GB"/>
              </w:rPr>
              <w:t>Kindo</w:t>
            </w:r>
            <w:r w:rsidRPr="00D40C81">
              <w:rPr>
                <w:b/>
                <w:bCs/>
                <w:sz w:val="20"/>
                <w:szCs w:val="20"/>
                <w:lang w:val="en-GB"/>
              </w:rPr>
              <w:t xml:space="preserve"> GADO </w:t>
            </w:r>
          </w:p>
          <w:p w14:paraId="2451A3FA" w14:textId="77777777" w:rsidR="003E3551" w:rsidRPr="00D40C81" w:rsidRDefault="003E3551" w:rsidP="00C91C83">
            <w:pPr>
              <w:jc w:val="left"/>
              <w:rPr>
                <w:b/>
                <w:sz w:val="20"/>
                <w:szCs w:val="20"/>
                <w:lang w:val="en-GB"/>
              </w:rPr>
            </w:pPr>
            <w:r w:rsidRPr="00D40C81">
              <w:rPr>
                <w:b/>
                <w:bCs/>
                <w:sz w:val="20"/>
                <w:szCs w:val="20"/>
                <w:lang w:val="en-GB"/>
              </w:rPr>
              <w:t xml:space="preserve">Lafia SERO KOBI </w:t>
            </w:r>
          </w:p>
        </w:tc>
        <w:tc>
          <w:tcPr>
            <w:tcW w:w="5669" w:type="dxa"/>
            <w:shd w:val="clear" w:color="auto" w:fill="auto"/>
          </w:tcPr>
          <w:p w14:paraId="6B0C857C" w14:textId="77777777" w:rsidR="003E3551" w:rsidRPr="00282DD0" w:rsidRDefault="003E3551" w:rsidP="00C91C83">
            <w:pPr>
              <w:jc w:val="left"/>
              <w:rPr>
                <w:sz w:val="20"/>
                <w:szCs w:val="20"/>
              </w:rPr>
            </w:pPr>
            <w:r w:rsidRPr="00282DD0">
              <w:rPr>
                <w:sz w:val="20"/>
                <w:szCs w:val="20"/>
              </w:rPr>
              <w:t>Gestion périphérie Parc W(Bénin)</w:t>
            </w:r>
          </w:p>
          <w:p w14:paraId="5A69D3D1" w14:textId="77777777" w:rsidR="003E3551" w:rsidRPr="00282DD0" w:rsidRDefault="003E3551" w:rsidP="00C91C83">
            <w:pPr>
              <w:jc w:val="left"/>
              <w:rPr>
                <w:sz w:val="20"/>
                <w:szCs w:val="20"/>
              </w:rPr>
            </w:pPr>
            <w:r w:rsidRPr="00282DD0">
              <w:rPr>
                <w:sz w:val="20"/>
                <w:szCs w:val="20"/>
              </w:rPr>
              <w:t xml:space="preserve">Chargé Ressources Humaines Parc W </w:t>
            </w:r>
          </w:p>
          <w:p w14:paraId="28EFD6D0" w14:textId="77777777" w:rsidR="003E3551" w:rsidRPr="00282DD0" w:rsidRDefault="003E3551" w:rsidP="00C91C83">
            <w:pPr>
              <w:jc w:val="left"/>
              <w:rPr>
                <w:sz w:val="20"/>
                <w:szCs w:val="20"/>
              </w:rPr>
            </w:pPr>
            <w:r w:rsidRPr="00282DD0">
              <w:rPr>
                <w:sz w:val="20"/>
                <w:szCs w:val="20"/>
              </w:rPr>
              <w:t>Chargé Information Parc W</w:t>
            </w:r>
          </w:p>
          <w:p w14:paraId="1410B3E5" w14:textId="77777777" w:rsidR="003E3551" w:rsidRPr="00D40C81" w:rsidRDefault="003E3551" w:rsidP="00C91C83">
            <w:pPr>
              <w:jc w:val="left"/>
              <w:rPr>
                <w:sz w:val="20"/>
                <w:szCs w:val="20"/>
                <w:lang w:val="en-GB"/>
              </w:rPr>
            </w:pPr>
            <w:r w:rsidRPr="00D40C81">
              <w:rPr>
                <w:sz w:val="20"/>
                <w:szCs w:val="20"/>
                <w:lang w:val="en-GB"/>
              </w:rPr>
              <w:t xml:space="preserve">Chef Surveillance Parc W </w:t>
            </w:r>
          </w:p>
        </w:tc>
        <w:tc>
          <w:tcPr>
            <w:tcW w:w="2551" w:type="dxa"/>
          </w:tcPr>
          <w:p w14:paraId="5FD212DC" w14:textId="77777777" w:rsidR="003E3551" w:rsidRPr="00D40C81" w:rsidRDefault="003E3551" w:rsidP="00C91C83">
            <w:pPr>
              <w:jc w:val="left"/>
              <w:rPr>
                <w:sz w:val="20"/>
                <w:szCs w:val="20"/>
                <w:lang w:val="en-GB"/>
              </w:rPr>
            </w:pPr>
            <w:r w:rsidRPr="00D40C81">
              <w:rPr>
                <w:sz w:val="20"/>
                <w:szCs w:val="20"/>
                <w:lang w:val="en-GB"/>
              </w:rPr>
              <w:t xml:space="preserve">Kandi </w:t>
            </w:r>
          </w:p>
        </w:tc>
      </w:tr>
      <w:tr w:rsidR="003E3551" w:rsidRPr="00D40C81" w14:paraId="74A13CCF" w14:textId="77777777" w:rsidTr="00C91C83">
        <w:trPr>
          <w:jc w:val="center"/>
        </w:trPr>
        <w:tc>
          <w:tcPr>
            <w:tcW w:w="830" w:type="dxa"/>
          </w:tcPr>
          <w:p w14:paraId="0A59AAA5"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2CF42168" w14:textId="77777777" w:rsidR="003E3551" w:rsidRPr="00D40C81" w:rsidRDefault="003E3551" w:rsidP="00C91C83">
            <w:pPr>
              <w:jc w:val="right"/>
              <w:rPr>
                <w:sz w:val="20"/>
                <w:szCs w:val="20"/>
                <w:lang w:val="en-GB"/>
              </w:rPr>
            </w:pPr>
            <w:r w:rsidRPr="00D40C81">
              <w:rPr>
                <w:sz w:val="20"/>
                <w:szCs w:val="20"/>
                <w:lang w:val="en-GB"/>
              </w:rPr>
              <w:t>07-06-2013</w:t>
            </w:r>
          </w:p>
        </w:tc>
        <w:tc>
          <w:tcPr>
            <w:tcW w:w="3685" w:type="dxa"/>
            <w:shd w:val="clear" w:color="auto" w:fill="auto"/>
          </w:tcPr>
          <w:p w14:paraId="2CB265BA" w14:textId="77777777" w:rsidR="003E3551" w:rsidRPr="00D40C81" w:rsidRDefault="003E3551" w:rsidP="00C91C83">
            <w:pPr>
              <w:jc w:val="left"/>
              <w:rPr>
                <w:b/>
                <w:sz w:val="20"/>
                <w:szCs w:val="20"/>
                <w:lang w:val="en-GB"/>
              </w:rPr>
            </w:pPr>
            <w:r w:rsidRPr="00D40C81">
              <w:rPr>
                <w:b/>
                <w:bCs/>
                <w:sz w:val="20"/>
                <w:szCs w:val="20"/>
                <w:lang w:val="en-GB"/>
              </w:rPr>
              <w:t xml:space="preserve">Mama Bello BANIA </w:t>
            </w:r>
          </w:p>
          <w:p w14:paraId="52F56D55" w14:textId="77777777" w:rsidR="003E3551" w:rsidRPr="00D40C81" w:rsidRDefault="003E3551" w:rsidP="00C91C83">
            <w:pPr>
              <w:jc w:val="left"/>
              <w:rPr>
                <w:b/>
                <w:sz w:val="20"/>
                <w:szCs w:val="20"/>
                <w:lang w:val="en-GB"/>
              </w:rPr>
            </w:pPr>
            <w:r w:rsidRPr="00D40C81">
              <w:rPr>
                <w:b/>
                <w:bCs/>
                <w:sz w:val="20"/>
                <w:szCs w:val="20"/>
                <w:lang w:val="en-GB"/>
              </w:rPr>
              <w:t xml:space="preserve">Ibrahim WOROU SEKE </w:t>
            </w:r>
          </w:p>
        </w:tc>
        <w:tc>
          <w:tcPr>
            <w:tcW w:w="5669" w:type="dxa"/>
            <w:shd w:val="clear" w:color="auto" w:fill="auto"/>
          </w:tcPr>
          <w:p w14:paraId="2C702AC6" w14:textId="77777777" w:rsidR="003E3551" w:rsidRPr="00D40C81" w:rsidRDefault="003E3551" w:rsidP="00C91C83">
            <w:pPr>
              <w:jc w:val="left"/>
              <w:rPr>
                <w:sz w:val="20"/>
                <w:szCs w:val="20"/>
                <w:lang w:val="en-GB"/>
              </w:rPr>
            </w:pPr>
            <w:r w:rsidRPr="00D40C81">
              <w:rPr>
                <w:sz w:val="20"/>
                <w:szCs w:val="20"/>
                <w:lang w:val="en-GB"/>
              </w:rPr>
              <w:t xml:space="preserve">Président AVIGREF </w:t>
            </w:r>
            <w:r w:rsidRPr="00D40C81">
              <w:rPr>
                <w:noProof/>
                <w:sz w:val="20"/>
                <w:szCs w:val="20"/>
                <w:lang w:val="en-GB"/>
              </w:rPr>
              <w:t>Karimama</w:t>
            </w:r>
            <w:r w:rsidRPr="00D40C81">
              <w:rPr>
                <w:sz w:val="20"/>
                <w:szCs w:val="20"/>
                <w:lang w:val="en-GB"/>
              </w:rPr>
              <w:t xml:space="preserve">(Bénin) </w:t>
            </w:r>
          </w:p>
          <w:p w14:paraId="6625C00D" w14:textId="77777777" w:rsidR="003E3551" w:rsidRPr="00D40C81" w:rsidRDefault="003E3551" w:rsidP="00C91C83">
            <w:pPr>
              <w:jc w:val="left"/>
              <w:rPr>
                <w:sz w:val="20"/>
                <w:szCs w:val="20"/>
                <w:lang w:val="en-GB"/>
              </w:rPr>
            </w:pPr>
            <w:r w:rsidRPr="00D40C81">
              <w:rPr>
                <w:sz w:val="20"/>
                <w:szCs w:val="20"/>
                <w:lang w:val="en-GB"/>
              </w:rPr>
              <w:t xml:space="preserve">Vice Président Union régionale </w:t>
            </w:r>
          </w:p>
        </w:tc>
        <w:tc>
          <w:tcPr>
            <w:tcW w:w="2551" w:type="dxa"/>
          </w:tcPr>
          <w:p w14:paraId="51458F8F" w14:textId="77777777" w:rsidR="003E3551" w:rsidRPr="00D40C81" w:rsidRDefault="003E3551" w:rsidP="00C91C83">
            <w:pPr>
              <w:jc w:val="left"/>
              <w:rPr>
                <w:sz w:val="20"/>
                <w:szCs w:val="20"/>
                <w:lang w:val="en-GB"/>
              </w:rPr>
            </w:pPr>
            <w:r w:rsidRPr="00D40C81">
              <w:rPr>
                <w:sz w:val="20"/>
                <w:szCs w:val="20"/>
                <w:lang w:val="en-GB"/>
              </w:rPr>
              <w:t xml:space="preserve">Kandi </w:t>
            </w:r>
          </w:p>
        </w:tc>
      </w:tr>
      <w:tr w:rsidR="003E3551" w:rsidRPr="00D40C81" w14:paraId="14190184" w14:textId="77777777" w:rsidTr="00C91C83">
        <w:trPr>
          <w:jc w:val="center"/>
        </w:trPr>
        <w:tc>
          <w:tcPr>
            <w:tcW w:w="830" w:type="dxa"/>
          </w:tcPr>
          <w:p w14:paraId="68A6C59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0F60299" w14:textId="77777777" w:rsidR="003E3551" w:rsidRPr="00D40C81" w:rsidRDefault="003E3551" w:rsidP="00C91C83">
            <w:pPr>
              <w:jc w:val="right"/>
              <w:rPr>
                <w:sz w:val="20"/>
                <w:szCs w:val="20"/>
                <w:lang w:val="en-GB"/>
              </w:rPr>
            </w:pPr>
            <w:r w:rsidRPr="00D40C81">
              <w:rPr>
                <w:sz w:val="20"/>
                <w:szCs w:val="20"/>
                <w:lang w:val="en-GB"/>
              </w:rPr>
              <w:t>07-06-2013</w:t>
            </w:r>
          </w:p>
        </w:tc>
        <w:tc>
          <w:tcPr>
            <w:tcW w:w="3685" w:type="dxa"/>
            <w:shd w:val="clear" w:color="auto" w:fill="auto"/>
          </w:tcPr>
          <w:p w14:paraId="58CE86E4" w14:textId="77777777" w:rsidR="003E3551" w:rsidRPr="00D40C81" w:rsidRDefault="003E3551" w:rsidP="00C91C83">
            <w:pPr>
              <w:jc w:val="left"/>
              <w:rPr>
                <w:b/>
                <w:sz w:val="20"/>
                <w:szCs w:val="20"/>
                <w:lang w:val="en-GB"/>
              </w:rPr>
            </w:pPr>
            <w:r w:rsidRPr="00D40C81">
              <w:rPr>
                <w:b/>
                <w:bCs/>
                <w:sz w:val="20"/>
                <w:szCs w:val="20"/>
                <w:lang w:val="en-GB"/>
              </w:rPr>
              <w:t xml:space="preserve">Issoufou SALIFOU </w:t>
            </w:r>
          </w:p>
        </w:tc>
        <w:tc>
          <w:tcPr>
            <w:tcW w:w="5669" w:type="dxa"/>
            <w:shd w:val="clear" w:color="auto" w:fill="auto"/>
          </w:tcPr>
          <w:p w14:paraId="0619B478" w14:textId="77777777" w:rsidR="003E3551" w:rsidRPr="00282DD0" w:rsidRDefault="003E3551" w:rsidP="00C91C83">
            <w:pPr>
              <w:jc w:val="left"/>
              <w:rPr>
                <w:sz w:val="20"/>
                <w:szCs w:val="20"/>
              </w:rPr>
            </w:pPr>
            <w:r w:rsidRPr="00282DD0">
              <w:rPr>
                <w:sz w:val="20"/>
                <w:szCs w:val="20"/>
              </w:rPr>
              <w:t>Président-Adjoint Groupement “</w:t>
            </w:r>
            <w:r w:rsidRPr="00282DD0">
              <w:rPr>
                <w:noProof/>
                <w:sz w:val="20"/>
                <w:szCs w:val="20"/>
              </w:rPr>
              <w:t>AranfiIninjo</w:t>
            </w:r>
            <w:r w:rsidRPr="00282DD0">
              <w:rPr>
                <w:sz w:val="20"/>
                <w:szCs w:val="20"/>
              </w:rPr>
              <w:t xml:space="preserve">”(Bénin) </w:t>
            </w:r>
          </w:p>
        </w:tc>
        <w:tc>
          <w:tcPr>
            <w:tcW w:w="2551" w:type="dxa"/>
          </w:tcPr>
          <w:p w14:paraId="232D18B1" w14:textId="77777777" w:rsidR="003E3551" w:rsidRPr="00D40C81" w:rsidRDefault="003E3551" w:rsidP="00C91C83">
            <w:pPr>
              <w:jc w:val="left"/>
              <w:rPr>
                <w:sz w:val="20"/>
                <w:szCs w:val="20"/>
                <w:lang w:val="en-GB"/>
              </w:rPr>
            </w:pPr>
            <w:r w:rsidRPr="00D40C81">
              <w:rPr>
                <w:sz w:val="20"/>
                <w:szCs w:val="20"/>
                <w:lang w:val="en-GB"/>
              </w:rPr>
              <w:t xml:space="preserve">Alfakoara </w:t>
            </w:r>
          </w:p>
        </w:tc>
      </w:tr>
      <w:tr w:rsidR="003E3551" w:rsidRPr="00D40C81" w14:paraId="0E1CF51E" w14:textId="77777777" w:rsidTr="00C91C83">
        <w:trPr>
          <w:jc w:val="center"/>
        </w:trPr>
        <w:tc>
          <w:tcPr>
            <w:tcW w:w="830" w:type="dxa"/>
          </w:tcPr>
          <w:p w14:paraId="1E5BD5CF"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4262A29" w14:textId="77777777" w:rsidR="003E3551" w:rsidRPr="00D40C81" w:rsidRDefault="003E3551" w:rsidP="00C91C83">
            <w:pPr>
              <w:jc w:val="right"/>
              <w:rPr>
                <w:sz w:val="20"/>
                <w:szCs w:val="20"/>
                <w:lang w:val="en-GB"/>
              </w:rPr>
            </w:pPr>
            <w:r w:rsidRPr="00D40C81">
              <w:rPr>
                <w:sz w:val="20"/>
                <w:szCs w:val="20"/>
                <w:lang w:val="en-GB"/>
              </w:rPr>
              <w:t>07-06-2013</w:t>
            </w:r>
          </w:p>
        </w:tc>
        <w:tc>
          <w:tcPr>
            <w:tcW w:w="3685" w:type="dxa"/>
            <w:shd w:val="clear" w:color="auto" w:fill="auto"/>
          </w:tcPr>
          <w:p w14:paraId="072C3712" w14:textId="77777777" w:rsidR="003E3551" w:rsidRPr="00D40C81" w:rsidRDefault="003E3551" w:rsidP="00C91C83">
            <w:pPr>
              <w:jc w:val="left"/>
              <w:rPr>
                <w:b/>
                <w:sz w:val="20"/>
                <w:szCs w:val="20"/>
                <w:lang w:val="en-GB"/>
              </w:rPr>
            </w:pPr>
            <w:r w:rsidRPr="00D40C81">
              <w:rPr>
                <w:b/>
                <w:bCs/>
                <w:sz w:val="20"/>
                <w:szCs w:val="20"/>
                <w:lang w:val="en-GB"/>
              </w:rPr>
              <w:t xml:space="preserve">Daniel ODJO </w:t>
            </w:r>
          </w:p>
        </w:tc>
        <w:tc>
          <w:tcPr>
            <w:tcW w:w="5669" w:type="dxa"/>
            <w:shd w:val="clear" w:color="auto" w:fill="auto"/>
          </w:tcPr>
          <w:p w14:paraId="46496EA7" w14:textId="77777777" w:rsidR="003E3551" w:rsidRPr="00282DD0" w:rsidRDefault="003E3551" w:rsidP="00C91C83">
            <w:pPr>
              <w:jc w:val="left"/>
              <w:rPr>
                <w:sz w:val="20"/>
                <w:szCs w:val="20"/>
              </w:rPr>
            </w:pPr>
            <w:r w:rsidRPr="00282DD0">
              <w:rPr>
                <w:sz w:val="20"/>
                <w:szCs w:val="20"/>
              </w:rPr>
              <w:t>Chargé Développement local (Mairie)(Bénin)</w:t>
            </w:r>
          </w:p>
        </w:tc>
        <w:tc>
          <w:tcPr>
            <w:tcW w:w="2551" w:type="dxa"/>
          </w:tcPr>
          <w:p w14:paraId="0A26D097" w14:textId="77777777" w:rsidR="003E3551" w:rsidRPr="00D40C81" w:rsidRDefault="003E3551" w:rsidP="00C91C83">
            <w:pPr>
              <w:jc w:val="left"/>
              <w:rPr>
                <w:sz w:val="20"/>
                <w:szCs w:val="20"/>
                <w:lang w:val="en-GB"/>
              </w:rPr>
            </w:pPr>
            <w:r w:rsidRPr="00D40C81">
              <w:rPr>
                <w:sz w:val="20"/>
                <w:szCs w:val="20"/>
                <w:lang w:val="en-GB"/>
              </w:rPr>
              <w:t xml:space="preserve">Banikoara </w:t>
            </w:r>
          </w:p>
        </w:tc>
      </w:tr>
      <w:tr w:rsidR="003E3551" w:rsidRPr="00D40C81" w14:paraId="147B8726" w14:textId="77777777" w:rsidTr="00C91C83">
        <w:trPr>
          <w:jc w:val="center"/>
        </w:trPr>
        <w:tc>
          <w:tcPr>
            <w:tcW w:w="830" w:type="dxa"/>
          </w:tcPr>
          <w:p w14:paraId="07F44596"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11E3C1F" w14:textId="77777777" w:rsidR="003E3551" w:rsidRPr="00D40C81" w:rsidRDefault="003E3551" w:rsidP="00C91C83">
            <w:pPr>
              <w:jc w:val="right"/>
              <w:rPr>
                <w:sz w:val="20"/>
                <w:szCs w:val="20"/>
                <w:lang w:val="en-GB"/>
              </w:rPr>
            </w:pPr>
            <w:r w:rsidRPr="00D40C81">
              <w:rPr>
                <w:sz w:val="20"/>
                <w:szCs w:val="20"/>
                <w:lang w:val="en-GB"/>
              </w:rPr>
              <w:t>07-06-2013</w:t>
            </w:r>
          </w:p>
        </w:tc>
        <w:tc>
          <w:tcPr>
            <w:tcW w:w="3685" w:type="dxa"/>
            <w:shd w:val="clear" w:color="auto" w:fill="auto"/>
          </w:tcPr>
          <w:p w14:paraId="3FF546AE" w14:textId="77777777" w:rsidR="003E3551" w:rsidRPr="00D40C81" w:rsidRDefault="003E3551" w:rsidP="00C91C83">
            <w:pPr>
              <w:jc w:val="left"/>
              <w:rPr>
                <w:b/>
                <w:sz w:val="20"/>
                <w:szCs w:val="20"/>
                <w:lang w:val="en-GB"/>
              </w:rPr>
            </w:pPr>
            <w:r w:rsidRPr="00D40C81">
              <w:rPr>
                <w:b/>
                <w:bCs/>
                <w:sz w:val="20"/>
                <w:szCs w:val="20"/>
                <w:lang w:val="en-GB"/>
              </w:rPr>
              <w:t xml:space="preserve">Mathieu KOROGONE </w:t>
            </w:r>
          </w:p>
        </w:tc>
        <w:tc>
          <w:tcPr>
            <w:tcW w:w="5669" w:type="dxa"/>
            <w:shd w:val="clear" w:color="auto" w:fill="auto"/>
          </w:tcPr>
          <w:p w14:paraId="3FA55DBF" w14:textId="77777777" w:rsidR="003E3551" w:rsidRPr="00D40C81" w:rsidRDefault="003E3551" w:rsidP="00C91C83">
            <w:pPr>
              <w:jc w:val="left"/>
              <w:rPr>
                <w:sz w:val="20"/>
                <w:szCs w:val="20"/>
                <w:lang w:val="en-GB"/>
              </w:rPr>
            </w:pPr>
            <w:r w:rsidRPr="00D40C81">
              <w:rPr>
                <w:sz w:val="20"/>
                <w:szCs w:val="20"/>
                <w:lang w:val="en-GB"/>
              </w:rPr>
              <w:t xml:space="preserve">Président Groupement </w:t>
            </w:r>
            <w:r w:rsidRPr="00D40C81">
              <w:rPr>
                <w:noProof/>
                <w:sz w:val="20"/>
                <w:szCs w:val="20"/>
                <w:lang w:val="en-GB"/>
              </w:rPr>
              <w:t>Dokosouan</w:t>
            </w:r>
            <w:r w:rsidRPr="00D40C81">
              <w:rPr>
                <w:sz w:val="20"/>
                <w:szCs w:val="20"/>
                <w:lang w:val="en-GB"/>
              </w:rPr>
              <w:t xml:space="preserve"> (Banikoara) </w:t>
            </w:r>
          </w:p>
        </w:tc>
        <w:tc>
          <w:tcPr>
            <w:tcW w:w="2551" w:type="dxa"/>
          </w:tcPr>
          <w:p w14:paraId="460A4EBD" w14:textId="77777777" w:rsidR="003E3551" w:rsidRPr="00D40C81" w:rsidRDefault="003E3551" w:rsidP="00C91C83">
            <w:pPr>
              <w:jc w:val="left"/>
              <w:rPr>
                <w:sz w:val="20"/>
                <w:szCs w:val="20"/>
                <w:lang w:val="en-GB"/>
              </w:rPr>
            </w:pPr>
            <w:r w:rsidRPr="00D40C81">
              <w:rPr>
                <w:sz w:val="20"/>
                <w:szCs w:val="20"/>
                <w:lang w:val="en-GB"/>
              </w:rPr>
              <w:t xml:space="preserve">Banikoara </w:t>
            </w:r>
          </w:p>
        </w:tc>
      </w:tr>
      <w:tr w:rsidR="003E3551" w:rsidRPr="00D40C81" w14:paraId="21715053" w14:textId="77777777" w:rsidTr="00C91C83">
        <w:trPr>
          <w:jc w:val="center"/>
        </w:trPr>
        <w:tc>
          <w:tcPr>
            <w:tcW w:w="830" w:type="dxa"/>
          </w:tcPr>
          <w:p w14:paraId="61FC7227"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2CB42899" w14:textId="77777777" w:rsidR="003E3551" w:rsidRPr="00D40C81" w:rsidRDefault="003E3551" w:rsidP="00C91C83">
            <w:pPr>
              <w:jc w:val="right"/>
              <w:rPr>
                <w:sz w:val="20"/>
                <w:szCs w:val="20"/>
                <w:lang w:val="en-GB"/>
              </w:rPr>
            </w:pPr>
            <w:r w:rsidRPr="00D40C81">
              <w:rPr>
                <w:sz w:val="20"/>
                <w:szCs w:val="20"/>
                <w:lang w:val="en-GB"/>
              </w:rPr>
              <w:t>08-06-2013</w:t>
            </w:r>
          </w:p>
        </w:tc>
        <w:tc>
          <w:tcPr>
            <w:tcW w:w="3685" w:type="dxa"/>
            <w:shd w:val="clear" w:color="auto" w:fill="auto"/>
          </w:tcPr>
          <w:p w14:paraId="168634AD" w14:textId="77777777" w:rsidR="003E3551" w:rsidRPr="00D40C81" w:rsidRDefault="003E3551" w:rsidP="00C91C83">
            <w:pPr>
              <w:jc w:val="left"/>
              <w:rPr>
                <w:b/>
                <w:sz w:val="20"/>
                <w:szCs w:val="20"/>
                <w:lang w:val="en-GB"/>
              </w:rPr>
            </w:pPr>
            <w:r w:rsidRPr="00D40C81">
              <w:rPr>
                <w:b/>
                <w:bCs/>
                <w:sz w:val="20"/>
                <w:szCs w:val="20"/>
                <w:lang w:val="en-GB"/>
              </w:rPr>
              <w:t>Groupement apicole</w:t>
            </w:r>
          </w:p>
        </w:tc>
        <w:tc>
          <w:tcPr>
            <w:tcW w:w="5669" w:type="dxa"/>
            <w:shd w:val="clear" w:color="auto" w:fill="auto"/>
          </w:tcPr>
          <w:p w14:paraId="359F8214" w14:textId="77777777" w:rsidR="003E3551" w:rsidRPr="00D40C81" w:rsidRDefault="003E3551" w:rsidP="00C91C83">
            <w:pPr>
              <w:jc w:val="left"/>
              <w:rPr>
                <w:sz w:val="20"/>
                <w:szCs w:val="20"/>
                <w:lang w:val="en-GB"/>
              </w:rPr>
            </w:pPr>
            <w:r w:rsidRPr="00D40C81">
              <w:rPr>
                <w:sz w:val="20"/>
                <w:szCs w:val="20"/>
                <w:lang w:val="en-GB"/>
              </w:rPr>
              <w:t>Groupement féminin “</w:t>
            </w:r>
            <w:r w:rsidRPr="00D40C81">
              <w:rPr>
                <w:noProof/>
                <w:sz w:val="20"/>
                <w:szCs w:val="20"/>
                <w:lang w:val="en-GB"/>
              </w:rPr>
              <w:t>MwarouSesourou</w:t>
            </w:r>
            <w:r w:rsidRPr="00D40C81">
              <w:rPr>
                <w:sz w:val="20"/>
                <w:szCs w:val="20"/>
                <w:lang w:val="en-GB"/>
              </w:rPr>
              <w:t xml:space="preserve">” (miel) </w:t>
            </w:r>
          </w:p>
        </w:tc>
        <w:tc>
          <w:tcPr>
            <w:tcW w:w="2551" w:type="dxa"/>
          </w:tcPr>
          <w:p w14:paraId="434DF9B4" w14:textId="77777777" w:rsidR="003E3551" w:rsidRPr="00D40C81" w:rsidRDefault="003E3551" w:rsidP="00C91C83">
            <w:pPr>
              <w:jc w:val="left"/>
              <w:rPr>
                <w:sz w:val="20"/>
                <w:szCs w:val="20"/>
                <w:lang w:val="en-GB"/>
              </w:rPr>
            </w:pPr>
            <w:r w:rsidRPr="00D40C81">
              <w:rPr>
                <w:sz w:val="20"/>
                <w:szCs w:val="20"/>
                <w:lang w:val="en-GB"/>
              </w:rPr>
              <w:t>Founougo</w:t>
            </w:r>
          </w:p>
        </w:tc>
      </w:tr>
      <w:tr w:rsidR="003E3551" w:rsidRPr="00D40C81" w14:paraId="71FB16D6" w14:textId="77777777" w:rsidTr="00C91C83">
        <w:trPr>
          <w:jc w:val="center"/>
        </w:trPr>
        <w:tc>
          <w:tcPr>
            <w:tcW w:w="830" w:type="dxa"/>
          </w:tcPr>
          <w:p w14:paraId="13234324"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AD37E64" w14:textId="77777777" w:rsidR="003E3551" w:rsidRPr="00D40C81" w:rsidRDefault="003E3551" w:rsidP="00C91C83">
            <w:pPr>
              <w:jc w:val="right"/>
              <w:rPr>
                <w:sz w:val="20"/>
                <w:szCs w:val="20"/>
                <w:lang w:val="en-GB"/>
              </w:rPr>
            </w:pPr>
            <w:r w:rsidRPr="00D40C81">
              <w:rPr>
                <w:sz w:val="20"/>
                <w:szCs w:val="20"/>
                <w:lang w:val="en-GB"/>
              </w:rPr>
              <w:t>08-06-2013</w:t>
            </w:r>
          </w:p>
        </w:tc>
        <w:tc>
          <w:tcPr>
            <w:tcW w:w="3685" w:type="dxa"/>
            <w:shd w:val="clear" w:color="auto" w:fill="auto"/>
          </w:tcPr>
          <w:p w14:paraId="2EA492A7" w14:textId="77777777" w:rsidR="003E3551" w:rsidRPr="00D40C81" w:rsidRDefault="003E3551" w:rsidP="00C91C83">
            <w:pPr>
              <w:jc w:val="left"/>
              <w:rPr>
                <w:b/>
                <w:sz w:val="20"/>
                <w:szCs w:val="20"/>
                <w:lang w:val="en-GB"/>
              </w:rPr>
            </w:pPr>
            <w:r w:rsidRPr="00D40C81">
              <w:rPr>
                <w:b/>
                <w:bCs/>
                <w:sz w:val="20"/>
                <w:szCs w:val="20"/>
                <w:lang w:val="en-GB"/>
              </w:rPr>
              <w:t>Groupement apicole</w:t>
            </w:r>
          </w:p>
        </w:tc>
        <w:tc>
          <w:tcPr>
            <w:tcW w:w="5669" w:type="dxa"/>
            <w:shd w:val="clear" w:color="auto" w:fill="auto"/>
          </w:tcPr>
          <w:p w14:paraId="7A9ADFB7" w14:textId="77777777" w:rsidR="003E3551" w:rsidRPr="00D40C81" w:rsidRDefault="00C623B7" w:rsidP="00C623B7">
            <w:pPr>
              <w:jc w:val="left"/>
              <w:rPr>
                <w:sz w:val="20"/>
                <w:szCs w:val="20"/>
                <w:lang w:val="en-GB"/>
              </w:rPr>
            </w:pPr>
            <w:r w:rsidRPr="00D40C81">
              <w:rPr>
                <w:sz w:val="20"/>
                <w:szCs w:val="20"/>
                <w:lang w:val="en-GB"/>
              </w:rPr>
              <w:t>Groupement(Bénin)</w:t>
            </w:r>
          </w:p>
        </w:tc>
        <w:tc>
          <w:tcPr>
            <w:tcW w:w="2551" w:type="dxa"/>
          </w:tcPr>
          <w:p w14:paraId="22856186" w14:textId="77777777" w:rsidR="003E3551" w:rsidRPr="00D40C81" w:rsidRDefault="003E3551" w:rsidP="00C91C83">
            <w:pPr>
              <w:jc w:val="left"/>
              <w:rPr>
                <w:sz w:val="20"/>
                <w:szCs w:val="20"/>
                <w:lang w:val="en-GB"/>
              </w:rPr>
            </w:pPr>
            <w:r w:rsidRPr="00D40C81">
              <w:rPr>
                <w:sz w:val="20"/>
                <w:szCs w:val="20"/>
                <w:lang w:val="en-GB"/>
              </w:rPr>
              <w:t>Batran</w:t>
            </w:r>
          </w:p>
        </w:tc>
      </w:tr>
      <w:tr w:rsidR="003E3551" w:rsidRPr="00D40C81" w14:paraId="303EB020" w14:textId="77777777" w:rsidTr="00C91C83">
        <w:trPr>
          <w:jc w:val="center"/>
        </w:trPr>
        <w:tc>
          <w:tcPr>
            <w:tcW w:w="830" w:type="dxa"/>
          </w:tcPr>
          <w:p w14:paraId="48A802AF"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07BBFA0" w14:textId="77777777" w:rsidR="003E3551" w:rsidRPr="00D40C81" w:rsidRDefault="003E3551" w:rsidP="00C91C83">
            <w:pPr>
              <w:jc w:val="right"/>
              <w:rPr>
                <w:sz w:val="20"/>
                <w:szCs w:val="20"/>
                <w:lang w:val="en-GB"/>
              </w:rPr>
            </w:pPr>
            <w:r w:rsidRPr="00D40C81">
              <w:rPr>
                <w:sz w:val="20"/>
                <w:szCs w:val="20"/>
                <w:lang w:val="en-GB"/>
              </w:rPr>
              <w:t>08-06-2013</w:t>
            </w:r>
          </w:p>
        </w:tc>
        <w:tc>
          <w:tcPr>
            <w:tcW w:w="3685" w:type="dxa"/>
            <w:shd w:val="clear" w:color="auto" w:fill="auto"/>
          </w:tcPr>
          <w:p w14:paraId="567344F9" w14:textId="77777777" w:rsidR="003E3551" w:rsidRPr="00D40C81" w:rsidRDefault="003E3551" w:rsidP="00C91C83">
            <w:pPr>
              <w:jc w:val="left"/>
              <w:rPr>
                <w:b/>
                <w:sz w:val="20"/>
                <w:szCs w:val="20"/>
                <w:lang w:val="en-GB"/>
              </w:rPr>
            </w:pPr>
            <w:r w:rsidRPr="00D40C81">
              <w:rPr>
                <w:b/>
                <w:bCs/>
                <w:sz w:val="20"/>
                <w:szCs w:val="20"/>
                <w:lang w:val="en-GB"/>
              </w:rPr>
              <w:t>Groupement apicole</w:t>
            </w:r>
          </w:p>
        </w:tc>
        <w:tc>
          <w:tcPr>
            <w:tcW w:w="5669" w:type="dxa"/>
            <w:shd w:val="clear" w:color="auto" w:fill="auto"/>
          </w:tcPr>
          <w:p w14:paraId="1F29FB5F" w14:textId="77777777" w:rsidR="003E3551" w:rsidRPr="00D40C81" w:rsidRDefault="003E3551" w:rsidP="00C623B7">
            <w:pPr>
              <w:jc w:val="left"/>
              <w:rPr>
                <w:sz w:val="20"/>
                <w:szCs w:val="20"/>
                <w:lang w:val="en-GB"/>
              </w:rPr>
            </w:pPr>
            <w:r w:rsidRPr="00D40C81">
              <w:rPr>
                <w:sz w:val="20"/>
                <w:szCs w:val="20"/>
                <w:lang w:val="en-GB"/>
              </w:rPr>
              <w:t xml:space="preserve">Groupement(Bénin) </w:t>
            </w:r>
          </w:p>
        </w:tc>
        <w:tc>
          <w:tcPr>
            <w:tcW w:w="2551" w:type="dxa"/>
          </w:tcPr>
          <w:p w14:paraId="289D291B" w14:textId="77777777" w:rsidR="003E3551" w:rsidRPr="00D40C81" w:rsidRDefault="003E3551" w:rsidP="00C91C83">
            <w:pPr>
              <w:jc w:val="left"/>
              <w:rPr>
                <w:sz w:val="20"/>
                <w:szCs w:val="20"/>
                <w:lang w:val="en-GB"/>
              </w:rPr>
            </w:pPr>
            <w:r w:rsidRPr="00D40C81">
              <w:rPr>
                <w:sz w:val="20"/>
                <w:szCs w:val="20"/>
                <w:lang w:val="en-GB"/>
              </w:rPr>
              <w:t xml:space="preserve">Dokosouan </w:t>
            </w:r>
          </w:p>
        </w:tc>
      </w:tr>
      <w:tr w:rsidR="003E3551" w:rsidRPr="00D40C81" w14:paraId="47744BFB" w14:textId="77777777" w:rsidTr="00C91C83">
        <w:trPr>
          <w:jc w:val="center"/>
        </w:trPr>
        <w:tc>
          <w:tcPr>
            <w:tcW w:w="830" w:type="dxa"/>
          </w:tcPr>
          <w:p w14:paraId="6FF781C1"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0539C9EB" w14:textId="77777777" w:rsidR="003E3551" w:rsidRPr="00D40C81" w:rsidRDefault="003E3551" w:rsidP="00C91C83">
            <w:pPr>
              <w:jc w:val="right"/>
              <w:rPr>
                <w:sz w:val="20"/>
                <w:szCs w:val="20"/>
                <w:lang w:val="en-GB"/>
              </w:rPr>
            </w:pPr>
            <w:r w:rsidRPr="00D40C81">
              <w:rPr>
                <w:sz w:val="20"/>
                <w:szCs w:val="20"/>
                <w:lang w:val="en-GB"/>
              </w:rPr>
              <w:t>09-06-2013</w:t>
            </w:r>
          </w:p>
        </w:tc>
        <w:tc>
          <w:tcPr>
            <w:tcW w:w="3685" w:type="dxa"/>
            <w:shd w:val="clear" w:color="auto" w:fill="auto"/>
          </w:tcPr>
          <w:p w14:paraId="1503F924" w14:textId="77777777" w:rsidR="003E3551" w:rsidRPr="00D40C81" w:rsidRDefault="003E3551" w:rsidP="00C91C83">
            <w:pPr>
              <w:jc w:val="left"/>
              <w:rPr>
                <w:b/>
                <w:sz w:val="20"/>
                <w:szCs w:val="20"/>
                <w:lang w:val="en-GB"/>
              </w:rPr>
            </w:pPr>
            <w:r w:rsidRPr="00D40C81">
              <w:rPr>
                <w:b/>
                <w:bCs/>
                <w:noProof/>
                <w:sz w:val="20"/>
                <w:szCs w:val="20"/>
                <w:lang w:val="en-GB"/>
              </w:rPr>
              <w:t>Meryas</w:t>
            </w:r>
            <w:r w:rsidRPr="00D40C81">
              <w:rPr>
                <w:b/>
                <w:bCs/>
                <w:sz w:val="20"/>
                <w:szCs w:val="20"/>
                <w:lang w:val="en-GB"/>
              </w:rPr>
              <w:t xml:space="preserve"> KOUTON </w:t>
            </w:r>
          </w:p>
        </w:tc>
        <w:tc>
          <w:tcPr>
            <w:tcW w:w="5669" w:type="dxa"/>
            <w:shd w:val="clear" w:color="auto" w:fill="auto"/>
          </w:tcPr>
          <w:p w14:paraId="54799977" w14:textId="77777777" w:rsidR="003E3551" w:rsidRPr="00D40C81" w:rsidRDefault="003E3551" w:rsidP="00C91C83">
            <w:pPr>
              <w:jc w:val="left"/>
              <w:rPr>
                <w:sz w:val="20"/>
                <w:szCs w:val="20"/>
                <w:lang w:val="en-GB"/>
              </w:rPr>
            </w:pPr>
            <w:r w:rsidRPr="00D40C81">
              <w:rPr>
                <w:sz w:val="20"/>
                <w:szCs w:val="20"/>
                <w:lang w:val="en-GB"/>
              </w:rPr>
              <w:t>Directeur Parc Pendjari(Bénin)</w:t>
            </w:r>
          </w:p>
        </w:tc>
        <w:tc>
          <w:tcPr>
            <w:tcW w:w="2551" w:type="dxa"/>
          </w:tcPr>
          <w:p w14:paraId="58015DB2" w14:textId="77777777" w:rsidR="003E3551" w:rsidRPr="00D40C81" w:rsidRDefault="003E3551" w:rsidP="00C91C83">
            <w:pPr>
              <w:jc w:val="left"/>
              <w:rPr>
                <w:sz w:val="20"/>
                <w:szCs w:val="20"/>
                <w:lang w:val="en-GB"/>
              </w:rPr>
            </w:pPr>
            <w:r w:rsidRPr="00D40C81">
              <w:rPr>
                <w:sz w:val="20"/>
                <w:szCs w:val="20"/>
                <w:lang w:val="en-GB"/>
              </w:rPr>
              <w:t xml:space="preserve">Natitingou </w:t>
            </w:r>
          </w:p>
        </w:tc>
      </w:tr>
      <w:tr w:rsidR="003E3551" w:rsidRPr="00D40C81" w14:paraId="27FD5496" w14:textId="77777777" w:rsidTr="00C91C83">
        <w:trPr>
          <w:jc w:val="center"/>
        </w:trPr>
        <w:tc>
          <w:tcPr>
            <w:tcW w:w="830" w:type="dxa"/>
          </w:tcPr>
          <w:p w14:paraId="5393BF9D"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62AC54C" w14:textId="77777777" w:rsidR="003E3551" w:rsidRPr="00D40C81" w:rsidRDefault="003E3551" w:rsidP="00C91C83">
            <w:pPr>
              <w:jc w:val="right"/>
              <w:rPr>
                <w:sz w:val="20"/>
                <w:szCs w:val="20"/>
                <w:lang w:val="en-GB"/>
              </w:rPr>
            </w:pPr>
            <w:r w:rsidRPr="00D40C81">
              <w:rPr>
                <w:sz w:val="20"/>
                <w:szCs w:val="20"/>
                <w:lang w:val="en-GB"/>
              </w:rPr>
              <w:t>09-06-2013</w:t>
            </w:r>
          </w:p>
        </w:tc>
        <w:tc>
          <w:tcPr>
            <w:tcW w:w="3685" w:type="dxa"/>
            <w:shd w:val="clear" w:color="auto" w:fill="auto"/>
          </w:tcPr>
          <w:p w14:paraId="11DFD798" w14:textId="77777777" w:rsidR="003E3551" w:rsidRPr="00D40C81" w:rsidRDefault="003E3551" w:rsidP="00C91C83">
            <w:pPr>
              <w:jc w:val="left"/>
              <w:rPr>
                <w:b/>
                <w:sz w:val="20"/>
                <w:szCs w:val="20"/>
                <w:lang w:val="en-GB"/>
              </w:rPr>
            </w:pPr>
            <w:r w:rsidRPr="00D40C81">
              <w:rPr>
                <w:b/>
                <w:bCs/>
                <w:sz w:val="20"/>
                <w:szCs w:val="20"/>
                <w:lang w:val="en-GB"/>
              </w:rPr>
              <w:t>Association “</w:t>
            </w:r>
            <w:r w:rsidRPr="00D40C81">
              <w:rPr>
                <w:b/>
                <w:bCs/>
                <w:noProof/>
                <w:sz w:val="20"/>
                <w:szCs w:val="20"/>
                <w:lang w:val="en-GB"/>
              </w:rPr>
              <w:t>Tinfi</w:t>
            </w:r>
            <w:r w:rsidRPr="00D40C81">
              <w:rPr>
                <w:b/>
                <w:bCs/>
                <w:sz w:val="20"/>
                <w:szCs w:val="20"/>
                <w:lang w:val="en-GB"/>
              </w:rPr>
              <w:t xml:space="preserve">” et AVIGREF </w:t>
            </w:r>
          </w:p>
        </w:tc>
        <w:tc>
          <w:tcPr>
            <w:tcW w:w="5669" w:type="dxa"/>
            <w:shd w:val="clear" w:color="auto" w:fill="auto"/>
          </w:tcPr>
          <w:p w14:paraId="535E93AC" w14:textId="77777777" w:rsidR="003E3551" w:rsidRPr="00D40C81" w:rsidRDefault="003E3551" w:rsidP="00C91C83">
            <w:pPr>
              <w:jc w:val="left"/>
              <w:rPr>
                <w:sz w:val="20"/>
                <w:szCs w:val="20"/>
                <w:lang w:val="en-GB"/>
              </w:rPr>
            </w:pPr>
            <w:r w:rsidRPr="00D40C81">
              <w:rPr>
                <w:sz w:val="20"/>
                <w:szCs w:val="20"/>
                <w:lang w:val="en-GB"/>
              </w:rPr>
              <w:t>Groupement(Bénin)</w:t>
            </w:r>
          </w:p>
        </w:tc>
        <w:tc>
          <w:tcPr>
            <w:tcW w:w="2551" w:type="dxa"/>
          </w:tcPr>
          <w:p w14:paraId="6E5402D3" w14:textId="77777777" w:rsidR="003E3551" w:rsidRPr="00D40C81" w:rsidRDefault="003E3551" w:rsidP="00C91C83">
            <w:pPr>
              <w:jc w:val="left"/>
              <w:rPr>
                <w:sz w:val="20"/>
                <w:szCs w:val="20"/>
                <w:lang w:val="en-GB"/>
              </w:rPr>
            </w:pPr>
            <w:r w:rsidRPr="00D40C81">
              <w:rPr>
                <w:sz w:val="20"/>
                <w:szCs w:val="20"/>
                <w:lang w:val="en-GB"/>
              </w:rPr>
              <w:t xml:space="preserve">Tanongou </w:t>
            </w:r>
          </w:p>
        </w:tc>
      </w:tr>
      <w:tr w:rsidR="003E3551" w:rsidRPr="00D40C81" w14:paraId="42B762A4" w14:textId="77777777" w:rsidTr="00C91C83">
        <w:trPr>
          <w:jc w:val="center"/>
        </w:trPr>
        <w:tc>
          <w:tcPr>
            <w:tcW w:w="830" w:type="dxa"/>
          </w:tcPr>
          <w:p w14:paraId="3CA2C2C1"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B162BCC" w14:textId="77777777" w:rsidR="003E3551" w:rsidRPr="00D40C81" w:rsidRDefault="003E3551" w:rsidP="00C91C83">
            <w:pPr>
              <w:jc w:val="right"/>
              <w:rPr>
                <w:sz w:val="20"/>
                <w:szCs w:val="20"/>
                <w:lang w:val="en-GB"/>
              </w:rPr>
            </w:pPr>
            <w:r w:rsidRPr="00D40C81">
              <w:rPr>
                <w:sz w:val="20"/>
                <w:szCs w:val="20"/>
                <w:lang w:val="en-GB"/>
              </w:rPr>
              <w:t>09-06-2013</w:t>
            </w:r>
          </w:p>
        </w:tc>
        <w:tc>
          <w:tcPr>
            <w:tcW w:w="3685" w:type="dxa"/>
            <w:shd w:val="clear" w:color="auto" w:fill="auto"/>
          </w:tcPr>
          <w:p w14:paraId="2C9B081A" w14:textId="77777777" w:rsidR="003E3551" w:rsidRPr="00D40C81" w:rsidRDefault="003E3551" w:rsidP="00C91C83">
            <w:pPr>
              <w:jc w:val="left"/>
              <w:rPr>
                <w:b/>
                <w:sz w:val="20"/>
                <w:szCs w:val="20"/>
                <w:lang w:val="en-GB"/>
              </w:rPr>
            </w:pPr>
            <w:r w:rsidRPr="00D40C81">
              <w:rPr>
                <w:b/>
                <w:bCs/>
                <w:noProof/>
                <w:sz w:val="20"/>
                <w:szCs w:val="20"/>
                <w:lang w:val="en-GB"/>
              </w:rPr>
              <w:t>Fatahou</w:t>
            </w:r>
            <w:r w:rsidRPr="00D40C81">
              <w:rPr>
                <w:b/>
                <w:bCs/>
                <w:sz w:val="20"/>
                <w:szCs w:val="20"/>
                <w:lang w:val="en-GB"/>
              </w:rPr>
              <w:t xml:space="preserve"> PEDRO </w:t>
            </w:r>
          </w:p>
        </w:tc>
        <w:tc>
          <w:tcPr>
            <w:tcW w:w="5669" w:type="dxa"/>
            <w:shd w:val="clear" w:color="auto" w:fill="auto"/>
          </w:tcPr>
          <w:p w14:paraId="5292A2DD" w14:textId="77777777" w:rsidR="003E3551" w:rsidRPr="00D40C81" w:rsidRDefault="003E3551" w:rsidP="00C91C83">
            <w:pPr>
              <w:jc w:val="left"/>
              <w:rPr>
                <w:sz w:val="20"/>
                <w:szCs w:val="20"/>
                <w:lang w:val="en-GB"/>
              </w:rPr>
            </w:pPr>
            <w:r w:rsidRPr="00D40C81">
              <w:rPr>
                <w:sz w:val="20"/>
                <w:szCs w:val="20"/>
                <w:lang w:val="en-GB"/>
              </w:rPr>
              <w:t>Association « ADEPTE » Pendjari(Bénin)</w:t>
            </w:r>
          </w:p>
        </w:tc>
        <w:tc>
          <w:tcPr>
            <w:tcW w:w="2551" w:type="dxa"/>
          </w:tcPr>
          <w:p w14:paraId="5E7ED4D2" w14:textId="77777777" w:rsidR="003E3551" w:rsidRPr="00D40C81" w:rsidRDefault="003E3551" w:rsidP="00C91C83">
            <w:pPr>
              <w:jc w:val="left"/>
              <w:rPr>
                <w:sz w:val="20"/>
                <w:szCs w:val="20"/>
                <w:lang w:val="en-GB"/>
              </w:rPr>
            </w:pPr>
            <w:r w:rsidRPr="00D40C81">
              <w:rPr>
                <w:sz w:val="20"/>
                <w:szCs w:val="20"/>
                <w:lang w:val="en-GB"/>
              </w:rPr>
              <w:t xml:space="preserve">Tanguiéta </w:t>
            </w:r>
          </w:p>
        </w:tc>
      </w:tr>
      <w:tr w:rsidR="003E3551" w:rsidRPr="00D40C81" w14:paraId="7B639B42" w14:textId="77777777" w:rsidTr="00C91C83">
        <w:trPr>
          <w:jc w:val="center"/>
        </w:trPr>
        <w:tc>
          <w:tcPr>
            <w:tcW w:w="830" w:type="dxa"/>
          </w:tcPr>
          <w:p w14:paraId="10500C11"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9EB9D86" w14:textId="77777777" w:rsidR="003E3551" w:rsidRPr="00D40C81" w:rsidRDefault="003E3551" w:rsidP="00C91C83">
            <w:pPr>
              <w:jc w:val="right"/>
              <w:rPr>
                <w:sz w:val="20"/>
                <w:szCs w:val="20"/>
                <w:lang w:val="en-GB"/>
              </w:rPr>
            </w:pPr>
            <w:r w:rsidRPr="00D40C81">
              <w:rPr>
                <w:sz w:val="20"/>
                <w:szCs w:val="20"/>
                <w:lang w:val="en-GB"/>
              </w:rPr>
              <w:t>09-06-2013</w:t>
            </w:r>
          </w:p>
        </w:tc>
        <w:tc>
          <w:tcPr>
            <w:tcW w:w="3685" w:type="dxa"/>
            <w:shd w:val="clear" w:color="auto" w:fill="auto"/>
          </w:tcPr>
          <w:p w14:paraId="0F07041C" w14:textId="77777777" w:rsidR="003E3551" w:rsidRPr="00D40C81" w:rsidRDefault="003E3551" w:rsidP="00C91C83">
            <w:pPr>
              <w:jc w:val="left"/>
              <w:rPr>
                <w:b/>
                <w:sz w:val="20"/>
                <w:szCs w:val="20"/>
                <w:lang w:val="en-GB"/>
              </w:rPr>
            </w:pPr>
            <w:r w:rsidRPr="00D40C81">
              <w:rPr>
                <w:b/>
                <w:bCs/>
                <w:sz w:val="20"/>
                <w:szCs w:val="20"/>
                <w:lang w:val="en-GB"/>
              </w:rPr>
              <w:t xml:space="preserve">Serge SIMBA </w:t>
            </w:r>
          </w:p>
        </w:tc>
        <w:tc>
          <w:tcPr>
            <w:tcW w:w="5669" w:type="dxa"/>
            <w:shd w:val="clear" w:color="auto" w:fill="auto"/>
          </w:tcPr>
          <w:p w14:paraId="1B356544" w14:textId="77777777" w:rsidR="003E3551" w:rsidRPr="00D40C81" w:rsidRDefault="003E3551" w:rsidP="00C91C83">
            <w:pPr>
              <w:jc w:val="left"/>
              <w:rPr>
                <w:sz w:val="20"/>
                <w:szCs w:val="20"/>
                <w:lang w:val="en-GB"/>
              </w:rPr>
            </w:pPr>
            <w:r w:rsidRPr="00D40C81">
              <w:rPr>
                <w:sz w:val="20"/>
                <w:szCs w:val="20"/>
                <w:lang w:val="en-GB"/>
              </w:rPr>
              <w:t>Maire de Tanguiéta(Bénin)</w:t>
            </w:r>
          </w:p>
        </w:tc>
        <w:tc>
          <w:tcPr>
            <w:tcW w:w="2551" w:type="dxa"/>
          </w:tcPr>
          <w:p w14:paraId="6A7A92EE" w14:textId="77777777" w:rsidR="003E3551" w:rsidRPr="00D40C81" w:rsidRDefault="003E3551" w:rsidP="00C91C83">
            <w:pPr>
              <w:jc w:val="left"/>
              <w:rPr>
                <w:sz w:val="20"/>
                <w:szCs w:val="20"/>
                <w:lang w:val="en-GB"/>
              </w:rPr>
            </w:pPr>
            <w:r w:rsidRPr="00D40C81">
              <w:rPr>
                <w:sz w:val="20"/>
                <w:szCs w:val="20"/>
                <w:lang w:val="en-GB"/>
              </w:rPr>
              <w:t xml:space="preserve">Tanguiéta </w:t>
            </w:r>
          </w:p>
        </w:tc>
      </w:tr>
      <w:tr w:rsidR="003E3551" w:rsidRPr="00D40C81" w14:paraId="19D22FDC" w14:textId="77777777" w:rsidTr="00C91C83">
        <w:trPr>
          <w:jc w:val="center"/>
        </w:trPr>
        <w:tc>
          <w:tcPr>
            <w:tcW w:w="830" w:type="dxa"/>
          </w:tcPr>
          <w:p w14:paraId="37483B46"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916AF7D"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26573E0E" w14:textId="77777777" w:rsidR="003E3551" w:rsidRPr="00D40C81" w:rsidRDefault="003E3551" w:rsidP="00C91C83">
            <w:pPr>
              <w:jc w:val="left"/>
              <w:rPr>
                <w:b/>
                <w:sz w:val="20"/>
                <w:szCs w:val="20"/>
                <w:lang w:val="en-GB"/>
              </w:rPr>
            </w:pPr>
            <w:r w:rsidRPr="00D40C81">
              <w:rPr>
                <w:b/>
                <w:bCs/>
                <w:noProof/>
                <w:sz w:val="20"/>
                <w:szCs w:val="20"/>
                <w:lang w:val="en-GB"/>
              </w:rPr>
              <w:t>Diafarou</w:t>
            </w:r>
            <w:r w:rsidRPr="00D40C81">
              <w:rPr>
                <w:b/>
                <w:bCs/>
                <w:sz w:val="20"/>
                <w:szCs w:val="20"/>
                <w:lang w:val="en-GB"/>
              </w:rPr>
              <w:t xml:space="preserve"> TIOMOGO </w:t>
            </w:r>
          </w:p>
        </w:tc>
        <w:tc>
          <w:tcPr>
            <w:tcW w:w="5669" w:type="dxa"/>
            <w:shd w:val="clear" w:color="auto" w:fill="auto"/>
          </w:tcPr>
          <w:p w14:paraId="7BF46B49" w14:textId="77777777" w:rsidR="003E3551" w:rsidRPr="00D40C81" w:rsidRDefault="003E3551" w:rsidP="00C91C83">
            <w:pPr>
              <w:jc w:val="left"/>
              <w:rPr>
                <w:sz w:val="20"/>
                <w:szCs w:val="20"/>
                <w:lang w:val="en-GB"/>
              </w:rPr>
            </w:pPr>
            <w:r w:rsidRPr="00D40C81">
              <w:rPr>
                <w:sz w:val="20"/>
                <w:szCs w:val="20"/>
                <w:lang w:val="en-GB"/>
              </w:rPr>
              <w:t>Ancien Directeur Pendjari(Bénin)</w:t>
            </w:r>
          </w:p>
        </w:tc>
        <w:tc>
          <w:tcPr>
            <w:tcW w:w="2551" w:type="dxa"/>
          </w:tcPr>
          <w:p w14:paraId="6AC4C54E" w14:textId="77777777" w:rsidR="003E3551" w:rsidRPr="00D40C81" w:rsidRDefault="003E3551" w:rsidP="00C91C83">
            <w:pPr>
              <w:jc w:val="left"/>
              <w:rPr>
                <w:sz w:val="20"/>
                <w:szCs w:val="20"/>
                <w:lang w:val="en-GB"/>
              </w:rPr>
            </w:pPr>
            <w:r w:rsidRPr="00D40C81">
              <w:rPr>
                <w:sz w:val="20"/>
                <w:szCs w:val="20"/>
                <w:lang w:val="en-GB"/>
              </w:rPr>
              <w:t xml:space="preserve">Natitingou </w:t>
            </w:r>
          </w:p>
        </w:tc>
      </w:tr>
      <w:tr w:rsidR="003E3551" w:rsidRPr="00D40C81" w14:paraId="5C92AD2D" w14:textId="77777777" w:rsidTr="00C91C83">
        <w:trPr>
          <w:jc w:val="center"/>
        </w:trPr>
        <w:tc>
          <w:tcPr>
            <w:tcW w:w="830" w:type="dxa"/>
          </w:tcPr>
          <w:p w14:paraId="2F82BB67"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55C25E6"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7B26CD54" w14:textId="77777777" w:rsidR="003E3551" w:rsidRPr="00D40C81" w:rsidRDefault="003E3551" w:rsidP="00C91C83">
            <w:pPr>
              <w:jc w:val="left"/>
              <w:rPr>
                <w:b/>
                <w:sz w:val="20"/>
                <w:szCs w:val="20"/>
                <w:lang w:val="en-GB"/>
              </w:rPr>
            </w:pPr>
            <w:r w:rsidRPr="00D40C81">
              <w:rPr>
                <w:b/>
                <w:bCs/>
                <w:sz w:val="20"/>
                <w:szCs w:val="20"/>
                <w:lang w:val="en-GB"/>
              </w:rPr>
              <w:t xml:space="preserve">Benoit DOAMBA </w:t>
            </w:r>
          </w:p>
        </w:tc>
        <w:tc>
          <w:tcPr>
            <w:tcW w:w="5669" w:type="dxa"/>
            <w:shd w:val="clear" w:color="auto" w:fill="auto"/>
          </w:tcPr>
          <w:p w14:paraId="1AA01B7C" w14:textId="77777777" w:rsidR="003E3551" w:rsidRPr="00D40C81" w:rsidRDefault="003E3551" w:rsidP="00C91C83">
            <w:pPr>
              <w:jc w:val="left"/>
              <w:rPr>
                <w:sz w:val="20"/>
                <w:szCs w:val="20"/>
                <w:lang w:val="en-GB"/>
              </w:rPr>
            </w:pPr>
            <w:r w:rsidRPr="00D40C81">
              <w:rPr>
                <w:sz w:val="20"/>
                <w:szCs w:val="20"/>
                <w:lang w:val="en-GB"/>
              </w:rPr>
              <w:t>Coordonateur national WAP (Burkina)</w:t>
            </w:r>
          </w:p>
        </w:tc>
        <w:tc>
          <w:tcPr>
            <w:tcW w:w="2551" w:type="dxa"/>
          </w:tcPr>
          <w:p w14:paraId="0B4B2337"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2859D1D6" w14:textId="77777777" w:rsidTr="00C91C83">
        <w:trPr>
          <w:jc w:val="center"/>
        </w:trPr>
        <w:tc>
          <w:tcPr>
            <w:tcW w:w="830" w:type="dxa"/>
          </w:tcPr>
          <w:p w14:paraId="020A7A08"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6F840D9"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5CDCAAA9" w14:textId="77777777" w:rsidR="003E3551" w:rsidRPr="00D40C81" w:rsidRDefault="003E3551" w:rsidP="00C91C83">
            <w:pPr>
              <w:jc w:val="left"/>
              <w:rPr>
                <w:b/>
                <w:sz w:val="20"/>
                <w:szCs w:val="20"/>
                <w:lang w:val="en-GB"/>
              </w:rPr>
            </w:pPr>
            <w:r w:rsidRPr="00D40C81">
              <w:rPr>
                <w:b/>
                <w:bCs/>
                <w:sz w:val="20"/>
                <w:szCs w:val="20"/>
                <w:lang w:val="en-GB"/>
              </w:rPr>
              <w:t>Lt. </w:t>
            </w:r>
            <w:r w:rsidRPr="00D40C81">
              <w:rPr>
                <w:b/>
                <w:bCs/>
                <w:noProof/>
                <w:sz w:val="20"/>
                <w:szCs w:val="20"/>
                <w:lang w:val="en-GB"/>
              </w:rPr>
              <w:t>Pogbi</w:t>
            </w:r>
            <w:r w:rsidRPr="00D40C81">
              <w:rPr>
                <w:b/>
                <w:bCs/>
                <w:sz w:val="20"/>
                <w:szCs w:val="20"/>
                <w:lang w:val="en-GB"/>
              </w:rPr>
              <w:t xml:space="preserve"> SAKANDE </w:t>
            </w:r>
          </w:p>
        </w:tc>
        <w:tc>
          <w:tcPr>
            <w:tcW w:w="5669" w:type="dxa"/>
            <w:shd w:val="clear" w:color="auto" w:fill="auto"/>
          </w:tcPr>
          <w:p w14:paraId="188C0078" w14:textId="77777777" w:rsidR="003E3551" w:rsidRPr="00D40C81" w:rsidRDefault="00C623B7" w:rsidP="00C91C83">
            <w:pPr>
              <w:jc w:val="left"/>
              <w:rPr>
                <w:sz w:val="20"/>
                <w:szCs w:val="20"/>
                <w:lang w:val="en-GB"/>
              </w:rPr>
            </w:pPr>
            <w:r w:rsidRPr="00D40C81">
              <w:rPr>
                <w:sz w:val="20"/>
                <w:szCs w:val="20"/>
                <w:lang w:val="en-GB"/>
              </w:rPr>
              <w:t>Directeur Provincial-Adjoint MEDD(Burkina)</w:t>
            </w:r>
          </w:p>
        </w:tc>
        <w:tc>
          <w:tcPr>
            <w:tcW w:w="2551" w:type="dxa"/>
          </w:tcPr>
          <w:p w14:paraId="4DFAC4B9"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43394ECF" w14:textId="77777777" w:rsidTr="00C91C83">
        <w:trPr>
          <w:jc w:val="center"/>
        </w:trPr>
        <w:tc>
          <w:tcPr>
            <w:tcW w:w="830" w:type="dxa"/>
          </w:tcPr>
          <w:p w14:paraId="18D3D669"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11D5418E"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3D409C09" w14:textId="77777777" w:rsidR="003E3551" w:rsidRPr="00D40C81" w:rsidRDefault="003E3551" w:rsidP="00C91C83">
            <w:pPr>
              <w:jc w:val="left"/>
              <w:rPr>
                <w:b/>
                <w:sz w:val="20"/>
                <w:szCs w:val="20"/>
                <w:lang w:val="en-GB"/>
              </w:rPr>
            </w:pPr>
            <w:r w:rsidRPr="00D40C81">
              <w:rPr>
                <w:b/>
                <w:bCs/>
                <w:sz w:val="20"/>
                <w:szCs w:val="20"/>
                <w:lang w:val="en-GB"/>
              </w:rPr>
              <w:t xml:space="preserve">Evariste KOMBOÏGO </w:t>
            </w:r>
          </w:p>
        </w:tc>
        <w:tc>
          <w:tcPr>
            <w:tcW w:w="5669" w:type="dxa"/>
            <w:shd w:val="clear" w:color="auto" w:fill="auto"/>
          </w:tcPr>
          <w:p w14:paraId="72AEC8A1" w14:textId="77777777" w:rsidR="003E3551" w:rsidRPr="00282DD0" w:rsidRDefault="003E3551" w:rsidP="00C91C83">
            <w:pPr>
              <w:jc w:val="left"/>
              <w:rPr>
                <w:sz w:val="20"/>
                <w:szCs w:val="20"/>
              </w:rPr>
            </w:pPr>
            <w:r w:rsidRPr="00282DD0">
              <w:rPr>
                <w:sz w:val="20"/>
                <w:szCs w:val="20"/>
              </w:rPr>
              <w:t>Intendant Lycée de Pama(Burkina)</w:t>
            </w:r>
          </w:p>
        </w:tc>
        <w:tc>
          <w:tcPr>
            <w:tcW w:w="2551" w:type="dxa"/>
          </w:tcPr>
          <w:p w14:paraId="3653ADA4"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784CEA24" w14:textId="77777777" w:rsidTr="00C91C83">
        <w:trPr>
          <w:jc w:val="center"/>
        </w:trPr>
        <w:tc>
          <w:tcPr>
            <w:tcW w:w="830" w:type="dxa"/>
          </w:tcPr>
          <w:p w14:paraId="08913A1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66D29A4"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64E34A66" w14:textId="77777777" w:rsidR="003E3551" w:rsidRPr="00D40C81" w:rsidRDefault="003E3551" w:rsidP="00C91C83">
            <w:pPr>
              <w:jc w:val="left"/>
              <w:rPr>
                <w:b/>
                <w:sz w:val="20"/>
                <w:szCs w:val="20"/>
                <w:lang w:val="en-GB"/>
              </w:rPr>
            </w:pPr>
            <w:r w:rsidRPr="00D40C81">
              <w:rPr>
                <w:b/>
                <w:bCs/>
                <w:sz w:val="20"/>
                <w:szCs w:val="20"/>
                <w:lang w:val="en-GB"/>
              </w:rPr>
              <w:t xml:space="preserve">Maxime BOUDA </w:t>
            </w:r>
          </w:p>
        </w:tc>
        <w:tc>
          <w:tcPr>
            <w:tcW w:w="5669" w:type="dxa"/>
            <w:shd w:val="clear" w:color="auto" w:fill="auto"/>
          </w:tcPr>
          <w:p w14:paraId="7EAA1261" w14:textId="77777777" w:rsidR="003E3551" w:rsidRPr="00282DD0" w:rsidRDefault="003E3551" w:rsidP="00C91C83">
            <w:pPr>
              <w:jc w:val="left"/>
              <w:rPr>
                <w:sz w:val="20"/>
                <w:szCs w:val="20"/>
              </w:rPr>
            </w:pPr>
            <w:r w:rsidRPr="00282DD0">
              <w:rPr>
                <w:sz w:val="20"/>
                <w:szCs w:val="20"/>
              </w:rPr>
              <w:t>Haut Commissaire de Pama (Burkina)</w:t>
            </w:r>
          </w:p>
        </w:tc>
        <w:tc>
          <w:tcPr>
            <w:tcW w:w="2551" w:type="dxa"/>
          </w:tcPr>
          <w:p w14:paraId="5D8FFF95"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123C3B83" w14:textId="77777777" w:rsidTr="00C91C83">
        <w:trPr>
          <w:jc w:val="center"/>
        </w:trPr>
        <w:tc>
          <w:tcPr>
            <w:tcW w:w="830" w:type="dxa"/>
          </w:tcPr>
          <w:p w14:paraId="39BF6050"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7DDEB300" w14:textId="77777777" w:rsidR="003E3551" w:rsidRPr="00D40C81" w:rsidRDefault="003E3551" w:rsidP="00C91C83">
            <w:pPr>
              <w:jc w:val="right"/>
              <w:rPr>
                <w:sz w:val="20"/>
                <w:szCs w:val="20"/>
                <w:lang w:val="en-GB"/>
              </w:rPr>
            </w:pPr>
            <w:r w:rsidRPr="00D40C81">
              <w:rPr>
                <w:sz w:val="20"/>
                <w:szCs w:val="20"/>
                <w:lang w:val="en-GB"/>
              </w:rPr>
              <w:t>10-06-2013</w:t>
            </w:r>
          </w:p>
        </w:tc>
        <w:tc>
          <w:tcPr>
            <w:tcW w:w="3685" w:type="dxa"/>
            <w:shd w:val="clear" w:color="auto" w:fill="auto"/>
          </w:tcPr>
          <w:p w14:paraId="63861450" w14:textId="77777777" w:rsidR="003E3551" w:rsidRPr="00D40C81" w:rsidRDefault="003E3551" w:rsidP="00C91C83">
            <w:pPr>
              <w:jc w:val="left"/>
              <w:rPr>
                <w:b/>
                <w:sz w:val="20"/>
                <w:szCs w:val="20"/>
                <w:lang w:val="en-GB"/>
              </w:rPr>
            </w:pPr>
            <w:r w:rsidRPr="00D40C81">
              <w:rPr>
                <w:b/>
                <w:bCs/>
                <w:sz w:val="20"/>
                <w:szCs w:val="20"/>
                <w:lang w:val="en-GB"/>
              </w:rPr>
              <w:t>Groupement « </w:t>
            </w:r>
            <w:r w:rsidRPr="00D40C81">
              <w:rPr>
                <w:b/>
                <w:bCs/>
                <w:noProof/>
                <w:sz w:val="20"/>
                <w:szCs w:val="20"/>
                <w:lang w:val="en-GB"/>
              </w:rPr>
              <w:t>Fandima</w:t>
            </w:r>
            <w:r w:rsidRPr="00D40C81">
              <w:rPr>
                <w:b/>
                <w:bCs/>
                <w:sz w:val="20"/>
                <w:szCs w:val="20"/>
                <w:lang w:val="en-GB"/>
              </w:rPr>
              <w:t xml:space="preserve"> » </w:t>
            </w:r>
          </w:p>
          <w:p w14:paraId="29C63115" w14:textId="77777777" w:rsidR="003E3551" w:rsidRPr="00D40C81" w:rsidRDefault="003E3551" w:rsidP="00C91C83">
            <w:pPr>
              <w:jc w:val="left"/>
              <w:rPr>
                <w:b/>
                <w:sz w:val="20"/>
                <w:szCs w:val="20"/>
                <w:lang w:val="en-GB"/>
              </w:rPr>
            </w:pPr>
            <w:r w:rsidRPr="00D40C81">
              <w:rPr>
                <w:b/>
                <w:bCs/>
                <w:sz w:val="20"/>
                <w:szCs w:val="20"/>
                <w:lang w:val="en-GB"/>
              </w:rPr>
              <w:t xml:space="preserve">THIOMBIANO </w:t>
            </w:r>
            <w:r w:rsidRPr="00D40C81">
              <w:rPr>
                <w:b/>
                <w:bCs/>
                <w:noProof/>
                <w:sz w:val="20"/>
                <w:szCs w:val="20"/>
                <w:lang w:val="en-GB"/>
              </w:rPr>
              <w:t>Laonkondia</w:t>
            </w:r>
          </w:p>
        </w:tc>
        <w:tc>
          <w:tcPr>
            <w:tcW w:w="5669" w:type="dxa"/>
            <w:shd w:val="clear" w:color="auto" w:fill="auto"/>
          </w:tcPr>
          <w:p w14:paraId="3355BB4F" w14:textId="77777777" w:rsidR="003E3551" w:rsidRPr="00D40C81" w:rsidRDefault="00C623B7" w:rsidP="00C91C83">
            <w:pPr>
              <w:jc w:val="left"/>
              <w:rPr>
                <w:sz w:val="20"/>
                <w:szCs w:val="20"/>
                <w:lang w:val="en-GB"/>
              </w:rPr>
            </w:pPr>
            <w:r w:rsidRPr="00D40C81">
              <w:rPr>
                <w:sz w:val="20"/>
                <w:szCs w:val="20"/>
                <w:lang w:val="en-GB"/>
              </w:rPr>
              <w:t>Groupement féminin(Burkina)</w:t>
            </w:r>
          </w:p>
          <w:p w14:paraId="7AFFA6E1" w14:textId="77777777" w:rsidR="003E3551" w:rsidRPr="00282DD0" w:rsidRDefault="003E3551" w:rsidP="00C91C83">
            <w:pPr>
              <w:jc w:val="left"/>
              <w:rPr>
                <w:sz w:val="20"/>
                <w:szCs w:val="20"/>
              </w:rPr>
            </w:pPr>
            <w:r w:rsidRPr="00282DD0">
              <w:rPr>
                <w:sz w:val="20"/>
                <w:szCs w:val="20"/>
              </w:rPr>
              <w:t xml:space="preserve">AFAUDEB - Association Faune et Développement – Burkina </w:t>
            </w:r>
          </w:p>
        </w:tc>
        <w:tc>
          <w:tcPr>
            <w:tcW w:w="2551" w:type="dxa"/>
          </w:tcPr>
          <w:p w14:paraId="3CB1F622"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77F48266" w14:textId="77777777" w:rsidTr="00C91C83">
        <w:trPr>
          <w:jc w:val="center"/>
        </w:trPr>
        <w:tc>
          <w:tcPr>
            <w:tcW w:w="830" w:type="dxa"/>
          </w:tcPr>
          <w:p w14:paraId="2BC3DD2B"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14088687" w14:textId="77777777" w:rsidR="003E3551" w:rsidRPr="00D40C81" w:rsidRDefault="003E3551" w:rsidP="00C91C83">
            <w:pPr>
              <w:jc w:val="right"/>
              <w:rPr>
                <w:sz w:val="20"/>
                <w:szCs w:val="20"/>
                <w:lang w:val="en-GB"/>
              </w:rPr>
            </w:pPr>
            <w:r w:rsidRPr="00D40C81">
              <w:rPr>
                <w:sz w:val="20"/>
                <w:szCs w:val="20"/>
                <w:lang w:val="en-GB"/>
              </w:rPr>
              <w:t>11-06-2013</w:t>
            </w:r>
          </w:p>
        </w:tc>
        <w:tc>
          <w:tcPr>
            <w:tcW w:w="3685" w:type="dxa"/>
            <w:shd w:val="clear" w:color="auto" w:fill="auto"/>
          </w:tcPr>
          <w:p w14:paraId="261D9C98" w14:textId="77777777" w:rsidR="003E3551" w:rsidRPr="00D40C81" w:rsidRDefault="003E3551" w:rsidP="00C91C83">
            <w:pPr>
              <w:jc w:val="left"/>
              <w:rPr>
                <w:b/>
                <w:sz w:val="20"/>
                <w:szCs w:val="20"/>
                <w:lang w:val="en-GB"/>
              </w:rPr>
            </w:pPr>
            <w:r w:rsidRPr="00D40C81">
              <w:rPr>
                <w:b/>
                <w:bCs/>
                <w:sz w:val="20"/>
                <w:szCs w:val="20"/>
                <w:lang w:val="en-GB"/>
              </w:rPr>
              <w:t xml:space="preserve">Mamoudou OUOBA </w:t>
            </w:r>
          </w:p>
        </w:tc>
        <w:tc>
          <w:tcPr>
            <w:tcW w:w="5669" w:type="dxa"/>
            <w:shd w:val="clear" w:color="auto" w:fill="auto"/>
          </w:tcPr>
          <w:p w14:paraId="590D4BDC" w14:textId="77777777" w:rsidR="003E3551" w:rsidRPr="00D40C81" w:rsidRDefault="003E3551" w:rsidP="00C91C83">
            <w:pPr>
              <w:jc w:val="left"/>
              <w:rPr>
                <w:sz w:val="20"/>
                <w:szCs w:val="20"/>
                <w:lang w:val="en-GB"/>
              </w:rPr>
            </w:pPr>
            <w:r w:rsidRPr="00D40C81">
              <w:rPr>
                <w:sz w:val="20"/>
                <w:szCs w:val="20"/>
                <w:lang w:val="en-GB"/>
              </w:rPr>
              <w:t>Maire de Madjoari(Burkina)</w:t>
            </w:r>
          </w:p>
        </w:tc>
        <w:tc>
          <w:tcPr>
            <w:tcW w:w="2551" w:type="dxa"/>
          </w:tcPr>
          <w:p w14:paraId="6E240C30"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1880029E" w14:textId="77777777" w:rsidTr="00C91C83">
        <w:trPr>
          <w:jc w:val="center"/>
        </w:trPr>
        <w:tc>
          <w:tcPr>
            <w:tcW w:w="830" w:type="dxa"/>
          </w:tcPr>
          <w:p w14:paraId="7A3B71B8"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5586AAFC" w14:textId="77777777" w:rsidR="003E3551" w:rsidRPr="00D40C81" w:rsidRDefault="003E3551" w:rsidP="00C91C83">
            <w:pPr>
              <w:jc w:val="right"/>
              <w:rPr>
                <w:sz w:val="20"/>
                <w:szCs w:val="20"/>
                <w:lang w:val="en-GB"/>
              </w:rPr>
            </w:pPr>
            <w:r w:rsidRPr="00D40C81">
              <w:rPr>
                <w:sz w:val="20"/>
                <w:szCs w:val="20"/>
                <w:lang w:val="en-GB"/>
              </w:rPr>
              <w:t>11-06-2013</w:t>
            </w:r>
          </w:p>
        </w:tc>
        <w:tc>
          <w:tcPr>
            <w:tcW w:w="3685" w:type="dxa"/>
            <w:shd w:val="clear" w:color="auto" w:fill="auto"/>
          </w:tcPr>
          <w:p w14:paraId="2A5A6B3A" w14:textId="77777777" w:rsidR="003E3551" w:rsidRPr="00D40C81" w:rsidRDefault="003E3551" w:rsidP="00C91C83">
            <w:pPr>
              <w:jc w:val="left"/>
              <w:rPr>
                <w:b/>
                <w:sz w:val="20"/>
                <w:szCs w:val="20"/>
                <w:lang w:val="en-GB"/>
              </w:rPr>
            </w:pPr>
            <w:r w:rsidRPr="00D40C81">
              <w:rPr>
                <w:b/>
                <w:bCs/>
                <w:sz w:val="20"/>
                <w:szCs w:val="20"/>
                <w:lang w:val="en-GB"/>
              </w:rPr>
              <w:t xml:space="preserve">UPGGF de Kompienga </w:t>
            </w:r>
          </w:p>
          <w:p w14:paraId="69D05633" w14:textId="77777777" w:rsidR="003E3551" w:rsidRPr="00D40C81" w:rsidRDefault="003E3551" w:rsidP="00C91C83">
            <w:pPr>
              <w:jc w:val="left"/>
              <w:rPr>
                <w:b/>
                <w:sz w:val="20"/>
                <w:szCs w:val="20"/>
                <w:lang w:val="en-GB"/>
              </w:rPr>
            </w:pPr>
            <w:r w:rsidRPr="00D40C81">
              <w:rPr>
                <w:b/>
                <w:bCs/>
                <w:sz w:val="20"/>
                <w:szCs w:val="20"/>
                <w:lang w:val="en-GB"/>
              </w:rPr>
              <w:t xml:space="preserve">THIOMBIANO </w:t>
            </w:r>
            <w:r w:rsidRPr="00D40C81">
              <w:rPr>
                <w:b/>
                <w:bCs/>
                <w:noProof/>
                <w:sz w:val="20"/>
                <w:szCs w:val="20"/>
                <w:lang w:val="en-GB"/>
              </w:rPr>
              <w:t>Laonkondia</w:t>
            </w:r>
          </w:p>
        </w:tc>
        <w:tc>
          <w:tcPr>
            <w:tcW w:w="5669" w:type="dxa"/>
            <w:shd w:val="clear" w:color="auto" w:fill="auto"/>
          </w:tcPr>
          <w:p w14:paraId="7887E353" w14:textId="77777777" w:rsidR="003E3551" w:rsidRPr="00282DD0" w:rsidRDefault="00C623B7" w:rsidP="00C91C83">
            <w:pPr>
              <w:jc w:val="left"/>
              <w:rPr>
                <w:sz w:val="20"/>
                <w:szCs w:val="20"/>
              </w:rPr>
            </w:pPr>
            <w:r w:rsidRPr="00282DD0">
              <w:rPr>
                <w:sz w:val="20"/>
                <w:szCs w:val="20"/>
              </w:rPr>
              <w:t>Union de groupements Gestion Faune(Burkina)</w:t>
            </w:r>
          </w:p>
          <w:p w14:paraId="1028F093" w14:textId="77777777" w:rsidR="003E3551" w:rsidRPr="00282DD0" w:rsidRDefault="003E3551" w:rsidP="00C91C83">
            <w:pPr>
              <w:jc w:val="left"/>
              <w:rPr>
                <w:sz w:val="20"/>
                <w:szCs w:val="20"/>
              </w:rPr>
            </w:pPr>
            <w:r w:rsidRPr="00282DD0">
              <w:rPr>
                <w:sz w:val="20"/>
                <w:szCs w:val="20"/>
              </w:rPr>
              <w:t xml:space="preserve">AFAUDEB - Association Faune et Développement – Burkina </w:t>
            </w:r>
          </w:p>
        </w:tc>
        <w:tc>
          <w:tcPr>
            <w:tcW w:w="2551" w:type="dxa"/>
          </w:tcPr>
          <w:p w14:paraId="0DA1EFFA" w14:textId="77777777" w:rsidR="003E3551" w:rsidRPr="00D40C81" w:rsidRDefault="003E3551" w:rsidP="00C91C83">
            <w:pPr>
              <w:jc w:val="left"/>
              <w:rPr>
                <w:sz w:val="20"/>
                <w:szCs w:val="20"/>
                <w:lang w:val="en-GB"/>
              </w:rPr>
            </w:pPr>
            <w:r w:rsidRPr="00D40C81">
              <w:rPr>
                <w:sz w:val="20"/>
                <w:szCs w:val="20"/>
                <w:lang w:val="en-GB"/>
              </w:rPr>
              <w:t xml:space="preserve">Pama </w:t>
            </w:r>
          </w:p>
        </w:tc>
      </w:tr>
      <w:tr w:rsidR="003E3551" w:rsidRPr="00D40C81" w14:paraId="17CECC12" w14:textId="77777777" w:rsidTr="00C91C83">
        <w:trPr>
          <w:jc w:val="center"/>
        </w:trPr>
        <w:tc>
          <w:tcPr>
            <w:tcW w:w="830" w:type="dxa"/>
          </w:tcPr>
          <w:p w14:paraId="01F1351A"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1D8EE7C9" w14:textId="77777777" w:rsidR="003E3551" w:rsidRPr="00D40C81" w:rsidRDefault="003E3551" w:rsidP="00C91C83">
            <w:pPr>
              <w:jc w:val="right"/>
              <w:rPr>
                <w:sz w:val="20"/>
                <w:szCs w:val="20"/>
                <w:lang w:val="en-GB"/>
              </w:rPr>
            </w:pPr>
            <w:r w:rsidRPr="00D40C81">
              <w:rPr>
                <w:sz w:val="20"/>
                <w:szCs w:val="20"/>
                <w:lang w:val="en-GB"/>
              </w:rPr>
              <w:t>11-06-2013</w:t>
            </w:r>
          </w:p>
        </w:tc>
        <w:tc>
          <w:tcPr>
            <w:tcW w:w="3685" w:type="dxa"/>
            <w:shd w:val="clear" w:color="auto" w:fill="auto"/>
          </w:tcPr>
          <w:p w14:paraId="0E5ECC7D" w14:textId="77777777" w:rsidR="003E3551" w:rsidRPr="00D40C81" w:rsidRDefault="003E3551" w:rsidP="00C91C83">
            <w:pPr>
              <w:jc w:val="left"/>
              <w:rPr>
                <w:b/>
                <w:sz w:val="20"/>
                <w:szCs w:val="20"/>
                <w:lang w:val="en-GB"/>
              </w:rPr>
            </w:pPr>
            <w:r w:rsidRPr="00D40C81">
              <w:rPr>
                <w:b/>
                <w:bCs/>
                <w:sz w:val="20"/>
                <w:szCs w:val="20"/>
                <w:lang w:val="en-GB"/>
              </w:rPr>
              <w:t xml:space="preserve">Michel YELEMOU </w:t>
            </w:r>
          </w:p>
        </w:tc>
        <w:tc>
          <w:tcPr>
            <w:tcW w:w="5669" w:type="dxa"/>
            <w:shd w:val="clear" w:color="auto" w:fill="auto"/>
          </w:tcPr>
          <w:p w14:paraId="65D77FF2" w14:textId="77777777" w:rsidR="003E3551" w:rsidRPr="00D40C81" w:rsidRDefault="003E3551" w:rsidP="00C91C83">
            <w:pPr>
              <w:jc w:val="left"/>
              <w:rPr>
                <w:sz w:val="20"/>
                <w:szCs w:val="20"/>
                <w:lang w:val="en-GB"/>
              </w:rPr>
            </w:pPr>
            <w:r w:rsidRPr="00D40C81">
              <w:rPr>
                <w:sz w:val="20"/>
                <w:szCs w:val="20"/>
                <w:lang w:val="en-GB"/>
              </w:rPr>
              <w:t>Préfet de Madjoari(Burkina)</w:t>
            </w:r>
          </w:p>
        </w:tc>
        <w:tc>
          <w:tcPr>
            <w:tcW w:w="2551" w:type="dxa"/>
          </w:tcPr>
          <w:p w14:paraId="17544B05" w14:textId="77777777" w:rsidR="003E3551" w:rsidRPr="00D40C81" w:rsidRDefault="003E3551" w:rsidP="00C91C83">
            <w:pPr>
              <w:jc w:val="left"/>
              <w:rPr>
                <w:sz w:val="20"/>
                <w:szCs w:val="20"/>
                <w:lang w:val="en-GB"/>
              </w:rPr>
            </w:pPr>
            <w:r w:rsidRPr="00D40C81">
              <w:rPr>
                <w:sz w:val="20"/>
                <w:szCs w:val="20"/>
                <w:lang w:val="en-GB"/>
              </w:rPr>
              <w:t xml:space="preserve">Madjoari </w:t>
            </w:r>
          </w:p>
        </w:tc>
      </w:tr>
      <w:tr w:rsidR="003E3551" w:rsidRPr="00D40C81" w14:paraId="63C63AF3" w14:textId="77777777" w:rsidTr="00C91C83">
        <w:trPr>
          <w:jc w:val="center"/>
        </w:trPr>
        <w:tc>
          <w:tcPr>
            <w:tcW w:w="830" w:type="dxa"/>
          </w:tcPr>
          <w:p w14:paraId="73778C6D"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C533326" w14:textId="77777777" w:rsidR="003E3551" w:rsidRPr="00D40C81" w:rsidRDefault="003E3551" w:rsidP="00C91C83">
            <w:pPr>
              <w:jc w:val="right"/>
              <w:rPr>
                <w:sz w:val="20"/>
                <w:szCs w:val="20"/>
                <w:lang w:val="en-GB"/>
              </w:rPr>
            </w:pPr>
            <w:r w:rsidRPr="00D40C81">
              <w:rPr>
                <w:sz w:val="20"/>
                <w:szCs w:val="20"/>
                <w:lang w:val="en-GB"/>
              </w:rPr>
              <w:t>12-06-2013</w:t>
            </w:r>
          </w:p>
        </w:tc>
        <w:tc>
          <w:tcPr>
            <w:tcW w:w="3685" w:type="dxa"/>
            <w:shd w:val="clear" w:color="auto" w:fill="auto"/>
          </w:tcPr>
          <w:p w14:paraId="2EDE14E5" w14:textId="77777777" w:rsidR="003E3551" w:rsidRPr="00D40C81" w:rsidRDefault="003E3551" w:rsidP="00C91C83">
            <w:pPr>
              <w:jc w:val="left"/>
              <w:rPr>
                <w:b/>
                <w:sz w:val="20"/>
                <w:szCs w:val="20"/>
                <w:lang w:val="en-GB"/>
              </w:rPr>
            </w:pPr>
            <w:r w:rsidRPr="00D40C81">
              <w:rPr>
                <w:b/>
                <w:bCs/>
                <w:sz w:val="20"/>
                <w:szCs w:val="20"/>
                <w:lang w:val="en-GB"/>
              </w:rPr>
              <w:t xml:space="preserve">Georges NAMOANO </w:t>
            </w:r>
          </w:p>
          <w:p w14:paraId="18D451BC" w14:textId="77777777" w:rsidR="003E3551" w:rsidRPr="00D40C81" w:rsidRDefault="003E3551" w:rsidP="00C91C83">
            <w:pPr>
              <w:jc w:val="left"/>
              <w:rPr>
                <w:b/>
                <w:sz w:val="20"/>
                <w:szCs w:val="20"/>
                <w:lang w:val="en-GB"/>
              </w:rPr>
            </w:pPr>
            <w:r w:rsidRPr="00D40C81">
              <w:rPr>
                <w:b/>
                <w:bCs/>
                <w:sz w:val="20"/>
                <w:szCs w:val="20"/>
                <w:lang w:val="en-GB"/>
              </w:rPr>
              <w:t xml:space="preserve">Boukaré OUEDRAOGO </w:t>
            </w:r>
          </w:p>
        </w:tc>
        <w:tc>
          <w:tcPr>
            <w:tcW w:w="5669" w:type="dxa"/>
            <w:shd w:val="clear" w:color="auto" w:fill="auto"/>
          </w:tcPr>
          <w:p w14:paraId="24506A26" w14:textId="77777777" w:rsidR="003E3551" w:rsidRPr="00D40C81" w:rsidRDefault="003E3551" w:rsidP="00C91C83">
            <w:pPr>
              <w:jc w:val="left"/>
              <w:rPr>
                <w:sz w:val="20"/>
                <w:szCs w:val="20"/>
                <w:lang w:val="en-GB"/>
              </w:rPr>
            </w:pPr>
            <w:r w:rsidRPr="00D40C81">
              <w:rPr>
                <w:sz w:val="20"/>
                <w:szCs w:val="20"/>
                <w:lang w:val="en-GB"/>
              </w:rPr>
              <w:t>Chef d’Unité PN Arly(Burkina)</w:t>
            </w:r>
          </w:p>
          <w:p w14:paraId="3C04E6E8" w14:textId="77777777" w:rsidR="003E3551" w:rsidRPr="00D40C81" w:rsidRDefault="003E3551" w:rsidP="00C91C83">
            <w:pPr>
              <w:jc w:val="left"/>
              <w:rPr>
                <w:sz w:val="20"/>
                <w:szCs w:val="20"/>
                <w:lang w:val="en-GB"/>
              </w:rPr>
            </w:pPr>
            <w:r w:rsidRPr="00D40C81">
              <w:rPr>
                <w:sz w:val="20"/>
                <w:szCs w:val="20"/>
                <w:lang w:val="en-GB"/>
              </w:rPr>
              <w:t xml:space="preserve">Service Aménagement (PN Arly) </w:t>
            </w:r>
          </w:p>
        </w:tc>
        <w:tc>
          <w:tcPr>
            <w:tcW w:w="2551" w:type="dxa"/>
          </w:tcPr>
          <w:p w14:paraId="231B277A" w14:textId="77777777" w:rsidR="003E3551" w:rsidRPr="00D40C81" w:rsidRDefault="003E3551" w:rsidP="00C91C83">
            <w:pPr>
              <w:jc w:val="left"/>
              <w:rPr>
                <w:sz w:val="20"/>
                <w:szCs w:val="20"/>
                <w:lang w:val="en-GB"/>
              </w:rPr>
            </w:pPr>
            <w:r w:rsidRPr="00D40C81">
              <w:rPr>
                <w:sz w:val="20"/>
                <w:szCs w:val="20"/>
                <w:lang w:val="en-GB"/>
              </w:rPr>
              <w:t xml:space="preserve">Parc national Arly </w:t>
            </w:r>
          </w:p>
        </w:tc>
      </w:tr>
      <w:tr w:rsidR="003E3551" w:rsidRPr="00D40C81" w14:paraId="20A3049B" w14:textId="77777777" w:rsidTr="00C91C83">
        <w:trPr>
          <w:jc w:val="center"/>
        </w:trPr>
        <w:tc>
          <w:tcPr>
            <w:tcW w:w="830" w:type="dxa"/>
          </w:tcPr>
          <w:p w14:paraId="46D06EFE"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53EE3A2" w14:textId="77777777" w:rsidR="003E3551" w:rsidRPr="00D40C81" w:rsidRDefault="003E3551" w:rsidP="00C91C83">
            <w:pPr>
              <w:jc w:val="right"/>
              <w:rPr>
                <w:sz w:val="20"/>
                <w:szCs w:val="20"/>
                <w:lang w:val="en-GB"/>
              </w:rPr>
            </w:pPr>
            <w:r w:rsidRPr="00D40C81">
              <w:rPr>
                <w:sz w:val="20"/>
                <w:szCs w:val="20"/>
                <w:lang w:val="en-GB"/>
              </w:rPr>
              <w:t>12-06-2013</w:t>
            </w:r>
          </w:p>
        </w:tc>
        <w:tc>
          <w:tcPr>
            <w:tcW w:w="3685" w:type="dxa"/>
            <w:shd w:val="clear" w:color="auto" w:fill="auto"/>
          </w:tcPr>
          <w:p w14:paraId="18AFA422" w14:textId="77777777" w:rsidR="003E3551" w:rsidRPr="00D40C81" w:rsidRDefault="003E3551" w:rsidP="00C91C83">
            <w:pPr>
              <w:jc w:val="left"/>
              <w:rPr>
                <w:b/>
                <w:sz w:val="20"/>
                <w:szCs w:val="20"/>
                <w:lang w:val="en-GB"/>
              </w:rPr>
            </w:pPr>
            <w:r w:rsidRPr="00D40C81">
              <w:rPr>
                <w:b/>
                <w:bCs/>
                <w:sz w:val="20"/>
                <w:szCs w:val="20"/>
                <w:lang w:val="en-GB"/>
              </w:rPr>
              <w:t xml:space="preserve">Alain TRAORE </w:t>
            </w:r>
          </w:p>
        </w:tc>
        <w:tc>
          <w:tcPr>
            <w:tcW w:w="5669" w:type="dxa"/>
            <w:shd w:val="clear" w:color="auto" w:fill="auto"/>
          </w:tcPr>
          <w:p w14:paraId="25385D82" w14:textId="77777777" w:rsidR="003E3551" w:rsidRPr="00282DD0" w:rsidRDefault="003E3551" w:rsidP="00C91C83">
            <w:pPr>
              <w:jc w:val="left"/>
              <w:rPr>
                <w:sz w:val="20"/>
                <w:szCs w:val="20"/>
              </w:rPr>
            </w:pPr>
            <w:r w:rsidRPr="00282DD0">
              <w:rPr>
                <w:sz w:val="20"/>
                <w:szCs w:val="20"/>
              </w:rPr>
              <w:t>Directeur provincial de l’Est (Burkina)</w:t>
            </w:r>
          </w:p>
          <w:p w14:paraId="7E67FDB1" w14:textId="77777777" w:rsidR="003E3551" w:rsidRPr="00D40C81" w:rsidRDefault="003E3551" w:rsidP="00C91C83">
            <w:pPr>
              <w:jc w:val="left"/>
              <w:rPr>
                <w:sz w:val="20"/>
                <w:szCs w:val="20"/>
                <w:lang w:val="en-GB"/>
              </w:rPr>
            </w:pPr>
            <w:r w:rsidRPr="00D40C81">
              <w:rPr>
                <w:sz w:val="20"/>
                <w:szCs w:val="20"/>
                <w:lang w:val="en-GB"/>
              </w:rPr>
              <w:t xml:space="preserve">(ex Directeur Provincial Kompienga – à Pama) </w:t>
            </w:r>
          </w:p>
        </w:tc>
        <w:tc>
          <w:tcPr>
            <w:tcW w:w="2551" w:type="dxa"/>
          </w:tcPr>
          <w:p w14:paraId="767C7BB7" w14:textId="77777777" w:rsidR="003E3551" w:rsidRPr="00D40C81" w:rsidRDefault="003E3551" w:rsidP="00C91C83">
            <w:pPr>
              <w:jc w:val="left"/>
              <w:rPr>
                <w:sz w:val="20"/>
                <w:szCs w:val="20"/>
                <w:lang w:val="en-GB"/>
              </w:rPr>
            </w:pPr>
            <w:r w:rsidRPr="00D40C81">
              <w:rPr>
                <w:sz w:val="20"/>
                <w:szCs w:val="20"/>
                <w:lang w:val="en-GB"/>
              </w:rPr>
              <w:t xml:space="preserve">Diapaga </w:t>
            </w:r>
          </w:p>
        </w:tc>
      </w:tr>
      <w:tr w:rsidR="003E3551" w:rsidRPr="00D40C81" w14:paraId="6B98FFAB" w14:textId="77777777" w:rsidTr="00C91C83">
        <w:trPr>
          <w:jc w:val="center"/>
        </w:trPr>
        <w:tc>
          <w:tcPr>
            <w:tcW w:w="830" w:type="dxa"/>
          </w:tcPr>
          <w:p w14:paraId="28F48228"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4731F5D3" w14:textId="77777777" w:rsidR="003E3551" w:rsidRPr="00D40C81" w:rsidRDefault="003E3551" w:rsidP="00C91C83">
            <w:pPr>
              <w:jc w:val="right"/>
              <w:rPr>
                <w:sz w:val="20"/>
                <w:szCs w:val="20"/>
                <w:lang w:val="en-GB"/>
              </w:rPr>
            </w:pPr>
            <w:r w:rsidRPr="00D40C81">
              <w:rPr>
                <w:sz w:val="20"/>
                <w:szCs w:val="20"/>
                <w:lang w:val="en-GB"/>
              </w:rPr>
              <w:t>13-06-2013</w:t>
            </w:r>
          </w:p>
        </w:tc>
        <w:tc>
          <w:tcPr>
            <w:tcW w:w="3685" w:type="dxa"/>
            <w:shd w:val="clear" w:color="auto" w:fill="auto"/>
          </w:tcPr>
          <w:p w14:paraId="62B06974" w14:textId="77777777" w:rsidR="003E3551" w:rsidRPr="00D40C81" w:rsidRDefault="003E3551" w:rsidP="00C91C83">
            <w:pPr>
              <w:jc w:val="left"/>
              <w:rPr>
                <w:b/>
                <w:sz w:val="20"/>
                <w:szCs w:val="20"/>
                <w:lang w:val="en-GB"/>
              </w:rPr>
            </w:pPr>
            <w:r w:rsidRPr="00D40C81">
              <w:rPr>
                <w:b/>
                <w:bCs/>
                <w:sz w:val="20"/>
                <w:szCs w:val="20"/>
                <w:lang w:val="en-GB"/>
              </w:rPr>
              <w:t xml:space="preserve">Cl Moussa SALAOU BARMOU </w:t>
            </w:r>
          </w:p>
        </w:tc>
        <w:tc>
          <w:tcPr>
            <w:tcW w:w="5669" w:type="dxa"/>
            <w:shd w:val="clear" w:color="auto" w:fill="auto"/>
          </w:tcPr>
          <w:p w14:paraId="24CA841F" w14:textId="77777777" w:rsidR="003E3551" w:rsidRPr="00D40C81" w:rsidRDefault="003E3551" w:rsidP="00C91C83">
            <w:pPr>
              <w:jc w:val="left"/>
              <w:rPr>
                <w:sz w:val="20"/>
                <w:szCs w:val="20"/>
                <w:lang w:val="en-GB"/>
              </w:rPr>
            </w:pPr>
            <w:r w:rsidRPr="00D40C81">
              <w:rPr>
                <w:sz w:val="20"/>
                <w:szCs w:val="20"/>
                <w:lang w:val="en-GB"/>
              </w:rPr>
              <w:t>Coordonateur national WAP Niger (Burkina)</w:t>
            </w:r>
          </w:p>
        </w:tc>
        <w:tc>
          <w:tcPr>
            <w:tcW w:w="2551" w:type="dxa"/>
          </w:tcPr>
          <w:p w14:paraId="083B7235" w14:textId="77777777" w:rsidR="003E3551" w:rsidRPr="00D40C81" w:rsidRDefault="003E3551" w:rsidP="00C91C83">
            <w:pPr>
              <w:jc w:val="left"/>
              <w:rPr>
                <w:sz w:val="20"/>
                <w:szCs w:val="20"/>
                <w:lang w:val="en-GB"/>
              </w:rPr>
            </w:pPr>
            <w:r w:rsidRPr="00D40C81">
              <w:rPr>
                <w:sz w:val="20"/>
                <w:szCs w:val="20"/>
                <w:lang w:val="en-GB"/>
              </w:rPr>
              <w:t xml:space="preserve">Niamey </w:t>
            </w:r>
          </w:p>
        </w:tc>
      </w:tr>
      <w:tr w:rsidR="003E3551" w:rsidRPr="00D40C81" w14:paraId="0479DA1A" w14:textId="77777777" w:rsidTr="00C91C83">
        <w:trPr>
          <w:jc w:val="center"/>
        </w:trPr>
        <w:tc>
          <w:tcPr>
            <w:tcW w:w="830" w:type="dxa"/>
          </w:tcPr>
          <w:p w14:paraId="67952799" w14:textId="77777777" w:rsidR="003E3551" w:rsidRPr="00D40C81" w:rsidRDefault="003E3551" w:rsidP="003E3551">
            <w:pPr>
              <w:pStyle w:val="ListParagraph"/>
              <w:numPr>
                <w:ilvl w:val="0"/>
                <w:numId w:val="6"/>
              </w:numPr>
              <w:ind w:right="231"/>
              <w:jc w:val="right"/>
              <w:rPr>
                <w:sz w:val="20"/>
                <w:szCs w:val="20"/>
                <w:lang w:val="en-GB"/>
              </w:rPr>
            </w:pPr>
          </w:p>
        </w:tc>
        <w:tc>
          <w:tcPr>
            <w:tcW w:w="1372" w:type="dxa"/>
            <w:shd w:val="clear" w:color="auto" w:fill="auto"/>
          </w:tcPr>
          <w:p w14:paraId="601D08C0" w14:textId="77777777" w:rsidR="003E3551" w:rsidRPr="00D40C81" w:rsidRDefault="003E3551" w:rsidP="00C91C83">
            <w:pPr>
              <w:jc w:val="right"/>
              <w:rPr>
                <w:sz w:val="20"/>
                <w:szCs w:val="20"/>
                <w:lang w:val="en-GB"/>
              </w:rPr>
            </w:pPr>
            <w:r w:rsidRPr="00D40C81">
              <w:rPr>
                <w:sz w:val="20"/>
                <w:szCs w:val="20"/>
                <w:lang w:val="en-GB"/>
              </w:rPr>
              <w:t>13-06-2013</w:t>
            </w:r>
          </w:p>
        </w:tc>
        <w:tc>
          <w:tcPr>
            <w:tcW w:w="3685" w:type="dxa"/>
            <w:shd w:val="clear" w:color="auto" w:fill="auto"/>
          </w:tcPr>
          <w:p w14:paraId="54E5845E" w14:textId="77777777" w:rsidR="003E3551" w:rsidRPr="00D40C81" w:rsidRDefault="003E3551" w:rsidP="00C91C83">
            <w:pPr>
              <w:jc w:val="left"/>
              <w:rPr>
                <w:b/>
                <w:sz w:val="20"/>
                <w:szCs w:val="20"/>
                <w:lang w:val="en-GB"/>
              </w:rPr>
            </w:pPr>
            <w:r w:rsidRPr="00D40C81">
              <w:rPr>
                <w:b/>
                <w:bCs/>
                <w:sz w:val="20"/>
                <w:szCs w:val="20"/>
                <w:lang w:val="en-GB"/>
              </w:rPr>
              <w:t xml:space="preserve">Baoua GARBA </w:t>
            </w:r>
          </w:p>
          <w:p w14:paraId="0413E318" w14:textId="77777777" w:rsidR="003E3551" w:rsidRPr="00D40C81" w:rsidRDefault="003E3551" w:rsidP="00C91C83">
            <w:pPr>
              <w:jc w:val="left"/>
              <w:rPr>
                <w:b/>
                <w:sz w:val="20"/>
                <w:szCs w:val="20"/>
                <w:lang w:val="en-GB"/>
              </w:rPr>
            </w:pPr>
            <w:r w:rsidRPr="00D40C81">
              <w:rPr>
                <w:b/>
                <w:bCs/>
                <w:sz w:val="20"/>
                <w:szCs w:val="20"/>
                <w:lang w:val="en-GB"/>
              </w:rPr>
              <w:t xml:space="preserve">Ibrahim Lamido KANTA </w:t>
            </w:r>
          </w:p>
          <w:p w14:paraId="09FBB423" w14:textId="77777777" w:rsidR="003E3551" w:rsidRPr="00D40C81" w:rsidRDefault="003E3551" w:rsidP="00C91C83">
            <w:pPr>
              <w:jc w:val="left"/>
              <w:rPr>
                <w:b/>
                <w:sz w:val="20"/>
                <w:szCs w:val="20"/>
                <w:lang w:val="en-GB"/>
              </w:rPr>
            </w:pPr>
            <w:r w:rsidRPr="00D40C81">
              <w:rPr>
                <w:b/>
                <w:bCs/>
                <w:sz w:val="20"/>
                <w:szCs w:val="20"/>
                <w:lang w:val="en-GB"/>
              </w:rPr>
              <w:t xml:space="preserve">Cl Hamadou MAMOUDOU </w:t>
            </w:r>
          </w:p>
        </w:tc>
        <w:tc>
          <w:tcPr>
            <w:tcW w:w="5669" w:type="dxa"/>
            <w:shd w:val="clear" w:color="auto" w:fill="auto"/>
          </w:tcPr>
          <w:p w14:paraId="183A60D5" w14:textId="77777777" w:rsidR="003E3551" w:rsidRPr="00282DD0" w:rsidRDefault="003E3551" w:rsidP="00C91C83">
            <w:pPr>
              <w:jc w:val="left"/>
              <w:rPr>
                <w:sz w:val="20"/>
                <w:szCs w:val="20"/>
              </w:rPr>
            </w:pPr>
            <w:r w:rsidRPr="00282DD0">
              <w:rPr>
                <w:sz w:val="20"/>
                <w:szCs w:val="20"/>
              </w:rPr>
              <w:t xml:space="preserve">Secrétaire-Général Ministère Hydraulique et Environnement </w:t>
            </w:r>
          </w:p>
          <w:p w14:paraId="12A1951D" w14:textId="77777777" w:rsidR="003E3551" w:rsidRPr="00282DD0" w:rsidRDefault="003E3551" w:rsidP="00C91C83">
            <w:pPr>
              <w:jc w:val="left"/>
              <w:rPr>
                <w:sz w:val="20"/>
                <w:szCs w:val="20"/>
              </w:rPr>
            </w:pPr>
            <w:r w:rsidRPr="00282DD0">
              <w:rPr>
                <w:sz w:val="20"/>
                <w:szCs w:val="20"/>
              </w:rPr>
              <w:t>Secrétaire-Général Adjoint MHE(Burkina)</w:t>
            </w:r>
          </w:p>
          <w:p w14:paraId="5BE222D2" w14:textId="77777777" w:rsidR="003E3551" w:rsidRPr="00282DD0" w:rsidRDefault="003E3551" w:rsidP="00C91C83">
            <w:pPr>
              <w:jc w:val="left"/>
              <w:rPr>
                <w:sz w:val="20"/>
                <w:szCs w:val="20"/>
              </w:rPr>
            </w:pPr>
            <w:r w:rsidRPr="00282DD0">
              <w:rPr>
                <w:sz w:val="20"/>
                <w:szCs w:val="20"/>
              </w:rPr>
              <w:t xml:space="preserve">Directeur-Général Direction Forêts et Chasse </w:t>
            </w:r>
          </w:p>
        </w:tc>
        <w:tc>
          <w:tcPr>
            <w:tcW w:w="2551" w:type="dxa"/>
          </w:tcPr>
          <w:p w14:paraId="0D5EAF5A" w14:textId="77777777" w:rsidR="003E3551" w:rsidRPr="00D40C81" w:rsidRDefault="003E3551" w:rsidP="00C91C83">
            <w:pPr>
              <w:jc w:val="left"/>
              <w:rPr>
                <w:sz w:val="20"/>
                <w:szCs w:val="20"/>
                <w:lang w:val="en-GB"/>
              </w:rPr>
            </w:pPr>
            <w:r w:rsidRPr="00D40C81">
              <w:rPr>
                <w:sz w:val="20"/>
                <w:szCs w:val="20"/>
                <w:lang w:val="en-GB"/>
              </w:rPr>
              <w:t xml:space="preserve">Niamey </w:t>
            </w:r>
          </w:p>
        </w:tc>
      </w:tr>
      <w:tr w:rsidR="00605C8E" w:rsidRPr="00D40C81" w14:paraId="1EF766AE" w14:textId="77777777" w:rsidTr="00C91C83">
        <w:trPr>
          <w:jc w:val="center"/>
        </w:trPr>
        <w:tc>
          <w:tcPr>
            <w:tcW w:w="830" w:type="dxa"/>
          </w:tcPr>
          <w:p w14:paraId="51B0D915" w14:textId="77777777" w:rsidR="00605C8E" w:rsidRPr="00D40C81" w:rsidRDefault="00605C8E" w:rsidP="003E3551">
            <w:pPr>
              <w:pStyle w:val="ListParagraph"/>
              <w:numPr>
                <w:ilvl w:val="0"/>
                <w:numId w:val="6"/>
              </w:numPr>
              <w:ind w:right="231"/>
              <w:jc w:val="right"/>
              <w:rPr>
                <w:sz w:val="20"/>
                <w:szCs w:val="20"/>
                <w:lang w:val="en-GB"/>
              </w:rPr>
            </w:pPr>
          </w:p>
        </w:tc>
        <w:tc>
          <w:tcPr>
            <w:tcW w:w="1372" w:type="dxa"/>
            <w:shd w:val="clear" w:color="auto" w:fill="auto"/>
          </w:tcPr>
          <w:p w14:paraId="0884D8F8" w14:textId="77777777" w:rsidR="00605C8E" w:rsidRPr="00D40C81" w:rsidRDefault="00605C8E" w:rsidP="00C91C83">
            <w:pPr>
              <w:jc w:val="right"/>
              <w:rPr>
                <w:sz w:val="20"/>
                <w:szCs w:val="20"/>
                <w:lang w:val="en-GB"/>
              </w:rPr>
            </w:pPr>
            <w:r w:rsidRPr="00D40C81">
              <w:rPr>
                <w:sz w:val="20"/>
                <w:szCs w:val="20"/>
                <w:lang w:val="en-GB"/>
              </w:rPr>
              <w:t>13-06-2013</w:t>
            </w:r>
          </w:p>
        </w:tc>
        <w:tc>
          <w:tcPr>
            <w:tcW w:w="3685" w:type="dxa"/>
            <w:shd w:val="clear" w:color="auto" w:fill="auto"/>
          </w:tcPr>
          <w:p w14:paraId="6B844981" w14:textId="77777777" w:rsidR="00605C8E" w:rsidRPr="00D40C81" w:rsidRDefault="00605C8E" w:rsidP="00C91C83">
            <w:pPr>
              <w:jc w:val="left"/>
              <w:rPr>
                <w:b/>
                <w:sz w:val="20"/>
                <w:szCs w:val="20"/>
                <w:lang w:val="en-GB"/>
              </w:rPr>
            </w:pPr>
            <w:r w:rsidRPr="00D40C81">
              <w:rPr>
                <w:b/>
                <w:bCs/>
                <w:sz w:val="20"/>
                <w:szCs w:val="20"/>
                <w:lang w:val="en-GB"/>
              </w:rPr>
              <w:t xml:space="preserve">Ali Laoual ABAGANA </w:t>
            </w:r>
          </w:p>
        </w:tc>
        <w:tc>
          <w:tcPr>
            <w:tcW w:w="5669" w:type="dxa"/>
            <w:shd w:val="clear" w:color="auto" w:fill="auto"/>
          </w:tcPr>
          <w:p w14:paraId="4D04C888" w14:textId="77777777" w:rsidR="00605C8E" w:rsidRPr="00282DD0" w:rsidRDefault="00605C8E" w:rsidP="00605C8E">
            <w:pPr>
              <w:jc w:val="left"/>
              <w:rPr>
                <w:sz w:val="20"/>
                <w:szCs w:val="20"/>
              </w:rPr>
            </w:pPr>
            <w:r w:rsidRPr="00282DD0">
              <w:rPr>
                <w:sz w:val="20"/>
                <w:szCs w:val="20"/>
              </w:rPr>
              <w:t>Directeur-Adjoint / Direction Forêts et Chasse</w:t>
            </w:r>
          </w:p>
        </w:tc>
        <w:tc>
          <w:tcPr>
            <w:tcW w:w="2551" w:type="dxa"/>
          </w:tcPr>
          <w:p w14:paraId="4B8DEE2F" w14:textId="77777777" w:rsidR="00605C8E" w:rsidRPr="00D40C81" w:rsidRDefault="00605C8E" w:rsidP="00C91C83">
            <w:pPr>
              <w:jc w:val="left"/>
              <w:rPr>
                <w:sz w:val="20"/>
                <w:szCs w:val="20"/>
                <w:lang w:val="en-GB"/>
              </w:rPr>
            </w:pPr>
            <w:r w:rsidRPr="00D40C81">
              <w:rPr>
                <w:sz w:val="20"/>
                <w:szCs w:val="20"/>
                <w:lang w:val="en-GB"/>
              </w:rPr>
              <w:t xml:space="preserve">Niamey </w:t>
            </w:r>
          </w:p>
        </w:tc>
      </w:tr>
      <w:tr w:rsidR="00605C8E" w:rsidRPr="00D40C81" w14:paraId="5B24E158" w14:textId="77777777" w:rsidTr="00C91C83">
        <w:trPr>
          <w:jc w:val="center"/>
        </w:trPr>
        <w:tc>
          <w:tcPr>
            <w:tcW w:w="830" w:type="dxa"/>
          </w:tcPr>
          <w:p w14:paraId="142AE061" w14:textId="77777777" w:rsidR="00605C8E" w:rsidRPr="00D40C81" w:rsidRDefault="00605C8E" w:rsidP="003E3551">
            <w:pPr>
              <w:pStyle w:val="ListParagraph"/>
              <w:numPr>
                <w:ilvl w:val="0"/>
                <w:numId w:val="6"/>
              </w:numPr>
              <w:ind w:right="231"/>
              <w:jc w:val="right"/>
              <w:rPr>
                <w:sz w:val="20"/>
                <w:szCs w:val="20"/>
                <w:lang w:val="en-GB"/>
              </w:rPr>
            </w:pPr>
          </w:p>
        </w:tc>
        <w:tc>
          <w:tcPr>
            <w:tcW w:w="1372" w:type="dxa"/>
            <w:shd w:val="clear" w:color="auto" w:fill="auto"/>
          </w:tcPr>
          <w:p w14:paraId="4BEEA16F" w14:textId="77777777" w:rsidR="00605C8E" w:rsidRPr="00D40C81" w:rsidRDefault="00605C8E" w:rsidP="00C91C83">
            <w:pPr>
              <w:jc w:val="right"/>
              <w:rPr>
                <w:sz w:val="20"/>
                <w:szCs w:val="20"/>
                <w:lang w:val="en-GB"/>
              </w:rPr>
            </w:pPr>
            <w:r w:rsidRPr="00D40C81">
              <w:rPr>
                <w:sz w:val="20"/>
                <w:szCs w:val="20"/>
                <w:lang w:val="en-GB"/>
              </w:rPr>
              <w:t>13-06-2013</w:t>
            </w:r>
          </w:p>
        </w:tc>
        <w:tc>
          <w:tcPr>
            <w:tcW w:w="3685" w:type="dxa"/>
            <w:shd w:val="clear" w:color="auto" w:fill="auto"/>
          </w:tcPr>
          <w:p w14:paraId="1CB40202" w14:textId="77777777" w:rsidR="00605C8E" w:rsidRPr="00282DD0" w:rsidRDefault="00605C8E" w:rsidP="00C91C83">
            <w:pPr>
              <w:jc w:val="left"/>
              <w:rPr>
                <w:b/>
                <w:sz w:val="20"/>
                <w:lang w:val="es-ES"/>
              </w:rPr>
            </w:pPr>
            <w:r w:rsidRPr="00282DD0">
              <w:rPr>
                <w:b/>
                <w:bCs/>
                <w:sz w:val="20"/>
                <w:lang w:val="es-ES"/>
              </w:rPr>
              <w:t xml:space="preserve">El-hadji MAHAMANE M. Lawali </w:t>
            </w:r>
          </w:p>
        </w:tc>
        <w:tc>
          <w:tcPr>
            <w:tcW w:w="5669" w:type="dxa"/>
            <w:shd w:val="clear" w:color="auto" w:fill="auto"/>
          </w:tcPr>
          <w:p w14:paraId="40BDC2AB" w14:textId="77777777" w:rsidR="00605C8E" w:rsidRPr="00282DD0" w:rsidRDefault="00605C8E" w:rsidP="00C91C83">
            <w:pPr>
              <w:jc w:val="left"/>
              <w:rPr>
                <w:sz w:val="20"/>
                <w:szCs w:val="20"/>
              </w:rPr>
            </w:pPr>
            <w:r w:rsidRPr="00282DD0">
              <w:rPr>
                <w:sz w:val="20"/>
                <w:szCs w:val="20"/>
              </w:rPr>
              <w:t xml:space="preserve">Chargé de programme PNUD (Niger) </w:t>
            </w:r>
          </w:p>
        </w:tc>
        <w:tc>
          <w:tcPr>
            <w:tcW w:w="2551" w:type="dxa"/>
          </w:tcPr>
          <w:p w14:paraId="4AE1FFF3" w14:textId="77777777" w:rsidR="00605C8E" w:rsidRPr="00D40C81" w:rsidRDefault="00605C8E" w:rsidP="00C91C83">
            <w:pPr>
              <w:jc w:val="left"/>
              <w:rPr>
                <w:sz w:val="20"/>
                <w:szCs w:val="20"/>
                <w:lang w:val="en-GB"/>
              </w:rPr>
            </w:pPr>
            <w:r w:rsidRPr="00D40C81">
              <w:rPr>
                <w:sz w:val="20"/>
                <w:szCs w:val="20"/>
                <w:lang w:val="en-GB"/>
              </w:rPr>
              <w:t xml:space="preserve">Niamey </w:t>
            </w:r>
          </w:p>
        </w:tc>
      </w:tr>
      <w:tr w:rsidR="00605C8E" w:rsidRPr="00D40C81" w14:paraId="71D4982C" w14:textId="77777777" w:rsidTr="00C91C83">
        <w:trPr>
          <w:jc w:val="center"/>
        </w:trPr>
        <w:tc>
          <w:tcPr>
            <w:tcW w:w="830" w:type="dxa"/>
          </w:tcPr>
          <w:p w14:paraId="30E5E588" w14:textId="77777777" w:rsidR="00605C8E" w:rsidRPr="00D40C81" w:rsidRDefault="00605C8E" w:rsidP="003E3551">
            <w:pPr>
              <w:pStyle w:val="ListParagraph"/>
              <w:numPr>
                <w:ilvl w:val="0"/>
                <w:numId w:val="6"/>
              </w:numPr>
              <w:ind w:right="231"/>
              <w:jc w:val="right"/>
              <w:rPr>
                <w:sz w:val="20"/>
                <w:szCs w:val="20"/>
                <w:lang w:val="en-GB"/>
              </w:rPr>
            </w:pPr>
          </w:p>
        </w:tc>
        <w:tc>
          <w:tcPr>
            <w:tcW w:w="1372" w:type="dxa"/>
            <w:shd w:val="clear" w:color="auto" w:fill="auto"/>
          </w:tcPr>
          <w:p w14:paraId="7EA34FD8" w14:textId="77777777" w:rsidR="00605C8E" w:rsidRPr="00D40C81" w:rsidRDefault="00605C8E" w:rsidP="00C91C83">
            <w:pPr>
              <w:jc w:val="right"/>
              <w:rPr>
                <w:sz w:val="20"/>
                <w:szCs w:val="20"/>
                <w:lang w:val="en-GB"/>
              </w:rPr>
            </w:pPr>
            <w:r w:rsidRPr="00D40C81">
              <w:rPr>
                <w:sz w:val="20"/>
                <w:szCs w:val="20"/>
                <w:lang w:val="en-GB"/>
              </w:rPr>
              <w:t>13-06-2013</w:t>
            </w:r>
          </w:p>
        </w:tc>
        <w:tc>
          <w:tcPr>
            <w:tcW w:w="3685" w:type="dxa"/>
            <w:shd w:val="clear" w:color="auto" w:fill="auto"/>
          </w:tcPr>
          <w:p w14:paraId="5A3B0F92" w14:textId="77777777" w:rsidR="00605C8E" w:rsidRPr="00D40C81" w:rsidRDefault="00605C8E" w:rsidP="00C91C83">
            <w:pPr>
              <w:jc w:val="left"/>
              <w:rPr>
                <w:b/>
                <w:sz w:val="20"/>
                <w:szCs w:val="20"/>
                <w:lang w:val="en-GB"/>
              </w:rPr>
            </w:pPr>
            <w:r w:rsidRPr="00D40C81">
              <w:rPr>
                <w:b/>
                <w:bCs/>
                <w:sz w:val="20"/>
                <w:szCs w:val="20"/>
                <w:lang w:val="en-GB"/>
              </w:rPr>
              <w:t xml:space="preserve">SALEY Hamidine </w:t>
            </w:r>
          </w:p>
        </w:tc>
        <w:tc>
          <w:tcPr>
            <w:tcW w:w="5669" w:type="dxa"/>
            <w:shd w:val="clear" w:color="auto" w:fill="auto"/>
          </w:tcPr>
          <w:p w14:paraId="26D148DB" w14:textId="77777777" w:rsidR="00605C8E" w:rsidRPr="00D40C81" w:rsidRDefault="00605C8E" w:rsidP="00C91C83">
            <w:pPr>
              <w:jc w:val="left"/>
              <w:rPr>
                <w:sz w:val="20"/>
                <w:szCs w:val="20"/>
                <w:lang w:val="en-GB"/>
              </w:rPr>
            </w:pPr>
            <w:r w:rsidRPr="00D40C81">
              <w:rPr>
                <w:sz w:val="20"/>
                <w:szCs w:val="20"/>
                <w:lang w:val="en-GB"/>
              </w:rPr>
              <w:t xml:space="preserve">Coordonateur national PAPE (Niger) </w:t>
            </w:r>
          </w:p>
        </w:tc>
        <w:tc>
          <w:tcPr>
            <w:tcW w:w="2551" w:type="dxa"/>
          </w:tcPr>
          <w:p w14:paraId="45E4B3DA" w14:textId="77777777" w:rsidR="00605C8E" w:rsidRPr="00D40C81" w:rsidRDefault="00605C8E" w:rsidP="00C91C83">
            <w:pPr>
              <w:jc w:val="left"/>
              <w:rPr>
                <w:sz w:val="20"/>
                <w:szCs w:val="20"/>
                <w:lang w:val="en-GB"/>
              </w:rPr>
            </w:pPr>
            <w:r w:rsidRPr="00D40C81">
              <w:rPr>
                <w:sz w:val="20"/>
                <w:szCs w:val="20"/>
                <w:lang w:val="en-GB"/>
              </w:rPr>
              <w:t xml:space="preserve">Niamey </w:t>
            </w:r>
          </w:p>
        </w:tc>
      </w:tr>
      <w:tr w:rsidR="00605C8E" w:rsidRPr="00D40C81" w14:paraId="4B2A9E25" w14:textId="77777777" w:rsidTr="00C91C83">
        <w:trPr>
          <w:jc w:val="center"/>
        </w:trPr>
        <w:tc>
          <w:tcPr>
            <w:tcW w:w="830" w:type="dxa"/>
          </w:tcPr>
          <w:p w14:paraId="03DEB1FF" w14:textId="77777777" w:rsidR="00605C8E" w:rsidRPr="00D40C81" w:rsidRDefault="00605C8E" w:rsidP="003E3551">
            <w:pPr>
              <w:pStyle w:val="ListParagraph"/>
              <w:numPr>
                <w:ilvl w:val="0"/>
                <w:numId w:val="6"/>
              </w:numPr>
              <w:ind w:right="231"/>
              <w:jc w:val="right"/>
              <w:rPr>
                <w:sz w:val="20"/>
                <w:szCs w:val="20"/>
                <w:lang w:val="en-GB"/>
              </w:rPr>
            </w:pPr>
          </w:p>
        </w:tc>
        <w:tc>
          <w:tcPr>
            <w:tcW w:w="1372" w:type="dxa"/>
            <w:shd w:val="clear" w:color="auto" w:fill="auto"/>
          </w:tcPr>
          <w:p w14:paraId="115F273B" w14:textId="77777777" w:rsidR="00605C8E" w:rsidRPr="00D40C81" w:rsidRDefault="00605C8E" w:rsidP="00C91C83">
            <w:pPr>
              <w:jc w:val="right"/>
              <w:rPr>
                <w:sz w:val="20"/>
                <w:szCs w:val="20"/>
                <w:lang w:val="en-GB"/>
              </w:rPr>
            </w:pPr>
            <w:r w:rsidRPr="00D40C81">
              <w:rPr>
                <w:sz w:val="20"/>
                <w:szCs w:val="20"/>
                <w:lang w:val="en-GB"/>
              </w:rPr>
              <w:t>13-06-2013</w:t>
            </w:r>
          </w:p>
        </w:tc>
        <w:tc>
          <w:tcPr>
            <w:tcW w:w="3685" w:type="dxa"/>
            <w:shd w:val="clear" w:color="auto" w:fill="auto"/>
          </w:tcPr>
          <w:p w14:paraId="0A70C0A1" w14:textId="77777777" w:rsidR="00605C8E" w:rsidRPr="00D40C81" w:rsidRDefault="00605C8E" w:rsidP="00C91C83">
            <w:pPr>
              <w:jc w:val="left"/>
              <w:rPr>
                <w:b/>
                <w:sz w:val="20"/>
                <w:szCs w:val="20"/>
                <w:lang w:val="en-GB"/>
              </w:rPr>
            </w:pPr>
            <w:r w:rsidRPr="00D40C81">
              <w:rPr>
                <w:b/>
                <w:bCs/>
                <w:sz w:val="20"/>
                <w:szCs w:val="20"/>
                <w:lang w:val="en-GB"/>
              </w:rPr>
              <w:t xml:space="preserve">Chaïbou DAN BAKOYE </w:t>
            </w:r>
          </w:p>
        </w:tc>
        <w:tc>
          <w:tcPr>
            <w:tcW w:w="5669" w:type="dxa"/>
            <w:shd w:val="clear" w:color="auto" w:fill="auto"/>
          </w:tcPr>
          <w:p w14:paraId="229A8AD3" w14:textId="77777777" w:rsidR="00605C8E" w:rsidRPr="00D40C81" w:rsidRDefault="00605C8E" w:rsidP="00C91C83">
            <w:pPr>
              <w:jc w:val="left"/>
              <w:rPr>
                <w:sz w:val="20"/>
                <w:szCs w:val="20"/>
                <w:lang w:val="en-GB"/>
              </w:rPr>
            </w:pPr>
            <w:r w:rsidRPr="00D40C81">
              <w:rPr>
                <w:sz w:val="20"/>
                <w:szCs w:val="20"/>
                <w:lang w:val="en-GB"/>
              </w:rPr>
              <w:t>Point Focal GEF Niger MPATDC (Niger)</w:t>
            </w:r>
          </w:p>
        </w:tc>
        <w:tc>
          <w:tcPr>
            <w:tcW w:w="2551" w:type="dxa"/>
          </w:tcPr>
          <w:p w14:paraId="1DCC8C2F" w14:textId="77777777" w:rsidR="00605C8E" w:rsidRPr="00D40C81" w:rsidRDefault="00605C8E" w:rsidP="00C91C83">
            <w:pPr>
              <w:jc w:val="left"/>
              <w:rPr>
                <w:sz w:val="20"/>
                <w:szCs w:val="20"/>
                <w:lang w:val="en-GB"/>
              </w:rPr>
            </w:pPr>
            <w:r w:rsidRPr="00D40C81">
              <w:rPr>
                <w:sz w:val="20"/>
                <w:szCs w:val="20"/>
                <w:lang w:val="en-GB"/>
              </w:rPr>
              <w:t xml:space="preserve">Niamey </w:t>
            </w:r>
          </w:p>
        </w:tc>
      </w:tr>
      <w:tr w:rsidR="00605C8E" w:rsidRPr="00D40C81" w14:paraId="0A2935F8" w14:textId="77777777" w:rsidTr="00C91C83">
        <w:trPr>
          <w:jc w:val="center"/>
        </w:trPr>
        <w:tc>
          <w:tcPr>
            <w:tcW w:w="830" w:type="dxa"/>
          </w:tcPr>
          <w:p w14:paraId="3D01DEB0" w14:textId="77777777" w:rsidR="00605C8E" w:rsidRPr="00D40C81" w:rsidRDefault="00605C8E" w:rsidP="003E3551">
            <w:pPr>
              <w:pStyle w:val="ListParagraph"/>
              <w:numPr>
                <w:ilvl w:val="0"/>
                <w:numId w:val="6"/>
              </w:numPr>
              <w:ind w:right="231"/>
              <w:jc w:val="right"/>
              <w:rPr>
                <w:sz w:val="20"/>
                <w:szCs w:val="20"/>
                <w:lang w:val="en-GB"/>
              </w:rPr>
            </w:pPr>
          </w:p>
        </w:tc>
        <w:tc>
          <w:tcPr>
            <w:tcW w:w="1372" w:type="dxa"/>
            <w:shd w:val="clear" w:color="auto" w:fill="auto"/>
          </w:tcPr>
          <w:p w14:paraId="0BC8D956" w14:textId="77777777" w:rsidR="00605C8E" w:rsidRPr="00D40C81" w:rsidRDefault="00605C8E" w:rsidP="00C91C83">
            <w:pPr>
              <w:jc w:val="right"/>
              <w:rPr>
                <w:sz w:val="20"/>
                <w:szCs w:val="20"/>
                <w:lang w:val="en-GB"/>
              </w:rPr>
            </w:pPr>
            <w:r w:rsidRPr="00D40C81">
              <w:rPr>
                <w:sz w:val="20"/>
                <w:szCs w:val="20"/>
                <w:lang w:val="en-GB"/>
              </w:rPr>
              <w:t>14-06-2013</w:t>
            </w:r>
          </w:p>
        </w:tc>
        <w:tc>
          <w:tcPr>
            <w:tcW w:w="3685" w:type="dxa"/>
            <w:shd w:val="clear" w:color="auto" w:fill="auto"/>
          </w:tcPr>
          <w:p w14:paraId="33467217" w14:textId="77777777" w:rsidR="00605C8E" w:rsidRPr="00D40C81" w:rsidRDefault="00605C8E" w:rsidP="00C91C83">
            <w:pPr>
              <w:jc w:val="left"/>
              <w:rPr>
                <w:b/>
                <w:sz w:val="20"/>
                <w:szCs w:val="20"/>
                <w:lang w:val="en-GB"/>
              </w:rPr>
            </w:pPr>
            <w:r w:rsidRPr="00D40C81">
              <w:rPr>
                <w:b/>
                <w:bCs/>
                <w:sz w:val="20"/>
                <w:szCs w:val="20"/>
                <w:lang w:val="en-GB"/>
              </w:rPr>
              <w:t xml:space="preserve">Arouna ADAMOU </w:t>
            </w:r>
          </w:p>
          <w:p w14:paraId="30939886" w14:textId="77777777" w:rsidR="00605C8E" w:rsidRPr="00D40C81" w:rsidRDefault="00605C8E" w:rsidP="00C91C83">
            <w:pPr>
              <w:jc w:val="left"/>
              <w:rPr>
                <w:b/>
                <w:sz w:val="20"/>
                <w:szCs w:val="20"/>
                <w:lang w:val="en-GB"/>
              </w:rPr>
            </w:pPr>
            <w:r w:rsidRPr="00D40C81">
              <w:rPr>
                <w:b/>
                <w:bCs/>
                <w:sz w:val="20"/>
                <w:szCs w:val="20"/>
                <w:lang w:val="en-GB"/>
              </w:rPr>
              <w:t>Sgt </w:t>
            </w:r>
            <w:r w:rsidRPr="00D40C81">
              <w:rPr>
                <w:b/>
                <w:bCs/>
                <w:noProof/>
                <w:sz w:val="20"/>
                <w:szCs w:val="20"/>
                <w:lang w:val="en-GB"/>
              </w:rPr>
              <w:t>Aweissou</w:t>
            </w:r>
            <w:r w:rsidRPr="00D40C81">
              <w:rPr>
                <w:b/>
                <w:bCs/>
                <w:sz w:val="20"/>
                <w:szCs w:val="20"/>
                <w:lang w:val="en-GB"/>
              </w:rPr>
              <w:t xml:space="preserve"> NOUHOU </w:t>
            </w:r>
          </w:p>
          <w:p w14:paraId="294F210D" w14:textId="77777777" w:rsidR="00605C8E" w:rsidRPr="00D40C81" w:rsidRDefault="00605C8E" w:rsidP="00C91C83">
            <w:pPr>
              <w:jc w:val="left"/>
              <w:rPr>
                <w:b/>
                <w:sz w:val="20"/>
                <w:szCs w:val="20"/>
                <w:lang w:val="en-GB"/>
              </w:rPr>
            </w:pPr>
            <w:r w:rsidRPr="00D40C81">
              <w:rPr>
                <w:b/>
                <w:bCs/>
                <w:sz w:val="20"/>
                <w:szCs w:val="20"/>
                <w:lang w:val="en-GB"/>
              </w:rPr>
              <w:t xml:space="preserve">Altiné ABDOULAYE </w:t>
            </w:r>
          </w:p>
        </w:tc>
        <w:tc>
          <w:tcPr>
            <w:tcW w:w="5669" w:type="dxa"/>
            <w:shd w:val="clear" w:color="auto" w:fill="auto"/>
          </w:tcPr>
          <w:p w14:paraId="5BB3B76D" w14:textId="77777777" w:rsidR="00605C8E" w:rsidRPr="00D40C81" w:rsidRDefault="00605C8E" w:rsidP="00C91C83">
            <w:pPr>
              <w:jc w:val="left"/>
              <w:rPr>
                <w:sz w:val="20"/>
                <w:szCs w:val="20"/>
                <w:lang w:val="en-GB"/>
              </w:rPr>
            </w:pPr>
            <w:r w:rsidRPr="00D40C81">
              <w:rPr>
                <w:sz w:val="20"/>
                <w:szCs w:val="20"/>
                <w:lang w:val="en-GB"/>
              </w:rPr>
              <w:t xml:space="preserve">Préfet de Say (Niger) </w:t>
            </w:r>
          </w:p>
          <w:p w14:paraId="1890CA49" w14:textId="77777777" w:rsidR="00605C8E" w:rsidRPr="00282DD0" w:rsidRDefault="00605C8E" w:rsidP="00C91C83">
            <w:pPr>
              <w:jc w:val="left"/>
              <w:rPr>
                <w:sz w:val="20"/>
                <w:szCs w:val="20"/>
              </w:rPr>
            </w:pPr>
            <w:r w:rsidRPr="00282DD0">
              <w:rPr>
                <w:sz w:val="20"/>
                <w:szCs w:val="20"/>
              </w:rPr>
              <w:t xml:space="preserve">Directeur Départemental-Adjoint Eaux et Forêts (Niger) </w:t>
            </w:r>
          </w:p>
          <w:p w14:paraId="05AD0566" w14:textId="77777777" w:rsidR="00605C8E" w:rsidRPr="00282DD0" w:rsidRDefault="00605C8E" w:rsidP="00C623B7">
            <w:pPr>
              <w:jc w:val="left"/>
              <w:rPr>
                <w:sz w:val="20"/>
                <w:szCs w:val="20"/>
              </w:rPr>
            </w:pPr>
            <w:r w:rsidRPr="00282DD0">
              <w:rPr>
                <w:sz w:val="20"/>
                <w:szCs w:val="20"/>
              </w:rPr>
              <w:t xml:space="preserve">Ex Expert Communication WAP (Niger) </w:t>
            </w:r>
          </w:p>
        </w:tc>
        <w:tc>
          <w:tcPr>
            <w:tcW w:w="2551" w:type="dxa"/>
          </w:tcPr>
          <w:p w14:paraId="59B4DA58" w14:textId="77777777" w:rsidR="00605C8E" w:rsidRPr="00D40C81" w:rsidRDefault="00605C8E" w:rsidP="00C91C83">
            <w:pPr>
              <w:jc w:val="left"/>
              <w:rPr>
                <w:sz w:val="20"/>
                <w:szCs w:val="20"/>
                <w:lang w:val="en-GB"/>
              </w:rPr>
            </w:pPr>
            <w:r w:rsidRPr="00D40C81">
              <w:rPr>
                <w:sz w:val="20"/>
                <w:szCs w:val="20"/>
                <w:lang w:val="en-GB"/>
              </w:rPr>
              <w:t xml:space="preserve">Say </w:t>
            </w:r>
          </w:p>
        </w:tc>
      </w:tr>
      <w:tr w:rsidR="00EE5DC7" w:rsidRPr="00D40C81" w14:paraId="0C190561" w14:textId="77777777" w:rsidTr="00C91C83">
        <w:trPr>
          <w:jc w:val="center"/>
        </w:trPr>
        <w:tc>
          <w:tcPr>
            <w:tcW w:w="830" w:type="dxa"/>
          </w:tcPr>
          <w:p w14:paraId="6A080FF5" w14:textId="77777777" w:rsidR="00EE5DC7" w:rsidRPr="00D40C81" w:rsidRDefault="00EE5DC7" w:rsidP="003E3551">
            <w:pPr>
              <w:pStyle w:val="ListParagraph"/>
              <w:numPr>
                <w:ilvl w:val="0"/>
                <w:numId w:val="6"/>
              </w:numPr>
              <w:ind w:right="231"/>
              <w:jc w:val="right"/>
              <w:rPr>
                <w:sz w:val="20"/>
                <w:szCs w:val="20"/>
                <w:lang w:val="en-GB"/>
              </w:rPr>
            </w:pPr>
          </w:p>
        </w:tc>
        <w:tc>
          <w:tcPr>
            <w:tcW w:w="1372" w:type="dxa"/>
            <w:shd w:val="clear" w:color="auto" w:fill="auto"/>
          </w:tcPr>
          <w:p w14:paraId="525911EE" w14:textId="77777777" w:rsidR="00EE5DC7" w:rsidRPr="00D40C81" w:rsidRDefault="00EE5DC7" w:rsidP="00C91C83">
            <w:pPr>
              <w:jc w:val="right"/>
              <w:rPr>
                <w:sz w:val="20"/>
                <w:szCs w:val="20"/>
                <w:lang w:val="en-GB"/>
              </w:rPr>
            </w:pPr>
            <w:r w:rsidRPr="00D40C81">
              <w:rPr>
                <w:sz w:val="20"/>
                <w:szCs w:val="20"/>
                <w:lang w:val="en-GB"/>
              </w:rPr>
              <w:t>14-06-2013</w:t>
            </w:r>
          </w:p>
        </w:tc>
        <w:tc>
          <w:tcPr>
            <w:tcW w:w="3685" w:type="dxa"/>
            <w:shd w:val="clear" w:color="auto" w:fill="auto"/>
          </w:tcPr>
          <w:p w14:paraId="3E11AED4" w14:textId="77777777" w:rsidR="00EE5DC7" w:rsidRPr="00D40C81" w:rsidRDefault="00EE5DC7" w:rsidP="007A57F2">
            <w:pPr>
              <w:jc w:val="left"/>
              <w:rPr>
                <w:b/>
                <w:sz w:val="20"/>
                <w:szCs w:val="20"/>
                <w:lang w:val="en-GB"/>
              </w:rPr>
            </w:pPr>
            <w:r w:rsidRPr="00D40C81">
              <w:rPr>
                <w:b/>
                <w:bCs/>
                <w:sz w:val="20"/>
                <w:szCs w:val="20"/>
                <w:lang w:val="en-GB"/>
              </w:rPr>
              <w:t xml:space="preserve">Groupements des apiculteurs (3) </w:t>
            </w:r>
          </w:p>
          <w:p w14:paraId="476CCCEA" w14:textId="77777777" w:rsidR="00EE5DC7" w:rsidRPr="00D40C81" w:rsidRDefault="00EE5DC7" w:rsidP="00C91C83">
            <w:pPr>
              <w:jc w:val="left"/>
              <w:rPr>
                <w:b/>
                <w:sz w:val="20"/>
                <w:szCs w:val="20"/>
                <w:lang w:val="en-GB"/>
              </w:rPr>
            </w:pPr>
            <w:r w:rsidRPr="00D40C81">
              <w:rPr>
                <w:b/>
                <w:bCs/>
                <w:sz w:val="20"/>
                <w:szCs w:val="20"/>
                <w:lang w:val="en-GB"/>
              </w:rPr>
              <w:t>Groupement « Alhéri »</w:t>
            </w:r>
          </w:p>
        </w:tc>
        <w:tc>
          <w:tcPr>
            <w:tcW w:w="5669" w:type="dxa"/>
            <w:shd w:val="clear" w:color="auto" w:fill="auto"/>
          </w:tcPr>
          <w:p w14:paraId="33FDF4F1" w14:textId="77777777" w:rsidR="00EE5DC7" w:rsidRPr="00D40C81" w:rsidRDefault="00EE5DC7" w:rsidP="007A57F2">
            <w:pPr>
              <w:jc w:val="left"/>
              <w:rPr>
                <w:sz w:val="20"/>
                <w:szCs w:val="20"/>
                <w:lang w:val="en-GB"/>
              </w:rPr>
            </w:pPr>
            <w:r w:rsidRPr="00D40C81">
              <w:rPr>
                <w:sz w:val="20"/>
                <w:szCs w:val="20"/>
                <w:lang w:val="en-GB"/>
              </w:rPr>
              <w:t>UGCT « </w:t>
            </w:r>
            <w:r w:rsidRPr="00D40C81">
              <w:rPr>
                <w:noProof/>
                <w:sz w:val="20"/>
                <w:szCs w:val="20"/>
                <w:lang w:val="en-GB"/>
              </w:rPr>
              <w:t>Paramangui</w:t>
            </w:r>
            <w:r w:rsidRPr="00D40C81">
              <w:rPr>
                <w:sz w:val="20"/>
                <w:szCs w:val="20"/>
                <w:lang w:val="en-GB"/>
              </w:rPr>
              <w:t xml:space="preserve"> » (Niger) </w:t>
            </w:r>
          </w:p>
          <w:p w14:paraId="30AA836A" w14:textId="77777777" w:rsidR="00EE5DC7" w:rsidRPr="00D40C81" w:rsidRDefault="00EE5DC7" w:rsidP="00C91C83">
            <w:pPr>
              <w:jc w:val="left"/>
              <w:rPr>
                <w:sz w:val="20"/>
                <w:szCs w:val="20"/>
                <w:lang w:val="en-GB"/>
              </w:rPr>
            </w:pPr>
            <w:r w:rsidRPr="00D40C81">
              <w:rPr>
                <w:sz w:val="20"/>
                <w:szCs w:val="20"/>
                <w:lang w:val="en-GB"/>
              </w:rPr>
              <w:t xml:space="preserve">Groupement féminin </w:t>
            </w:r>
          </w:p>
        </w:tc>
        <w:tc>
          <w:tcPr>
            <w:tcW w:w="2551" w:type="dxa"/>
          </w:tcPr>
          <w:p w14:paraId="18804663" w14:textId="77777777" w:rsidR="00EE5DC7" w:rsidRPr="00D40C81" w:rsidRDefault="00EE5DC7" w:rsidP="00C91C83">
            <w:pPr>
              <w:jc w:val="left"/>
              <w:rPr>
                <w:sz w:val="20"/>
                <w:szCs w:val="20"/>
                <w:lang w:val="en-GB"/>
              </w:rPr>
            </w:pPr>
            <w:r w:rsidRPr="00D40C81">
              <w:rPr>
                <w:sz w:val="20"/>
                <w:szCs w:val="20"/>
                <w:lang w:val="en-GB"/>
              </w:rPr>
              <w:t xml:space="preserve">Tamou </w:t>
            </w:r>
          </w:p>
        </w:tc>
      </w:tr>
      <w:tr w:rsidR="00EE5DC7" w:rsidRPr="00D40C81" w14:paraId="2A179F03" w14:textId="77777777" w:rsidTr="00C91C83">
        <w:trPr>
          <w:jc w:val="center"/>
        </w:trPr>
        <w:tc>
          <w:tcPr>
            <w:tcW w:w="830" w:type="dxa"/>
          </w:tcPr>
          <w:p w14:paraId="36F023AB" w14:textId="77777777" w:rsidR="00EE5DC7" w:rsidRPr="00D40C81" w:rsidRDefault="00EE5DC7" w:rsidP="003E3551">
            <w:pPr>
              <w:pStyle w:val="ListParagraph"/>
              <w:numPr>
                <w:ilvl w:val="0"/>
                <w:numId w:val="6"/>
              </w:numPr>
              <w:ind w:right="231"/>
              <w:jc w:val="right"/>
              <w:rPr>
                <w:sz w:val="20"/>
                <w:szCs w:val="20"/>
                <w:lang w:val="en-GB"/>
              </w:rPr>
            </w:pPr>
          </w:p>
        </w:tc>
        <w:tc>
          <w:tcPr>
            <w:tcW w:w="1372" w:type="dxa"/>
            <w:shd w:val="clear" w:color="auto" w:fill="auto"/>
          </w:tcPr>
          <w:p w14:paraId="35953143" w14:textId="77777777" w:rsidR="00EE5DC7" w:rsidRPr="00D40C81" w:rsidRDefault="00EE5DC7" w:rsidP="00C91C83">
            <w:pPr>
              <w:jc w:val="right"/>
              <w:rPr>
                <w:sz w:val="20"/>
                <w:szCs w:val="20"/>
                <w:lang w:val="en-GB"/>
              </w:rPr>
            </w:pPr>
            <w:r w:rsidRPr="00D40C81">
              <w:rPr>
                <w:sz w:val="20"/>
                <w:szCs w:val="20"/>
                <w:lang w:val="en-GB"/>
              </w:rPr>
              <w:t>14-06-2013</w:t>
            </w:r>
          </w:p>
        </w:tc>
        <w:tc>
          <w:tcPr>
            <w:tcW w:w="3685" w:type="dxa"/>
            <w:shd w:val="clear" w:color="auto" w:fill="auto"/>
          </w:tcPr>
          <w:p w14:paraId="378F9E86" w14:textId="77777777" w:rsidR="00EE5DC7" w:rsidRPr="00D40C81" w:rsidRDefault="00EE5DC7" w:rsidP="00C91C83">
            <w:pPr>
              <w:jc w:val="left"/>
              <w:rPr>
                <w:b/>
                <w:sz w:val="20"/>
                <w:szCs w:val="20"/>
                <w:lang w:val="en-GB"/>
              </w:rPr>
            </w:pPr>
            <w:r w:rsidRPr="00D40C81">
              <w:rPr>
                <w:b/>
                <w:bCs/>
                <w:sz w:val="20"/>
                <w:szCs w:val="20"/>
                <w:lang w:val="en-GB"/>
              </w:rPr>
              <w:t xml:space="preserve">Hassane ABDOULAYE </w:t>
            </w:r>
          </w:p>
        </w:tc>
        <w:tc>
          <w:tcPr>
            <w:tcW w:w="5669" w:type="dxa"/>
            <w:shd w:val="clear" w:color="auto" w:fill="auto"/>
          </w:tcPr>
          <w:p w14:paraId="1BC14396" w14:textId="77777777" w:rsidR="00EE5DC7" w:rsidRPr="00D40C81" w:rsidRDefault="00EE5DC7" w:rsidP="00C91C83">
            <w:pPr>
              <w:jc w:val="left"/>
              <w:rPr>
                <w:sz w:val="20"/>
                <w:szCs w:val="20"/>
                <w:lang w:val="en-GB"/>
              </w:rPr>
            </w:pPr>
            <w:r w:rsidRPr="00D40C81">
              <w:rPr>
                <w:sz w:val="20"/>
                <w:szCs w:val="20"/>
                <w:lang w:val="en-GB"/>
              </w:rPr>
              <w:t xml:space="preserve">Conservateur Parc W (Niger) </w:t>
            </w:r>
          </w:p>
        </w:tc>
        <w:tc>
          <w:tcPr>
            <w:tcW w:w="2551" w:type="dxa"/>
          </w:tcPr>
          <w:p w14:paraId="604AA137" w14:textId="77777777" w:rsidR="00EE5DC7" w:rsidRPr="00D40C81" w:rsidRDefault="00EE5DC7" w:rsidP="00C91C83">
            <w:pPr>
              <w:jc w:val="left"/>
              <w:rPr>
                <w:sz w:val="20"/>
                <w:szCs w:val="20"/>
                <w:lang w:val="en-GB"/>
              </w:rPr>
            </w:pPr>
            <w:r w:rsidRPr="00D40C81">
              <w:rPr>
                <w:sz w:val="20"/>
                <w:szCs w:val="20"/>
                <w:lang w:val="en-GB"/>
              </w:rPr>
              <w:t xml:space="preserve">La Tapoa </w:t>
            </w:r>
          </w:p>
        </w:tc>
      </w:tr>
      <w:tr w:rsidR="00EE5DC7" w:rsidRPr="00D40C81" w14:paraId="5D50CF40" w14:textId="77777777" w:rsidTr="00C91C83">
        <w:trPr>
          <w:jc w:val="center"/>
        </w:trPr>
        <w:tc>
          <w:tcPr>
            <w:tcW w:w="830" w:type="dxa"/>
          </w:tcPr>
          <w:p w14:paraId="673BFC5F" w14:textId="77777777" w:rsidR="00EE5DC7" w:rsidRPr="00D40C81" w:rsidRDefault="00EE5DC7" w:rsidP="003E3551">
            <w:pPr>
              <w:pStyle w:val="ListParagraph"/>
              <w:numPr>
                <w:ilvl w:val="0"/>
                <w:numId w:val="6"/>
              </w:numPr>
              <w:ind w:right="231"/>
              <w:jc w:val="right"/>
              <w:rPr>
                <w:sz w:val="20"/>
                <w:szCs w:val="20"/>
                <w:lang w:val="en-GB"/>
              </w:rPr>
            </w:pPr>
          </w:p>
        </w:tc>
        <w:tc>
          <w:tcPr>
            <w:tcW w:w="1372" w:type="dxa"/>
            <w:shd w:val="clear" w:color="auto" w:fill="auto"/>
          </w:tcPr>
          <w:p w14:paraId="034DB0E4" w14:textId="77777777" w:rsidR="00EE5DC7" w:rsidRPr="00D40C81" w:rsidRDefault="00EE5DC7" w:rsidP="00C91C83">
            <w:pPr>
              <w:jc w:val="right"/>
              <w:rPr>
                <w:sz w:val="20"/>
                <w:szCs w:val="20"/>
                <w:lang w:val="en-GB"/>
              </w:rPr>
            </w:pPr>
            <w:r w:rsidRPr="00D40C81">
              <w:rPr>
                <w:sz w:val="20"/>
                <w:szCs w:val="20"/>
                <w:lang w:val="en-GB"/>
              </w:rPr>
              <w:t>15-06-2013</w:t>
            </w:r>
          </w:p>
        </w:tc>
        <w:tc>
          <w:tcPr>
            <w:tcW w:w="3685" w:type="dxa"/>
            <w:shd w:val="clear" w:color="auto" w:fill="auto"/>
          </w:tcPr>
          <w:p w14:paraId="5687CF47" w14:textId="77777777" w:rsidR="00EE5DC7" w:rsidRPr="00D40C81" w:rsidRDefault="00EE5DC7" w:rsidP="00C91C83">
            <w:pPr>
              <w:jc w:val="left"/>
              <w:rPr>
                <w:b/>
                <w:sz w:val="20"/>
                <w:szCs w:val="20"/>
                <w:lang w:val="en-GB"/>
              </w:rPr>
            </w:pPr>
            <w:r w:rsidRPr="00D40C81">
              <w:rPr>
                <w:b/>
                <w:bCs/>
                <w:sz w:val="20"/>
                <w:szCs w:val="20"/>
                <w:lang w:val="en-GB"/>
              </w:rPr>
              <w:t xml:space="preserve">Association AVEN </w:t>
            </w:r>
          </w:p>
          <w:p w14:paraId="3327B654" w14:textId="77777777" w:rsidR="00EE5DC7" w:rsidRPr="00D40C81" w:rsidRDefault="00EE5DC7" w:rsidP="00C91C83">
            <w:pPr>
              <w:jc w:val="left"/>
              <w:rPr>
                <w:b/>
                <w:sz w:val="20"/>
                <w:szCs w:val="20"/>
                <w:lang w:val="en-GB"/>
              </w:rPr>
            </w:pPr>
            <w:r w:rsidRPr="00D40C81">
              <w:rPr>
                <w:b/>
                <w:bCs/>
                <w:sz w:val="20"/>
                <w:szCs w:val="20"/>
                <w:lang w:val="en-GB"/>
              </w:rPr>
              <w:t xml:space="preserve">Sgt-Major Abdou ZAKOU </w:t>
            </w:r>
          </w:p>
        </w:tc>
        <w:tc>
          <w:tcPr>
            <w:tcW w:w="5669" w:type="dxa"/>
            <w:shd w:val="clear" w:color="auto" w:fill="auto"/>
          </w:tcPr>
          <w:p w14:paraId="158A95B3" w14:textId="77777777" w:rsidR="00EE5DC7" w:rsidRPr="00282DD0" w:rsidRDefault="00EE5DC7" w:rsidP="00C91C83">
            <w:pPr>
              <w:jc w:val="left"/>
              <w:rPr>
                <w:sz w:val="20"/>
                <w:szCs w:val="20"/>
              </w:rPr>
            </w:pPr>
            <w:r w:rsidRPr="00282DD0">
              <w:rPr>
                <w:sz w:val="20"/>
                <w:szCs w:val="20"/>
              </w:rPr>
              <w:t>Association pour la Valorisation de l’Ecotourisme au Niger</w:t>
            </w:r>
          </w:p>
          <w:p w14:paraId="009DBE10" w14:textId="77777777" w:rsidR="00EE5DC7" w:rsidRPr="00282DD0" w:rsidRDefault="00EE5DC7" w:rsidP="00C91C83">
            <w:pPr>
              <w:jc w:val="left"/>
              <w:rPr>
                <w:sz w:val="20"/>
                <w:szCs w:val="20"/>
              </w:rPr>
            </w:pPr>
            <w:r w:rsidRPr="00282DD0">
              <w:rPr>
                <w:sz w:val="20"/>
                <w:szCs w:val="20"/>
              </w:rPr>
              <w:t>Direction nationale Eaux et Forêt (Niger)s</w:t>
            </w:r>
          </w:p>
        </w:tc>
        <w:tc>
          <w:tcPr>
            <w:tcW w:w="2551" w:type="dxa"/>
          </w:tcPr>
          <w:p w14:paraId="3E910A9C" w14:textId="77777777" w:rsidR="00EE5DC7" w:rsidRPr="00D40C81" w:rsidRDefault="00EE5DC7" w:rsidP="00C91C83">
            <w:pPr>
              <w:jc w:val="left"/>
              <w:rPr>
                <w:sz w:val="20"/>
                <w:szCs w:val="20"/>
                <w:lang w:val="en-GB"/>
              </w:rPr>
            </w:pPr>
            <w:r w:rsidRPr="00D40C81">
              <w:rPr>
                <w:sz w:val="20"/>
                <w:szCs w:val="20"/>
                <w:lang w:val="en-GB"/>
              </w:rPr>
              <w:t xml:space="preserve">Kouré </w:t>
            </w:r>
          </w:p>
        </w:tc>
      </w:tr>
    </w:tbl>
    <w:p w14:paraId="002BA19F" w14:textId="77777777" w:rsidR="00B96D24" w:rsidRPr="00D40C81" w:rsidRDefault="00B96D24" w:rsidP="000A0A9A">
      <w:pPr>
        <w:rPr>
          <w:lang w:val="en-GB"/>
        </w:rPr>
      </w:pPr>
    </w:p>
    <w:p w14:paraId="24E3FC4C" w14:textId="77777777" w:rsidR="003E3551" w:rsidRPr="00D40C81" w:rsidRDefault="003E3551" w:rsidP="000A0A9A">
      <w:pPr>
        <w:rPr>
          <w:lang w:val="en-GB"/>
        </w:rPr>
      </w:pPr>
    </w:p>
    <w:p w14:paraId="5952B78A" w14:textId="77777777" w:rsidR="003E3551" w:rsidRPr="00D40C81" w:rsidRDefault="003E3551" w:rsidP="003E3551">
      <w:pPr>
        <w:rPr>
          <w:lang w:val="en-GB"/>
        </w:rPr>
      </w:pPr>
    </w:p>
    <w:p w14:paraId="55581FBE" w14:textId="77777777" w:rsidR="003E3551" w:rsidRPr="00282DD0" w:rsidRDefault="003E3551" w:rsidP="003E3551">
      <w:pPr>
        <w:rPr>
          <w:b/>
        </w:rPr>
      </w:pPr>
      <w:r w:rsidRPr="00282DD0">
        <w:rPr>
          <w:b/>
          <w:bCs/>
        </w:rPr>
        <w:t xml:space="preserve">Répartition des structures visitées (du 03 au 15 juin 2013) </w:t>
      </w:r>
    </w:p>
    <w:tbl>
      <w:tblPr>
        <w:tblStyle w:val="TableGrid"/>
        <w:tblW w:w="11340" w:type="dxa"/>
        <w:jc w:val="center"/>
        <w:tblLook w:val="04A0" w:firstRow="1" w:lastRow="0" w:firstColumn="1" w:lastColumn="0" w:noHBand="0" w:noVBand="1"/>
      </w:tblPr>
      <w:tblGrid>
        <w:gridCol w:w="2835"/>
        <w:gridCol w:w="1701"/>
        <w:gridCol w:w="1701"/>
        <w:gridCol w:w="1701"/>
        <w:gridCol w:w="1701"/>
        <w:gridCol w:w="1701"/>
      </w:tblGrid>
      <w:tr w:rsidR="003E3551" w:rsidRPr="00D40C81" w14:paraId="7816A54D" w14:textId="77777777" w:rsidTr="00C91C83">
        <w:trPr>
          <w:jc w:val="center"/>
        </w:trPr>
        <w:tc>
          <w:tcPr>
            <w:tcW w:w="2835" w:type="dxa"/>
          </w:tcPr>
          <w:p w14:paraId="30C6AA78" w14:textId="77777777" w:rsidR="003E3551" w:rsidRPr="00282DD0" w:rsidRDefault="003E3551" w:rsidP="00C91C83">
            <w:pPr>
              <w:jc w:val="center"/>
              <w:rPr>
                <w:b/>
                <w:sz w:val="20"/>
              </w:rPr>
            </w:pPr>
          </w:p>
        </w:tc>
        <w:tc>
          <w:tcPr>
            <w:tcW w:w="1701" w:type="dxa"/>
          </w:tcPr>
          <w:p w14:paraId="50868D64" w14:textId="77777777" w:rsidR="003E3551" w:rsidRPr="00D40C81" w:rsidRDefault="003E3551" w:rsidP="00C91C83">
            <w:pPr>
              <w:jc w:val="center"/>
              <w:rPr>
                <w:b/>
                <w:sz w:val="20"/>
                <w:lang w:val="en-GB"/>
              </w:rPr>
            </w:pPr>
            <w:r w:rsidRPr="00D40C81">
              <w:rPr>
                <w:b/>
                <w:bCs/>
                <w:sz w:val="20"/>
                <w:lang w:val="en-GB"/>
              </w:rPr>
              <w:t xml:space="preserve">Régional </w:t>
            </w:r>
          </w:p>
        </w:tc>
        <w:tc>
          <w:tcPr>
            <w:tcW w:w="1701" w:type="dxa"/>
          </w:tcPr>
          <w:p w14:paraId="54EB2053" w14:textId="77777777" w:rsidR="003E3551" w:rsidRPr="00D40C81" w:rsidRDefault="003E3551" w:rsidP="00C91C83">
            <w:pPr>
              <w:jc w:val="center"/>
              <w:rPr>
                <w:b/>
                <w:sz w:val="20"/>
                <w:lang w:val="en-GB"/>
              </w:rPr>
            </w:pPr>
            <w:r w:rsidRPr="00D40C81">
              <w:rPr>
                <w:b/>
                <w:bCs/>
                <w:sz w:val="20"/>
                <w:lang w:val="en-GB"/>
              </w:rPr>
              <w:t xml:space="preserve">Bénin </w:t>
            </w:r>
          </w:p>
        </w:tc>
        <w:tc>
          <w:tcPr>
            <w:tcW w:w="1701" w:type="dxa"/>
          </w:tcPr>
          <w:p w14:paraId="5B43F8AD" w14:textId="77777777" w:rsidR="003E3551" w:rsidRPr="00D40C81" w:rsidRDefault="003E3551" w:rsidP="00C91C83">
            <w:pPr>
              <w:jc w:val="center"/>
              <w:rPr>
                <w:b/>
                <w:sz w:val="20"/>
                <w:lang w:val="en-GB"/>
              </w:rPr>
            </w:pPr>
            <w:r w:rsidRPr="00D40C81">
              <w:rPr>
                <w:b/>
                <w:bCs/>
                <w:sz w:val="20"/>
                <w:lang w:val="en-GB"/>
              </w:rPr>
              <w:t>Burkina</w:t>
            </w:r>
          </w:p>
        </w:tc>
        <w:tc>
          <w:tcPr>
            <w:tcW w:w="1701" w:type="dxa"/>
          </w:tcPr>
          <w:p w14:paraId="59A7ED99" w14:textId="77777777" w:rsidR="003E3551" w:rsidRPr="00D40C81" w:rsidRDefault="003E3551" w:rsidP="00C91C83">
            <w:pPr>
              <w:jc w:val="center"/>
              <w:rPr>
                <w:b/>
                <w:sz w:val="20"/>
                <w:lang w:val="en-GB"/>
              </w:rPr>
            </w:pPr>
            <w:r w:rsidRPr="00D40C81">
              <w:rPr>
                <w:b/>
                <w:bCs/>
                <w:sz w:val="20"/>
                <w:lang w:val="en-GB"/>
              </w:rPr>
              <w:t>Niger</w:t>
            </w:r>
          </w:p>
        </w:tc>
        <w:tc>
          <w:tcPr>
            <w:tcW w:w="1701" w:type="dxa"/>
            <w:shd w:val="clear" w:color="auto" w:fill="BFBFBF" w:themeFill="background1" w:themeFillShade="BF"/>
          </w:tcPr>
          <w:p w14:paraId="1A52DDE0" w14:textId="77777777" w:rsidR="003E3551" w:rsidRPr="00D40C81" w:rsidRDefault="003E3551" w:rsidP="00C91C83">
            <w:pPr>
              <w:jc w:val="center"/>
              <w:rPr>
                <w:b/>
                <w:lang w:val="en-GB"/>
              </w:rPr>
            </w:pPr>
            <w:r w:rsidRPr="00D40C81">
              <w:rPr>
                <w:b/>
                <w:bCs/>
                <w:lang w:val="en-GB"/>
              </w:rPr>
              <w:t>TOTAL</w:t>
            </w:r>
          </w:p>
        </w:tc>
      </w:tr>
      <w:tr w:rsidR="003E3551" w:rsidRPr="00D40C81" w14:paraId="7D673003" w14:textId="77777777" w:rsidTr="00C91C83">
        <w:trPr>
          <w:jc w:val="center"/>
        </w:trPr>
        <w:tc>
          <w:tcPr>
            <w:tcW w:w="2835" w:type="dxa"/>
          </w:tcPr>
          <w:p w14:paraId="17D06D64" w14:textId="77777777" w:rsidR="003E3551" w:rsidRPr="00D40C81" w:rsidRDefault="003E3551" w:rsidP="00C91C83">
            <w:pPr>
              <w:rPr>
                <w:sz w:val="20"/>
                <w:lang w:val="en-GB"/>
              </w:rPr>
            </w:pPr>
            <w:r w:rsidRPr="00D40C81">
              <w:rPr>
                <w:sz w:val="20"/>
                <w:lang w:val="en-GB"/>
              </w:rPr>
              <w:t xml:space="preserve">Institutions et Donateurs </w:t>
            </w:r>
          </w:p>
        </w:tc>
        <w:tc>
          <w:tcPr>
            <w:tcW w:w="1701" w:type="dxa"/>
          </w:tcPr>
          <w:p w14:paraId="320156E4" w14:textId="77777777" w:rsidR="003E3551" w:rsidRPr="00D40C81" w:rsidRDefault="003E3551" w:rsidP="00C91C83">
            <w:pPr>
              <w:ind w:right="231"/>
              <w:jc w:val="right"/>
              <w:rPr>
                <w:b/>
                <w:sz w:val="20"/>
                <w:lang w:val="en-GB"/>
              </w:rPr>
            </w:pPr>
            <w:r w:rsidRPr="00D40C81">
              <w:rPr>
                <w:b/>
                <w:bCs/>
                <w:sz w:val="20"/>
                <w:lang w:val="en-GB"/>
              </w:rPr>
              <w:t>4</w:t>
            </w:r>
          </w:p>
        </w:tc>
        <w:tc>
          <w:tcPr>
            <w:tcW w:w="1701" w:type="dxa"/>
          </w:tcPr>
          <w:p w14:paraId="786F4031" w14:textId="77777777" w:rsidR="003E3551" w:rsidRPr="00D40C81" w:rsidRDefault="003E3551" w:rsidP="00C91C83">
            <w:pPr>
              <w:ind w:right="231"/>
              <w:jc w:val="right"/>
              <w:rPr>
                <w:b/>
                <w:sz w:val="20"/>
                <w:lang w:val="en-GB"/>
              </w:rPr>
            </w:pPr>
            <w:r w:rsidRPr="00D40C81">
              <w:rPr>
                <w:b/>
                <w:bCs/>
                <w:sz w:val="20"/>
                <w:lang w:val="en-GB"/>
              </w:rPr>
              <w:t>1</w:t>
            </w:r>
          </w:p>
        </w:tc>
        <w:tc>
          <w:tcPr>
            <w:tcW w:w="1701" w:type="dxa"/>
          </w:tcPr>
          <w:p w14:paraId="5EFE900F" w14:textId="77777777" w:rsidR="003E3551" w:rsidRPr="00D40C81" w:rsidRDefault="003E3551" w:rsidP="00C91C83">
            <w:pPr>
              <w:ind w:right="231"/>
              <w:jc w:val="right"/>
              <w:rPr>
                <w:b/>
                <w:sz w:val="20"/>
                <w:lang w:val="en-GB"/>
              </w:rPr>
            </w:pPr>
            <w:r w:rsidRPr="00D40C81">
              <w:rPr>
                <w:b/>
                <w:bCs/>
                <w:sz w:val="20"/>
                <w:lang w:val="en-GB"/>
              </w:rPr>
              <w:t>1</w:t>
            </w:r>
          </w:p>
        </w:tc>
        <w:tc>
          <w:tcPr>
            <w:tcW w:w="1701" w:type="dxa"/>
          </w:tcPr>
          <w:p w14:paraId="66E97DD1" w14:textId="77777777" w:rsidR="003E3551" w:rsidRPr="00D40C81" w:rsidRDefault="003E3551" w:rsidP="00C91C83">
            <w:pPr>
              <w:ind w:right="231"/>
              <w:jc w:val="right"/>
              <w:rPr>
                <w:b/>
                <w:sz w:val="20"/>
                <w:lang w:val="en-GB"/>
              </w:rPr>
            </w:pPr>
            <w:r w:rsidRPr="00D40C81">
              <w:rPr>
                <w:b/>
                <w:bCs/>
                <w:sz w:val="20"/>
                <w:lang w:val="en-GB"/>
              </w:rPr>
              <w:t>1</w:t>
            </w:r>
          </w:p>
        </w:tc>
        <w:tc>
          <w:tcPr>
            <w:tcW w:w="1701" w:type="dxa"/>
            <w:shd w:val="clear" w:color="auto" w:fill="BFBFBF" w:themeFill="background1" w:themeFillShade="BF"/>
          </w:tcPr>
          <w:p w14:paraId="268CAA1F" w14:textId="77777777" w:rsidR="003E3551" w:rsidRPr="00D40C81" w:rsidRDefault="003E3551" w:rsidP="00C91C83">
            <w:pPr>
              <w:ind w:right="231"/>
              <w:jc w:val="right"/>
              <w:rPr>
                <w:b/>
                <w:lang w:val="en-GB"/>
              </w:rPr>
            </w:pPr>
            <w:r w:rsidRPr="00D40C81">
              <w:rPr>
                <w:b/>
                <w:bCs/>
                <w:lang w:val="en-GB"/>
              </w:rPr>
              <w:t>7</w:t>
            </w:r>
          </w:p>
        </w:tc>
      </w:tr>
      <w:tr w:rsidR="003E3551" w:rsidRPr="00D40C81" w14:paraId="74F6E540" w14:textId="77777777" w:rsidTr="00C91C83">
        <w:trPr>
          <w:jc w:val="center"/>
        </w:trPr>
        <w:tc>
          <w:tcPr>
            <w:tcW w:w="2835" w:type="dxa"/>
          </w:tcPr>
          <w:p w14:paraId="7AA9F19A" w14:textId="77777777" w:rsidR="003E3551" w:rsidRPr="00D40C81" w:rsidRDefault="003E3551" w:rsidP="00C91C83">
            <w:pPr>
              <w:rPr>
                <w:sz w:val="20"/>
                <w:lang w:val="en-GB"/>
              </w:rPr>
            </w:pPr>
            <w:r w:rsidRPr="00D40C81">
              <w:rPr>
                <w:sz w:val="20"/>
                <w:lang w:val="en-GB"/>
              </w:rPr>
              <w:t xml:space="preserve">Administrations et ONG </w:t>
            </w:r>
          </w:p>
        </w:tc>
        <w:tc>
          <w:tcPr>
            <w:tcW w:w="1701" w:type="dxa"/>
          </w:tcPr>
          <w:p w14:paraId="64A68D5D" w14:textId="77777777" w:rsidR="003E3551" w:rsidRPr="00D40C81" w:rsidRDefault="003E3551" w:rsidP="00C91C83">
            <w:pPr>
              <w:ind w:right="231"/>
              <w:jc w:val="right"/>
              <w:rPr>
                <w:b/>
                <w:sz w:val="20"/>
                <w:lang w:val="en-GB"/>
              </w:rPr>
            </w:pPr>
            <w:r w:rsidRPr="00D40C81">
              <w:rPr>
                <w:b/>
                <w:bCs/>
                <w:sz w:val="20"/>
                <w:lang w:val="en-GB"/>
              </w:rPr>
              <w:t>2</w:t>
            </w:r>
          </w:p>
        </w:tc>
        <w:tc>
          <w:tcPr>
            <w:tcW w:w="1701" w:type="dxa"/>
          </w:tcPr>
          <w:p w14:paraId="648A22B1" w14:textId="77777777" w:rsidR="003E3551" w:rsidRPr="00D40C81" w:rsidRDefault="003E3551" w:rsidP="00C91C83">
            <w:pPr>
              <w:ind w:right="231"/>
              <w:jc w:val="right"/>
              <w:rPr>
                <w:b/>
                <w:sz w:val="20"/>
                <w:lang w:val="en-GB"/>
              </w:rPr>
            </w:pPr>
            <w:r w:rsidRPr="00D40C81">
              <w:rPr>
                <w:b/>
                <w:bCs/>
                <w:sz w:val="20"/>
                <w:lang w:val="en-GB"/>
              </w:rPr>
              <w:t>8</w:t>
            </w:r>
          </w:p>
        </w:tc>
        <w:tc>
          <w:tcPr>
            <w:tcW w:w="1701" w:type="dxa"/>
          </w:tcPr>
          <w:p w14:paraId="2261CE73" w14:textId="77777777" w:rsidR="003E3551" w:rsidRPr="00D40C81" w:rsidRDefault="003E3551" w:rsidP="00C91C83">
            <w:pPr>
              <w:ind w:right="231"/>
              <w:jc w:val="right"/>
              <w:rPr>
                <w:b/>
                <w:sz w:val="20"/>
                <w:lang w:val="en-GB"/>
              </w:rPr>
            </w:pPr>
            <w:r w:rsidRPr="00D40C81">
              <w:rPr>
                <w:b/>
                <w:bCs/>
                <w:sz w:val="20"/>
                <w:lang w:val="en-GB"/>
              </w:rPr>
              <w:t>10</w:t>
            </w:r>
          </w:p>
        </w:tc>
        <w:tc>
          <w:tcPr>
            <w:tcW w:w="1701" w:type="dxa"/>
          </w:tcPr>
          <w:p w14:paraId="1D39C5B5" w14:textId="77777777" w:rsidR="003E3551" w:rsidRPr="00D40C81" w:rsidRDefault="003E3551" w:rsidP="00C91C83">
            <w:pPr>
              <w:ind w:right="231"/>
              <w:jc w:val="right"/>
              <w:rPr>
                <w:b/>
                <w:sz w:val="20"/>
                <w:lang w:val="en-GB"/>
              </w:rPr>
            </w:pPr>
            <w:r w:rsidRPr="00D40C81">
              <w:rPr>
                <w:b/>
                <w:bCs/>
                <w:sz w:val="20"/>
                <w:lang w:val="en-GB"/>
              </w:rPr>
              <w:t>5</w:t>
            </w:r>
          </w:p>
        </w:tc>
        <w:tc>
          <w:tcPr>
            <w:tcW w:w="1701" w:type="dxa"/>
            <w:shd w:val="clear" w:color="auto" w:fill="BFBFBF" w:themeFill="background1" w:themeFillShade="BF"/>
          </w:tcPr>
          <w:p w14:paraId="4C625F82" w14:textId="77777777" w:rsidR="003E3551" w:rsidRPr="00D40C81" w:rsidRDefault="003E3551" w:rsidP="00C91C83">
            <w:pPr>
              <w:ind w:right="231"/>
              <w:jc w:val="right"/>
              <w:rPr>
                <w:b/>
                <w:lang w:val="en-GB"/>
              </w:rPr>
            </w:pPr>
            <w:r w:rsidRPr="00D40C81">
              <w:rPr>
                <w:b/>
                <w:bCs/>
                <w:lang w:val="en-GB"/>
              </w:rPr>
              <w:t>25</w:t>
            </w:r>
          </w:p>
        </w:tc>
      </w:tr>
      <w:tr w:rsidR="003E3551" w:rsidRPr="00D40C81" w14:paraId="0BF08E15" w14:textId="77777777" w:rsidTr="00C91C83">
        <w:trPr>
          <w:jc w:val="center"/>
        </w:trPr>
        <w:tc>
          <w:tcPr>
            <w:tcW w:w="2835" w:type="dxa"/>
          </w:tcPr>
          <w:p w14:paraId="3EC5BF16" w14:textId="77777777" w:rsidR="003E3551" w:rsidRPr="00D40C81" w:rsidRDefault="003E3551" w:rsidP="00C91C83">
            <w:pPr>
              <w:rPr>
                <w:sz w:val="20"/>
                <w:lang w:val="en-GB"/>
              </w:rPr>
            </w:pPr>
            <w:r w:rsidRPr="00D40C81">
              <w:rPr>
                <w:sz w:val="20"/>
                <w:lang w:val="en-GB"/>
              </w:rPr>
              <w:t xml:space="preserve">Gestionnaires </w:t>
            </w:r>
          </w:p>
        </w:tc>
        <w:tc>
          <w:tcPr>
            <w:tcW w:w="1701" w:type="dxa"/>
          </w:tcPr>
          <w:p w14:paraId="43408C21" w14:textId="77777777" w:rsidR="003E3551" w:rsidRPr="00D40C81" w:rsidRDefault="003E3551" w:rsidP="00C91C83">
            <w:pPr>
              <w:ind w:right="231"/>
              <w:jc w:val="right"/>
              <w:rPr>
                <w:b/>
                <w:sz w:val="20"/>
                <w:lang w:val="en-GB"/>
              </w:rPr>
            </w:pPr>
          </w:p>
        </w:tc>
        <w:tc>
          <w:tcPr>
            <w:tcW w:w="1701" w:type="dxa"/>
          </w:tcPr>
          <w:p w14:paraId="1E4C9F5D" w14:textId="77777777" w:rsidR="003E3551" w:rsidRPr="00D40C81" w:rsidRDefault="003E3551" w:rsidP="00C91C83">
            <w:pPr>
              <w:ind w:right="231"/>
              <w:jc w:val="right"/>
              <w:rPr>
                <w:b/>
                <w:sz w:val="20"/>
                <w:lang w:val="en-GB"/>
              </w:rPr>
            </w:pPr>
            <w:r w:rsidRPr="00D40C81">
              <w:rPr>
                <w:b/>
                <w:bCs/>
                <w:sz w:val="20"/>
                <w:lang w:val="en-GB"/>
              </w:rPr>
              <w:t>1</w:t>
            </w:r>
          </w:p>
        </w:tc>
        <w:tc>
          <w:tcPr>
            <w:tcW w:w="1701" w:type="dxa"/>
          </w:tcPr>
          <w:p w14:paraId="7C8A704C" w14:textId="77777777" w:rsidR="003E3551" w:rsidRPr="00D40C81" w:rsidRDefault="003E3551" w:rsidP="00C91C83">
            <w:pPr>
              <w:ind w:right="231"/>
              <w:jc w:val="right"/>
              <w:rPr>
                <w:b/>
                <w:sz w:val="20"/>
                <w:lang w:val="en-GB"/>
              </w:rPr>
            </w:pPr>
            <w:r w:rsidRPr="00D40C81">
              <w:rPr>
                <w:b/>
                <w:bCs/>
                <w:sz w:val="20"/>
                <w:lang w:val="en-GB"/>
              </w:rPr>
              <w:t>1</w:t>
            </w:r>
          </w:p>
        </w:tc>
        <w:tc>
          <w:tcPr>
            <w:tcW w:w="1701" w:type="dxa"/>
          </w:tcPr>
          <w:p w14:paraId="660318AE" w14:textId="77777777" w:rsidR="003E3551" w:rsidRPr="00D40C81" w:rsidRDefault="003E3551" w:rsidP="00C91C83">
            <w:pPr>
              <w:ind w:right="231"/>
              <w:jc w:val="right"/>
              <w:rPr>
                <w:b/>
                <w:sz w:val="20"/>
                <w:lang w:val="en-GB"/>
              </w:rPr>
            </w:pPr>
            <w:r w:rsidRPr="00D40C81">
              <w:rPr>
                <w:b/>
                <w:bCs/>
                <w:sz w:val="20"/>
                <w:lang w:val="en-GB"/>
              </w:rPr>
              <w:t>1</w:t>
            </w:r>
          </w:p>
        </w:tc>
        <w:tc>
          <w:tcPr>
            <w:tcW w:w="1701" w:type="dxa"/>
            <w:shd w:val="clear" w:color="auto" w:fill="BFBFBF" w:themeFill="background1" w:themeFillShade="BF"/>
          </w:tcPr>
          <w:p w14:paraId="1FD6BBD5" w14:textId="77777777" w:rsidR="003E3551" w:rsidRPr="00D40C81" w:rsidRDefault="003E3551" w:rsidP="00C91C83">
            <w:pPr>
              <w:ind w:right="231"/>
              <w:jc w:val="right"/>
              <w:rPr>
                <w:b/>
                <w:lang w:val="en-GB"/>
              </w:rPr>
            </w:pPr>
            <w:r w:rsidRPr="00D40C81">
              <w:rPr>
                <w:b/>
                <w:bCs/>
                <w:lang w:val="en-GB"/>
              </w:rPr>
              <w:t>3</w:t>
            </w:r>
          </w:p>
        </w:tc>
      </w:tr>
      <w:tr w:rsidR="003E3551" w:rsidRPr="00D40C81" w14:paraId="72244C15" w14:textId="77777777" w:rsidTr="00C91C83">
        <w:trPr>
          <w:jc w:val="center"/>
        </w:trPr>
        <w:tc>
          <w:tcPr>
            <w:tcW w:w="2835" w:type="dxa"/>
          </w:tcPr>
          <w:p w14:paraId="26877BD8" w14:textId="77777777" w:rsidR="003E3551" w:rsidRPr="00D40C81" w:rsidRDefault="003E3551" w:rsidP="00C91C83">
            <w:pPr>
              <w:rPr>
                <w:sz w:val="20"/>
                <w:lang w:val="en-GB"/>
              </w:rPr>
            </w:pPr>
            <w:r w:rsidRPr="00D40C81">
              <w:rPr>
                <w:sz w:val="20"/>
                <w:lang w:val="en-GB"/>
              </w:rPr>
              <w:t xml:space="preserve">Communautés bénéficiaires </w:t>
            </w:r>
          </w:p>
        </w:tc>
        <w:tc>
          <w:tcPr>
            <w:tcW w:w="1701" w:type="dxa"/>
          </w:tcPr>
          <w:p w14:paraId="36A6DA7F" w14:textId="77777777" w:rsidR="003E3551" w:rsidRPr="00D40C81" w:rsidRDefault="003E3551" w:rsidP="00C91C83">
            <w:pPr>
              <w:ind w:right="231"/>
              <w:jc w:val="right"/>
              <w:rPr>
                <w:b/>
                <w:sz w:val="20"/>
                <w:lang w:val="en-GB"/>
              </w:rPr>
            </w:pPr>
          </w:p>
        </w:tc>
        <w:tc>
          <w:tcPr>
            <w:tcW w:w="1701" w:type="dxa"/>
          </w:tcPr>
          <w:p w14:paraId="3A19097D" w14:textId="77777777" w:rsidR="003E3551" w:rsidRPr="00D40C81" w:rsidRDefault="003E3551" w:rsidP="00C91C83">
            <w:pPr>
              <w:ind w:right="231"/>
              <w:jc w:val="right"/>
              <w:rPr>
                <w:b/>
                <w:sz w:val="20"/>
                <w:lang w:val="en-GB"/>
              </w:rPr>
            </w:pPr>
            <w:r w:rsidRPr="00D40C81">
              <w:rPr>
                <w:b/>
                <w:bCs/>
                <w:sz w:val="20"/>
                <w:lang w:val="en-GB"/>
              </w:rPr>
              <w:t>6</w:t>
            </w:r>
          </w:p>
        </w:tc>
        <w:tc>
          <w:tcPr>
            <w:tcW w:w="1701" w:type="dxa"/>
          </w:tcPr>
          <w:p w14:paraId="6D8DC198" w14:textId="77777777" w:rsidR="003E3551" w:rsidRPr="00D40C81" w:rsidRDefault="003E3551" w:rsidP="00C91C83">
            <w:pPr>
              <w:ind w:right="231"/>
              <w:jc w:val="right"/>
              <w:rPr>
                <w:b/>
                <w:sz w:val="20"/>
                <w:lang w:val="en-GB"/>
              </w:rPr>
            </w:pPr>
            <w:r w:rsidRPr="00D40C81">
              <w:rPr>
                <w:b/>
                <w:bCs/>
                <w:sz w:val="20"/>
                <w:lang w:val="en-GB"/>
              </w:rPr>
              <w:t>2</w:t>
            </w:r>
          </w:p>
        </w:tc>
        <w:tc>
          <w:tcPr>
            <w:tcW w:w="1701" w:type="dxa"/>
          </w:tcPr>
          <w:p w14:paraId="7248E578" w14:textId="77777777" w:rsidR="003E3551" w:rsidRPr="00D40C81" w:rsidRDefault="003E3551" w:rsidP="00C91C83">
            <w:pPr>
              <w:ind w:right="231"/>
              <w:jc w:val="right"/>
              <w:rPr>
                <w:b/>
                <w:sz w:val="20"/>
                <w:lang w:val="en-GB"/>
              </w:rPr>
            </w:pPr>
            <w:r w:rsidRPr="00D40C81">
              <w:rPr>
                <w:b/>
                <w:bCs/>
                <w:sz w:val="20"/>
                <w:lang w:val="en-GB"/>
              </w:rPr>
              <w:t>5</w:t>
            </w:r>
          </w:p>
        </w:tc>
        <w:tc>
          <w:tcPr>
            <w:tcW w:w="1701" w:type="dxa"/>
            <w:shd w:val="clear" w:color="auto" w:fill="BFBFBF" w:themeFill="background1" w:themeFillShade="BF"/>
          </w:tcPr>
          <w:p w14:paraId="7198132B" w14:textId="77777777" w:rsidR="003E3551" w:rsidRPr="00D40C81" w:rsidRDefault="003E3551" w:rsidP="00C91C83">
            <w:pPr>
              <w:ind w:right="231"/>
              <w:jc w:val="right"/>
              <w:rPr>
                <w:b/>
                <w:lang w:val="en-GB"/>
              </w:rPr>
            </w:pPr>
            <w:r w:rsidRPr="00D40C81">
              <w:rPr>
                <w:b/>
                <w:bCs/>
                <w:lang w:val="en-GB"/>
              </w:rPr>
              <w:t>13</w:t>
            </w:r>
          </w:p>
        </w:tc>
      </w:tr>
      <w:tr w:rsidR="003E3551" w:rsidRPr="00D40C81" w14:paraId="17D3E96C" w14:textId="77777777" w:rsidTr="00C91C83">
        <w:trPr>
          <w:jc w:val="center"/>
        </w:trPr>
        <w:tc>
          <w:tcPr>
            <w:tcW w:w="2835" w:type="dxa"/>
          </w:tcPr>
          <w:p w14:paraId="7587BE62" w14:textId="77777777" w:rsidR="003E3551" w:rsidRPr="00D40C81" w:rsidRDefault="003E3551" w:rsidP="00C91C83">
            <w:pPr>
              <w:rPr>
                <w:sz w:val="20"/>
                <w:lang w:val="en-GB"/>
              </w:rPr>
            </w:pPr>
            <w:r w:rsidRPr="00D40C81">
              <w:rPr>
                <w:sz w:val="20"/>
                <w:lang w:val="en-GB"/>
              </w:rPr>
              <w:t xml:space="preserve">Personnes ressources </w:t>
            </w:r>
          </w:p>
        </w:tc>
        <w:tc>
          <w:tcPr>
            <w:tcW w:w="1701" w:type="dxa"/>
          </w:tcPr>
          <w:p w14:paraId="739FA012" w14:textId="77777777" w:rsidR="003E3551" w:rsidRPr="00D40C81" w:rsidRDefault="003E3551" w:rsidP="00C91C83">
            <w:pPr>
              <w:ind w:right="231"/>
              <w:jc w:val="right"/>
              <w:rPr>
                <w:b/>
                <w:sz w:val="20"/>
                <w:lang w:val="en-GB"/>
              </w:rPr>
            </w:pPr>
          </w:p>
        </w:tc>
        <w:tc>
          <w:tcPr>
            <w:tcW w:w="1701" w:type="dxa"/>
          </w:tcPr>
          <w:p w14:paraId="4DCCD716" w14:textId="77777777" w:rsidR="003E3551" w:rsidRPr="00D40C81" w:rsidRDefault="003E3551" w:rsidP="00C91C83">
            <w:pPr>
              <w:ind w:right="231"/>
              <w:jc w:val="right"/>
              <w:rPr>
                <w:b/>
                <w:sz w:val="20"/>
                <w:lang w:val="en-GB"/>
              </w:rPr>
            </w:pPr>
            <w:r w:rsidRPr="00D40C81">
              <w:rPr>
                <w:b/>
                <w:bCs/>
                <w:sz w:val="20"/>
                <w:lang w:val="en-GB"/>
              </w:rPr>
              <w:t>2</w:t>
            </w:r>
          </w:p>
        </w:tc>
        <w:tc>
          <w:tcPr>
            <w:tcW w:w="1701" w:type="dxa"/>
          </w:tcPr>
          <w:p w14:paraId="46644D45" w14:textId="77777777" w:rsidR="003E3551" w:rsidRPr="00D40C81" w:rsidRDefault="003E3551" w:rsidP="00C91C83">
            <w:pPr>
              <w:ind w:right="231"/>
              <w:jc w:val="right"/>
              <w:rPr>
                <w:b/>
                <w:sz w:val="20"/>
                <w:lang w:val="en-GB"/>
              </w:rPr>
            </w:pPr>
          </w:p>
        </w:tc>
        <w:tc>
          <w:tcPr>
            <w:tcW w:w="1701" w:type="dxa"/>
          </w:tcPr>
          <w:p w14:paraId="10F52796" w14:textId="77777777" w:rsidR="003E3551" w:rsidRPr="00D40C81" w:rsidRDefault="003E3551" w:rsidP="00C91C83">
            <w:pPr>
              <w:ind w:right="231"/>
              <w:jc w:val="right"/>
              <w:rPr>
                <w:b/>
                <w:sz w:val="20"/>
                <w:lang w:val="en-GB"/>
              </w:rPr>
            </w:pPr>
          </w:p>
        </w:tc>
        <w:tc>
          <w:tcPr>
            <w:tcW w:w="1701" w:type="dxa"/>
            <w:shd w:val="clear" w:color="auto" w:fill="BFBFBF" w:themeFill="background1" w:themeFillShade="BF"/>
          </w:tcPr>
          <w:p w14:paraId="27FC5EF7" w14:textId="77777777" w:rsidR="003E3551" w:rsidRPr="00D40C81" w:rsidRDefault="003E3551" w:rsidP="00C91C83">
            <w:pPr>
              <w:ind w:right="231"/>
              <w:jc w:val="right"/>
              <w:rPr>
                <w:b/>
                <w:lang w:val="en-GB"/>
              </w:rPr>
            </w:pPr>
            <w:r w:rsidRPr="00D40C81">
              <w:rPr>
                <w:b/>
                <w:bCs/>
                <w:lang w:val="en-GB"/>
              </w:rPr>
              <w:t>2</w:t>
            </w:r>
          </w:p>
        </w:tc>
      </w:tr>
      <w:tr w:rsidR="003E3551" w:rsidRPr="00D40C81" w14:paraId="120FC839" w14:textId="77777777" w:rsidTr="00C91C83">
        <w:trPr>
          <w:jc w:val="center"/>
        </w:trPr>
        <w:tc>
          <w:tcPr>
            <w:tcW w:w="2835" w:type="dxa"/>
            <w:shd w:val="clear" w:color="auto" w:fill="BFBFBF" w:themeFill="background1" w:themeFillShade="BF"/>
          </w:tcPr>
          <w:p w14:paraId="37AE96D9" w14:textId="77777777" w:rsidR="003E3551" w:rsidRPr="00D40C81" w:rsidRDefault="003E3551" w:rsidP="00C91C83">
            <w:pPr>
              <w:jc w:val="center"/>
              <w:rPr>
                <w:b/>
                <w:lang w:val="en-GB"/>
              </w:rPr>
            </w:pPr>
            <w:r w:rsidRPr="00D40C81">
              <w:rPr>
                <w:b/>
                <w:bCs/>
                <w:lang w:val="en-GB"/>
              </w:rPr>
              <w:t xml:space="preserve">TOTAL </w:t>
            </w:r>
          </w:p>
        </w:tc>
        <w:tc>
          <w:tcPr>
            <w:tcW w:w="1701" w:type="dxa"/>
            <w:shd w:val="clear" w:color="auto" w:fill="BFBFBF" w:themeFill="background1" w:themeFillShade="BF"/>
          </w:tcPr>
          <w:p w14:paraId="3FDDC8AA" w14:textId="77777777" w:rsidR="003E3551" w:rsidRPr="00D40C81" w:rsidRDefault="003E3551" w:rsidP="00C91C83">
            <w:pPr>
              <w:ind w:right="231"/>
              <w:jc w:val="right"/>
              <w:rPr>
                <w:b/>
                <w:lang w:val="en-GB"/>
              </w:rPr>
            </w:pPr>
            <w:r w:rsidRPr="00D40C81">
              <w:rPr>
                <w:b/>
                <w:bCs/>
                <w:lang w:val="en-GB"/>
              </w:rPr>
              <w:t>6</w:t>
            </w:r>
          </w:p>
        </w:tc>
        <w:tc>
          <w:tcPr>
            <w:tcW w:w="1701" w:type="dxa"/>
            <w:shd w:val="clear" w:color="auto" w:fill="BFBFBF" w:themeFill="background1" w:themeFillShade="BF"/>
          </w:tcPr>
          <w:p w14:paraId="3A6806B0" w14:textId="77777777" w:rsidR="003E3551" w:rsidRPr="00D40C81" w:rsidRDefault="003E3551" w:rsidP="00C91C83">
            <w:pPr>
              <w:ind w:right="231"/>
              <w:jc w:val="right"/>
              <w:rPr>
                <w:b/>
                <w:lang w:val="en-GB"/>
              </w:rPr>
            </w:pPr>
            <w:r w:rsidRPr="00D40C81">
              <w:rPr>
                <w:b/>
                <w:bCs/>
                <w:lang w:val="en-GB"/>
              </w:rPr>
              <w:t>18</w:t>
            </w:r>
          </w:p>
        </w:tc>
        <w:tc>
          <w:tcPr>
            <w:tcW w:w="1701" w:type="dxa"/>
            <w:shd w:val="clear" w:color="auto" w:fill="BFBFBF" w:themeFill="background1" w:themeFillShade="BF"/>
          </w:tcPr>
          <w:p w14:paraId="43D55B1D" w14:textId="77777777" w:rsidR="003E3551" w:rsidRPr="00D40C81" w:rsidRDefault="003E3551" w:rsidP="00C91C83">
            <w:pPr>
              <w:ind w:right="231"/>
              <w:jc w:val="right"/>
              <w:rPr>
                <w:b/>
                <w:lang w:val="en-GB"/>
              </w:rPr>
            </w:pPr>
            <w:r w:rsidRPr="00D40C81">
              <w:rPr>
                <w:b/>
                <w:bCs/>
                <w:lang w:val="en-GB"/>
              </w:rPr>
              <w:t>14</w:t>
            </w:r>
          </w:p>
        </w:tc>
        <w:tc>
          <w:tcPr>
            <w:tcW w:w="1701" w:type="dxa"/>
            <w:shd w:val="clear" w:color="auto" w:fill="BFBFBF" w:themeFill="background1" w:themeFillShade="BF"/>
          </w:tcPr>
          <w:p w14:paraId="6B1544D2" w14:textId="77777777" w:rsidR="003E3551" w:rsidRPr="00D40C81" w:rsidRDefault="003E3551" w:rsidP="00C91C83">
            <w:pPr>
              <w:ind w:right="231"/>
              <w:jc w:val="right"/>
              <w:rPr>
                <w:b/>
                <w:lang w:val="en-GB"/>
              </w:rPr>
            </w:pPr>
            <w:r w:rsidRPr="00D40C81">
              <w:rPr>
                <w:b/>
                <w:bCs/>
                <w:lang w:val="en-GB"/>
              </w:rPr>
              <w:t>12</w:t>
            </w:r>
          </w:p>
        </w:tc>
        <w:tc>
          <w:tcPr>
            <w:tcW w:w="1701" w:type="dxa"/>
            <w:shd w:val="clear" w:color="auto" w:fill="BFBFBF" w:themeFill="background1" w:themeFillShade="BF"/>
          </w:tcPr>
          <w:p w14:paraId="29FE0B99" w14:textId="77777777" w:rsidR="003E3551" w:rsidRPr="00D40C81" w:rsidRDefault="003E3551" w:rsidP="00C91C83">
            <w:pPr>
              <w:ind w:right="231"/>
              <w:jc w:val="right"/>
              <w:rPr>
                <w:b/>
                <w:lang w:val="en-GB"/>
              </w:rPr>
            </w:pPr>
            <w:r w:rsidRPr="00D40C81">
              <w:rPr>
                <w:b/>
                <w:bCs/>
                <w:lang w:val="en-GB"/>
              </w:rPr>
              <w:t>50</w:t>
            </w:r>
          </w:p>
        </w:tc>
      </w:tr>
    </w:tbl>
    <w:p w14:paraId="0280EBCE" w14:textId="77777777" w:rsidR="003E3551" w:rsidRPr="00D40C81" w:rsidRDefault="003E3551" w:rsidP="003E3551">
      <w:pPr>
        <w:rPr>
          <w:lang w:val="en-GB"/>
        </w:rPr>
      </w:pPr>
    </w:p>
    <w:p w14:paraId="26E3010C" w14:textId="77777777" w:rsidR="003E3551" w:rsidRPr="00D40C81" w:rsidRDefault="003E3551" w:rsidP="003E3551">
      <w:pPr>
        <w:rPr>
          <w:lang w:val="en-GB"/>
        </w:rPr>
      </w:pPr>
    </w:p>
    <w:p w14:paraId="6DAC0093" w14:textId="77777777" w:rsidR="003E3551" w:rsidRPr="00282DD0" w:rsidRDefault="003E3551" w:rsidP="003E3551">
      <w:pPr>
        <w:rPr>
          <w:b/>
        </w:rPr>
      </w:pPr>
      <w:r w:rsidRPr="00282DD0">
        <w:rPr>
          <w:b/>
          <w:bCs/>
        </w:rPr>
        <w:t xml:space="preserve">Répartition par pays des personnes rencontrées (du 03 au 15 juin 2013) </w:t>
      </w:r>
    </w:p>
    <w:tbl>
      <w:tblPr>
        <w:tblStyle w:val="TableGrid"/>
        <w:tblW w:w="11340" w:type="dxa"/>
        <w:jc w:val="center"/>
        <w:tblLook w:val="04A0" w:firstRow="1" w:lastRow="0" w:firstColumn="1" w:lastColumn="0" w:noHBand="0" w:noVBand="1"/>
      </w:tblPr>
      <w:tblGrid>
        <w:gridCol w:w="2835"/>
        <w:gridCol w:w="1701"/>
        <w:gridCol w:w="3402"/>
        <w:gridCol w:w="1701"/>
        <w:gridCol w:w="1701"/>
      </w:tblGrid>
      <w:tr w:rsidR="003E3551" w:rsidRPr="00D40C81" w14:paraId="0111BE0B" w14:textId="77777777" w:rsidTr="00C91C83">
        <w:trPr>
          <w:jc w:val="center"/>
        </w:trPr>
        <w:tc>
          <w:tcPr>
            <w:tcW w:w="2835" w:type="dxa"/>
          </w:tcPr>
          <w:p w14:paraId="7A9F08BA" w14:textId="77777777" w:rsidR="003E3551" w:rsidRPr="00282DD0" w:rsidRDefault="003E3551" w:rsidP="00C91C83">
            <w:pPr>
              <w:jc w:val="center"/>
              <w:rPr>
                <w:b/>
                <w:sz w:val="20"/>
              </w:rPr>
            </w:pPr>
          </w:p>
        </w:tc>
        <w:tc>
          <w:tcPr>
            <w:tcW w:w="1701" w:type="dxa"/>
          </w:tcPr>
          <w:p w14:paraId="421EB531" w14:textId="77777777" w:rsidR="003E3551" w:rsidRPr="00D40C81" w:rsidRDefault="003E3551" w:rsidP="00C91C83">
            <w:pPr>
              <w:jc w:val="center"/>
              <w:rPr>
                <w:b/>
                <w:sz w:val="20"/>
                <w:lang w:val="en-GB"/>
              </w:rPr>
            </w:pPr>
            <w:r w:rsidRPr="00D40C81">
              <w:rPr>
                <w:b/>
                <w:bCs/>
                <w:sz w:val="20"/>
                <w:lang w:val="en-GB"/>
              </w:rPr>
              <w:t xml:space="preserve">Bénin </w:t>
            </w:r>
          </w:p>
        </w:tc>
        <w:tc>
          <w:tcPr>
            <w:tcW w:w="3402" w:type="dxa"/>
          </w:tcPr>
          <w:p w14:paraId="2F19E8C0" w14:textId="77777777" w:rsidR="003E3551" w:rsidRPr="00D40C81" w:rsidRDefault="003E3551" w:rsidP="00C91C83">
            <w:pPr>
              <w:jc w:val="center"/>
              <w:rPr>
                <w:b/>
                <w:sz w:val="20"/>
                <w:lang w:val="en-GB"/>
              </w:rPr>
            </w:pPr>
            <w:r w:rsidRPr="00D40C81">
              <w:rPr>
                <w:b/>
                <w:bCs/>
                <w:sz w:val="20"/>
                <w:lang w:val="en-GB"/>
              </w:rPr>
              <w:t xml:space="preserve">Burkina + Régional </w:t>
            </w:r>
          </w:p>
        </w:tc>
        <w:tc>
          <w:tcPr>
            <w:tcW w:w="1701" w:type="dxa"/>
          </w:tcPr>
          <w:p w14:paraId="1002E053" w14:textId="77777777" w:rsidR="003E3551" w:rsidRPr="00D40C81" w:rsidRDefault="003E3551" w:rsidP="00C91C83">
            <w:pPr>
              <w:jc w:val="center"/>
              <w:rPr>
                <w:b/>
                <w:sz w:val="20"/>
                <w:lang w:val="en-GB"/>
              </w:rPr>
            </w:pPr>
            <w:r w:rsidRPr="00D40C81">
              <w:rPr>
                <w:b/>
                <w:bCs/>
                <w:sz w:val="20"/>
                <w:lang w:val="en-GB"/>
              </w:rPr>
              <w:t>Niger</w:t>
            </w:r>
          </w:p>
        </w:tc>
        <w:tc>
          <w:tcPr>
            <w:tcW w:w="1701" w:type="dxa"/>
            <w:shd w:val="clear" w:color="auto" w:fill="BFBFBF" w:themeFill="background1" w:themeFillShade="BF"/>
          </w:tcPr>
          <w:p w14:paraId="59648A12" w14:textId="77777777" w:rsidR="003E3551" w:rsidRPr="00D40C81" w:rsidRDefault="003E3551" w:rsidP="00C91C83">
            <w:pPr>
              <w:jc w:val="center"/>
              <w:rPr>
                <w:b/>
                <w:lang w:val="en-GB"/>
              </w:rPr>
            </w:pPr>
            <w:r w:rsidRPr="00D40C81">
              <w:rPr>
                <w:b/>
                <w:bCs/>
                <w:lang w:val="en-GB"/>
              </w:rPr>
              <w:t>TOTAL</w:t>
            </w:r>
          </w:p>
        </w:tc>
      </w:tr>
      <w:tr w:rsidR="003E3551" w:rsidRPr="00D40C81" w14:paraId="75F70C11" w14:textId="77777777" w:rsidTr="00C91C83">
        <w:trPr>
          <w:jc w:val="center"/>
        </w:trPr>
        <w:tc>
          <w:tcPr>
            <w:tcW w:w="2835" w:type="dxa"/>
          </w:tcPr>
          <w:p w14:paraId="20B455E2" w14:textId="77777777" w:rsidR="003E3551" w:rsidRPr="00D40C81" w:rsidRDefault="003E3551" w:rsidP="00C91C83">
            <w:pPr>
              <w:rPr>
                <w:sz w:val="20"/>
                <w:lang w:val="en-GB"/>
              </w:rPr>
            </w:pPr>
            <w:r w:rsidRPr="00D40C81">
              <w:rPr>
                <w:sz w:val="20"/>
                <w:lang w:val="en-GB"/>
              </w:rPr>
              <w:t xml:space="preserve">Personnes individuelles </w:t>
            </w:r>
          </w:p>
        </w:tc>
        <w:tc>
          <w:tcPr>
            <w:tcW w:w="1701" w:type="dxa"/>
          </w:tcPr>
          <w:p w14:paraId="414F872F" w14:textId="77777777" w:rsidR="003E3551" w:rsidRPr="00D40C81" w:rsidRDefault="003E3551" w:rsidP="00C91C83">
            <w:pPr>
              <w:ind w:right="231"/>
              <w:jc w:val="right"/>
              <w:rPr>
                <w:b/>
                <w:sz w:val="20"/>
                <w:lang w:val="en-GB"/>
              </w:rPr>
            </w:pPr>
            <w:r w:rsidRPr="00D40C81">
              <w:rPr>
                <w:b/>
                <w:bCs/>
                <w:sz w:val="20"/>
                <w:lang w:val="en-GB"/>
              </w:rPr>
              <w:t>21</w:t>
            </w:r>
          </w:p>
        </w:tc>
        <w:tc>
          <w:tcPr>
            <w:tcW w:w="3402" w:type="dxa"/>
          </w:tcPr>
          <w:p w14:paraId="2301F160" w14:textId="77777777" w:rsidR="003E3551" w:rsidRPr="00D40C81" w:rsidRDefault="003E3551" w:rsidP="00C91C83">
            <w:pPr>
              <w:ind w:right="231"/>
              <w:jc w:val="right"/>
              <w:rPr>
                <w:b/>
                <w:sz w:val="20"/>
                <w:lang w:val="en-GB"/>
              </w:rPr>
            </w:pPr>
            <w:r w:rsidRPr="00D40C81">
              <w:rPr>
                <w:b/>
                <w:bCs/>
                <w:sz w:val="20"/>
                <w:lang w:val="en-GB"/>
              </w:rPr>
              <w:t>29</w:t>
            </w:r>
          </w:p>
        </w:tc>
        <w:tc>
          <w:tcPr>
            <w:tcW w:w="1701" w:type="dxa"/>
          </w:tcPr>
          <w:p w14:paraId="1C95C333" w14:textId="77777777" w:rsidR="003E3551" w:rsidRPr="00D40C81" w:rsidRDefault="003E3551" w:rsidP="00605C8E">
            <w:pPr>
              <w:ind w:right="231"/>
              <w:jc w:val="right"/>
              <w:rPr>
                <w:b/>
                <w:sz w:val="20"/>
                <w:lang w:val="en-GB"/>
              </w:rPr>
            </w:pPr>
            <w:r w:rsidRPr="00D40C81">
              <w:rPr>
                <w:b/>
                <w:bCs/>
                <w:sz w:val="20"/>
                <w:lang w:val="en-GB"/>
              </w:rPr>
              <w:t>13</w:t>
            </w:r>
          </w:p>
        </w:tc>
        <w:tc>
          <w:tcPr>
            <w:tcW w:w="1701" w:type="dxa"/>
            <w:shd w:val="clear" w:color="auto" w:fill="BFBFBF" w:themeFill="background1" w:themeFillShade="BF"/>
          </w:tcPr>
          <w:p w14:paraId="386E2E68" w14:textId="77777777" w:rsidR="003E3551" w:rsidRPr="00D40C81" w:rsidRDefault="003E3551" w:rsidP="00605C8E">
            <w:pPr>
              <w:ind w:right="231"/>
              <w:jc w:val="right"/>
              <w:rPr>
                <w:b/>
                <w:lang w:val="en-GB"/>
              </w:rPr>
            </w:pPr>
            <w:r w:rsidRPr="00D40C81">
              <w:rPr>
                <w:b/>
                <w:bCs/>
                <w:lang w:val="en-GB"/>
              </w:rPr>
              <w:t>63</w:t>
            </w:r>
          </w:p>
        </w:tc>
      </w:tr>
      <w:tr w:rsidR="003E3551" w:rsidRPr="00D40C81" w14:paraId="531EC779" w14:textId="77777777" w:rsidTr="00C91C83">
        <w:trPr>
          <w:jc w:val="center"/>
        </w:trPr>
        <w:tc>
          <w:tcPr>
            <w:tcW w:w="2835" w:type="dxa"/>
          </w:tcPr>
          <w:p w14:paraId="2196E289" w14:textId="77777777" w:rsidR="003E3551" w:rsidRPr="00D40C81" w:rsidRDefault="003E3551" w:rsidP="00C91C83">
            <w:pPr>
              <w:rPr>
                <w:sz w:val="20"/>
                <w:lang w:val="en-GB"/>
              </w:rPr>
            </w:pPr>
            <w:r w:rsidRPr="00D40C81">
              <w:rPr>
                <w:sz w:val="20"/>
                <w:lang w:val="en-GB"/>
              </w:rPr>
              <w:t xml:space="preserve">Dans les Groupements </w:t>
            </w:r>
          </w:p>
        </w:tc>
        <w:tc>
          <w:tcPr>
            <w:tcW w:w="1701" w:type="dxa"/>
          </w:tcPr>
          <w:p w14:paraId="347D6D13" w14:textId="77777777" w:rsidR="003E3551" w:rsidRPr="00D40C81" w:rsidRDefault="003E3551" w:rsidP="00C91C83">
            <w:pPr>
              <w:ind w:right="231"/>
              <w:jc w:val="right"/>
              <w:rPr>
                <w:b/>
                <w:sz w:val="20"/>
                <w:lang w:val="en-GB"/>
              </w:rPr>
            </w:pPr>
            <w:r w:rsidRPr="00D40C81">
              <w:rPr>
                <w:b/>
                <w:bCs/>
                <w:sz w:val="20"/>
                <w:lang w:val="en-GB"/>
              </w:rPr>
              <w:t>100 (6 Gr)</w:t>
            </w:r>
          </w:p>
        </w:tc>
        <w:tc>
          <w:tcPr>
            <w:tcW w:w="3402" w:type="dxa"/>
          </w:tcPr>
          <w:p w14:paraId="4ACE3A6F" w14:textId="77777777" w:rsidR="003E3551" w:rsidRPr="00D40C81" w:rsidRDefault="003E3551" w:rsidP="00C91C83">
            <w:pPr>
              <w:ind w:right="231"/>
              <w:jc w:val="right"/>
              <w:rPr>
                <w:b/>
                <w:sz w:val="20"/>
                <w:lang w:val="en-GB"/>
              </w:rPr>
            </w:pPr>
            <w:r w:rsidRPr="00D40C81">
              <w:rPr>
                <w:b/>
                <w:bCs/>
                <w:sz w:val="20"/>
                <w:lang w:val="en-GB"/>
              </w:rPr>
              <w:t>25 (2 Gr)</w:t>
            </w:r>
          </w:p>
        </w:tc>
        <w:tc>
          <w:tcPr>
            <w:tcW w:w="1701" w:type="dxa"/>
          </w:tcPr>
          <w:p w14:paraId="64A48791" w14:textId="77777777" w:rsidR="003E3551" w:rsidRPr="00D40C81" w:rsidRDefault="003E3551" w:rsidP="00C91C83">
            <w:pPr>
              <w:ind w:right="231"/>
              <w:jc w:val="right"/>
              <w:rPr>
                <w:b/>
                <w:sz w:val="20"/>
                <w:lang w:val="en-GB"/>
              </w:rPr>
            </w:pPr>
            <w:r w:rsidRPr="00D40C81">
              <w:rPr>
                <w:b/>
                <w:bCs/>
                <w:sz w:val="20"/>
                <w:lang w:val="en-GB"/>
              </w:rPr>
              <w:t>53 (5 Gr)</w:t>
            </w:r>
          </w:p>
        </w:tc>
        <w:tc>
          <w:tcPr>
            <w:tcW w:w="1701" w:type="dxa"/>
            <w:shd w:val="clear" w:color="auto" w:fill="BFBFBF" w:themeFill="background1" w:themeFillShade="BF"/>
          </w:tcPr>
          <w:p w14:paraId="16F1BE50" w14:textId="77777777" w:rsidR="003E3551" w:rsidRPr="00D40C81" w:rsidRDefault="003E3551" w:rsidP="00C91C83">
            <w:pPr>
              <w:ind w:right="231"/>
              <w:jc w:val="right"/>
              <w:rPr>
                <w:b/>
                <w:lang w:val="en-GB"/>
              </w:rPr>
            </w:pPr>
            <w:r w:rsidRPr="00D40C81">
              <w:rPr>
                <w:b/>
                <w:bCs/>
                <w:lang w:val="en-GB"/>
              </w:rPr>
              <w:t>178</w:t>
            </w:r>
          </w:p>
        </w:tc>
      </w:tr>
      <w:tr w:rsidR="003E3551" w:rsidRPr="00D40C81" w14:paraId="379916ED" w14:textId="77777777" w:rsidTr="00C91C83">
        <w:trPr>
          <w:jc w:val="center"/>
        </w:trPr>
        <w:tc>
          <w:tcPr>
            <w:tcW w:w="2835" w:type="dxa"/>
            <w:shd w:val="clear" w:color="auto" w:fill="BFBFBF" w:themeFill="background1" w:themeFillShade="BF"/>
          </w:tcPr>
          <w:p w14:paraId="5ED74093" w14:textId="77777777" w:rsidR="003E3551" w:rsidRPr="00D40C81" w:rsidRDefault="003E3551" w:rsidP="00C91C83">
            <w:pPr>
              <w:jc w:val="center"/>
              <w:rPr>
                <w:b/>
                <w:lang w:val="en-GB"/>
              </w:rPr>
            </w:pPr>
            <w:r w:rsidRPr="00D40C81">
              <w:rPr>
                <w:b/>
                <w:bCs/>
                <w:lang w:val="en-GB"/>
              </w:rPr>
              <w:t xml:space="preserve">TOTAL </w:t>
            </w:r>
          </w:p>
        </w:tc>
        <w:tc>
          <w:tcPr>
            <w:tcW w:w="1701" w:type="dxa"/>
            <w:shd w:val="clear" w:color="auto" w:fill="BFBFBF" w:themeFill="background1" w:themeFillShade="BF"/>
          </w:tcPr>
          <w:p w14:paraId="02D53C85" w14:textId="77777777" w:rsidR="003E3551" w:rsidRPr="00D40C81" w:rsidRDefault="003E3551" w:rsidP="00C91C83">
            <w:pPr>
              <w:ind w:right="231"/>
              <w:jc w:val="right"/>
              <w:rPr>
                <w:b/>
                <w:lang w:val="en-GB"/>
              </w:rPr>
            </w:pPr>
            <w:r w:rsidRPr="00D40C81">
              <w:rPr>
                <w:b/>
                <w:bCs/>
                <w:lang w:val="en-GB"/>
              </w:rPr>
              <w:t>121</w:t>
            </w:r>
          </w:p>
        </w:tc>
        <w:tc>
          <w:tcPr>
            <w:tcW w:w="3402" w:type="dxa"/>
            <w:shd w:val="clear" w:color="auto" w:fill="BFBFBF" w:themeFill="background1" w:themeFillShade="BF"/>
          </w:tcPr>
          <w:p w14:paraId="497F6A1F" w14:textId="77777777" w:rsidR="003E3551" w:rsidRPr="00D40C81" w:rsidRDefault="003E3551" w:rsidP="00C91C83">
            <w:pPr>
              <w:ind w:right="231"/>
              <w:jc w:val="right"/>
              <w:rPr>
                <w:b/>
                <w:lang w:val="en-GB"/>
              </w:rPr>
            </w:pPr>
            <w:r w:rsidRPr="00D40C81">
              <w:rPr>
                <w:b/>
                <w:bCs/>
                <w:lang w:val="en-GB"/>
              </w:rPr>
              <w:t>54</w:t>
            </w:r>
          </w:p>
        </w:tc>
        <w:tc>
          <w:tcPr>
            <w:tcW w:w="1701" w:type="dxa"/>
            <w:shd w:val="clear" w:color="auto" w:fill="BFBFBF" w:themeFill="background1" w:themeFillShade="BF"/>
          </w:tcPr>
          <w:p w14:paraId="3816FCC2" w14:textId="77777777" w:rsidR="003E3551" w:rsidRPr="00D40C81" w:rsidRDefault="003E3551" w:rsidP="00605C8E">
            <w:pPr>
              <w:ind w:right="231"/>
              <w:jc w:val="right"/>
              <w:rPr>
                <w:b/>
                <w:lang w:val="en-GB"/>
              </w:rPr>
            </w:pPr>
            <w:r w:rsidRPr="00D40C81">
              <w:rPr>
                <w:b/>
                <w:bCs/>
                <w:lang w:val="en-GB"/>
              </w:rPr>
              <w:t>66</w:t>
            </w:r>
          </w:p>
        </w:tc>
        <w:tc>
          <w:tcPr>
            <w:tcW w:w="1701" w:type="dxa"/>
            <w:shd w:val="clear" w:color="auto" w:fill="BFBFBF" w:themeFill="background1" w:themeFillShade="BF"/>
          </w:tcPr>
          <w:p w14:paraId="64EB729E" w14:textId="77777777" w:rsidR="003E3551" w:rsidRPr="00D40C81" w:rsidRDefault="003E3551" w:rsidP="00605C8E">
            <w:pPr>
              <w:ind w:right="231"/>
              <w:jc w:val="right"/>
              <w:rPr>
                <w:b/>
                <w:lang w:val="en-GB"/>
              </w:rPr>
            </w:pPr>
            <w:r w:rsidRPr="00D40C81">
              <w:rPr>
                <w:b/>
                <w:bCs/>
                <w:lang w:val="en-GB"/>
              </w:rPr>
              <w:t>241</w:t>
            </w:r>
          </w:p>
        </w:tc>
      </w:tr>
    </w:tbl>
    <w:p w14:paraId="071161C9" w14:textId="77777777" w:rsidR="003E3551" w:rsidRPr="00D40C81" w:rsidRDefault="003E3551" w:rsidP="003E3551">
      <w:pPr>
        <w:rPr>
          <w:lang w:val="en-GB"/>
        </w:rPr>
      </w:pPr>
    </w:p>
    <w:p w14:paraId="40E10DC6" w14:textId="77777777" w:rsidR="00B96D24" w:rsidRPr="00D40C81" w:rsidRDefault="00B96D24" w:rsidP="000A0A9A">
      <w:pPr>
        <w:rPr>
          <w:lang w:val="en-GB"/>
        </w:rPr>
      </w:pPr>
    </w:p>
    <w:p w14:paraId="14DA2FC9" w14:textId="77777777" w:rsidR="00CD01BA" w:rsidRPr="00D40C81" w:rsidRDefault="00CD01BA">
      <w:pPr>
        <w:rPr>
          <w:lang w:val="en-GB"/>
        </w:rPr>
        <w:sectPr w:rsidR="00CD01BA" w:rsidRPr="00D40C81" w:rsidSect="003D4F47">
          <w:headerReference w:type="default" r:id="rId39"/>
          <w:pgSz w:w="15840" w:h="12240" w:orient="landscape" w:code="1"/>
          <w:pgMar w:top="1417" w:right="1417" w:bottom="1417" w:left="1417" w:header="708" w:footer="708" w:gutter="0"/>
          <w:cols w:space="708"/>
          <w:docGrid w:linePitch="360"/>
        </w:sectPr>
      </w:pPr>
    </w:p>
    <w:p w14:paraId="1167F71B" w14:textId="77777777" w:rsidR="00784AF4" w:rsidRPr="00D40C81" w:rsidRDefault="00784AF4" w:rsidP="00784AF4">
      <w:pPr>
        <w:rPr>
          <w:lang w:val="en-GB"/>
        </w:rPr>
      </w:pPr>
    </w:p>
    <w:tbl>
      <w:tblPr>
        <w:tblStyle w:val="TableGrid"/>
        <w:tblW w:w="9751" w:type="dxa"/>
        <w:jc w:val="center"/>
        <w:shd w:val="clear" w:color="auto" w:fill="D9D9D9" w:themeFill="background1" w:themeFillShade="D9"/>
        <w:tblLook w:val="04A0" w:firstRow="1" w:lastRow="0" w:firstColumn="1" w:lastColumn="0" w:noHBand="0" w:noVBand="1"/>
      </w:tblPr>
      <w:tblGrid>
        <w:gridCol w:w="1361"/>
        <w:gridCol w:w="2551"/>
        <w:gridCol w:w="4535"/>
        <w:gridCol w:w="1304"/>
      </w:tblGrid>
      <w:tr w:rsidR="00494550" w:rsidRPr="00D40C81" w14:paraId="347CC5B0" w14:textId="77777777" w:rsidTr="001524AF">
        <w:trPr>
          <w:jc w:val="center"/>
        </w:trPr>
        <w:tc>
          <w:tcPr>
            <w:tcW w:w="1361" w:type="dxa"/>
            <w:shd w:val="clear" w:color="auto" w:fill="D9D9D9" w:themeFill="background1" w:themeFillShade="D9"/>
          </w:tcPr>
          <w:p w14:paraId="5C7F8C6A" w14:textId="77777777" w:rsidR="00784AF4" w:rsidRPr="00D40C81" w:rsidRDefault="00784AF4" w:rsidP="00C91C83">
            <w:pPr>
              <w:jc w:val="right"/>
              <w:rPr>
                <w:szCs w:val="20"/>
                <w:lang w:val="en-GB"/>
              </w:rPr>
            </w:pPr>
            <w:r w:rsidRPr="00D40C81">
              <w:rPr>
                <w:szCs w:val="20"/>
                <w:lang w:val="en-GB"/>
              </w:rPr>
              <w:t>08-06-2013</w:t>
            </w:r>
          </w:p>
        </w:tc>
        <w:tc>
          <w:tcPr>
            <w:tcW w:w="2551" w:type="dxa"/>
            <w:shd w:val="clear" w:color="auto" w:fill="D9D9D9" w:themeFill="background1" w:themeFillShade="D9"/>
          </w:tcPr>
          <w:p w14:paraId="243AB4E6" w14:textId="77777777" w:rsidR="00784AF4" w:rsidRPr="00D40C81" w:rsidRDefault="00784AF4" w:rsidP="00C91C83">
            <w:pPr>
              <w:jc w:val="left"/>
              <w:rPr>
                <w:b/>
                <w:szCs w:val="20"/>
                <w:lang w:val="en-GB"/>
              </w:rPr>
            </w:pPr>
            <w:r w:rsidRPr="00D40C81">
              <w:rPr>
                <w:b/>
                <w:bCs/>
                <w:szCs w:val="20"/>
                <w:lang w:val="en-GB"/>
              </w:rPr>
              <w:t>Groupement apicole</w:t>
            </w:r>
          </w:p>
        </w:tc>
        <w:tc>
          <w:tcPr>
            <w:tcW w:w="4535" w:type="dxa"/>
            <w:shd w:val="clear" w:color="auto" w:fill="D9D9D9" w:themeFill="background1" w:themeFillShade="D9"/>
          </w:tcPr>
          <w:p w14:paraId="7B3A8EBA" w14:textId="77777777" w:rsidR="00784AF4" w:rsidRPr="00282DD0" w:rsidRDefault="00784AF4" w:rsidP="00C91C83">
            <w:pPr>
              <w:jc w:val="left"/>
              <w:rPr>
                <w:szCs w:val="20"/>
              </w:rPr>
            </w:pPr>
            <w:r w:rsidRPr="00282DD0">
              <w:rPr>
                <w:szCs w:val="20"/>
              </w:rPr>
              <w:t>Groupement féminin “</w:t>
            </w:r>
            <w:r w:rsidRPr="00282DD0">
              <w:rPr>
                <w:noProof/>
                <w:szCs w:val="20"/>
              </w:rPr>
              <w:t>MwarouSesourou</w:t>
            </w:r>
            <w:r w:rsidRPr="00282DD0">
              <w:rPr>
                <w:szCs w:val="20"/>
              </w:rPr>
              <w:t xml:space="preserve">” </w:t>
            </w:r>
          </w:p>
          <w:p w14:paraId="10827819" w14:textId="77777777" w:rsidR="00784AF4" w:rsidRPr="00282DD0" w:rsidRDefault="00784AF4" w:rsidP="00C91C83">
            <w:pPr>
              <w:jc w:val="left"/>
              <w:rPr>
                <w:szCs w:val="20"/>
              </w:rPr>
            </w:pPr>
            <w:r w:rsidRPr="00282DD0">
              <w:rPr>
                <w:szCs w:val="20"/>
              </w:rPr>
              <w:t xml:space="preserve">(« LA VIE, C’EST DE LA PATIENCE ») </w:t>
            </w:r>
          </w:p>
        </w:tc>
        <w:tc>
          <w:tcPr>
            <w:tcW w:w="1304" w:type="dxa"/>
            <w:shd w:val="clear" w:color="auto" w:fill="D9D9D9" w:themeFill="background1" w:themeFillShade="D9"/>
          </w:tcPr>
          <w:p w14:paraId="78461ABD" w14:textId="77777777" w:rsidR="00784AF4" w:rsidRPr="00D40C81" w:rsidRDefault="00784AF4" w:rsidP="00C91C83">
            <w:pPr>
              <w:jc w:val="left"/>
              <w:rPr>
                <w:b/>
                <w:szCs w:val="20"/>
                <w:lang w:val="en-GB"/>
              </w:rPr>
            </w:pPr>
            <w:r w:rsidRPr="00D40C81">
              <w:rPr>
                <w:b/>
                <w:bCs/>
                <w:szCs w:val="20"/>
                <w:lang w:val="en-GB"/>
              </w:rPr>
              <w:t>Founougo</w:t>
            </w:r>
          </w:p>
        </w:tc>
      </w:tr>
    </w:tbl>
    <w:p w14:paraId="31B8C2AF" w14:textId="77777777" w:rsidR="00784AF4" w:rsidRPr="00D40C81" w:rsidRDefault="00784AF4" w:rsidP="00784AF4">
      <w:pPr>
        <w:rPr>
          <w:lang w:val="en-GB"/>
        </w:rPr>
      </w:pPr>
    </w:p>
    <w:tbl>
      <w:tblPr>
        <w:tblW w:w="5118" w:type="dxa"/>
        <w:jc w:val="center"/>
        <w:tblCellMar>
          <w:left w:w="70" w:type="dxa"/>
          <w:right w:w="70" w:type="dxa"/>
        </w:tblCellMar>
        <w:tblLook w:val="04A0" w:firstRow="1" w:lastRow="0" w:firstColumn="1" w:lastColumn="0" w:noHBand="0" w:noVBand="1"/>
      </w:tblPr>
      <w:tblGrid>
        <w:gridCol w:w="1760"/>
        <w:gridCol w:w="3358"/>
      </w:tblGrid>
      <w:tr w:rsidR="00494550" w:rsidRPr="00D40C81" w14:paraId="3F07D397" w14:textId="77777777" w:rsidTr="001524AF">
        <w:trPr>
          <w:trHeight w:val="33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193EF" w14:textId="77777777" w:rsidR="00784AF4" w:rsidRPr="00D40C81" w:rsidRDefault="00784AF4" w:rsidP="00972842">
            <w:pPr>
              <w:jc w:val="left"/>
              <w:rPr>
                <w:color w:val="000000"/>
                <w:sz w:val="16"/>
                <w:lang w:val="en-GB"/>
              </w:rPr>
            </w:pPr>
            <w:r w:rsidRPr="00D40C81">
              <w:rPr>
                <w:color w:val="000000"/>
                <w:sz w:val="16"/>
                <w:lang w:val="en-GB"/>
              </w:rPr>
              <w:t xml:space="preserve">SANNI </w:t>
            </w:r>
          </w:p>
        </w:tc>
        <w:tc>
          <w:tcPr>
            <w:tcW w:w="3358" w:type="dxa"/>
            <w:tcBorders>
              <w:top w:val="single" w:sz="4" w:space="0" w:color="auto"/>
              <w:left w:val="nil"/>
              <w:bottom w:val="single" w:sz="4" w:space="0" w:color="auto"/>
              <w:right w:val="single" w:sz="4" w:space="0" w:color="auto"/>
            </w:tcBorders>
            <w:shd w:val="clear" w:color="auto" w:fill="auto"/>
            <w:noWrap/>
            <w:vAlign w:val="bottom"/>
            <w:hideMark/>
          </w:tcPr>
          <w:p w14:paraId="756501ED" w14:textId="77777777" w:rsidR="00784AF4" w:rsidRPr="00D40C81" w:rsidRDefault="00784AF4" w:rsidP="00972842">
            <w:pPr>
              <w:jc w:val="left"/>
              <w:rPr>
                <w:color w:val="000000"/>
                <w:sz w:val="16"/>
                <w:lang w:val="en-GB"/>
              </w:rPr>
            </w:pPr>
            <w:r w:rsidRPr="00D40C81">
              <w:rPr>
                <w:color w:val="000000"/>
                <w:sz w:val="16"/>
                <w:lang w:val="en-GB"/>
              </w:rPr>
              <w:t>Guéra Gnon Tori</w:t>
            </w:r>
          </w:p>
        </w:tc>
      </w:tr>
      <w:tr w:rsidR="00494550" w:rsidRPr="00D40C81" w14:paraId="2C427500"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A4D1050" w14:textId="77777777" w:rsidR="00784AF4" w:rsidRPr="00D40C81" w:rsidRDefault="00784AF4" w:rsidP="00972842">
            <w:pPr>
              <w:jc w:val="left"/>
              <w:rPr>
                <w:color w:val="000000"/>
                <w:sz w:val="16"/>
                <w:lang w:val="en-GB"/>
              </w:rPr>
            </w:pPr>
            <w:r w:rsidRPr="00D40C81">
              <w:rPr>
                <w:color w:val="000000"/>
                <w:sz w:val="16"/>
                <w:lang w:val="en-GB"/>
              </w:rPr>
              <w:t xml:space="preserve">Mohamed </w:t>
            </w:r>
          </w:p>
        </w:tc>
        <w:tc>
          <w:tcPr>
            <w:tcW w:w="3358" w:type="dxa"/>
            <w:tcBorders>
              <w:top w:val="nil"/>
              <w:left w:val="nil"/>
              <w:bottom w:val="single" w:sz="4" w:space="0" w:color="auto"/>
              <w:right w:val="single" w:sz="4" w:space="0" w:color="auto"/>
            </w:tcBorders>
            <w:shd w:val="clear" w:color="auto" w:fill="auto"/>
            <w:noWrap/>
            <w:vAlign w:val="bottom"/>
            <w:hideMark/>
          </w:tcPr>
          <w:p w14:paraId="69779956" w14:textId="77777777" w:rsidR="00784AF4" w:rsidRPr="00D40C81" w:rsidRDefault="00784AF4" w:rsidP="00972842">
            <w:pPr>
              <w:jc w:val="left"/>
              <w:rPr>
                <w:color w:val="000000"/>
                <w:sz w:val="16"/>
                <w:lang w:val="en-GB"/>
              </w:rPr>
            </w:pPr>
            <w:r w:rsidRPr="00D40C81">
              <w:rPr>
                <w:color w:val="000000"/>
                <w:sz w:val="16"/>
                <w:lang w:val="en-GB"/>
              </w:rPr>
              <w:t>BAKE DARE</w:t>
            </w:r>
          </w:p>
        </w:tc>
      </w:tr>
      <w:tr w:rsidR="00494550" w:rsidRPr="00D40C81" w14:paraId="27D23C80"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C8F450A" w14:textId="77777777" w:rsidR="00784AF4" w:rsidRPr="00D40C81" w:rsidRDefault="00784AF4" w:rsidP="00972842">
            <w:pPr>
              <w:jc w:val="left"/>
              <w:rPr>
                <w:color w:val="000000"/>
                <w:sz w:val="16"/>
                <w:lang w:val="en-GB"/>
              </w:rPr>
            </w:pPr>
            <w:r w:rsidRPr="00D40C81">
              <w:rPr>
                <w:color w:val="000000"/>
                <w:sz w:val="16"/>
                <w:lang w:val="en-GB"/>
              </w:rPr>
              <w:t xml:space="preserve">Mamoudou </w:t>
            </w:r>
          </w:p>
        </w:tc>
        <w:tc>
          <w:tcPr>
            <w:tcW w:w="3358" w:type="dxa"/>
            <w:tcBorders>
              <w:top w:val="nil"/>
              <w:left w:val="nil"/>
              <w:bottom w:val="single" w:sz="4" w:space="0" w:color="auto"/>
              <w:right w:val="single" w:sz="4" w:space="0" w:color="auto"/>
            </w:tcBorders>
            <w:shd w:val="clear" w:color="auto" w:fill="auto"/>
            <w:noWrap/>
            <w:vAlign w:val="bottom"/>
            <w:hideMark/>
          </w:tcPr>
          <w:p w14:paraId="6F584169" w14:textId="77777777" w:rsidR="00784AF4" w:rsidRPr="00D40C81" w:rsidRDefault="00784AF4" w:rsidP="00972842">
            <w:pPr>
              <w:jc w:val="left"/>
              <w:rPr>
                <w:color w:val="000000"/>
                <w:sz w:val="16"/>
                <w:lang w:val="en-GB"/>
              </w:rPr>
            </w:pPr>
            <w:r w:rsidRPr="00D40C81">
              <w:rPr>
                <w:color w:val="000000"/>
                <w:sz w:val="16"/>
                <w:lang w:val="en-GB"/>
              </w:rPr>
              <w:t>LEKIA</w:t>
            </w:r>
          </w:p>
        </w:tc>
      </w:tr>
      <w:tr w:rsidR="00494550" w:rsidRPr="00D40C81" w14:paraId="2A39B80E"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767CEF2" w14:textId="77777777" w:rsidR="00784AF4" w:rsidRPr="00D40C81" w:rsidRDefault="00784AF4" w:rsidP="00972842">
            <w:pPr>
              <w:jc w:val="left"/>
              <w:rPr>
                <w:color w:val="000000"/>
                <w:sz w:val="16"/>
                <w:lang w:val="en-GB"/>
              </w:rPr>
            </w:pPr>
            <w:r w:rsidRPr="00D40C81">
              <w:rPr>
                <w:color w:val="000000"/>
                <w:sz w:val="16"/>
                <w:lang w:val="en-GB"/>
              </w:rPr>
              <w:t xml:space="preserve">Sanni </w:t>
            </w:r>
          </w:p>
        </w:tc>
        <w:tc>
          <w:tcPr>
            <w:tcW w:w="3358" w:type="dxa"/>
            <w:tcBorders>
              <w:top w:val="nil"/>
              <w:left w:val="nil"/>
              <w:bottom w:val="single" w:sz="4" w:space="0" w:color="auto"/>
              <w:right w:val="single" w:sz="4" w:space="0" w:color="auto"/>
            </w:tcBorders>
            <w:shd w:val="clear" w:color="auto" w:fill="auto"/>
            <w:noWrap/>
            <w:vAlign w:val="bottom"/>
            <w:hideMark/>
          </w:tcPr>
          <w:p w14:paraId="747AE896" w14:textId="77777777" w:rsidR="00784AF4" w:rsidRPr="00D40C81" w:rsidRDefault="00784AF4" w:rsidP="00972842">
            <w:pPr>
              <w:jc w:val="left"/>
              <w:rPr>
                <w:color w:val="000000"/>
                <w:sz w:val="16"/>
                <w:lang w:val="en-GB"/>
              </w:rPr>
            </w:pPr>
            <w:r w:rsidRPr="00D40C81">
              <w:rPr>
                <w:color w:val="000000"/>
                <w:sz w:val="16"/>
                <w:lang w:val="en-GB"/>
              </w:rPr>
              <w:t>BOROU BANNA</w:t>
            </w:r>
          </w:p>
        </w:tc>
      </w:tr>
      <w:tr w:rsidR="00494550" w:rsidRPr="00D40C81" w14:paraId="3411062D"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356CAC7" w14:textId="77777777" w:rsidR="00784AF4" w:rsidRPr="00D40C81" w:rsidRDefault="00784AF4" w:rsidP="00972842">
            <w:pPr>
              <w:jc w:val="left"/>
              <w:rPr>
                <w:color w:val="000000"/>
                <w:sz w:val="16"/>
                <w:lang w:val="en-GB"/>
              </w:rPr>
            </w:pPr>
            <w:r w:rsidRPr="00D40C81">
              <w:rPr>
                <w:color w:val="000000"/>
                <w:sz w:val="16"/>
                <w:lang w:val="en-GB"/>
              </w:rPr>
              <w:t xml:space="preserve">Sabi </w:t>
            </w:r>
          </w:p>
        </w:tc>
        <w:tc>
          <w:tcPr>
            <w:tcW w:w="3358" w:type="dxa"/>
            <w:tcBorders>
              <w:top w:val="nil"/>
              <w:left w:val="nil"/>
              <w:bottom w:val="single" w:sz="4" w:space="0" w:color="auto"/>
              <w:right w:val="single" w:sz="4" w:space="0" w:color="auto"/>
            </w:tcBorders>
            <w:shd w:val="clear" w:color="auto" w:fill="auto"/>
            <w:noWrap/>
            <w:vAlign w:val="bottom"/>
            <w:hideMark/>
          </w:tcPr>
          <w:p w14:paraId="33ADF807" w14:textId="77777777" w:rsidR="00784AF4" w:rsidRPr="00D40C81" w:rsidRDefault="00784AF4" w:rsidP="00972842">
            <w:pPr>
              <w:jc w:val="left"/>
              <w:rPr>
                <w:color w:val="000000"/>
                <w:sz w:val="16"/>
                <w:lang w:val="en-GB"/>
              </w:rPr>
            </w:pPr>
            <w:r w:rsidRPr="00D40C81">
              <w:rPr>
                <w:color w:val="000000"/>
                <w:sz w:val="16"/>
                <w:lang w:val="en-GB"/>
              </w:rPr>
              <w:t>LLANGA GNON FAÏ</w:t>
            </w:r>
          </w:p>
        </w:tc>
      </w:tr>
      <w:tr w:rsidR="00494550" w:rsidRPr="00D40C81" w14:paraId="3B05589A"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C26B9D4" w14:textId="77777777" w:rsidR="00784AF4" w:rsidRPr="00D40C81" w:rsidRDefault="00784AF4" w:rsidP="00972842">
            <w:pPr>
              <w:jc w:val="left"/>
              <w:rPr>
                <w:color w:val="000000"/>
                <w:sz w:val="16"/>
                <w:lang w:val="en-GB"/>
              </w:rPr>
            </w:pPr>
            <w:r w:rsidRPr="00D40C81">
              <w:rPr>
                <w:color w:val="000000"/>
                <w:sz w:val="16"/>
                <w:lang w:val="en-GB"/>
              </w:rPr>
              <w:t>Dramane</w:t>
            </w:r>
          </w:p>
        </w:tc>
        <w:tc>
          <w:tcPr>
            <w:tcW w:w="3358" w:type="dxa"/>
            <w:tcBorders>
              <w:top w:val="nil"/>
              <w:left w:val="nil"/>
              <w:bottom w:val="single" w:sz="4" w:space="0" w:color="auto"/>
              <w:right w:val="single" w:sz="4" w:space="0" w:color="auto"/>
            </w:tcBorders>
            <w:shd w:val="clear" w:color="auto" w:fill="auto"/>
            <w:noWrap/>
            <w:vAlign w:val="bottom"/>
            <w:hideMark/>
          </w:tcPr>
          <w:p w14:paraId="44B3A673" w14:textId="77777777" w:rsidR="00784AF4" w:rsidRPr="00D40C81" w:rsidRDefault="00784AF4" w:rsidP="00972842">
            <w:pPr>
              <w:jc w:val="left"/>
              <w:rPr>
                <w:color w:val="000000"/>
                <w:sz w:val="16"/>
                <w:lang w:val="en-GB"/>
              </w:rPr>
            </w:pPr>
            <w:r w:rsidRPr="00D40C81">
              <w:rPr>
                <w:color w:val="000000"/>
                <w:sz w:val="16"/>
                <w:lang w:val="en-GB"/>
              </w:rPr>
              <w:t>LEKIA</w:t>
            </w:r>
          </w:p>
        </w:tc>
      </w:tr>
      <w:tr w:rsidR="00494550" w:rsidRPr="00D40C81" w14:paraId="51838FE1"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724E915" w14:textId="77777777" w:rsidR="00784AF4" w:rsidRPr="00D40C81" w:rsidRDefault="00784AF4" w:rsidP="00972842">
            <w:pPr>
              <w:jc w:val="left"/>
              <w:rPr>
                <w:color w:val="000000"/>
                <w:sz w:val="16"/>
                <w:lang w:val="en-GB"/>
              </w:rPr>
            </w:pPr>
            <w:r w:rsidRPr="00D40C81">
              <w:rPr>
                <w:color w:val="000000"/>
                <w:sz w:val="16"/>
                <w:lang w:val="en-GB"/>
              </w:rPr>
              <w:t>Gbangou</w:t>
            </w:r>
          </w:p>
        </w:tc>
        <w:tc>
          <w:tcPr>
            <w:tcW w:w="3358" w:type="dxa"/>
            <w:tcBorders>
              <w:top w:val="nil"/>
              <w:left w:val="nil"/>
              <w:bottom w:val="single" w:sz="4" w:space="0" w:color="auto"/>
              <w:right w:val="single" w:sz="4" w:space="0" w:color="auto"/>
            </w:tcBorders>
            <w:shd w:val="clear" w:color="auto" w:fill="auto"/>
            <w:noWrap/>
            <w:vAlign w:val="bottom"/>
            <w:hideMark/>
          </w:tcPr>
          <w:p w14:paraId="3E0E9C00" w14:textId="77777777" w:rsidR="00784AF4" w:rsidRPr="00D40C81" w:rsidRDefault="00784AF4" w:rsidP="00972842">
            <w:pPr>
              <w:jc w:val="left"/>
              <w:rPr>
                <w:color w:val="000000"/>
                <w:sz w:val="16"/>
                <w:lang w:val="en-GB"/>
              </w:rPr>
            </w:pPr>
            <w:r w:rsidRPr="00D40C81">
              <w:rPr>
                <w:color w:val="000000"/>
                <w:sz w:val="16"/>
                <w:lang w:val="en-GB"/>
              </w:rPr>
              <w:t>BION DOUE</w:t>
            </w:r>
          </w:p>
        </w:tc>
      </w:tr>
      <w:tr w:rsidR="00494550" w:rsidRPr="00D40C81" w14:paraId="4C75CBF8"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F338973" w14:textId="77777777" w:rsidR="00784AF4" w:rsidRPr="00D40C81" w:rsidRDefault="00784AF4" w:rsidP="00972842">
            <w:pPr>
              <w:jc w:val="left"/>
              <w:rPr>
                <w:color w:val="000000"/>
                <w:sz w:val="16"/>
                <w:lang w:val="en-GB"/>
              </w:rPr>
            </w:pPr>
            <w:r w:rsidRPr="00D40C81">
              <w:rPr>
                <w:color w:val="000000"/>
                <w:sz w:val="16"/>
                <w:lang w:val="en-GB"/>
              </w:rPr>
              <w:t xml:space="preserve">Bio </w:t>
            </w:r>
          </w:p>
        </w:tc>
        <w:tc>
          <w:tcPr>
            <w:tcW w:w="3358" w:type="dxa"/>
            <w:tcBorders>
              <w:top w:val="nil"/>
              <w:left w:val="nil"/>
              <w:bottom w:val="single" w:sz="4" w:space="0" w:color="auto"/>
              <w:right w:val="single" w:sz="4" w:space="0" w:color="auto"/>
            </w:tcBorders>
            <w:shd w:val="clear" w:color="auto" w:fill="auto"/>
            <w:noWrap/>
            <w:vAlign w:val="bottom"/>
            <w:hideMark/>
          </w:tcPr>
          <w:p w14:paraId="372CCB08" w14:textId="77777777" w:rsidR="00784AF4" w:rsidRPr="00D40C81" w:rsidRDefault="00784AF4" w:rsidP="00972842">
            <w:pPr>
              <w:jc w:val="left"/>
              <w:rPr>
                <w:color w:val="000000"/>
                <w:sz w:val="16"/>
                <w:lang w:val="en-GB"/>
              </w:rPr>
            </w:pPr>
            <w:r w:rsidRPr="00D40C81">
              <w:rPr>
                <w:color w:val="000000"/>
                <w:sz w:val="16"/>
                <w:lang w:val="en-GB"/>
              </w:rPr>
              <w:t>NGOYE ZENABOU</w:t>
            </w:r>
          </w:p>
        </w:tc>
      </w:tr>
      <w:tr w:rsidR="00494550" w:rsidRPr="00D40C81" w14:paraId="47F95EF0"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E1ECFAB" w14:textId="77777777" w:rsidR="00784AF4" w:rsidRPr="00D40C81" w:rsidRDefault="00784AF4" w:rsidP="00972842">
            <w:pPr>
              <w:jc w:val="left"/>
              <w:rPr>
                <w:color w:val="000000"/>
                <w:sz w:val="16"/>
                <w:lang w:val="en-GB"/>
              </w:rPr>
            </w:pPr>
            <w:r w:rsidRPr="00D40C81">
              <w:rPr>
                <w:color w:val="000000"/>
                <w:sz w:val="16"/>
                <w:lang w:val="en-GB"/>
              </w:rPr>
              <w:t>Adam</w:t>
            </w:r>
          </w:p>
        </w:tc>
        <w:tc>
          <w:tcPr>
            <w:tcW w:w="3358" w:type="dxa"/>
            <w:tcBorders>
              <w:top w:val="nil"/>
              <w:left w:val="nil"/>
              <w:bottom w:val="single" w:sz="4" w:space="0" w:color="auto"/>
              <w:right w:val="single" w:sz="4" w:space="0" w:color="auto"/>
            </w:tcBorders>
            <w:shd w:val="clear" w:color="auto" w:fill="auto"/>
            <w:noWrap/>
            <w:vAlign w:val="bottom"/>
            <w:hideMark/>
          </w:tcPr>
          <w:p w14:paraId="5F11C682" w14:textId="77777777" w:rsidR="00784AF4" w:rsidRPr="00D40C81" w:rsidRDefault="00784AF4" w:rsidP="00972842">
            <w:pPr>
              <w:jc w:val="left"/>
              <w:rPr>
                <w:color w:val="000000"/>
                <w:sz w:val="16"/>
                <w:lang w:val="en-GB"/>
              </w:rPr>
            </w:pPr>
            <w:r w:rsidRPr="00D40C81">
              <w:rPr>
                <w:color w:val="000000"/>
                <w:sz w:val="16"/>
                <w:lang w:val="en-GB"/>
              </w:rPr>
              <w:t>MAIMOUNA</w:t>
            </w:r>
          </w:p>
        </w:tc>
      </w:tr>
      <w:tr w:rsidR="00494550" w:rsidRPr="00D40C81" w14:paraId="58585E5C"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4BC04BD" w14:textId="77777777" w:rsidR="00784AF4" w:rsidRPr="00D40C81" w:rsidRDefault="00784AF4" w:rsidP="00972842">
            <w:pPr>
              <w:jc w:val="left"/>
              <w:rPr>
                <w:color w:val="000000"/>
                <w:sz w:val="16"/>
                <w:lang w:val="en-GB"/>
              </w:rPr>
            </w:pPr>
            <w:r w:rsidRPr="00D40C81">
              <w:rPr>
                <w:color w:val="000000"/>
                <w:sz w:val="16"/>
                <w:lang w:val="en-GB"/>
              </w:rPr>
              <w:t>Boukari</w:t>
            </w:r>
          </w:p>
        </w:tc>
        <w:tc>
          <w:tcPr>
            <w:tcW w:w="3358" w:type="dxa"/>
            <w:tcBorders>
              <w:top w:val="nil"/>
              <w:left w:val="nil"/>
              <w:bottom w:val="single" w:sz="4" w:space="0" w:color="auto"/>
              <w:right w:val="single" w:sz="4" w:space="0" w:color="auto"/>
            </w:tcBorders>
            <w:shd w:val="clear" w:color="auto" w:fill="auto"/>
            <w:noWrap/>
            <w:vAlign w:val="bottom"/>
            <w:hideMark/>
          </w:tcPr>
          <w:p w14:paraId="7C0EA18B" w14:textId="77777777" w:rsidR="00784AF4" w:rsidRPr="00D40C81" w:rsidRDefault="00784AF4" w:rsidP="00972842">
            <w:pPr>
              <w:jc w:val="left"/>
              <w:rPr>
                <w:color w:val="000000"/>
                <w:sz w:val="16"/>
                <w:lang w:val="en-GB"/>
              </w:rPr>
            </w:pPr>
            <w:r w:rsidRPr="00D40C81">
              <w:rPr>
                <w:color w:val="000000"/>
                <w:sz w:val="16"/>
                <w:lang w:val="en-GB"/>
              </w:rPr>
              <w:t>MARIAM</w:t>
            </w:r>
          </w:p>
        </w:tc>
      </w:tr>
      <w:tr w:rsidR="00494550" w:rsidRPr="00D40C81" w14:paraId="77A49E5C"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5128DBD8" w14:textId="77777777" w:rsidR="00784AF4" w:rsidRPr="00D40C81" w:rsidRDefault="00784AF4" w:rsidP="00972842">
            <w:pPr>
              <w:jc w:val="left"/>
              <w:rPr>
                <w:color w:val="000000"/>
                <w:sz w:val="16"/>
                <w:lang w:val="en-GB"/>
              </w:rPr>
            </w:pPr>
            <w:r w:rsidRPr="00D40C81">
              <w:rPr>
                <w:color w:val="000000"/>
                <w:sz w:val="16"/>
                <w:lang w:val="en-GB"/>
              </w:rPr>
              <w:t xml:space="preserve">Sabi </w:t>
            </w:r>
          </w:p>
        </w:tc>
        <w:tc>
          <w:tcPr>
            <w:tcW w:w="3358" w:type="dxa"/>
            <w:tcBorders>
              <w:top w:val="nil"/>
              <w:left w:val="nil"/>
              <w:bottom w:val="single" w:sz="4" w:space="0" w:color="auto"/>
              <w:right w:val="single" w:sz="4" w:space="0" w:color="auto"/>
            </w:tcBorders>
            <w:shd w:val="clear" w:color="auto" w:fill="auto"/>
            <w:noWrap/>
            <w:vAlign w:val="bottom"/>
            <w:hideMark/>
          </w:tcPr>
          <w:p w14:paraId="2786C0F1" w14:textId="77777777" w:rsidR="00784AF4" w:rsidRPr="00D40C81" w:rsidRDefault="00784AF4" w:rsidP="00972842">
            <w:pPr>
              <w:jc w:val="left"/>
              <w:rPr>
                <w:color w:val="000000"/>
                <w:sz w:val="16"/>
                <w:lang w:val="en-GB"/>
              </w:rPr>
            </w:pPr>
            <w:r w:rsidRPr="00D40C81">
              <w:rPr>
                <w:color w:val="000000"/>
                <w:sz w:val="16"/>
                <w:lang w:val="en-GB"/>
              </w:rPr>
              <w:t>KPARE ADIZA</w:t>
            </w:r>
          </w:p>
        </w:tc>
      </w:tr>
      <w:tr w:rsidR="00494550" w:rsidRPr="00D40C81" w14:paraId="65864CD4"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15C3433" w14:textId="77777777" w:rsidR="00784AF4" w:rsidRPr="00D40C81" w:rsidRDefault="00784AF4" w:rsidP="00972842">
            <w:pPr>
              <w:jc w:val="left"/>
              <w:rPr>
                <w:color w:val="000000"/>
                <w:sz w:val="16"/>
                <w:lang w:val="en-GB"/>
              </w:rPr>
            </w:pPr>
            <w:r w:rsidRPr="00D40C81">
              <w:rPr>
                <w:color w:val="000000"/>
                <w:sz w:val="16"/>
                <w:lang w:val="en-GB"/>
              </w:rPr>
              <w:t xml:space="preserve">Sourokou </w:t>
            </w:r>
          </w:p>
        </w:tc>
        <w:tc>
          <w:tcPr>
            <w:tcW w:w="3358" w:type="dxa"/>
            <w:tcBorders>
              <w:top w:val="nil"/>
              <w:left w:val="nil"/>
              <w:bottom w:val="single" w:sz="4" w:space="0" w:color="auto"/>
              <w:right w:val="single" w:sz="4" w:space="0" w:color="auto"/>
            </w:tcBorders>
            <w:shd w:val="clear" w:color="auto" w:fill="auto"/>
            <w:noWrap/>
            <w:vAlign w:val="bottom"/>
            <w:hideMark/>
          </w:tcPr>
          <w:p w14:paraId="494B36E8" w14:textId="77777777" w:rsidR="00784AF4" w:rsidRPr="00D40C81" w:rsidRDefault="00784AF4" w:rsidP="00972842">
            <w:pPr>
              <w:jc w:val="left"/>
              <w:rPr>
                <w:color w:val="000000"/>
                <w:sz w:val="16"/>
                <w:lang w:val="en-GB"/>
              </w:rPr>
            </w:pPr>
            <w:r w:rsidRPr="00D40C81">
              <w:rPr>
                <w:color w:val="000000"/>
                <w:sz w:val="16"/>
                <w:lang w:val="en-GB"/>
              </w:rPr>
              <w:t>BAKE</w:t>
            </w:r>
          </w:p>
        </w:tc>
      </w:tr>
      <w:tr w:rsidR="00494550" w:rsidRPr="00D40C81" w14:paraId="79E0C6C4"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C3E518E" w14:textId="77777777" w:rsidR="00784AF4" w:rsidRPr="00D40C81" w:rsidRDefault="00784AF4" w:rsidP="00972842">
            <w:pPr>
              <w:jc w:val="left"/>
              <w:rPr>
                <w:color w:val="000000"/>
                <w:sz w:val="16"/>
                <w:lang w:val="en-GB"/>
              </w:rPr>
            </w:pPr>
            <w:r w:rsidRPr="00D40C81">
              <w:rPr>
                <w:color w:val="000000"/>
                <w:sz w:val="16"/>
                <w:lang w:val="en-GB"/>
              </w:rPr>
              <w:t>Soumanon</w:t>
            </w:r>
          </w:p>
        </w:tc>
        <w:tc>
          <w:tcPr>
            <w:tcW w:w="3358" w:type="dxa"/>
            <w:tcBorders>
              <w:top w:val="nil"/>
              <w:left w:val="nil"/>
              <w:bottom w:val="single" w:sz="4" w:space="0" w:color="auto"/>
              <w:right w:val="single" w:sz="4" w:space="0" w:color="auto"/>
            </w:tcBorders>
            <w:shd w:val="clear" w:color="auto" w:fill="auto"/>
            <w:noWrap/>
            <w:vAlign w:val="bottom"/>
            <w:hideMark/>
          </w:tcPr>
          <w:p w14:paraId="2DCBAE0C" w14:textId="77777777" w:rsidR="00784AF4" w:rsidRPr="00D40C81" w:rsidRDefault="00784AF4" w:rsidP="00972842">
            <w:pPr>
              <w:jc w:val="left"/>
              <w:rPr>
                <w:color w:val="000000"/>
                <w:sz w:val="16"/>
                <w:lang w:val="en-GB"/>
              </w:rPr>
            </w:pPr>
            <w:r w:rsidRPr="00D40C81">
              <w:rPr>
                <w:color w:val="000000"/>
                <w:sz w:val="16"/>
                <w:lang w:val="en-GB"/>
              </w:rPr>
              <w:t>BARIKI</w:t>
            </w:r>
          </w:p>
        </w:tc>
      </w:tr>
      <w:tr w:rsidR="00494550" w:rsidRPr="00D40C81" w14:paraId="1660C69C"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F364730" w14:textId="77777777" w:rsidR="00784AF4" w:rsidRPr="00D40C81" w:rsidRDefault="00784AF4" w:rsidP="00972842">
            <w:pPr>
              <w:jc w:val="left"/>
              <w:rPr>
                <w:color w:val="000000"/>
                <w:sz w:val="16"/>
                <w:lang w:val="en-GB"/>
              </w:rPr>
            </w:pPr>
            <w:r w:rsidRPr="00D40C81">
              <w:rPr>
                <w:color w:val="000000"/>
                <w:sz w:val="16"/>
                <w:lang w:val="en-GB"/>
              </w:rPr>
              <w:t>Mougou</w:t>
            </w:r>
          </w:p>
        </w:tc>
        <w:tc>
          <w:tcPr>
            <w:tcW w:w="3358" w:type="dxa"/>
            <w:tcBorders>
              <w:top w:val="nil"/>
              <w:left w:val="nil"/>
              <w:bottom w:val="single" w:sz="4" w:space="0" w:color="auto"/>
              <w:right w:val="single" w:sz="4" w:space="0" w:color="auto"/>
            </w:tcBorders>
            <w:shd w:val="clear" w:color="auto" w:fill="auto"/>
            <w:noWrap/>
            <w:vAlign w:val="bottom"/>
            <w:hideMark/>
          </w:tcPr>
          <w:p w14:paraId="2055CB30" w14:textId="77777777" w:rsidR="00784AF4" w:rsidRPr="00D40C81" w:rsidRDefault="00784AF4" w:rsidP="00972842">
            <w:pPr>
              <w:jc w:val="left"/>
              <w:rPr>
                <w:color w:val="000000"/>
                <w:sz w:val="16"/>
                <w:lang w:val="en-GB"/>
              </w:rPr>
            </w:pPr>
            <w:r w:rsidRPr="00D40C81">
              <w:rPr>
                <w:color w:val="000000"/>
                <w:sz w:val="16"/>
                <w:lang w:val="en-GB"/>
              </w:rPr>
              <w:t>BAKE</w:t>
            </w:r>
          </w:p>
        </w:tc>
      </w:tr>
      <w:tr w:rsidR="00494550" w:rsidRPr="00D40C81" w14:paraId="4F024D0D"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9AFFDCE" w14:textId="77777777" w:rsidR="00784AF4" w:rsidRPr="00D40C81" w:rsidRDefault="00784AF4" w:rsidP="00972842">
            <w:pPr>
              <w:jc w:val="left"/>
              <w:rPr>
                <w:color w:val="000000"/>
                <w:sz w:val="16"/>
                <w:lang w:val="en-GB"/>
              </w:rPr>
            </w:pPr>
            <w:r w:rsidRPr="00D40C81">
              <w:rPr>
                <w:color w:val="000000"/>
                <w:sz w:val="16"/>
                <w:lang w:val="en-GB"/>
              </w:rPr>
              <w:t xml:space="preserve">Teyo </w:t>
            </w:r>
          </w:p>
        </w:tc>
        <w:tc>
          <w:tcPr>
            <w:tcW w:w="3358" w:type="dxa"/>
            <w:tcBorders>
              <w:top w:val="nil"/>
              <w:left w:val="nil"/>
              <w:bottom w:val="single" w:sz="4" w:space="0" w:color="auto"/>
              <w:right w:val="single" w:sz="4" w:space="0" w:color="auto"/>
            </w:tcBorders>
            <w:shd w:val="clear" w:color="auto" w:fill="auto"/>
            <w:noWrap/>
            <w:vAlign w:val="bottom"/>
            <w:hideMark/>
          </w:tcPr>
          <w:p w14:paraId="0FA884FB" w14:textId="77777777" w:rsidR="00784AF4" w:rsidRPr="00D40C81" w:rsidRDefault="00784AF4" w:rsidP="00972842">
            <w:pPr>
              <w:jc w:val="left"/>
              <w:rPr>
                <w:color w:val="000000"/>
                <w:sz w:val="16"/>
                <w:lang w:val="en-GB"/>
              </w:rPr>
            </w:pPr>
            <w:r w:rsidRPr="00D40C81">
              <w:rPr>
                <w:color w:val="000000"/>
                <w:sz w:val="16"/>
                <w:lang w:val="en-GB"/>
              </w:rPr>
              <w:t>FOULERA</w:t>
            </w:r>
          </w:p>
        </w:tc>
      </w:tr>
      <w:tr w:rsidR="00494550" w:rsidRPr="00D40C81" w14:paraId="1B8AB19D"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652CA95" w14:textId="77777777" w:rsidR="00784AF4" w:rsidRPr="00D40C81" w:rsidRDefault="00784AF4" w:rsidP="00972842">
            <w:pPr>
              <w:jc w:val="left"/>
              <w:rPr>
                <w:color w:val="000000"/>
                <w:sz w:val="16"/>
                <w:lang w:val="en-GB"/>
              </w:rPr>
            </w:pPr>
            <w:r w:rsidRPr="00D40C81">
              <w:rPr>
                <w:color w:val="000000"/>
                <w:sz w:val="16"/>
                <w:lang w:val="en-GB"/>
              </w:rPr>
              <w:t>Abdou</w:t>
            </w:r>
          </w:p>
        </w:tc>
        <w:tc>
          <w:tcPr>
            <w:tcW w:w="3358" w:type="dxa"/>
            <w:tcBorders>
              <w:top w:val="nil"/>
              <w:left w:val="nil"/>
              <w:bottom w:val="single" w:sz="4" w:space="0" w:color="auto"/>
              <w:right w:val="single" w:sz="4" w:space="0" w:color="auto"/>
            </w:tcBorders>
            <w:shd w:val="clear" w:color="auto" w:fill="auto"/>
            <w:noWrap/>
            <w:vAlign w:val="bottom"/>
            <w:hideMark/>
          </w:tcPr>
          <w:p w14:paraId="51328E52" w14:textId="77777777" w:rsidR="00784AF4" w:rsidRPr="00D40C81" w:rsidRDefault="00784AF4" w:rsidP="00972842">
            <w:pPr>
              <w:jc w:val="left"/>
              <w:rPr>
                <w:color w:val="000000"/>
                <w:sz w:val="16"/>
                <w:lang w:val="en-GB"/>
              </w:rPr>
            </w:pPr>
            <w:r w:rsidRPr="00D40C81">
              <w:rPr>
                <w:color w:val="000000"/>
                <w:sz w:val="16"/>
                <w:lang w:val="en-GB"/>
              </w:rPr>
              <w:t>SAHATA</w:t>
            </w:r>
          </w:p>
        </w:tc>
      </w:tr>
      <w:tr w:rsidR="00494550" w:rsidRPr="00D40C81" w14:paraId="6BB61E0C"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32CC9500" w14:textId="77777777" w:rsidR="00784AF4" w:rsidRPr="00D40C81" w:rsidRDefault="00784AF4" w:rsidP="00972842">
            <w:pPr>
              <w:jc w:val="left"/>
              <w:rPr>
                <w:color w:val="000000"/>
                <w:sz w:val="16"/>
                <w:lang w:val="en-GB"/>
              </w:rPr>
            </w:pPr>
            <w:r w:rsidRPr="00D40C81">
              <w:rPr>
                <w:color w:val="000000"/>
                <w:sz w:val="16"/>
                <w:lang w:val="en-GB"/>
              </w:rPr>
              <w:t xml:space="preserve">Bani </w:t>
            </w:r>
          </w:p>
        </w:tc>
        <w:tc>
          <w:tcPr>
            <w:tcW w:w="3358" w:type="dxa"/>
            <w:tcBorders>
              <w:top w:val="nil"/>
              <w:left w:val="nil"/>
              <w:bottom w:val="single" w:sz="4" w:space="0" w:color="auto"/>
              <w:right w:val="single" w:sz="4" w:space="0" w:color="auto"/>
            </w:tcBorders>
            <w:shd w:val="clear" w:color="auto" w:fill="auto"/>
            <w:noWrap/>
            <w:vAlign w:val="bottom"/>
            <w:hideMark/>
          </w:tcPr>
          <w:p w14:paraId="6D7CE6FB" w14:textId="77777777" w:rsidR="00784AF4" w:rsidRPr="00D40C81" w:rsidRDefault="00784AF4" w:rsidP="00972842">
            <w:pPr>
              <w:jc w:val="left"/>
              <w:rPr>
                <w:color w:val="000000"/>
                <w:sz w:val="16"/>
                <w:lang w:val="en-GB"/>
              </w:rPr>
            </w:pPr>
            <w:r w:rsidRPr="00D40C81">
              <w:rPr>
                <w:color w:val="000000"/>
                <w:sz w:val="16"/>
                <w:lang w:val="en-GB"/>
              </w:rPr>
              <w:t>MAMATOU</w:t>
            </w:r>
          </w:p>
        </w:tc>
      </w:tr>
      <w:tr w:rsidR="00494550" w:rsidRPr="00D40C81" w14:paraId="4C73F234"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4AB9DBB" w14:textId="77777777" w:rsidR="00784AF4" w:rsidRPr="00D40C81" w:rsidRDefault="00784AF4" w:rsidP="00972842">
            <w:pPr>
              <w:jc w:val="left"/>
              <w:rPr>
                <w:color w:val="000000"/>
                <w:sz w:val="16"/>
                <w:lang w:val="en-GB"/>
              </w:rPr>
            </w:pPr>
            <w:r w:rsidRPr="00D40C81">
              <w:rPr>
                <w:color w:val="000000"/>
                <w:sz w:val="16"/>
                <w:lang w:val="en-GB"/>
              </w:rPr>
              <w:t xml:space="preserve">Bio </w:t>
            </w:r>
          </w:p>
        </w:tc>
        <w:tc>
          <w:tcPr>
            <w:tcW w:w="3358" w:type="dxa"/>
            <w:tcBorders>
              <w:top w:val="nil"/>
              <w:left w:val="nil"/>
              <w:bottom w:val="single" w:sz="4" w:space="0" w:color="auto"/>
              <w:right w:val="single" w:sz="4" w:space="0" w:color="auto"/>
            </w:tcBorders>
            <w:shd w:val="clear" w:color="auto" w:fill="auto"/>
            <w:noWrap/>
            <w:vAlign w:val="bottom"/>
            <w:hideMark/>
          </w:tcPr>
          <w:p w14:paraId="06CEF404" w14:textId="77777777" w:rsidR="00784AF4" w:rsidRPr="00D40C81" w:rsidRDefault="00784AF4" w:rsidP="00972842">
            <w:pPr>
              <w:jc w:val="left"/>
              <w:rPr>
                <w:color w:val="000000"/>
                <w:sz w:val="16"/>
                <w:lang w:val="en-GB"/>
              </w:rPr>
            </w:pPr>
            <w:r w:rsidRPr="00D40C81">
              <w:rPr>
                <w:color w:val="000000"/>
                <w:sz w:val="16"/>
                <w:lang w:val="en-GB"/>
              </w:rPr>
              <w:t>NGOYE ZENABOU</w:t>
            </w:r>
          </w:p>
        </w:tc>
      </w:tr>
      <w:tr w:rsidR="00494550" w:rsidRPr="00D40C81" w14:paraId="5CE633B2"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171F89F0" w14:textId="77777777" w:rsidR="00784AF4" w:rsidRPr="00D40C81" w:rsidRDefault="00784AF4" w:rsidP="00972842">
            <w:pPr>
              <w:jc w:val="left"/>
              <w:rPr>
                <w:color w:val="000000"/>
                <w:sz w:val="16"/>
                <w:lang w:val="en-GB"/>
              </w:rPr>
            </w:pPr>
            <w:r w:rsidRPr="00D40C81">
              <w:rPr>
                <w:color w:val="000000"/>
                <w:sz w:val="16"/>
                <w:lang w:val="en-GB"/>
              </w:rPr>
              <w:t xml:space="preserve">Bio </w:t>
            </w:r>
          </w:p>
        </w:tc>
        <w:tc>
          <w:tcPr>
            <w:tcW w:w="3358" w:type="dxa"/>
            <w:tcBorders>
              <w:top w:val="nil"/>
              <w:left w:val="nil"/>
              <w:bottom w:val="single" w:sz="4" w:space="0" w:color="auto"/>
              <w:right w:val="single" w:sz="4" w:space="0" w:color="auto"/>
            </w:tcBorders>
            <w:shd w:val="clear" w:color="auto" w:fill="auto"/>
            <w:noWrap/>
            <w:vAlign w:val="bottom"/>
            <w:hideMark/>
          </w:tcPr>
          <w:p w14:paraId="2FFB75E2" w14:textId="77777777" w:rsidR="00784AF4" w:rsidRPr="00D40C81" w:rsidRDefault="00784AF4" w:rsidP="00972842">
            <w:pPr>
              <w:jc w:val="left"/>
              <w:rPr>
                <w:color w:val="000000"/>
                <w:sz w:val="16"/>
                <w:lang w:val="en-GB"/>
              </w:rPr>
            </w:pPr>
            <w:r w:rsidRPr="00D40C81">
              <w:rPr>
                <w:color w:val="000000"/>
                <w:sz w:val="16"/>
                <w:lang w:val="en-GB"/>
              </w:rPr>
              <w:t>ALASSANE SALAMATOU</w:t>
            </w:r>
          </w:p>
        </w:tc>
      </w:tr>
      <w:tr w:rsidR="00494550" w:rsidRPr="00D40C81" w14:paraId="56EDB21D"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65A1047" w14:textId="77777777" w:rsidR="00784AF4" w:rsidRPr="00D40C81" w:rsidRDefault="00784AF4" w:rsidP="00972842">
            <w:pPr>
              <w:jc w:val="left"/>
              <w:rPr>
                <w:color w:val="000000"/>
                <w:sz w:val="16"/>
                <w:lang w:val="en-GB"/>
              </w:rPr>
            </w:pPr>
            <w:r w:rsidRPr="00D40C81">
              <w:rPr>
                <w:color w:val="000000"/>
                <w:sz w:val="16"/>
                <w:lang w:val="en-GB"/>
              </w:rPr>
              <w:t xml:space="preserve">Bio </w:t>
            </w:r>
          </w:p>
        </w:tc>
        <w:tc>
          <w:tcPr>
            <w:tcW w:w="3358" w:type="dxa"/>
            <w:tcBorders>
              <w:top w:val="nil"/>
              <w:left w:val="nil"/>
              <w:bottom w:val="single" w:sz="4" w:space="0" w:color="auto"/>
              <w:right w:val="single" w:sz="4" w:space="0" w:color="auto"/>
            </w:tcBorders>
            <w:shd w:val="clear" w:color="auto" w:fill="auto"/>
            <w:noWrap/>
            <w:vAlign w:val="bottom"/>
            <w:hideMark/>
          </w:tcPr>
          <w:p w14:paraId="482F3AC0" w14:textId="77777777" w:rsidR="00784AF4" w:rsidRPr="00D40C81" w:rsidRDefault="00784AF4" w:rsidP="00972842">
            <w:pPr>
              <w:jc w:val="left"/>
              <w:rPr>
                <w:color w:val="000000"/>
                <w:sz w:val="16"/>
                <w:lang w:val="en-GB"/>
              </w:rPr>
            </w:pPr>
            <w:r w:rsidRPr="00D40C81">
              <w:rPr>
                <w:color w:val="000000"/>
                <w:sz w:val="16"/>
                <w:lang w:val="en-GB"/>
              </w:rPr>
              <w:t>KPIRIGUI BION WORA</w:t>
            </w:r>
          </w:p>
        </w:tc>
      </w:tr>
      <w:tr w:rsidR="00494550" w:rsidRPr="00D40C81" w14:paraId="461ADCF8" w14:textId="77777777" w:rsidTr="001524AF">
        <w:trPr>
          <w:trHeight w:val="33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7D6DE9E" w14:textId="77777777" w:rsidR="00784AF4" w:rsidRPr="00D40C81" w:rsidRDefault="00784AF4" w:rsidP="00972842">
            <w:pPr>
              <w:jc w:val="left"/>
              <w:rPr>
                <w:color w:val="000000"/>
                <w:sz w:val="16"/>
                <w:lang w:val="en-GB"/>
              </w:rPr>
            </w:pPr>
            <w:r w:rsidRPr="00D40C81">
              <w:rPr>
                <w:color w:val="000000"/>
                <w:sz w:val="16"/>
                <w:lang w:val="en-GB"/>
              </w:rPr>
              <w:t xml:space="preserve">Bani </w:t>
            </w:r>
          </w:p>
        </w:tc>
        <w:tc>
          <w:tcPr>
            <w:tcW w:w="3358" w:type="dxa"/>
            <w:tcBorders>
              <w:top w:val="nil"/>
              <w:left w:val="nil"/>
              <w:bottom w:val="single" w:sz="4" w:space="0" w:color="auto"/>
              <w:right w:val="single" w:sz="4" w:space="0" w:color="auto"/>
            </w:tcBorders>
            <w:shd w:val="clear" w:color="auto" w:fill="auto"/>
            <w:noWrap/>
            <w:vAlign w:val="bottom"/>
            <w:hideMark/>
          </w:tcPr>
          <w:p w14:paraId="09275CAC" w14:textId="77777777" w:rsidR="00784AF4" w:rsidRPr="00D40C81" w:rsidRDefault="00784AF4" w:rsidP="00972842">
            <w:pPr>
              <w:jc w:val="left"/>
              <w:rPr>
                <w:color w:val="000000"/>
                <w:sz w:val="16"/>
                <w:lang w:val="en-GB"/>
              </w:rPr>
            </w:pPr>
            <w:r w:rsidRPr="00D40C81">
              <w:rPr>
                <w:color w:val="000000"/>
                <w:sz w:val="16"/>
                <w:lang w:val="en-GB"/>
              </w:rPr>
              <w:t>MAMATOU</w:t>
            </w:r>
          </w:p>
        </w:tc>
      </w:tr>
    </w:tbl>
    <w:p w14:paraId="0F9BEF90" w14:textId="77777777" w:rsidR="00784AF4" w:rsidRPr="00D40C81" w:rsidRDefault="00784AF4" w:rsidP="00784AF4">
      <w:pPr>
        <w:rPr>
          <w:lang w:val="en-GB"/>
        </w:rPr>
      </w:pPr>
    </w:p>
    <w:p w14:paraId="6C421624" w14:textId="77777777" w:rsidR="001524AF" w:rsidRPr="00D40C81" w:rsidRDefault="001524AF" w:rsidP="00784AF4">
      <w:pPr>
        <w:rPr>
          <w:lang w:val="en-GB"/>
        </w:rPr>
      </w:pPr>
    </w:p>
    <w:p w14:paraId="3E585113" w14:textId="77777777" w:rsidR="00784AF4" w:rsidRPr="00D40C81" w:rsidRDefault="00784AF4" w:rsidP="00784AF4">
      <w:pPr>
        <w:rPr>
          <w:lang w:val="en-GB"/>
        </w:rPr>
      </w:pPr>
    </w:p>
    <w:tbl>
      <w:tblPr>
        <w:tblStyle w:val="TableGrid"/>
        <w:tblW w:w="7607" w:type="dxa"/>
        <w:jc w:val="center"/>
        <w:shd w:val="clear" w:color="auto" w:fill="D9D9D9" w:themeFill="background1" w:themeFillShade="D9"/>
        <w:tblLook w:val="04A0" w:firstRow="1" w:lastRow="0" w:firstColumn="1" w:lastColumn="0" w:noHBand="0" w:noVBand="1"/>
      </w:tblPr>
      <w:tblGrid>
        <w:gridCol w:w="1497"/>
        <w:gridCol w:w="2620"/>
        <w:gridCol w:w="2338"/>
        <w:gridCol w:w="1152"/>
      </w:tblGrid>
      <w:tr w:rsidR="00494550" w:rsidRPr="00D40C81" w14:paraId="07F73C66" w14:textId="77777777" w:rsidTr="001524AF">
        <w:trPr>
          <w:trHeight w:val="287"/>
          <w:jc w:val="center"/>
        </w:trPr>
        <w:tc>
          <w:tcPr>
            <w:tcW w:w="1497" w:type="dxa"/>
            <w:shd w:val="clear" w:color="auto" w:fill="D9D9D9" w:themeFill="background1" w:themeFillShade="D9"/>
          </w:tcPr>
          <w:p w14:paraId="5D2B1241" w14:textId="77777777" w:rsidR="00784AF4" w:rsidRPr="00D40C81" w:rsidRDefault="00784AF4" w:rsidP="00C91C83">
            <w:pPr>
              <w:jc w:val="right"/>
              <w:rPr>
                <w:szCs w:val="20"/>
                <w:lang w:val="en-GB"/>
              </w:rPr>
            </w:pPr>
            <w:r w:rsidRPr="00D40C81">
              <w:rPr>
                <w:szCs w:val="20"/>
                <w:lang w:val="en-GB"/>
              </w:rPr>
              <w:t>08-06-2013</w:t>
            </w:r>
          </w:p>
        </w:tc>
        <w:tc>
          <w:tcPr>
            <w:tcW w:w="2620" w:type="dxa"/>
            <w:shd w:val="clear" w:color="auto" w:fill="D9D9D9" w:themeFill="background1" w:themeFillShade="D9"/>
          </w:tcPr>
          <w:p w14:paraId="586824F9" w14:textId="77777777" w:rsidR="00784AF4" w:rsidRPr="00D40C81" w:rsidRDefault="00784AF4" w:rsidP="00C91C83">
            <w:pPr>
              <w:jc w:val="left"/>
              <w:rPr>
                <w:b/>
                <w:szCs w:val="20"/>
                <w:lang w:val="en-GB"/>
              </w:rPr>
            </w:pPr>
            <w:r w:rsidRPr="00D40C81">
              <w:rPr>
                <w:b/>
                <w:bCs/>
                <w:szCs w:val="20"/>
                <w:lang w:val="en-GB"/>
              </w:rPr>
              <w:t>Groupement apicole</w:t>
            </w:r>
          </w:p>
        </w:tc>
        <w:tc>
          <w:tcPr>
            <w:tcW w:w="2338" w:type="dxa"/>
            <w:shd w:val="clear" w:color="auto" w:fill="D9D9D9" w:themeFill="background1" w:themeFillShade="D9"/>
          </w:tcPr>
          <w:p w14:paraId="2E5F4ABC" w14:textId="77777777" w:rsidR="00784AF4" w:rsidRPr="00D40C81" w:rsidRDefault="00784AF4" w:rsidP="00C91C83">
            <w:pPr>
              <w:jc w:val="left"/>
              <w:rPr>
                <w:szCs w:val="20"/>
                <w:lang w:val="en-GB"/>
              </w:rPr>
            </w:pPr>
            <w:r w:rsidRPr="00D40C81">
              <w:rPr>
                <w:szCs w:val="20"/>
                <w:lang w:val="en-GB"/>
              </w:rPr>
              <w:t xml:space="preserve"> (hommes) </w:t>
            </w:r>
          </w:p>
        </w:tc>
        <w:tc>
          <w:tcPr>
            <w:tcW w:w="1152" w:type="dxa"/>
            <w:shd w:val="clear" w:color="auto" w:fill="D9D9D9" w:themeFill="background1" w:themeFillShade="D9"/>
          </w:tcPr>
          <w:p w14:paraId="18C2E5D1" w14:textId="77777777" w:rsidR="00784AF4" w:rsidRPr="00D40C81" w:rsidRDefault="00784AF4" w:rsidP="00C91C83">
            <w:pPr>
              <w:jc w:val="left"/>
              <w:rPr>
                <w:b/>
                <w:szCs w:val="20"/>
                <w:lang w:val="en-GB"/>
              </w:rPr>
            </w:pPr>
            <w:r w:rsidRPr="00D40C81">
              <w:rPr>
                <w:b/>
                <w:bCs/>
                <w:szCs w:val="20"/>
                <w:lang w:val="en-GB"/>
              </w:rPr>
              <w:t>Batran</w:t>
            </w:r>
          </w:p>
        </w:tc>
      </w:tr>
    </w:tbl>
    <w:p w14:paraId="32D4D4BF" w14:textId="77777777" w:rsidR="00784AF4" w:rsidRPr="00D40C81" w:rsidRDefault="00784AF4" w:rsidP="00784AF4">
      <w:pPr>
        <w:rPr>
          <w:lang w:val="en-GB"/>
        </w:rPr>
      </w:pPr>
    </w:p>
    <w:tbl>
      <w:tblPr>
        <w:tblW w:w="3929" w:type="dxa"/>
        <w:jc w:val="center"/>
        <w:tblCellMar>
          <w:left w:w="70" w:type="dxa"/>
          <w:right w:w="70" w:type="dxa"/>
        </w:tblCellMar>
        <w:tblLook w:val="04A0" w:firstRow="1" w:lastRow="0" w:firstColumn="1" w:lastColumn="0" w:noHBand="0" w:noVBand="1"/>
      </w:tblPr>
      <w:tblGrid>
        <w:gridCol w:w="2004"/>
        <w:gridCol w:w="1925"/>
      </w:tblGrid>
      <w:tr w:rsidR="00494550" w:rsidRPr="00D40C81" w14:paraId="52AE774E" w14:textId="77777777" w:rsidTr="001524AF">
        <w:trPr>
          <w:trHeight w:val="330"/>
          <w:jc w:val="center"/>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26600" w14:textId="77777777" w:rsidR="00784AF4" w:rsidRPr="00D40C81" w:rsidRDefault="00784AF4" w:rsidP="00972842">
            <w:pPr>
              <w:jc w:val="left"/>
              <w:rPr>
                <w:color w:val="000000"/>
                <w:sz w:val="16"/>
                <w:lang w:val="en-GB"/>
              </w:rPr>
            </w:pPr>
            <w:r w:rsidRPr="00D40C81">
              <w:rPr>
                <w:color w:val="000000"/>
                <w:sz w:val="16"/>
                <w:lang w:val="en-GB"/>
              </w:rPr>
              <w:t xml:space="preserve">Boukari </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533FD3D5" w14:textId="77777777" w:rsidR="00784AF4" w:rsidRPr="00D40C81" w:rsidRDefault="00784AF4" w:rsidP="00972842">
            <w:pPr>
              <w:jc w:val="left"/>
              <w:rPr>
                <w:color w:val="000000"/>
                <w:sz w:val="16"/>
                <w:lang w:val="en-GB"/>
              </w:rPr>
            </w:pPr>
            <w:r w:rsidRPr="00D40C81">
              <w:rPr>
                <w:color w:val="000000"/>
                <w:sz w:val="16"/>
                <w:lang w:val="en-GB"/>
              </w:rPr>
              <w:t>SOUMANON</w:t>
            </w:r>
          </w:p>
        </w:tc>
      </w:tr>
      <w:tr w:rsidR="00494550" w:rsidRPr="00D40C81" w14:paraId="726776B3"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0A23DEE1" w14:textId="77777777" w:rsidR="00784AF4" w:rsidRPr="00D40C81" w:rsidRDefault="00784AF4" w:rsidP="00972842">
            <w:pPr>
              <w:jc w:val="left"/>
              <w:rPr>
                <w:color w:val="000000"/>
                <w:sz w:val="16"/>
                <w:lang w:val="en-GB"/>
              </w:rPr>
            </w:pPr>
            <w:r w:rsidRPr="00D40C81">
              <w:rPr>
                <w:color w:val="000000"/>
                <w:sz w:val="16"/>
                <w:lang w:val="en-GB"/>
              </w:rPr>
              <w:t xml:space="preserve">Guéra </w:t>
            </w:r>
          </w:p>
        </w:tc>
        <w:tc>
          <w:tcPr>
            <w:tcW w:w="1925" w:type="dxa"/>
            <w:tcBorders>
              <w:top w:val="nil"/>
              <w:left w:val="nil"/>
              <w:bottom w:val="single" w:sz="4" w:space="0" w:color="auto"/>
              <w:right w:val="single" w:sz="4" w:space="0" w:color="auto"/>
            </w:tcBorders>
            <w:shd w:val="clear" w:color="auto" w:fill="auto"/>
            <w:noWrap/>
            <w:vAlign w:val="bottom"/>
            <w:hideMark/>
          </w:tcPr>
          <w:p w14:paraId="1D2A14AA" w14:textId="77777777" w:rsidR="00784AF4" w:rsidRPr="00D40C81" w:rsidRDefault="00784AF4" w:rsidP="00972842">
            <w:pPr>
              <w:jc w:val="left"/>
              <w:rPr>
                <w:color w:val="000000"/>
                <w:sz w:val="16"/>
                <w:lang w:val="en-GB"/>
              </w:rPr>
            </w:pPr>
            <w:r w:rsidRPr="00D40C81">
              <w:rPr>
                <w:color w:val="000000"/>
                <w:sz w:val="16"/>
                <w:lang w:val="en-GB"/>
              </w:rPr>
              <w:t>ZACHARI</w:t>
            </w:r>
          </w:p>
        </w:tc>
      </w:tr>
      <w:tr w:rsidR="00494550" w:rsidRPr="00D40C81" w14:paraId="77E31071"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0641B308" w14:textId="77777777" w:rsidR="00784AF4" w:rsidRPr="00D40C81" w:rsidRDefault="00784AF4" w:rsidP="00972842">
            <w:pPr>
              <w:jc w:val="left"/>
              <w:rPr>
                <w:color w:val="000000"/>
                <w:sz w:val="16"/>
                <w:lang w:val="en-GB"/>
              </w:rPr>
            </w:pPr>
            <w:r w:rsidRPr="00D40C81">
              <w:rPr>
                <w:color w:val="000000"/>
                <w:sz w:val="16"/>
                <w:lang w:val="en-GB"/>
              </w:rPr>
              <w:t xml:space="preserve">Bio Toko </w:t>
            </w:r>
          </w:p>
        </w:tc>
        <w:tc>
          <w:tcPr>
            <w:tcW w:w="1925" w:type="dxa"/>
            <w:tcBorders>
              <w:top w:val="nil"/>
              <w:left w:val="nil"/>
              <w:bottom w:val="single" w:sz="4" w:space="0" w:color="auto"/>
              <w:right w:val="single" w:sz="4" w:space="0" w:color="auto"/>
            </w:tcBorders>
            <w:shd w:val="clear" w:color="auto" w:fill="auto"/>
            <w:noWrap/>
            <w:vAlign w:val="bottom"/>
            <w:hideMark/>
          </w:tcPr>
          <w:p w14:paraId="217DF314" w14:textId="77777777" w:rsidR="00784AF4" w:rsidRPr="00D40C81" w:rsidRDefault="00784AF4" w:rsidP="00972842">
            <w:pPr>
              <w:jc w:val="left"/>
              <w:rPr>
                <w:color w:val="000000"/>
                <w:sz w:val="16"/>
                <w:lang w:val="en-GB"/>
              </w:rPr>
            </w:pPr>
            <w:r w:rsidRPr="00D40C81">
              <w:rPr>
                <w:color w:val="000000"/>
                <w:sz w:val="16"/>
                <w:lang w:val="en-GB"/>
              </w:rPr>
              <w:t>IBRAHIM</w:t>
            </w:r>
          </w:p>
        </w:tc>
      </w:tr>
      <w:tr w:rsidR="00494550" w:rsidRPr="00D40C81" w14:paraId="27A8599F"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5CFAB882" w14:textId="77777777" w:rsidR="00784AF4" w:rsidRPr="00D40C81" w:rsidRDefault="00784AF4" w:rsidP="00972842">
            <w:pPr>
              <w:jc w:val="left"/>
              <w:rPr>
                <w:color w:val="000000"/>
                <w:sz w:val="16"/>
                <w:lang w:val="en-GB"/>
              </w:rPr>
            </w:pPr>
            <w:r w:rsidRPr="00D40C81">
              <w:rPr>
                <w:color w:val="000000"/>
                <w:sz w:val="16"/>
                <w:lang w:val="en-GB"/>
              </w:rPr>
              <w:t>Sabi Tingui</w:t>
            </w:r>
          </w:p>
        </w:tc>
        <w:tc>
          <w:tcPr>
            <w:tcW w:w="1925" w:type="dxa"/>
            <w:tcBorders>
              <w:top w:val="nil"/>
              <w:left w:val="nil"/>
              <w:bottom w:val="single" w:sz="4" w:space="0" w:color="auto"/>
              <w:right w:val="single" w:sz="4" w:space="0" w:color="auto"/>
            </w:tcBorders>
            <w:shd w:val="clear" w:color="auto" w:fill="auto"/>
            <w:noWrap/>
            <w:vAlign w:val="bottom"/>
            <w:hideMark/>
          </w:tcPr>
          <w:p w14:paraId="19853E01" w14:textId="77777777" w:rsidR="00784AF4" w:rsidRPr="00D40C81" w:rsidRDefault="00784AF4" w:rsidP="00972842">
            <w:pPr>
              <w:jc w:val="left"/>
              <w:rPr>
                <w:color w:val="000000"/>
                <w:sz w:val="16"/>
                <w:lang w:val="en-GB"/>
              </w:rPr>
            </w:pPr>
            <w:r w:rsidRPr="00D40C81">
              <w:rPr>
                <w:color w:val="000000"/>
                <w:sz w:val="16"/>
                <w:lang w:val="en-GB"/>
              </w:rPr>
              <w:t>EMANUEL</w:t>
            </w:r>
          </w:p>
        </w:tc>
      </w:tr>
      <w:tr w:rsidR="00494550" w:rsidRPr="00D40C81" w14:paraId="27CE11F9"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0082F784" w14:textId="77777777" w:rsidR="00784AF4" w:rsidRPr="00D40C81" w:rsidRDefault="00784AF4" w:rsidP="00972842">
            <w:pPr>
              <w:jc w:val="left"/>
              <w:rPr>
                <w:color w:val="000000"/>
                <w:sz w:val="16"/>
                <w:lang w:val="en-GB"/>
              </w:rPr>
            </w:pPr>
            <w:r w:rsidRPr="00D40C81">
              <w:rPr>
                <w:color w:val="000000"/>
                <w:sz w:val="16"/>
                <w:lang w:val="en-GB"/>
              </w:rPr>
              <w:t xml:space="preserve">Guera Bani </w:t>
            </w:r>
          </w:p>
        </w:tc>
        <w:tc>
          <w:tcPr>
            <w:tcW w:w="1925" w:type="dxa"/>
            <w:tcBorders>
              <w:top w:val="nil"/>
              <w:left w:val="nil"/>
              <w:bottom w:val="single" w:sz="4" w:space="0" w:color="auto"/>
              <w:right w:val="single" w:sz="4" w:space="0" w:color="auto"/>
            </w:tcBorders>
            <w:shd w:val="clear" w:color="auto" w:fill="auto"/>
            <w:noWrap/>
            <w:vAlign w:val="bottom"/>
            <w:hideMark/>
          </w:tcPr>
          <w:p w14:paraId="3B5E32C2" w14:textId="77777777" w:rsidR="00784AF4" w:rsidRPr="00D40C81" w:rsidRDefault="00784AF4" w:rsidP="00972842">
            <w:pPr>
              <w:jc w:val="left"/>
              <w:rPr>
                <w:color w:val="000000"/>
                <w:sz w:val="16"/>
                <w:lang w:val="en-GB"/>
              </w:rPr>
            </w:pPr>
            <w:r w:rsidRPr="00D40C81">
              <w:rPr>
                <w:color w:val="000000"/>
                <w:sz w:val="16"/>
                <w:lang w:val="en-GB"/>
              </w:rPr>
              <w:t>MOUSSA</w:t>
            </w:r>
          </w:p>
        </w:tc>
      </w:tr>
      <w:tr w:rsidR="00494550" w:rsidRPr="00D40C81" w14:paraId="783110B1"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27944610" w14:textId="77777777" w:rsidR="00784AF4" w:rsidRPr="00D40C81" w:rsidRDefault="00784AF4" w:rsidP="00972842">
            <w:pPr>
              <w:jc w:val="left"/>
              <w:rPr>
                <w:color w:val="000000"/>
                <w:sz w:val="16"/>
                <w:lang w:val="en-GB"/>
              </w:rPr>
            </w:pPr>
            <w:r w:rsidRPr="00D40C81">
              <w:rPr>
                <w:color w:val="000000"/>
                <w:sz w:val="16"/>
                <w:lang w:val="en-GB"/>
              </w:rPr>
              <w:t xml:space="preserve">Maria </w:t>
            </w:r>
          </w:p>
        </w:tc>
        <w:tc>
          <w:tcPr>
            <w:tcW w:w="1925" w:type="dxa"/>
            <w:tcBorders>
              <w:top w:val="nil"/>
              <w:left w:val="nil"/>
              <w:bottom w:val="single" w:sz="4" w:space="0" w:color="auto"/>
              <w:right w:val="single" w:sz="4" w:space="0" w:color="auto"/>
            </w:tcBorders>
            <w:shd w:val="clear" w:color="auto" w:fill="auto"/>
            <w:noWrap/>
            <w:vAlign w:val="bottom"/>
            <w:hideMark/>
          </w:tcPr>
          <w:p w14:paraId="7E50AE06" w14:textId="77777777" w:rsidR="00784AF4" w:rsidRPr="00D40C81" w:rsidRDefault="00784AF4" w:rsidP="00972842">
            <w:pPr>
              <w:jc w:val="left"/>
              <w:rPr>
                <w:color w:val="000000"/>
                <w:sz w:val="16"/>
                <w:lang w:val="en-GB"/>
              </w:rPr>
            </w:pPr>
            <w:r w:rsidRPr="00D40C81">
              <w:rPr>
                <w:color w:val="000000"/>
                <w:sz w:val="16"/>
                <w:lang w:val="en-GB"/>
              </w:rPr>
              <w:t>MOUSSA</w:t>
            </w:r>
          </w:p>
        </w:tc>
      </w:tr>
      <w:tr w:rsidR="00494550" w:rsidRPr="00D40C81" w14:paraId="75DDC3A4"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0D5A4187" w14:textId="77777777" w:rsidR="00784AF4" w:rsidRPr="00D40C81" w:rsidRDefault="00784AF4" w:rsidP="00972842">
            <w:pPr>
              <w:jc w:val="left"/>
              <w:rPr>
                <w:color w:val="000000"/>
                <w:sz w:val="16"/>
                <w:lang w:val="en-GB"/>
              </w:rPr>
            </w:pPr>
            <w:r w:rsidRPr="00D40C81">
              <w:rPr>
                <w:color w:val="000000"/>
                <w:sz w:val="16"/>
                <w:lang w:val="en-GB"/>
              </w:rPr>
              <w:t>Kpessare</w:t>
            </w:r>
          </w:p>
        </w:tc>
        <w:tc>
          <w:tcPr>
            <w:tcW w:w="1925" w:type="dxa"/>
            <w:tcBorders>
              <w:top w:val="nil"/>
              <w:left w:val="nil"/>
              <w:bottom w:val="single" w:sz="4" w:space="0" w:color="auto"/>
              <w:right w:val="single" w:sz="4" w:space="0" w:color="auto"/>
            </w:tcBorders>
            <w:shd w:val="clear" w:color="auto" w:fill="auto"/>
            <w:noWrap/>
            <w:vAlign w:val="bottom"/>
            <w:hideMark/>
          </w:tcPr>
          <w:p w14:paraId="5A9088D2" w14:textId="77777777" w:rsidR="00784AF4" w:rsidRPr="00D40C81" w:rsidRDefault="00784AF4" w:rsidP="00972842">
            <w:pPr>
              <w:jc w:val="left"/>
              <w:rPr>
                <w:color w:val="000000"/>
                <w:sz w:val="16"/>
                <w:lang w:val="en-GB"/>
              </w:rPr>
            </w:pPr>
            <w:r w:rsidRPr="00D40C81">
              <w:rPr>
                <w:color w:val="000000"/>
                <w:sz w:val="16"/>
                <w:lang w:val="en-GB"/>
              </w:rPr>
              <w:t>Bio Toko</w:t>
            </w:r>
          </w:p>
        </w:tc>
      </w:tr>
      <w:tr w:rsidR="00494550" w:rsidRPr="00D40C81" w14:paraId="74FD4FDD"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57A7653C" w14:textId="77777777" w:rsidR="00784AF4" w:rsidRPr="00D40C81" w:rsidRDefault="00784AF4" w:rsidP="00972842">
            <w:pPr>
              <w:jc w:val="left"/>
              <w:rPr>
                <w:color w:val="000000"/>
                <w:sz w:val="16"/>
                <w:lang w:val="en-GB"/>
              </w:rPr>
            </w:pPr>
            <w:r w:rsidRPr="00D40C81">
              <w:rPr>
                <w:color w:val="000000"/>
                <w:sz w:val="16"/>
                <w:lang w:val="en-GB"/>
              </w:rPr>
              <w:t>Sabi Tingui</w:t>
            </w:r>
          </w:p>
        </w:tc>
        <w:tc>
          <w:tcPr>
            <w:tcW w:w="1925" w:type="dxa"/>
            <w:tcBorders>
              <w:top w:val="nil"/>
              <w:left w:val="nil"/>
              <w:bottom w:val="single" w:sz="4" w:space="0" w:color="auto"/>
              <w:right w:val="single" w:sz="4" w:space="0" w:color="auto"/>
            </w:tcBorders>
            <w:shd w:val="clear" w:color="auto" w:fill="auto"/>
            <w:noWrap/>
            <w:vAlign w:val="bottom"/>
            <w:hideMark/>
          </w:tcPr>
          <w:p w14:paraId="4BE395F9" w14:textId="77777777" w:rsidR="00784AF4" w:rsidRPr="00D40C81" w:rsidRDefault="00784AF4" w:rsidP="00972842">
            <w:pPr>
              <w:jc w:val="left"/>
              <w:rPr>
                <w:color w:val="000000"/>
                <w:sz w:val="16"/>
                <w:lang w:val="en-GB"/>
              </w:rPr>
            </w:pPr>
            <w:r w:rsidRPr="00D40C81">
              <w:rPr>
                <w:color w:val="000000"/>
                <w:sz w:val="16"/>
                <w:lang w:val="en-GB"/>
              </w:rPr>
              <w:t>SELIO</w:t>
            </w:r>
          </w:p>
        </w:tc>
      </w:tr>
      <w:tr w:rsidR="00494550" w:rsidRPr="00D40C81" w14:paraId="6AC91052"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34EDCC65" w14:textId="77777777" w:rsidR="00784AF4" w:rsidRPr="00D40C81" w:rsidRDefault="00784AF4" w:rsidP="00972842">
            <w:pPr>
              <w:jc w:val="left"/>
              <w:rPr>
                <w:color w:val="000000"/>
                <w:sz w:val="16"/>
                <w:lang w:val="en-GB"/>
              </w:rPr>
            </w:pPr>
            <w:r w:rsidRPr="00D40C81">
              <w:rPr>
                <w:color w:val="000000"/>
                <w:sz w:val="16"/>
                <w:lang w:val="en-GB"/>
              </w:rPr>
              <w:t xml:space="preserve">Sanni </w:t>
            </w:r>
          </w:p>
        </w:tc>
        <w:tc>
          <w:tcPr>
            <w:tcW w:w="1925" w:type="dxa"/>
            <w:tcBorders>
              <w:top w:val="nil"/>
              <w:left w:val="nil"/>
              <w:bottom w:val="single" w:sz="4" w:space="0" w:color="auto"/>
              <w:right w:val="single" w:sz="4" w:space="0" w:color="auto"/>
            </w:tcBorders>
            <w:shd w:val="clear" w:color="auto" w:fill="auto"/>
            <w:noWrap/>
            <w:vAlign w:val="bottom"/>
            <w:hideMark/>
          </w:tcPr>
          <w:p w14:paraId="21C702F4" w14:textId="77777777" w:rsidR="00784AF4" w:rsidRPr="00D40C81" w:rsidRDefault="00784AF4" w:rsidP="00972842">
            <w:pPr>
              <w:jc w:val="left"/>
              <w:rPr>
                <w:color w:val="000000"/>
                <w:sz w:val="16"/>
                <w:lang w:val="en-GB"/>
              </w:rPr>
            </w:pPr>
            <w:r w:rsidRPr="00D40C81">
              <w:rPr>
                <w:color w:val="000000"/>
                <w:sz w:val="16"/>
                <w:lang w:val="en-GB"/>
              </w:rPr>
              <w:t>KARIM</w:t>
            </w:r>
          </w:p>
        </w:tc>
      </w:tr>
      <w:tr w:rsidR="00494550" w:rsidRPr="00D40C81" w14:paraId="6ECEA354"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3E841725" w14:textId="77777777" w:rsidR="00784AF4" w:rsidRPr="00D40C81" w:rsidRDefault="00784AF4" w:rsidP="00972842">
            <w:pPr>
              <w:jc w:val="left"/>
              <w:rPr>
                <w:color w:val="000000"/>
                <w:sz w:val="16"/>
                <w:lang w:val="en-GB"/>
              </w:rPr>
            </w:pPr>
            <w:r w:rsidRPr="00D40C81">
              <w:rPr>
                <w:color w:val="000000"/>
                <w:sz w:val="16"/>
                <w:lang w:val="en-GB"/>
              </w:rPr>
              <w:t xml:space="preserve">Bouré </w:t>
            </w:r>
          </w:p>
        </w:tc>
        <w:tc>
          <w:tcPr>
            <w:tcW w:w="1925" w:type="dxa"/>
            <w:tcBorders>
              <w:top w:val="nil"/>
              <w:left w:val="nil"/>
              <w:bottom w:val="single" w:sz="4" w:space="0" w:color="auto"/>
              <w:right w:val="single" w:sz="4" w:space="0" w:color="auto"/>
            </w:tcBorders>
            <w:shd w:val="clear" w:color="auto" w:fill="auto"/>
            <w:noWrap/>
            <w:vAlign w:val="bottom"/>
            <w:hideMark/>
          </w:tcPr>
          <w:p w14:paraId="6C78BBEF" w14:textId="77777777" w:rsidR="00784AF4" w:rsidRPr="00D40C81" w:rsidRDefault="00784AF4" w:rsidP="00972842">
            <w:pPr>
              <w:jc w:val="left"/>
              <w:rPr>
                <w:color w:val="000000"/>
                <w:sz w:val="16"/>
                <w:lang w:val="en-GB"/>
              </w:rPr>
            </w:pPr>
            <w:r w:rsidRPr="00D40C81">
              <w:rPr>
                <w:color w:val="000000"/>
                <w:sz w:val="16"/>
                <w:lang w:val="en-GB"/>
              </w:rPr>
              <w:t>HAROUNA</w:t>
            </w:r>
          </w:p>
        </w:tc>
      </w:tr>
      <w:tr w:rsidR="00494550" w:rsidRPr="00D40C81" w14:paraId="30D855F3"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085CAFC0" w14:textId="77777777" w:rsidR="00784AF4" w:rsidRPr="00D40C81" w:rsidRDefault="00784AF4" w:rsidP="00972842">
            <w:pPr>
              <w:jc w:val="left"/>
              <w:rPr>
                <w:color w:val="000000"/>
                <w:sz w:val="16"/>
                <w:lang w:val="en-GB"/>
              </w:rPr>
            </w:pPr>
            <w:r w:rsidRPr="00D40C81">
              <w:rPr>
                <w:color w:val="000000"/>
                <w:sz w:val="16"/>
                <w:lang w:val="en-GB"/>
              </w:rPr>
              <w:t>Mohamed</w:t>
            </w:r>
          </w:p>
        </w:tc>
        <w:tc>
          <w:tcPr>
            <w:tcW w:w="1925" w:type="dxa"/>
            <w:tcBorders>
              <w:top w:val="nil"/>
              <w:left w:val="nil"/>
              <w:bottom w:val="single" w:sz="4" w:space="0" w:color="auto"/>
              <w:right w:val="single" w:sz="4" w:space="0" w:color="auto"/>
            </w:tcBorders>
            <w:shd w:val="clear" w:color="auto" w:fill="auto"/>
            <w:noWrap/>
            <w:vAlign w:val="bottom"/>
            <w:hideMark/>
          </w:tcPr>
          <w:p w14:paraId="66CF1152" w14:textId="77777777" w:rsidR="00784AF4" w:rsidRPr="00D40C81" w:rsidRDefault="00784AF4" w:rsidP="00972842">
            <w:pPr>
              <w:jc w:val="left"/>
              <w:rPr>
                <w:color w:val="000000"/>
                <w:sz w:val="16"/>
                <w:lang w:val="en-GB"/>
              </w:rPr>
            </w:pPr>
            <w:r w:rsidRPr="00D40C81">
              <w:rPr>
                <w:color w:val="000000"/>
                <w:sz w:val="16"/>
                <w:lang w:val="en-GB"/>
              </w:rPr>
              <w:t>EL HADJI</w:t>
            </w:r>
          </w:p>
        </w:tc>
      </w:tr>
      <w:tr w:rsidR="00494550" w:rsidRPr="00D40C81" w14:paraId="3441D524"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766618FA" w14:textId="77777777" w:rsidR="00784AF4" w:rsidRPr="00D40C81" w:rsidRDefault="00784AF4" w:rsidP="00972842">
            <w:pPr>
              <w:jc w:val="left"/>
              <w:rPr>
                <w:color w:val="000000"/>
                <w:sz w:val="16"/>
                <w:lang w:val="en-GB"/>
              </w:rPr>
            </w:pPr>
            <w:r w:rsidRPr="00D40C81">
              <w:rPr>
                <w:color w:val="000000"/>
                <w:sz w:val="16"/>
                <w:lang w:val="en-GB"/>
              </w:rPr>
              <w:t xml:space="preserve">Seïdou </w:t>
            </w:r>
          </w:p>
        </w:tc>
        <w:tc>
          <w:tcPr>
            <w:tcW w:w="1925" w:type="dxa"/>
            <w:tcBorders>
              <w:top w:val="nil"/>
              <w:left w:val="nil"/>
              <w:bottom w:val="single" w:sz="4" w:space="0" w:color="auto"/>
              <w:right w:val="single" w:sz="4" w:space="0" w:color="auto"/>
            </w:tcBorders>
            <w:shd w:val="clear" w:color="auto" w:fill="auto"/>
            <w:noWrap/>
            <w:vAlign w:val="bottom"/>
            <w:hideMark/>
          </w:tcPr>
          <w:p w14:paraId="45D91685" w14:textId="77777777" w:rsidR="00784AF4" w:rsidRPr="00D40C81" w:rsidRDefault="00784AF4" w:rsidP="00972842">
            <w:pPr>
              <w:jc w:val="left"/>
              <w:rPr>
                <w:color w:val="000000"/>
                <w:sz w:val="16"/>
                <w:lang w:val="en-GB"/>
              </w:rPr>
            </w:pPr>
            <w:r w:rsidRPr="00D40C81">
              <w:rPr>
                <w:color w:val="000000"/>
                <w:sz w:val="16"/>
                <w:lang w:val="en-GB"/>
              </w:rPr>
              <w:t>BIO SOULEY</w:t>
            </w:r>
          </w:p>
        </w:tc>
      </w:tr>
      <w:tr w:rsidR="00494550" w:rsidRPr="00D40C81" w14:paraId="04DC02F0" w14:textId="77777777" w:rsidTr="00FE2652">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5C9AA456" w14:textId="77777777" w:rsidR="00784AF4" w:rsidRPr="00D40C81" w:rsidRDefault="00784AF4" w:rsidP="00972842">
            <w:pPr>
              <w:jc w:val="left"/>
              <w:rPr>
                <w:color w:val="000000"/>
                <w:sz w:val="16"/>
                <w:lang w:val="en-GB"/>
              </w:rPr>
            </w:pPr>
            <w:r w:rsidRPr="00D40C81">
              <w:rPr>
                <w:color w:val="000000"/>
                <w:sz w:val="16"/>
                <w:lang w:val="en-GB"/>
              </w:rPr>
              <w:t xml:space="preserve">Gouré </w:t>
            </w:r>
          </w:p>
        </w:tc>
        <w:tc>
          <w:tcPr>
            <w:tcW w:w="1925" w:type="dxa"/>
            <w:tcBorders>
              <w:top w:val="nil"/>
              <w:left w:val="nil"/>
              <w:bottom w:val="single" w:sz="4" w:space="0" w:color="auto"/>
              <w:right w:val="single" w:sz="4" w:space="0" w:color="auto"/>
            </w:tcBorders>
            <w:shd w:val="clear" w:color="auto" w:fill="auto"/>
            <w:noWrap/>
            <w:vAlign w:val="bottom"/>
            <w:hideMark/>
          </w:tcPr>
          <w:p w14:paraId="339F646A" w14:textId="77777777" w:rsidR="00784AF4" w:rsidRPr="00D40C81" w:rsidRDefault="00784AF4" w:rsidP="00972842">
            <w:pPr>
              <w:jc w:val="left"/>
              <w:rPr>
                <w:color w:val="000000"/>
                <w:sz w:val="16"/>
                <w:lang w:val="en-GB"/>
              </w:rPr>
            </w:pPr>
            <w:r w:rsidRPr="00D40C81">
              <w:rPr>
                <w:color w:val="000000"/>
                <w:sz w:val="16"/>
                <w:lang w:val="en-GB"/>
              </w:rPr>
              <w:t>Bani Seïdou</w:t>
            </w:r>
          </w:p>
        </w:tc>
      </w:tr>
      <w:tr w:rsidR="00494550" w:rsidRPr="00D40C81" w14:paraId="323E010B" w14:textId="77777777" w:rsidTr="00FE2652">
        <w:trPr>
          <w:trHeight w:val="330"/>
          <w:jc w:val="center"/>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96F28" w14:textId="77777777" w:rsidR="00784AF4" w:rsidRPr="00D40C81" w:rsidRDefault="00784AF4" w:rsidP="00972842">
            <w:pPr>
              <w:jc w:val="left"/>
              <w:rPr>
                <w:color w:val="000000"/>
                <w:sz w:val="16"/>
                <w:lang w:val="en-GB"/>
              </w:rPr>
            </w:pPr>
            <w:r w:rsidRPr="00D40C81">
              <w:rPr>
                <w:color w:val="000000"/>
                <w:sz w:val="16"/>
                <w:lang w:val="en-GB"/>
              </w:rPr>
              <w:lastRenderedPageBreak/>
              <w:t>Guéra</w:t>
            </w: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0D52" w14:textId="77777777" w:rsidR="00784AF4" w:rsidRPr="00D40C81" w:rsidRDefault="00784AF4" w:rsidP="00972842">
            <w:pPr>
              <w:jc w:val="left"/>
              <w:rPr>
                <w:color w:val="000000"/>
                <w:sz w:val="16"/>
                <w:lang w:val="en-GB"/>
              </w:rPr>
            </w:pPr>
            <w:r w:rsidRPr="00D40C81">
              <w:rPr>
                <w:color w:val="000000"/>
                <w:sz w:val="16"/>
                <w:lang w:val="en-GB"/>
              </w:rPr>
              <w:t>ZACHARI</w:t>
            </w:r>
          </w:p>
        </w:tc>
      </w:tr>
      <w:tr w:rsidR="00494550" w:rsidRPr="00D40C81" w14:paraId="3B99FF2E" w14:textId="77777777" w:rsidTr="00FE2652">
        <w:trPr>
          <w:trHeight w:val="330"/>
          <w:jc w:val="center"/>
        </w:trPr>
        <w:tc>
          <w:tcPr>
            <w:tcW w:w="2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ADF63" w14:textId="77777777" w:rsidR="00784AF4" w:rsidRPr="00D40C81" w:rsidRDefault="00784AF4" w:rsidP="00972842">
            <w:pPr>
              <w:jc w:val="left"/>
              <w:rPr>
                <w:color w:val="000000"/>
                <w:sz w:val="16"/>
                <w:lang w:val="en-GB"/>
              </w:rPr>
            </w:pPr>
            <w:r w:rsidRPr="00D40C81">
              <w:rPr>
                <w:color w:val="000000"/>
                <w:sz w:val="16"/>
                <w:lang w:val="en-GB"/>
              </w:rPr>
              <w:t>Zachari</w:t>
            </w:r>
          </w:p>
        </w:tc>
        <w:tc>
          <w:tcPr>
            <w:tcW w:w="1925" w:type="dxa"/>
            <w:tcBorders>
              <w:top w:val="single" w:sz="4" w:space="0" w:color="auto"/>
              <w:left w:val="nil"/>
              <w:bottom w:val="single" w:sz="4" w:space="0" w:color="auto"/>
              <w:right w:val="single" w:sz="4" w:space="0" w:color="auto"/>
            </w:tcBorders>
            <w:shd w:val="clear" w:color="auto" w:fill="auto"/>
            <w:noWrap/>
            <w:vAlign w:val="bottom"/>
            <w:hideMark/>
          </w:tcPr>
          <w:p w14:paraId="0F188B05" w14:textId="77777777" w:rsidR="00784AF4" w:rsidRPr="00D40C81" w:rsidRDefault="00784AF4" w:rsidP="00972842">
            <w:pPr>
              <w:jc w:val="left"/>
              <w:rPr>
                <w:color w:val="000000"/>
                <w:sz w:val="16"/>
                <w:lang w:val="en-GB"/>
              </w:rPr>
            </w:pPr>
            <w:r w:rsidRPr="00D40C81">
              <w:rPr>
                <w:color w:val="000000"/>
                <w:sz w:val="16"/>
                <w:lang w:val="en-GB"/>
              </w:rPr>
              <w:t>TOUNO</w:t>
            </w:r>
          </w:p>
        </w:tc>
      </w:tr>
      <w:tr w:rsidR="00494550" w:rsidRPr="00D40C81" w14:paraId="349071F1"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1DDF62AD" w14:textId="77777777" w:rsidR="00784AF4" w:rsidRPr="00D40C81" w:rsidRDefault="00784AF4" w:rsidP="00972842">
            <w:pPr>
              <w:jc w:val="left"/>
              <w:rPr>
                <w:color w:val="000000"/>
                <w:sz w:val="16"/>
                <w:lang w:val="en-GB"/>
              </w:rPr>
            </w:pPr>
            <w:r w:rsidRPr="00D40C81">
              <w:rPr>
                <w:color w:val="000000"/>
                <w:sz w:val="16"/>
                <w:lang w:val="en-GB"/>
              </w:rPr>
              <w:t xml:space="preserve">Sabi </w:t>
            </w:r>
          </w:p>
        </w:tc>
        <w:tc>
          <w:tcPr>
            <w:tcW w:w="1925" w:type="dxa"/>
            <w:tcBorders>
              <w:top w:val="nil"/>
              <w:left w:val="nil"/>
              <w:bottom w:val="single" w:sz="4" w:space="0" w:color="auto"/>
              <w:right w:val="single" w:sz="4" w:space="0" w:color="auto"/>
            </w:tcBorders>
            <w:shd w:val="clear" w:color="auto" w:fill="auto"/>
            <w:noWrap/>
            <w:vAlign w:val="bottom"/>
            <w:hideMark/>
          </w:tcPr>
          <w:p w14:paraId="1DD94DF5" w14:textId="77777777" w:rsidR="00784AF4" w:rsidRPr="00D40C81" w:rsidRDefault="00784AF4" w:rsidP="00972842">
            <w:pPr>
              <w:jc w:val="left"/>
              <w:rPr>
                <w:color w:val="000000"/>
                <w:sz w:val="16"/>
                <w:lang w:val="en-GB"/>
              </w:rPr>
            </w:pPr>
            <w:r w:rsidRPr="00D40C81">
              <w:rPr>
                <w:color w:val="000000"/>
                <w:sz w:val="16"/>
                <w:lang w:val="en-GB"/>
              </w:rPr>
              <w:t>DARE SEIDOU</w:t>
            </w:r>
          </w:p>
        </w:tc>
      </w:tr>
      <w:tr w:rsidR="00494550" w:rsidRPr="00D40C81" w14:paraId="69A0BC22" w14:textId="77777777" w:rsidTr="001524AF">
        <w:trPr>
          <w:trHeight w:val="330"/>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14:paraId="246FFE66" w14:textId="77777777" w:rsidR="00784AF4" w:rsidRPr="00D40C81" w:rsidRDefault="00784AF4" w:rsidP="00972842">
            <w:pPr>
              <w:jc w:val="left"/>
              <w:rPr>
                <w:color w:val="000000"/>
                <w:sz w:val="16"/>
                <w:lang w:val="en-GB"/>
              </w:rPr>
            </w:pPr>
            <w:r w:rsidRPr="00D40C81">
              <w:rPr>
                <w:color w:val="000000"/>
                <w:sz w:val="16"/>
                <w:lang w:val="en-GB"/>
              </w:rPr>
              <w:t>Guéra</w:t>
            </w:r>
          </w:p>
        </w:tc>
        <w:tc>
          <w:tcPr>
            <w:tcW w:w="1925" w:type="dxa"/>
            <w:tcBorders>
              <w:top w:val="nil"/>
              <w:left w:val="nil"/>
              <w:bottom w:val="single" w:sz="4" w:space="0" w:color="auto"/>
              <w:right w:val="single" w:sz="4" w:space="0" w:color="auto"/>
            </w:tcBorders>
            <w:shd w:val="clear" w:color="auto" w:fill="auto"/>
            <w:noWrap/>
            <w:vAlign w:val="bottom"/>
            <w:hideMark/>
          </w:tcPr>
          <w:p w14:paraId="777F4C58" w14:textId="77777777" w:rsidR="00784AF4" w:rsidRPr="00D40C81" w:rsidRDefault="00784AF4" w:rsidP="00972842">
            <w:pPr>
              <w:jc w:val="left"/>
              <w:rPr>
                <w:color w:val="000000"/>
                <w:sz w:val="16"/>
                <w:lang w:val="en-GB"/>
              </w:rPr>
            </w:pPr>
            <w:r w:rsidRPr="00D40C81">
              <w:rPr>
                <w:color w:val="000000"/>
                <w:sz w:val="16"/>
                <w:lang w:val="en-GB"/>
              </w:rPr>
              <w:t>SALIFOU</w:t>
            </w:r>
          </w:p>
        </w:tc>
      </w:tr>
    </w:tbl>
    <w:p w14:paraId="565E6168" w14:textId="77777777" w:rsidR="00784AF4" w:rsidRPr="00D40C81" w:rsidRDefault="00784AF4" w:rsidP="00784AF4">
      <w:pPr>
        <w:rPr>
          <w:lang w:val="en-GB"/>
        </w:rPr>
      </w:pPr>
    </w:p>
    <w:p w14:paraId="7DCBB2B0" w14:textId="77777777" w:rsidR="00784AF4" w:rsidRPr="00D40C81" w:rsidRDefault="00784AF4" w:rsidP="00784AF4">
      <w:pPr>
        <w:rPr>
          <w:lang w:val="en-GB"/>
        </w:rPr>
      </w:pPr>
    </w:p>
    <w:tbl>
      <w:tblPr>
        <w:tblStyle w:val="TableGrid"/>
        <w:tblW w:w="7908" w:type="dxa"/>
        <w:jc w:val="center"/>
        <w:shd w:val="clear" w:color="auto" w:fill="D9D9D9" w:themeFill="background1" w:themeFillShade="D9"/>
        <w:tblLook w:val="04A0" w:firstRow="1" w:lastRow="0" w:firstColumn="1" w:lastColumn="0" w:noHBand="0" w:noVBand="1"/>
      </w:tblPr>
      <w:tblGrid>
        <w:gridCol w:w="1550"/>
        <w:gridCol w:w="2891"/>
        <w:gridCol w:w="1953"/>
        <w:gridCol w:w="1514"/>
      </w:tblGrid>
      <w:tr w:rsidR="00494550" w:rsidRPr="00D40C81" w14:paraId="046903D5" w14:textId="77777777" w:rsidTr="001524AF">
        <w:trPr>
          <w:trHeight w:val="277"/>
          <w:jc w:val="center"/>
        </w:trPr>
        <w:tc>
          <w:tcPr>
            <w:tcW w:w="1550" w:type="dxa"/>
            <w:shd w:val="clear" w:color="auto" w:fill="D9D9D9" w:themeFill="background1" w:themeFillShade="D9"/>
          </w:tcPr>
          <w:p w14:paraId="0A92F6F6" w14:textId="77777777" w:rsidR="00784AF4" w:rsidRPr="00D40C81" w:rsidRDefault="00784AF4" w:rsidP="00C91C83">
            <w:pPr>
              <w:jc w:val="right"/>
              <w:rPr>
                <w:szCs w:val="20"/>
                <w:lang w:val="en-GB"/>
              </w:rPr>
            </w:pPr>
            <w:r w:rsidRPr="00D40C81">
              <w:rPr>
                <w:szCs w:val="20"/>
                <w:lang w:val="en-GB"/>
              </w:rPr>
              <w:t>08-06-2013</w:t>
            </w:r>
          </w:p>
        </w:tc>
        <w:tc>
          <w:tcPr>
            <w:tcW w:w="2891" w:type="dxa"/>
            <w:shd w:val="clear" w:color="auto" w:fill="D9D9D9" w:themeFill="background1" w:themeFillShade="D9"/>
          </w:tcPr>
          <w:p w14:paraId="4318F9EF" w14:textId="77777777" w:rsidR="00784AF4" w:rsidRPr="00D40C81" w:rsidRDefault="00784AF4" w:rsidP="00C91C83">
            <w:pPr>
              <w:jc w:val="left"/>
              <w:rPr>
                <w:b/>
                <w:szCs w:val="20"/>
                <w:lang w:val="en-GB"/>
              </w:rPr>
            </w:pPr>
            <w:r w:rsidRPr="00D40C81">
              <w:rPr>
                <w:b/>
                <w:bCs/>
                <w:szCs w:val="20"/>
                <w:lang w:val="en-GB"/>
              </w:rPr>
              <w:t>Groupement apicole</w:t>
            </w:r>
          </w:p>
        </w:tc>
        <w:tc>
          <w:tcPr>
            <w:tcW w:w="1953" w:type="dxa"/>
            <w:shd w:val="clear" w:color="auto" w:fill="D9D9D9" w:themeFill="background1" w:themeFillShade="D9"/>
          </w:tcPr>
          <w:p w14:paraId="30391300" w14:textId="77777777" w:rsidR="00784AF4" w:rsidRPr="00D40C81" w:rsidRDefault="00784AF4" w:rsidP="00C91C83">
            <w:pPr>
              <w:jc w:val="left"/>
              <w:rPr>
                <w:szCs w:val="20"/>
                <w:lang w:val="en-GB"/>
              </w:rPr>
            </w:pPr>
            <w:r w:rsidRPr="00D40C81">
              <w:rPr>
                <w:szCs w:val="20"/>
                <w:lang w:val="en-GB"/>
              </w:rPr>
              <w:t xml:space="preserve">(hommes) </w:t>
            </w:r>
          </w:p>
        </w:tc>
        <w:tc>
          <w:tcPr>
            <w:tcW w:w="1514" w:type="dxa"/>
            <w:shd w:val="clear" w:color="auto" w:fill="D9D9D9" w:themeFill="background1" w:themeFillShade="D9"/>
          </w:tcPr>
          <w:p w14:paraId="189AC44A" w14:textId="77777777" w:rsidR="00784AF4" w:rsidRPr="00D40C81" w:rsidRDefault="00784AF4" w:rsidP="00C91C83">
            <w:pPr>
              <w:jc w:val="left"/>
              <w:rPr>
                <w:b/>
                <w:szCs w:val="20"/>
                <w:lang w:val="en-GB"/>
              </w:rPr>
            </w:pPr>
            <w:r w:rsidRPr="00D40C81">
              <w:rPr>
                <w:b/>
                <w:bCs/>
                <w:szCs w:val="20"/>
                <w:lang w:val="en-GB"/>
              </w:rPr>
              <w:t xml:space="preserve">Dokosouan </w:t>
            </w:r>
          </w:p>
        </w:tc>
      </w:tr>
    </w:tbl>
    <w:p w14:paraId="4BC4B7A7" w14:textId="77777777" w:rsidR="00784AF4" w:rsidRPr="00D40C81" w:rsidRDefault="00784AF4" w:rsidP="00784AF4">
      <w:pPr>
        <w:rPr>
          <w:lang w:val="en-GB"/>
        </w:rPr>
      </w:pPr>
    </w:p>
    <w:tbl>
      <w:tblPr>
        <w:tblW w:w="4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4"/>
        <w:gridCol w:w="1746"/>
      </w:tblGrid>
      <w:tr w:rsidR="00494550" w:rsidRPr="00D40C81" w14:paraId="75C065BE" w14:textId="77777777" w:rsidTr="001524AF">
        <w:trPr>
          <w:trHeight w:val="330"/>
          <w:jc w:val="center"/>
        </w:trPr>
        <w:tc>
          <w:tcPr>
            <w:tcW w:w="2734" w:type="dxa"/>
            <w:shd w:val="clear" w:color="auto" w:fill="auto"/>
            <w:noWrap/>
            <w:vAlign w:val="bottom"/>
            <w:hideMark/>
          </w:tcPr>
          <w:p w14:paraId="54C66120" w14:textId="77777777" w:rsidR="00784AF4" w:rsidRPr="00D40C81" w:rsidRDefault="00784AF4" w:rsidP="00972842">
            <w:pPr>
              <w:jc w:val="left"/>
              <w:rPr>
                <w:color w:val="000000"/>
                <w:sz w:val="16"/>
                <w:lang w:val="en-GB"/>
              </w:rPr>
            </w:pPr>
            <w:r w:rsidRPr="00D40C81">
              <w:rPr>
                <w:color w:val="000000"/>
                <w:sz w:val="16"/>
                <w:lang w:val="en-GB"/>
              </w:rPr>
              <w:t xml:space="preserve">Bio Winté </w:t>
            </w:r>
          </w:p>
        </w:tc>
        <w:tc>
          <w:tcPr>
            <w:tcW w:w="1746" w:type="dxa"/>
            <w:shd w:val="clear" w:color="auto" w:fill="auto"/>
            <w:noWrap/>
            <w:vAlign w:val="bottom"/>
            <w:hideMark/>
          </w:tcPr>
          <w:p w14:paraId="5988F233" w14:textId="77777777" w:rsidR="00784AF4" w:rsidRPr="00D40C81" w:rsidRDefault="00784AF4" w:rsidP="00972842">
            <w:pPr>
              <w:jc w:val="left"/>
              <w:rPr>
                <w:color w:val="000000"/>
                <w:sz w:val="16"/>
                <w:lang w:val="en-GB"/>
              </w:rPr>
            </w:pPr>
            <w:r w:rsidRPr="00D40C81">
              <w:rPr>
                <w:color w:val="000000"/>
                <w:sz w:val="16"/>
                <w:lang w:val="en-GB"/>
              </w:rPr>
              <w:t>Mohamed</w:t>
            </w:r>
          </w:p>
        </w:tc>
      </w:tr>
      <w:tr w:rsidR="00494550" w:rsidRPr="00D40C81" w14:paraId="6E869E48" w14:textId="77777777" w:rsidTr="001524AF">
        <w:trPr>
          <w:trHeight w:val="330"/>
          <w:jc w:val="center"/>
        </w:trPr>
        <w:tc>
          <w:tcPr>
            <w:tcW w:w="2734" w:type="dxa"/>
            <w:shd w:val="clear" w:color="auto" w:fill="auto"/>
            <w:noWrap/>
            <w:vAlign w:val="bottom"/>
            <w:hideMark/>
          </w:tcPr>
          <w:p w14:paraId="710C1458" w14:textId="77777777" w:rsidR="00784AF4" w:rsidRPr="00D40C81" w:rsidRDefault="00784AF4" w:rsidP="00972842">
            <w:pPr>
              <w:jc w:val="left"/>
              <w:rPr>
                <w:color w:val="000000"/>
                <w:sz w:val="16"/>
                <w:lang w:val="en-GB"/>
              </w:rPr>
            </w:pPr>
            <w:r w:rsidRPr="00D40C81">
              <w:rPr>
                <w:color w:val="000000"/>
                <w:sz w:val="16"/>
                <w:lang w:val="en-GB"/>
              </w:rPr>
              <w:t xml:space="preserve">Igari </w:t>
            </w:r>
          </w:p>
        </w:tc>
        <w:tc>
          <w:tcPr>
            <w:tcW w:w="1746" w:type="dxa"/>
            <w:shd w:val="clear" w:color="auto" w:fill="auto"/>
            <w:noWrap/>
            <w:vAlign w:val="bottom"/>
            <w:hideMark/>
          </w:tcPr>
          <w:p w14:paraId="77756A94" w14:textId="77777777" w:rsidR="00784AF4" w:rsidRPr="00D40C81" w:rsidRDefault="00784AF4" w:rsidP="00972842">
            <w:pPr>
              <w:jc w:val="left"/>
              <w:rPr>
                <w:color w:val="000000"/>
                <w:sz w:val="16"/>
                <w:lang w:val="en-GB"/>
              </w:rPr>
            </w:pPr>
            <w:r w:rsidRPr="00D40C81">
              <w:rPr>
                <w:color w:val="000000"/>
                <w:sz w:val="16"/>
                <w:lang w:val="en-GB"/>
              </w:rPr>
              <w:t>Matthieu</w:t>
            </w:r>
          </w:p>
        </w:tc>
      </w:tr>
      <w:tr w:rsidR="00494550" w:rsidRPr="00D40C81" w14:paraId="459FC55A" w14:textId="77777777" w:rsidTr="001524AF">
        <w:trPr>
          <w:trHeight w:val="330"/>
          <w:jc w:val="center"/>
        </w:trPr>
        <w:tc>
          <w:tcPr>
            <w:tcW w:w="2734" w:type="dxa"/>
            <w:shd w:val="clear" w:color="auto" w:fill="auto"/>
            <w:noWrap/>
            <w:vAlign w:val="bottom"/>
            <w:hideMark/>
          </w:tcPr>
          <w:p w14:paraId="3D732D5D" w14:textId="77777777" w:rsidR="00784AF4" w:rsidRPr="00D40C81" w:rsidRDefault="00784AF4" w:rsidP="00972842">
            <w:pPr>
              <w:jc w:val="left"/>
              <w:rPr>
                <w:color w:val="000000"/>
                <w:sz w:val="16"/>
                <w:lang w:val="en-GB"/>
              </w:rPr>
            </w:pPr>
            <w:r w:rsidRPr="00D40C81">
              <w:rPr>
                <w:color w:val="000000"/>
                <w:sz w:val="16"/>
                <w:lang w:val="en-GB"/>
              </w:rPr>
              <w:t xml:space="preserve">Kpatani </w:t>
            </w:r>
          </w:p>
        </w:tc>
        <w:tc>
          <w:tcPr>
            <w:tcW w:w="1746" w:type="dxa"/>
            <w:shd w:val="clear" w:color="auto" w:fill="auto"/>
            <w:noWrap/>
            <w:vAlign w:val="bottom"/>
            <w:hideMark/>
          </w:tcPr>
          <w:p w14:paraId="06A01058" w14:textId="77777777" w:rsidR="00784AF4" w:rsidRPr="00D40C81" w:rsidRDefault="00784AF4" w:rsidP="00972842">
            <w:pPr>
              <w:jc w:val="left"/>
              <w:rPr>
                <w:color w:val="000000"/>
                <w:sz w:val="16"/>
                <w:lang w:val="en-GB"/>
              </w:rPr>
            </w:pPr>
            <w:r w:rsidRPr="00D40C81">
              <w:rPr>
                <w:color w:val="000000"/>
                <w:sz w:val="16"/>
                <w:lang w:val="en-GB"/>
              </w:rPr>
              <w:t>Bagi</w:t>
            </w:r>
          </w:p>
        </w:tc>
      </w:tr>
      <w:tr w:rsidR="00494550" w:rsidRPr="00D40C81" w14:paraId="49B1AD4A" w14:textId="77777777" w:rsidTr="001524AF">
        <w:trPr>
          <w:trHeight w:val="330"/>
          <w:jc w:val="center"/>
        </w:trPr>
        <w:tc>
          <w:tcPr>
            <w:tcW w:w="2734" w:type="dxa"/>
            <w:shd w:val="clear" w:color="auto" w:fill="auto"/>
            <w:noWrap/>
            <w:vAlign w:val="bottom"/>
            <w:hideMark/>
          </w:tcPr>
          <w:p w14:paraId="1D62EF2E" w14:textId="77777777" w:rsidR="00784AF4" w:rsidRPr="00D40C81" w:rsidRDefault="00784AF4" w:rsidP="00972842">
            <w:pPr>
              <w:jc w:val="left"/>
              <w:rPr>
                <w:color w:val="000000"/>
                <w:sz w:val="16"/>
                <w:lang w:val="en-GB"/>
              </w:rPr>
            </w:pPr>
            <w:r w:rsidRPr="00D40C81">
              <w:rPr>
                <w:color w:val="000000"/>
                <w:sz w:val="16"/>
                <w:lang w:val="en-GB"/>
              </w:rPr>
              <w:t xml:space="preserve">Sabi Doumin </w:t>
            </w:r>
          </w:p>
        </w:tc>
        <w:tc>
          <w:tcPr>
            <w:tcW w:w="1746" w:type="dxa"/>
            <w:shd w:val="clear" w:color="auto" w:fill="auto"/>
            <w:noWrap/>
            <w:vAlign w:val="bottom"/>
            <w:hideMark/>
          </w:tcPr>
          <w:p w14:paraId="777E773F" w14:textId="77777777" w:rsidR="00784AF4" w:rsidRPr="00D40C81" w:rsidRDefault="00784AF4" w:rsidP="00972842">
            <w:pPr>
              <w:jc w:val="left"/>
              <w:rPr>
                <w:color w:val="000000"/>
                <w:sz w:val="16"/>
                <w:lang w:val="en-GB"/>
              </w:rPr>
            </w:pPr>
            <w:r w:rsidRPr="00D40C81">
              <w:rPr>
                <w:color w:val="000000"/>
                <w:sz w:val="16"/>
                <w:lang w:val="en-GB"/>
              </w:rPr>
              <w:t>Tambogo</w:t>
            </w:r>
          </w:p>
        </w:tc>
      </w:tr>
      <w:tr w:rsidR="00494550" w:rsidRPr="00D40C81" w14:paraId="2317FD30" w14:textId="77777777" w:rsidTr="001524AF">
        <w:trPr>
          <w:trHeight w:val="330"/>
          <w:jc w:val="center"/>
        </w:trPr>
        <w:tc>
          <w:tcPr>
            <w:tcW w:w="2734" w:type="dxa"/>
            <w:shd w:val="clear" w:color="auto" w:fill="auto"/>
            <w:noWrap/>
            <w:vAlign w:val="bottom"/>
            <w:hideMark/>
          </w:tcPr>
          <w:p w14:paraId="4051BE09" w14:textId="77777777" w:rsidR="00784AF4" w:rsidRPr="00D40C81" w:rsidRDefault="00784AF4" w:rsidP="00972842">
            <w:pPr>
              <w:jc w:val="left"/>
              <w:rPr>
                <w:color w:val="000000"/>
                <w:sz w:val="16"/>
                <w:lang w:val="en-GB"/>
              </w:rPr>
            </w:pPr>
            <w:r w:rsidRPr="00D40C81">
              <w:rPr>
                <w:color w:val="000000"/>
                <w:sz w:val="16"/>
                <w:lang w:val="en-GB"/>
              </w:rPr>
              <w:t xml:space="preserve">Bio Winté </w:t>
            </w:r>
          </w:p>
        </w:tc>
        <w:tc>
          <w:tcPr>
            <w:tcW w:w="1746" w:type="dxa"/>
            <w:shd w:val="clear" w:color="auto" w:fill="auto"/>
            <w:noWrap/>
            <w:vAlign w:val="bottom"/>
            <w:hideMark/>
          </w:tcPr>
          <w:p w14:paraId="1AF4240E" w14:textId="77777777" w:rsidR="00784AF4" w:rsidRPr="00D40C81" w:rsidRDefault="00784AF4" w:rsidP="00972842">
            <w:pPr>
              <w:jc w:val="left"/>
              <w:rPr>
                <w:color w:val="000000"/>
                <w:sz w:val="16"/>
                <w:lang w:val="en-GB"/>
              </w:rPr>
            </w:pPr>
            <w:r w:rsidRPr="00D40C81">
              <w:rPr>
                <w:color w:val="000000"/>
                <w:sz w:val="16"/>
                <w:lang w:val="en-GB"/>
              </w:rPr>
              <w:t xml:space="preserve">Paulin </w:t>
            </w:r>
          </w:p>
        </w:tc>
      </w:tr>
      <w:tr w:rsidR="00494550" w:rsidRPr="00D40C81" w14:paraId="6FA4CBDE" w14:textId="77777777" w:rsidTr="001524AF">
        <w:trPr>
          <w:trHeight w:val="330"/>
          <w:jc w:val="center"/>
        </w:trPr>
        <w:tc>
          <w:tcPr>
            <w:tcW w:w="2734" w:type="dxa"/>
            <w:shd w:val="clear" w:color="auto" w:fill="auto"/>
            <w:noWrap/>
            <w:vAlign w:val="bottom"/>
            <w:hideMark/>
          </w:tcPr>
          <w:p w14:paraId="6A58D494" w14:textId="77777777" w:rsidR="00784AF4" w:rsidRPr="00D40C81" w:rsidRDefault="00784AF4" w:rsidP="00972842">
            <w:pPr>
              <w:jc w:val="left"/>
              <w:rPr>
                <w:color w:val="000000"/>
                <w:sz w:val="16"/>
                <w:lang w:val="en-GB"/>
              </w:rPr>
            </w:pPr>
            <w:r w:rsidRPr="00D40C81">
              <w:rPr>
                <w:color w:val="000000"/>
                <w:sz w:val="16"/>
                <w:lang w:val="en-GB"/>
              </w:rPr>
              <w:t xml:space="preserve">Sabi Doumin </w:t>
            </w:r>
          </w:p>
        </w:tc>
        <w:tc>
          <w:tcPr>
            <w:tcW w:w="1746" w:type="dxa"/>
            <w:shd w:val="clear" w:color="auto" w:fill="auto"/>
            <w:noWrap/>
            <w:vAlign w:val="bottom"/>
            <w:hideMark/>
          </w:tcPr>
          <w:p w14:paraId="6CE0302B" w14:textId="77777777" w:rsidR="00784AF4" w:rsidRPr="00D40C81" w:rsidRDefault="00784AF4" w:rsidP="00972842">
            <w:pPr>
              <w:jc w:val="left"/>
              <w:rPr>
                <w:color w:val="000000"/>
                <w:sz w:val="16"/>
                <w:lang w:val="en-GB"/>
              </w:rPr>
            </w:pPr>
            <w:r w:rsidRPr="00D40C81">
              <w:rPr>
                <w:color w:val="000000"/>
                <w:sz w:val="16"/>
                <w:lang w:val="en-GB"/>
              </w:rPr>
              <w:t>Koumada</w:t>
            </w:r>
          </w:p>
        </w:tc>
      </w:tr>
      <w:tr w:rsidR="00494550" w:rsidRPr="00D40C81" w14:paraId="6FF364F6" w14:textId="77777777" w:rsidTr="001524AF">
        <w:trPr>
          <w:trHeight w:val="330"/>
          <w:jc w:val="center"/>
        </w:trPr>
        <w:tc>
          <w:tcPr>
            <w:tcW w:w="2734" w:type="dxa"/>
            <w:shd w:val="clear" w:color="auto" w:fill="auto"/>
            <w:noWrap/>
            <w:vAlign w:val="bottom"/>
            <w:hideMark/>
          </w:tcPr>
          <w:p w14:paraId="202DF35E" w14:textId="77777777" w:rsidR="00784AF4" w:rsidRPr="00D40C81" w:rsidRDefault="00784AF4" w:rsidP="00972842">
            <w:pPr>
              <w:jc w:val="left"/>
              <w:rPr>
                <w:color w:val="000000"/>
                <w:sz w:val="16"/>
                <w:lang w:val="en-GB"/>
              </w:rPr>
            </w:pPr>
            <w:r w:rsidRPr="00D40C81">
              <w:rPr>
                <w:color w:val="000000"/>
                <w:sz w:val="16"/>
                <w:lang w:val="en-GB"/>
              </w:rPr>
              <w:t xml:space="preserve">Orou Yérima Orou </w:t>
            </w:r>
          </w:p>
        </w:tc>
        <w:tc>
          <w:tcPr>
            <w:tcW w:w="1746" w:type="dxa"/>
            <w:shd w:val="clear" w:color="auto" w:fill="auto"/>
            <w:noWrap/>
            <w:vAlign w:val="bottom"/>
            <w:hideMark/>
          </w:tcPr>
          <w:p w14:paraId="1DDE3065" w14:textId="77777777" w:rsidR="00784AF4" w:rsidRPr="00D40C81" w:rsidRDefault="00784AF4" w:rsidP="00972842">
            <w:pPr>
              <w:jc w:val="left"/>
              <w:rPr>
                <w:color w:val="000000"/>
                <w:sz w:val="16"/>
                <w:lang w:val="en-GB"/>
              </w:rPr>
            </w:pPr>
            <w:r w:rsidRPr="00D40C81">
              <w:rPr>
                <w:color w:val="000000"/>
                <w:sz w:val="16"/>
                <w:lang w:val="en-GB"/>
              </w:rPr>
              <w:t>Assouma</w:t>
            </w:r>
          </w:p>
        </w:tc>
      </w:tr>
      <w:tr w:rsidR="00494550" w:rsidRPr="00D40C81" w14:paraId="39B7D5A6" w14:textId="77777777" w:rsidTr="001524AF">
        <w:trPr>
          <w:trHeight w:val="330"/>
          <w:jc w:val="center"/>
        </w:trPr>
        <w:tc>
          <w:tcPr>
            <w:tcW w:w="2734" w:type="dxa"/>
            <w:shd w:val="clear" w:color="auto" w:fill="auto"/>
            <w:noWrap/>
            <w:vAlign w:val="bottom"/>
            <w:hideMark/>
          </w:tcPr>
          <w:p w14:paraId="67751C23" w14:textId="77777777" w:rsidR="00784AF4" w:rsidRPr="00D40C81" w:rsidRDefault="00784AF4" w:rsidP="00972842">
            <w:pPr>
              <w:jc w:val="left"/>
              <w:rPr>
                <w:color w:val="000000"/>
                <w:sz w:val="16"/>
                <w:lang w:val="en-GB"/>
              </w:rPr>
            </w:pPr>
            <w:r w:rsidRPr="00D40C81">
              <w:rPr>
                <w:color w:val="000000"/>
                <w:sz w:val="16"/>
                <w:lang w:val="en-GB"/>
              </w:rPr>
              <w:t xml:space="preserve">Dafia </w:t>
            </w:r>
          </w:p>
        </w:tc>
        <w:tc>
          <w:tcPr>
            <w:tcW w:w="1746" w:type="dxa"/>
            <w:shd w:val="clear" w:color="auto" w:fill="auto"/>
            <w:noWrap/>
            <w:vAlign w:val="bottom"/>
            <w:hideMark/>
          </w:tcPr>
          <w:p w14:paraId="12C564C7" w14:textId="77777777" w:rsidR="00784AF4" w:rsidRPr="00D40C81" w:rsidRDefault="00784AF4" w:rsidP="00972842">
            <w:pPr>
              <w:jc w:val="left"/>
              <w:rPr>
                <w:color w:val="000000"/>
                <w:sz w:val="16"/>
                <w:lang w:val="en-GB"/>
              </w:rPr>
            </w:pPr>
            <w:r w:rsidRPr="00D40C81">
              <w:rPr>
                <w:color w:val="000000"/>
                <w:sz w:val="16"/>
                <w:lang w:val="en-GB"/>
              </w:rPr>
              <w:t>Saha Wougou</w:t>
            </w:r>
          </w:p>
        </w:tc>
      </w:tr>
      <w:tr w:rsidR="00494550" w:rsidRPr="00D40C81" w14:paraId="1CE0294C" w14:textId="77777777" w:rsidTr="001524AF">
        <w:trPr>
          <w:trHeight w:val="330"/>
          <w:jc w:val="center"/>
        </w:trPr>
        <w:tc>
          <w:tcPr>
            <w:tcW w:w="2734" w:type="dxa"/>
            <w:shd w:val="clear" w:color="auto" w:fill="auto"/>
            <w:noWrap/>
            <w:vAlign w:val="bottom"/>
            <w:hideMark/>
          </w:tcPr>
          <w:p w14:paraId="5C8C135A" w14:textId="77777777" w:rsidR="00784AF4" w:rsidRPr="00D40C81" w:rsidRDefault="00784AF4" w:rsidP="00972842">
            <w:pPr>
              <w:jc w:val="left"/>
              <w:rPr>
                <w:color w:val="000000"/>
                <w:sz w:val="16"/>
                <w:lang w:val="en-GB"/>
              </w:rPr>
            </w:pPr>
            <w:r w:rsidRPr="00D40C81">
              <w:rPr>
                <w:color w:val="000000"/>
                <w:sz w:val="16"/>
                <w:lang w:val="en-GB"/>
              </w:rPr>
              <w:t xml:space="preserve">Bani G </w:t>
            </w:r>
          </w:p>
        </w:tc>
        <w:tc>
          <w:tcPr>
            <w:tcW w:w="1746" w:type="dxa"/>
            <w:shd w:val="clear" w:color="auto" w:fill="auto"/>
            <w:noWrap/>
            <w:vAlign w:val="bottom"/>
            <w:hideMark/>
          </w:tcPr>
          <w:p w14:paraId="04CF3991" w14:textId="77777777" w:rsidR="00784AF4" w:rsidRPr="00D40C81" w:rsidRDefault="00784AF4" w:rsidP="00972842">
            <w:pPr>
              <w:jc w:val="left"/>
              <w:rPr>
                <w:color w:val="000000"/>
                <w:sz w:val="16"/>
                <w:lang w:val="en-GB"/>
              </w:rPr>
            </w:pPr>
            <w:r w:rsidRPr="00D40C81">
              <w:rPr>
                <w:color w:val="000000"/>
                <w:sz w:val="16"/>
                <w:lang w:val="en-GB"/>
              </w:rPr>
              <w:t>Madougou</w:t>
            </w:r>
          </w:p>
        </w:tc>
      </w:tr>
      <w:tr w:rsidR="00494550" w:rsidRPr="00D40C81" w14:paraId="5D9B13FD" w14:textId="77777777" w:rsidTr="001524AF">
        <w:trPr>
          <w:trHeight w:val="330"/>
          <w:jc w:val="center"/>
        </w:trPr>
        <w:tc>
          <w:tcPr>
            <w:tcW w:w="2734" w:type="dxa"/>
            <w:shd w:val="clear" w:color="auto" w:fill="auto"/>
            <w:noWrap/>
            <w:vAlign w:val="bottom"/>
            <w:hideMark/>
          </w:tcPr>
          <w:p w14:paraId="5E9D163C" w14:textId="77777777" w:rsidR="00784AF4" w:rsidRPr="00D40C81" w:rsidRDefault="00784AF4" w:rsidP="00972842">
            <w:pPr>
              <w:jc w:val="left"/>
              <w:rPr>
                <w:color w:val="000000"/>
                <w:sz w:val="16"/>
                <w:lang w:val="en-GB"/>
              </w:rPr>
            </w:pPr>
            <w:r w:rsidRPr="00D40C81">
              <w:rPr>
                <w:color w:val="000000"/>
                <w:sz w:val="16"/>
                <w:lang w:val="en-GB"/>
              </w:rPr>
              <w:t>Orou Yérima Bani</w:t>
            </w:r>
            <w:r w:rsidR="00282DD0">
              <w:rPr>
                <w:color w:val="000000"/>
                <w:sz w:val="16"/>
                <w:lang w:val="en-GB"/>
              </w:rPr>
              <w:t xml:space="preserve"> </w:t>
            </w:r>
          </w:p>
        </w:tc>
        <w:tc>
          <w:tcPr>
            <w:tcW w:w="1746" w:type="dxa"/>
            <w:shd w:val="clear" w:color="auto" w:fill="auto"/>
            <w:noWrap/>
            <w:vAlign w:val="bottom"/>
            <w:hideMark/>
          </w:tcPr>
          <w:p w14:paraId="4B6ADC87" w14:textId="77777777" w:rsidR="00784AF4" w:rsidRPr="00D40C81" w:rsidRDefault="00784AF4" w:rsidP="00972842">
            <w:pPr>
              <w:jc w:val="left"/>
              <w:rPr>
                <w:color w:val="000000"/>
                <w:sz w:val="16"/>
                <w:lang w:val="en-GB"/>
              </w:rPr>
            </w:pPr>
            <w:r w:rsidRPr="00D40C81">
              <w:rPr>
                <w:color w:val="000000"/>
                <w:sz w:val="16"/>
                <w:lang w:val="en-GB"/>
              </w:rPr>
              <w:t>Anin</w:t>
            </w:r>
          </w:p>
        </w:tc>
      </w:tr>
      <w:tr w:rsidR="00494550" w:rsidRPr="00D40C81" w14:paraId="5E2EB3B8" w14:textId="77777777" w:rsidTr="001524AF">
        <w:trPr>
          <w:trHeight w:val="330"/>
          <w:jc w:val="center"/>
        </w:trPr>
        <w:tc>
          <w:tcPr>
            <w:tcW w:w="2734" w:type="dxa"/>
            <w:shd w:val="clear" w:color="auto" w:fill="auto"/>
            <w:noWrap/>
            <w:vAlign w:val="bottom"/>
            <w:hideMark/>
          </w:tcPr>
          <w:p w14:paraId="215AAECC" w14:textId="77777777" w:rsidR="00784AF4" w:rsidRPr="00D40C81" w:rsidRDefault="00784AF4" w:rsidP="00972842">
            <w:pPr>
              <w:jc w:val="left"/>
              <w:rPr>
                <w:color w:val="000000"/>
                <w:sz w:val="16"/>
                <w:lang w:val="en-GB"/>
              </w:rPr>
            </w:pPr>
            <w:r w:rsidRPr="00D40C81">
              <w:rPr>
                <w:color w:val="000000"/>
                <w:sz w:val="16"/>
                <w:lang w:val="en-GB"/>
              </w:rPr>
              <w:t xml:space="preserve">Sabi Sira </w:t>
            </w:r>
          </w:p>
        </w:tc>
        <w:tc>
          <w:tcPr>
            <w:tcW w:w="1746" w:type="dxa"/>
            <w:shd w:val="clear" w:color="auto" w:fill="auto"/>
            <w:noWrap/>
            <w:vAlign w:val="bottom"/>
            <w:hideMark/>
          </w:tcPr>
          <w:p w14:paraId="2EF09271" w14:textId="77777777" w:rsidR="00784AF4" w:rsidRPr="00D40C81" w:rsidRDefault="00784AF4" w:rsidP="00972842">
            <w:pPr>
              <w:jc w:val="left"/>
              <w:rPr>
                <w:color w:val="000000"/>
                <w:sz w:val="16"/>
                <w:lang w:val="en-GB"/>
              </w:rPr>
            </w:pPr>
            <w:r w:rsidRPr="00D40C81">
              <w:rPr>
                <w:color w:val="000000"/>
                <w:sz w:val="16"/>
                <w:lang w:val="en-GB"/>
              </w:rPr>
              <w:t>Pierre</w:t>
            </w:r>
          </w:p>
        </w:tc>
      </w:tr>
      <w:tr w:rsidR="00494550" w:rsidRPr="00D40C81" w14:paraId="67C325B3" w14:textId="77777777" w:rsidTr="001524AF">
        <w:trPr>
          <w:trHeight w:val="330"/>
          <w:jc w:val="center"/>
        </w:trPr>
        <w:tc>
          <w:tcPr>
            <w:tcW w:w="2734" w:type="dxa"/>
            <w:shd w:val="clear" w:color="auto" w:fill="auto"/>
            <w:noWrap/>
            <w:vAlign w:val="bottom"/>
            <w:hideMark/>
          </w:tcPr>
          <w:p w14:paraId="40B17C4D" w14:textId="77777777" w:rsidR="00784AF4" w:rsidRPr="00D40C81" w:rsidRDefault="00784AF4" w:rsidP="00972842">
            <w:pPr>
              <w:jc w:val="left"/>
              <w:rPr>
                <w:color w:val="000000"/>
                <w:sz w:val="16"/>
                <w:lang w:val="en-GB"/>
              </w:rPr>
            </w:pPr>
            <w:r w:rsidRPr="00D40C81">
              <w:rPr>
                <w:color w:val="000000"/>
                <w:sz w:val="16"/>
                <w:lang w:val="en-GB"/>
              </w:rPr>
              <w:t xml:space="preserve">Bio Kéré Bio </w:t>
            </w:r>
          </w:p>
        </w:tc>
        <w:tc>
          <w:tcPr>
            <w:tcW w:w="1746" w:type="dxa"/>
            <w:shd w:val="clear" w:color="auto" w:fill="auto"/>
            <w:noWrap/>
            <w:vAlign w:val="bottom"/>
            <w:hideMark/>
          </w:tcPr>
          <w:p w14:paraId="73FA635F" w14:textId="77777777" w:rsidR="00784AF4" w:rsidRPr="00D40C81" w:rsidRDefault="00784AF4" w:rsidP="00972842">
            <w:pPr>
              <w:jc w:val="left"/>
              <w:rPr>
                <w:color w:val="000000"/>
                <w:sz w:val="16"/>
                <w:lang w:val="en-GB"/>
              </w:rPr>
            </w:pPr>
            <w:r w:rsidRPr="00D40C81">
              <w:rPr>
                <w:color w:val="000000"/>
                <w:sz w:val="16"/>
                <w:lang w:val="en-GB"/>
              </w:rPr>
              <w:t>Bangnan</w:t>
            </w:r>
          </w:p>
        </w:tc>
      </w:tr>
      <w:tr w:rsidR="00494550" w:rsidRPr="00D40C81" w14:paraId="287AA042" w14:textId="77777777" w:rsidTr="001524AF">
        <w:trPr>
          <w:trHeight w:val="330"/>
          <w:jc w:val="center"/>
        </w:trPr>
        <w:tc>
          <w:tcPr>
            <w:tcW w:w="2734" w:type="dxa"/>
            <w:shd w:val="clear" w:color="auto" w:fill="auto"/>
            <w:noWrap/>
            <w:vAlign w:val="bottom"/>
            <w:hideMark/>
          </w:tcPr>
          <w:p w14:paraId="448A3D56" w14:textId="77777777" w:rsidR="00784AF4" w:rsidRPr="00D40C81" w:rsidRDefault="00784AF4" w:rsidP="00972842">
            <w:pPr>
              <w:jc w:val="left"/>
              <w:rPr>
                <w:color w:val="000000"/>
                <w:sz w:val="16"/>
                <w:lang w:val="en-GB"/>
              </w:rPr>
            </w:pPr>
            <w:r w:rsidRPr="00D40C81">
              <w:rPr>
                <w:color w:val="000000"/>
                <w:sz w:val="16"/>
                <w:lang w:val="en-GB"/>
              </w:rPr>
              <w:t xml:space="preserve">Arguima </w:t>
            </w:r>
          </w:p>
        </w:tc>
        <w:tc>
          <w:tcPr>
            <w:tcW w:w="1746" w:type="dxa"/>
            <w:shd w:val="clear" w:color="auto" w:fill="auto"/>
            <w:noWrap/>
            <w:vAlign w:val="bottom"/>
            <w:hideMark/>
          </w:tcPr>
          <w:p w14:paraId="065FE902" w14:textId="77777777" w:rsidR="00784AF4" w:rsidRPr="00D40C81" w:rsidRDefault="00784AF4" w:rsidP="00972842">
            <w:pPr>
              <w:jc w:val="left"/>
              <w:rPr>
                <w:color w:val="000000"/>
                <w:sz w:val="16"/>
                <w:lang w:val="en-GB"/>
              </w:rPr>
            </w:pPr>
            <w:r w:rsidRPr="00D40C81">
              <w:rPr>
                <w:color w:val="000000"/>
                <w:sz w:val="16"/>
                <w:lang w:val="en-GB"/>
              </w:rPr>
              <w:t xml:space="preserve">Moïse </w:t>
            </w:r>
          </w:p>
        </w:tc>
      </w:tr>
      <w:tr w:rsidR="00494550" w:rsidRPr="00D40C81" w14:paraId="31D2683C" w14:textId="77777777" w:rsidTr="001524AF">
        <w:trPr>
          <w:trHeight w:val="330"/>
          <w:jc w:val="center"/>
        </w:trPr>
        <w:tc>
          <w:tcPr>
            <w:tcW w:w="2734" w:type="dxa"/>
            <w:shd w:val="clear" w:color="auto" w:fill="auto"/>
            <w:noWrap/>
            <w:vAlign w:val="bottom"/>
            <w:hideMark/>
          </w:tcPr>
          <w:p w14:paraId="0362D61A" w14:textId="77777777" w:rsidR="00784AF4" w:rsidRPr="00D40C81" w:rsidRDefault="00784AF4" w:rsidP="00972842">
            <w:pPr>
              <w:jc w:val="left"/>
              <w:rPr>
                <w:color w:val="000000"/>
                <w:sz w:val="16"/>
                <w:lang w:val="en-GB"/>
              </w:rPr>
            </w:pPr>
            <w:r w:rsidRPr="00D40C81">
              <w:rPr>
                <w:color w:val="000000"/>
                <w:sz w:val="16"/>
                <w:lang w:val="en-GB"/>
              </w:rPr>
              <w:t>Timmingui</w:t>
            </w:r>
          </w:p>
        </w:tc>
        <w:tc>
          <w:tcPr>
            <w:tcW w:w="1746" w:type="dxa"/>
            <w:shd w:val="clear" w:color="auto" w:fill="auto"/>
            <w:noWrap/>
            <w:vAlign w:val="bottom"/>
            <w:hideMark/>
          </w:tcPr>
          <w:p w14:paraId="01BC59EC" w14:textId="77777777" w:rsidR="00784AF4" w:rsidRPr="00D40C81" w:rsidRDefault="00784AF4" w:rsidP="00972842">
            <w:pPr>
              <w:jc w:val="left"/>
              <w:rPr>
                <w:color w:val="000000"/>
                <w:sz w:val="16"/>
                <w:lang w:val="en-GB"/>
              </w:rPr>
            </w:pPr>
            <w:r w:rsidRPr="00D40C81">
              <w:rPr>
                <w:color w:val="000000"/>
                <w:sz w:val="16"/>
                <w:lang w:val="en-GB"/>
              </w:rPr>
              <w:t>Orou Koura</w:t>
            </w:r>
          </w:p>
        </w:tc>
      </w:tr>
      <w:tr w:rsidR="00494550" w:rsidRPr="00D40C81" w14:paraId="52245880" w14:textId="77777777" w:rsidTr="001524AF">
        <w:trPr>
          <w:trHeight w:val="330"/>
          <w:jc w:val="center"/>
        </w:trPr>
        <w:tc>
          <w:tcPr>
            <w:tcW w:w="2734" w:type="dxa"/>
            <w:shd w:val="clear" w:color="auto" w:fill="auto"/>
            <w:noWrap/>
            <w:vAlign w:val="bottom"/>
            <w:hideMark/>
          </w:tcPr>
          <w:p w14:paraId="6FF593CC" w14:textId="77777777" w:rsidR="00784AF4" w:rsidRPr="00D40C81" w:rsidRDefault="00784AF4" w:rsidP="00972842">
            <w:pPr>
              <w:jc w:val="left"/>
              <w:rPr>
                <w:color w:val="000000"/>
                <w:sz w:val="16"/>
                <w:lang w:val="en-GB"/>
              </w:rPr>
            </w:pPr>
            <w:r w:rsidRPr="00D40C81">
              <w:rPr>
                <w:color w:val="000000"/>
                <w:sz w:val="16"/>
                <w:lang w:val="en-GB"/>
              </w:rPr>
              <w:t xml:space="preserve">Takpé Orou </w:t>
            </w:r>
          </w:p>
        </w:tc>
        <w:tc>
          <w:tcPr>
            <w:tcW w:w="1746" w:type="dxa"/>
            <w:shd w:val="clear" w:color="auto" w:fill="auto"/>
            <w:noWrap/>
            <w:vAlign w:val="bottom"/>
            <w:hideMark/>
          </w:tcPr>
          <w:p w14:paraId="3B33ED53" w14:textId="77777777" w:rsidR="00784AF4" w:rsidRPr="00D40C81" w:rsidRDefault="00784AF4" w:rsidP="00972842">
            <w:pPr>
              <w:jc w:val="left"/>
              <w:rPr>
                <w:color w:val="000000"/>
                <w:sz w:val="16"/>
                <w:lang w:val="en-GB"/>
              </w:rPr>
            </w:pPr>
            <w:r w:rsidRPr="00D40C81">
              <w:rPr>
                <w:color w:val="000000"/>
                <w:sz w:val="16"/>
                <w:lang w:val="en-GB"/>
              </w:rPr>
              <w:t>Bouh</w:t>
            </w:r>
          </w:p>
        </w:tc>
      </w:tr>
      <w:tr w:rsidR="00494550" w:rsidRPr="00D40C81" w14:paraId="0FD7BE2D" w14:textId="77777777" w:rsidTr="001524AF">
        <w:trPr>
          <w:trHeight w:val="330"/>
          <w:jc w:val="center"/>
        </w:trPr>
        <w:tc>
          <w:tcPr>
            <w:tcW w:w="2734" w:type="dxa"/>
            <w:shd w:val="clear" w:color="auto" w:fill="auto"/>
            <w:noWrap/>
            <w:vAlign w:val="bottom"/>
            <w:hideMark/>
          </w:tcPr>
          <w:p w14:paraId="57640E0D" w14:textId="77777777" w:rsidR="00784AF4" w:rsidRPr="00D40C81" w:rsidRDefault="00784AF4" w:rsidP="00972842">
            <w:pPr>
              <w:jc w:val="left"/>
              <w:rPr>
                <w:color w:val="000000"/>
                <w:sz w:val="16"/>
                <w:lang w:val="en-GB"/>
              </w:rPr>
            </w:pPr>
            <w:r w:rsidRPr="00D40C81">
              <w:rPr>
                <w:color w:val="000000"/>
                <w:sz w:val="16"/>
                <w:lang w:val="en-GB"/>
              </w:rPr>
              <w:t xml:space="preserve">Orou Yérima </w:t>
            </w:r>
          </w:p>
        </w:tc>
        <w:tc>
          <w:tcPr>
            <w:tcW w:w="1746" w:type="dxa"/>
            <w:shd w:val="clear" w:color="auto" w:fill="auto"/>
            <w:noWrap/>
            <w:vAlign w:val="bottom"/>
            <w:hideMark/>
          </w:tcPr>
          <w:p w14:paraId="347BE39D" w14:textId="77777777" w:rsidR="00784AF4" w:rsidRPr="00D40C81" w:rsidRDefault="00784AF4" w:rsidP="00972842">
            <w:pPr>
              <w:jc w:val="left"/>
              <w:rPr>
                <w:color w:val="000000"/>
                <w:sz w:val="16"/>
                <w:lang w:val="en-GB"/>
              </w:rPr>
            </w:pPr>
            <w:r w:rsidRPr="00D40C81">
              <w:rPr>
                <w:color w:val="000000"/>
                <w:sz w:val="16"/>
                <w:lang w:val="en-GB"/>
              </w:rPr>
              <w:t xml:space="preserve">Imorou </w:t>
            </w:r>
          </w:p>
        </w:tc>
      </w:tr>
      <w:tr w:rsidR="00494550" w:rsidRPr="00D40C81" w14:paraId="486BFD6D" w14:textId="77777777" w:rsidTr="001524AF">
        <w:trPr>
          <w:trHeight w:val="330"/>
          <w:jc w:val="center"/>
        </w:trPr>
        <w:tc>
          <w:tcPr>
            <w:tcW w:w="2734" w:type="dxa"/>
            <w:shd w:val="clear" w:color="auto" w:fill="auto"/>
            <w:noWrap/>
            <w:vAlign w:val="bottom"/>
            <w:hideMark/>
          </w:tcPr>
          <w:p w14:paraId="62A78A67" w14:textId="77777777" w:rsidR="00784AF4" w:rsidRPr="00D40C81" w:rsidRDefault="00784AF4" w:rsidP="00972842">
            <w:pPr>
              <w:jc w:val="left"/>
              <w:rPr>
                <w:color w:val="000000"/>
                <w:sz w:val="16"/>
                <w:lang w:val="en-GB"/>
              </w:rPr>
            </w:pPr>
            <w:r w:rsidRPr="00D40C81">
              <w:rPr>
                <w:color w:val="000000"/>
                <w:sz w:val="16"/>
                <w:lang w:val="en-GB"/>
              </w:rPr>
              <w:t xml:space="preserve">Orou Yérima </w:t>
            </w:r>
          </w:p>
        </w:tc>
        <w:tc>
          <w:tcPr>
            <w:tcW w:w="1746" w:type="dxa"/>
            <w:shd w:val="clear" w:color="auto" w:fill="auto"/>
            <w:noWrap/>
            <w:vAlign w:val="bottom"/>
            <w:hideMark/>
          </w:tcPr>
          <w:p w14:paraId="50758B40" w14:textId="77777777" w:rsidR="00784AF4" w:rsidRPr="00D40C81" w:rsidRDefault="00784AF4" w:rsidP="00972842">
            <w:pPr>
              <w:jc w:val="left"/>
              <w:rPr>
                <w:color w:val="000000"/>
                <w:sz w:val="16"/>
                <w:lang w:val="en-GB"/>
              </w:rPr>
            </w:pPr>
            <w:r w:rsidRPr="00D40C81">
              <w:rPr>
                <w:color w:val="000000"/>
                <w:sz w:val="16"/>
                <w:lang w:val="en-GB"/>
              </w:rPr>
              <w:t xml:space="preserve">Sabi Banna </w:t>
            </w:r>
          </w:p>
        </w:tc>
      </w:tr>
      <w:tr w:rsidR="00494550" w:rsidRPr="00D40C81" w14:paraId="55DFA837" w14:textId="77777777" w:rsidTr="001524AF">
        <w:trPr>
          <w:trHeight w:val="330"/>
          <w:jc w:val="center"/>
        </w:trPr>
        <w:tc>
          <w:tcPr>
            <w:tcW w:w="2734" w:type="dxa"/>
            <w:shd w:val="clear" w:color="auto" w:fill="auto"/>
            <w:noWrap/>
            <w:vAlign w:val="bottom"/>
            <w:hideMark/>
          </w:tcPr>
          <w:p w14:paraId="71E61D01" w14:textId="77777777" w:rsidR="00784AF4" w:rsidRPr="00D40C81" w:rsidRDefault="00784AF4" w:rsidP="00972842">
            <w:pPr>
              <w:jc w:val="left"/>
              <w:rPr>
                <w:color w:val="000000"/>
                <w:sz w:val="16"/>
                <w:lang w:val="en-GB"/>
              </w:rPr>
            </w:pPr>
            <w:r w:rsidRPr="00D40C81">
              <w:rPr>
                <w:color w:val="000000"/>
                <w:sz w:val="16"/>
                <w:lang w:val="en-GB"/>
              </w:rPr>
              <w:t xml:space="preserve">Takpé </w:t>
            </w:r>
          </w:p>
        </w:tc>
        <w:tc>
          <w:tcPr>
            <w:tcW w:w="1746" w:type="dxa"/>
            <w:shd w:val="clear" w:color="auto" w:fill="auto"/>
            <w:noWrap/>
            <w:vAlign w:val="bottom"/>
            <w:hideMark/>
          </w:tcPr>
          <w:p w14:paraId="23F3AA79" w14:textId="77777777" w:rsidR="00784AF4" w:rsidRPr="00D40C81" w:rsidRDefault="00784AF4" w:rsidP="00972842">
            <w:pPr>
              <w:jc w:val="left"/>
              <w:rPr>
                <w:color w:val="000000"/>
                <w:sz w:val="16"/>
                <w:lang w:val="en-GB"/>
              </w:rPr>
            </w:pPr>
            <w:r w:rsidRPr="00D40C81">
              <w:rPr>
                <w:color w:val="000000"/>
                <w:sz w:val="16"/>
                <w:lang w:val="en-GB"/>
              </w:rPr>
              <w:t>Foodi</w:t>
            </w:r>
          </w:p>
        </w:tc>
      </w:tr>
      <w:tr w:rsidR="00494550" w:rsidRPr="00D40C81" w14:paraId="191D1631" w14:textId="77777777" w:rsidTr="001524AF">
        <w:trPr>
          <w:trHeight w:val="330"/>
          <w:jc w:val="center"/>
        </w:trPr>
        <w:tc>
          <w:tcPr>
            <w:tcW w:w="2734" w:type="dxa"/>
            <w:shd w:val="clear" w:color="auto" w:fill="auto"/>
            <w:noWrap/>
            <w:vAlign w:val="bottom"/>
            <w:hideMark/>
          </w:tcPr>
          <w:p w14:paraId="00453208" w14:textId="77777777" w:rsidR="00784AF4" w:rsidRPr="00D40C81" w:rsidRDefault="00784AF4" w:rsidP="00972842">
            <w:pPr>
              <w:jc w:val="left"/>
              <w:rPr>
                <w:color w:val="000000"/>
                <w:sz w:val="16"/>
                <w:lang w:val="en-GB"/>
              </w:rPr>
            </w:pPr>
            <w:r w:rsidRPr="00D40C81">
              <w:rPr>
                <w:color w:val="000000"/>
                <w:sz w:val="16"/>
                <w:lang w:val="en-GB"/>
              </w:rPr>
              <w:t xml:space="preserve">Bah Bani </w:t>
            </w:r>
          </w:p>
        </w:tc>
        <w:tc>
          <w:tcPr>
            <w:tcW w:w="1746" w:type="dxa"/>
            <w:shd w:val="clear" w:color="auto" w:fill="auto"/>
            <w:noWrap/>
            <w:vAlign w:val="bottom"/>
            <w:hideMark/>
          </w:tcPr>
          <w:p w14:paraId="799D0D88" w14:textId="77777777" w:rsidR="00784AF4" w:rsidRPr="00D40C81" w:rsidRDefault="00784AF4" w:rsidP="00972842">
            <w:pPr>
              <w:jc w:val="left"/>
              <w:rPr>
                <w:color w:val="000000"/>
                <w:sz w:val="16"/>
                <w:lang w:val="en-GB"/>
              </w:rPr>
            </w:pPr>
            <w:r w:rsidRPr="00D40C81">
              <w:rPr>
                <w:color w:val="000000"/>
                <w:sz w:val="16"/>
                <w:lang w:val="en-GB"/>
              </w:rPr>
              <w:t>Tanko</w:t>
            </w:r>
          </w:p>
        </w:tc>
      </w:tr>
      <w:tr w:rsidR="00494550" w:rsidRPr="00D40C81" w14:paraId="41558FB1" w14:textId="77777777" w:rsidTr="001524AF">
        <w:trPr>
          <w:trHeight w:val="330"/>
          <w:jc w:val="center"/>
        </w:trPr>
        <w:tc>
          <w:tcPr>
            <w:tcW w:w="2734" w:type="dxa"/>
            <w:shd w:val="clear" w:color="auto" w:fill="auto"/>
            <w:noWrap/>
            <w:vAlign w:val="bottom"/>
            <w:hideMark/>
          </w:tcPr>
          <w:p w14:paraId="0BE91A5D" w14:textId="77777777" w:rsidR="00784AF4" w:rsidRPr="00D40C81" w:rsidRDefault="00784AF4" w:rsidP="00972842">
            <w:pPr>
              <w:jc w:val="left"/>
              <w:rPr>
                <w:color w:val="000000"/>
                <w:sz w:val="16"/>
                <w:lang w:val="en-GB"/>
              </w:rPr>
            </w:pPr>
            <w:r w:rsidRPr="00D40C81">
              <w:rPr>
                <w:color w:val="000000"/>
                <w:sz w:val="16"/>
                <w:lang w:val="en-GB"/>
              </w:rPr>
              <w:t xml:space="preserve">Orou Séké </w:t>
            </w:r>
          </w:p>
        </w:tc>
        <w:tc>
          <w:tcPr>
            <w:tcW w:w="1746" w:type="dxa"/>
            <w:shd w:val="clear" w:color="auto" w:fill="auto"/>
            <w:noWrap/>
            <w:vAlign w:val="bottom"/>
            <w:hideMark/>
          </w:tcPr>
          <w:p w14:paraId="08A51CFB" w14:textId="77777777" w:rsidR="00784AF4" w:rsidRPr="00D40C81" w:rsidRDefault="00784AF4" w:rsidP="00972842">
            <w:pPr>
              <w:jc w:val="left"/>
              <w:rPr>
                <w:color w:val="000000"/>
                <w:sz w:val="16"/>
                <w:lang w:val="en-GB"/>
              </w:rPr>
            </w:pPr>
            <w:r w:rsidRPr="00D40C81">
              <w:rPr>
                <w:color w:val="000000"/>
                <w:sz w:val="16"/>
                <w:lang w:val="en-GB"/>
              </w:rPr>
              <w:t>Bah Sabi</w:t>
            </w:r>
          </w:p>
        </w:tc>
      </w:tr>
      <w:tr w:rsidR="00494550" w:rsidRPr="00D40C81" w14:paraId="573F4667" w14:textId="77777777" w:rsidTr="001524AF">
        <w:trPr>
          <w:trHeight w:val="330"/>
          <w:jc w:val="center"/>
        </w:trPr>
        <w:tc>
          <w:tcPr>
            <w:tcW w:w="2734" w:type="dxa"/>
            <w:shd w:val="clear" w:color="auto" w:fill="auto"/>
            <w:noWrap/>
            <w:vAlign w:val="bottom"/>
            <w:hideMark/>
          </w:tcPr>
          <w:p w14:paraId="0A765039" w14:textId="77777777" w:rsidR="00784AF4" w:rsidRPr="00D40C81" w:rsidRDefault="00784AF4" w:rsidP="00972842">
            <w:pPr>
              <w:jc w:val="left"/>
              <w:rPr>
                <w:color w:val="000000"/>
                <w:sz w:val="16"/>
                <w:lang w:val="en-GB"/>
              </w:rPr>
            </w:pPr>
            <w:r w:rsidRPr="00D40C81">
              <w:rPr>
                <w:color w:val="000000"/>
                <w:sz w:val="16"/>
                <w:lang w:val="en-GB"/>
              </w:rPr>
              <w:t xml:space="preserve">Orou Séké Orou </w:t>
            </w:r>
          </w:p>
        </w:tc>
        <w:tc>
          <w:tcPr>
            <w:tcW w:w="1746" w:type="dxa"/>
            <w:shd w:val="clear" w:color="auto" w:fill="auto"/>
            <w:noWrap/>
            <w:vAlign w:val="bottom"/>
            <w:hideMark/>
          </w:tcPr>
          <w:p w14:paraId="77F042CA" w14:textId="77777777" w:rsidR="00784AF4" w:rsidRPr="00D40C81" w:rsidRDefault="00784AF4" w:rsidP="00972842">
            <w:pPr>
              <w:jc w:val="left"/>
              <w:rPr>
                <w:color w:val="000000"/>
                <w:sz w:val="16"/>
                <w:lang w:val="en-GB"/>
              </w:rPr>
            </w:pPr>
            <w:r w:rsidRPr="00D40C81">
              <w:rPr>
                <w:color w:val="000000"/>
                <w:sz w:val="16"/>
                <w:lang w:val="en-GB"/>
              </w:rPr>
              <w:t>Guinnin</w:t>
            </w:r>
          </w:p>
        </w:tc>
      </w:tr>
      <w:tr w:rsidR="00494550" w:rsidRPr="00D40C81" w14:paraId="6D65FFC3" w14:textId="77777777" w:rsidTr="001524AF">
        <w:trPr>
          <w:trHeight w:val="330"/>
          <w:jc w:val="center"/>
        </w:trPr>
        <w:tc>
          <w:tcPr>
            <w:tcW w:w="2734" w:type="dxa"/>
            <w:shd w:val="clear" w:color="auto" w:fill="auto"/>
            <w:noWrap/>
            <w:vAlign w:val="bottom"/>
            <w:hideMark/>
          </w:tcPr>
          <w:p w14:paraId="317CC38C" w14:textId="77777777" w:rsidR="00784AF4" w:rsidRPr="00D40C81" w:rsidRDefault="00784AF4" w:rsidP="00972842">
            <w:pPr>
              <w:jc w:val="left"/>
              <w:rPr>
                <w:color w:val="000000"/>
                <w:sz w:val="16"/>
                <w:lang w:val="en-GB"/>
              </w:rPr>
            </w:pPr>
            <w:r w:rsidRPr="00D40C81">
              <w:rPr>
                <w:color w:val="000000"/>
                <w:sz w:val="16"/>
                <w:lang w:val="en-GB"/>
              </w:rPr>
              <w:t xml:space="preserve">Dafia </w:t>
            </w:r>
          </w:p>
        </w:tc>
        <w:tc>
          <w:tcPr>
            <w:tcW w:w="1746" w:type="dxa"/>
            <w:shd w:val="clear" w:color="auto" w:fill="auto"/>
            <w:noWrap/>
            <w:vAlign w:val="bottom"/>
            <w:hideMark/>
          </w:tcPr>
          <w:p w14:paraId="1A669B71" w14:textId="77777777" w:rsidR="00784AF4" w:rsidRPr="00D40C81" w:rsidRDefault="00784AF4" w:rsidP="00972842">
            <w:pPr>
              <w:jc w:val="left"/>
              <w:rPr>
                <w:color w:val="000000"/>
                <w:sz w:val="16"/>
                <w:lang w:val="en-GB"/>
              </w:rPr>
            </w:pPr>
            <w:r w:rsidRPr="00D40C81">
              <w:rPr>
                <w:color w:val="000000"/>
                <w:sz w:val="16"/>
                <w:lang w:val="en-GB"/>
              </w:rPr>
              <w:t>Bio Sangou</w:t>
            </w:r>
          </w:p>
        </w:tc>
      </w:tr>
      <w:tr w:rsidR="00494550" w:rsidRPr="00D40C81" w14:paraId="76C4F1D6" w14:textId="77777777" w:rsidTr="001524AF">
        <w:trPr>
          <w:trHeight w:val="330"/>
          <w:jc w:val="center"/>
        </w:trPr>
        <w:tc>
          <w:tcPr>
            <w:tcW w:w="2734" w:type="dxa"/>
            <w:shd w:val="clear" w:color="auto" w:fill="auto"/>
            <w:noWrap/>
            <w:vAlign w:val="bottom"/>
            <w:hideMark/>
          </w:tcPr>
          <w:p w14:paraId="7D11C124" w14:textId="77777777" w:rsidR="00784AF4" w:rsidRPr="00D40C81" w:rsidRDefault="00784AF4" w:rsidP="00972842">
            <w:pPr>
              <w:jc w:val="left"/>
              <w:rPr>
                <w:color w:val="000000"/>
                <w:sz w:val="16"/>
                <w:lang w:val="en-GB"/>
              </w:rPr>
            </w:pPr>
            <w:r w:rsidRPr="00D40C81">
              <w:rPr>
                <w:color w:val="000000"/>
                <w:sz w:val="16"/>
                <w:lang w:val="en-GB"/>
              </w:rPr>
              <w:t xml:space="preserve">Gbéboura </w:t>
            </w:r>
          </w:p>
        </w:tc>
        <w:tc>
          <w:tcPr>
            <w:tcW w:w="1746" w:type="dxa"/>
            <w:shd w:val="clear" w:color="auto" w:fill="auto"/>
            <w:noWrap/>
            <w:vAlign w:val="bottom"/>
            <w:hideMark/>
          </w:tcPr>
          <w:p w14:paraId="2D2B7219" w14:textId="77777777" w:rsidR="00784AF4" w:rsidRPr="00D40C81" w:rsidRDefault="00784AF4" w:rsidP="00972842">
            <w:pPr>
              <w:jc w:val="left"/>
              <w:rPr>
                <w:color w:val="000000"/>
                <w:sz w:val="16"/>
                <w:lang w:val="en-GB"/>
              </w:rPr>
            </w:pPr>
            <w:r w:rsidRPr="00D40C81">
              <w:rPr>
                <w:color w:val="000000"/>
                <w:sz w:val="16"/>
                <w:lang w:val="en-GB"/>
              </w:rPr>
              <w:t>Sanni</w:t>
            </w:r>
          </w:p>
        </w:tc>
      </w:tr>
      <w:tr w:rsidR="00494550" w:rsidRPr="00D40C81" w14:paraId="1AE0FBCC" w14:textId="77777777" w:rsidTr="001524AF">
        <w:trPr>
          <w:trHeight w:val="330"/>
          <w:jc w:val="center"/>
        </w:trPr>
        <w:tc>
          <w:tcPr>
            <w:tcW w:w="2734" w:type="dxa"/>
            <w:shd w:val="clear" w:color="auto" w:fill="auto"/>
            <w:noWrap/>
            <w:vAlign w:val="bottom"/>
            <w:hideMark/>
          </w:tcPr>
          <w:p w14:paraId="7C7E86E4" w14:textId="77777777" w:rsidR="00784AF4" w:rsidRPr="00D40C81" w:rsidRDefault="00784AF4" w:rsidP="00972842">
            <w:pPr>
              <w:jc w:val="left"/>
              <w:rPr>
                <w:color w:val="000000"/>
                <w:sz w:val="16"/>
                <w:lang w:val="en-GB"/>
              </w:rPr>
            </w:pPr>
            <w:r w:rsidRPr="00D40C81">
              <w:rPr>
                <w:color w:val="000000"/>
                <w:sz w:val="16"/>
                <w:lang w:val="en-GB"/>
              </w:rPr>
              <w:t>Garouba</w:t>
            </w:r>
          </w:p>
        </w:tc>
        <w:tc>
          <w:tcPr>
            <w:tcW w:w="1746" w:type="dxa"/>
            <w:shd w:val="clear" w:color="auto" w:fill="auto"/>
            <w:noWrap/>
            <w:vAlign w:val="bottom"/>
            <w:hideMark/>
          </w:tcPr>
          <w:p w14:paraId="1D09C540" w14:textId="77777777" w:rsidR="00784AF4" w:rsidRPr="00D40C81" w:rsidRDefault="00784AF4" w:rsidP="00972842">
            <w:pPr>
              <w:jc w:val="left"/>
              <w:rPr>
                <w:color w:val="000000"/>
                <w:sz w:val="16"/>
                <w:lang w:val="en-GB"/>
              </w:rPr>
            </w:pPr>
            <w:r w:rsidRPr="00D40C81">
              <w:rPr>
                <w:color w:val="000000"/>
                <w:sz w:val="16"/>
                <w:lang w:val="en-GB"/>
              </w:rPr>
              <w:t>Bio Damissi</w:t>
            </w:r>
          </w:p>
        </w:tc>
      </w:tr>
      <w:tr w:rsidR="00494550" w:rsidRPr="00D40C81" w14:paraId="5E1EED04" w14:textId="77777777" w:rsidTr="001524AF">
        <w:trPr>
          <w:trHeight w:val="330"/>
          <w:jc w:val="center"/>
        </w:trPr>
        <w:tc>
          <w:tcPr>
            <w:tcW w:w="2734" w:type="dxa"/>
            <w:shd w:val="clear" w:color="auto" w:fill="auto"/>
            <w:noWrap/>
            <w:vAlign w:val="bottom"/>
            <w:hideMark/>
          </w:tcPr>
          <w:p w14:paraId="442888E4" w14:textId="77777777" w:rsidR="00784AF4" w:rsidRPr="00D40C81" w:rsidRDefault="00784AF4" w:rsidP="00972842">
            <w:pPr>
              <w:jc w:val="left"/>
              <w:rPr>
                <w:color w:val="000000"/>
                <w:sz w:val="16"/>
                <w:lang w:val="en-GB"/>
              </w:rPr>
            </w:pPr>
            <w:r w:rsidRPr="00D40C81">
              <w:rPr>
                <w:color w:val="000000"/>
                <w:sz w:val="16"/>
                <w:lang w:val="en-GB"/>
              </w:rPr>
              <w:t xml:space="preserve">Gourma </w:t>
            </w:r>
          </w:p>
        </w:tc>
        <w:tc>
          <w:tcPr>
            <w:tcW w:w="1746" w:type="dxa"/>
            <w:shd w:val="clear" w:color="auto" w:fill="auto"/>
            <w:noWrap/>
            <w:vAlign w:val="bottom"/>
            <w:hideMark/>
          </w:tcPr>
          <w:p w14:paraId="62186D1D" w14:textId="77777777" w:rsidR="00784AF4" w:rsidRPr="00D40C81" w:rsidRDefault="00784AF4" w:rsidP="00972842">
            <w:pPr>
              <w:jc w:val="left"/>
              <w:rPr>
                <w:color w:val="000000"/>
                <w:sz w:val="16"/>
                <w:lang w:val="en-GB"/>
              </w:rPr>
            </w:pPr>
            <w:r w:rsidRPr="00D40C81">
              <w:rPr>
                <w:color w:val="000000"/>
                <w:sz w:val="16"/>
                <w:lang w:val="en-GB"/>
              </w:rPr>
              <w:t>Gangari</w:t>
            </w:r>
          </w:p>
        </w:tc>
      </w:tr>
      <w:tr w:rsidR="00494550" w:rsidRPr="00D40C81" w14:paraId="24A2DF85" w14:textId="77777777" w:rsidTr="001524AF">
        <w:trPr>
          <w:trHeight w:val="330"/>
          <w:jc w:val="center"/>
        </w:trPr>
        <w:tc>
          <w:tcPr>
            <w:tcW w:w="2734" w:type="dxa"/>
            <w:shd w:val="clear" w:color="auto" w:fill="auto"/>
            <w:noWrap/>
            <w:vAlign w:val="bottom"/>
            <w:hideMark/>
          </w:tcPr>
          <w:p w14:paraId="6377997A" w14:textId="77777777" w:rsidR="00784AF4" w:rsidRPr="00D40C81" w:rsidRDefault="00784AF4" w:rsidP="00972842">
            <w:pPr>
              <w:jc w:val="left"/>
              <w:rPr>
                <w:color w:val="000000"/>
                <w:sz w:val="16"/>
                <w:lang w:val="en-GB"/>
              </w:rPr>
            </w:pPr>
            <w:r w:rsidRPr="00D40C81">
              <w:rPr>
                <w:color w:val="000000"/>
                <w:sz w:val="16"/>
                <w:lang w:val="en-GB"/>
              </w:rPr>
              <w:t xml:space="preserve">Bio Kéré </w:t>
            </w:r>
          </w:p>
        </w:tc>
        <w:tc>
          <w:tcPr>
            <w:tcW w:w="1746" w:type="dxa"/>
            <w:shd w:val="clear" w:color="auto" w:fill="auto"/>
            <w:noWrap/>
            <w:vAlign w:val="bottom"/>
            <w:hideMark/>
          </w:tcPr>
          <w:p w14:paraId="7E47D427" w14:textId="77777777" w:rsidR="00784AF4" w:rsidRPr="00D40C81" w:rsidRDefault="00784AF4" w:rsidP="00972842">
            <w:pPr>
              <w:jc w:val="left"/>
              <w:rPr>
                <w:color w:val="000000"/>
                <w:sz w:val="16"/>
                <w:lang w:val="en-GB"/>
              </w:rPr>
            </w:pPr>
            <w:r w:rsidRPr="00D40C81">
              <w:rPr>
                <w:color w:val="000000"/>
                <w:sz w:val="16"/>
                <w:lang w:val="en-GB"/>
              </w:rPr>
              <w:t xml:space="preserve">Séïdou </w:t>
            </w:r>
          </w:p>
        </w:tc>
      </w:tr>
      <w:tr w:rsidR="00494550" w:rsidRPr="00D40C81" w14:paraId="589E53DC" w14:textId="77777777" w:rsidTr="001524AF">
        <w:trPr>
          <w:trHeight w:val="330"/>
          <w:jc w:val="center"/>
        </w:trPr>
        <w:tc>
          <w:tcPr>
            <w:tcW w:w="2734" w:type="dxa"/>
            <w:shd w:val="clear" w:color="auto" w:fill="auto"/>
            <w:noWrap/>
            <w:vAlign w:val="bottom"/>
            <w:hideMark/>
          </w:tcPr>
          <w:p w14:paraId="1765B4D4" w14:textId="77777777" w:rsidR="00784AF4" w:rsidRPr="00D40C81" w:rsidRDefault="00784AF4" w:rsidP="00972842">
            <w:pPr>
              <w:jc w:val="left"/>
              <w:rPr>
                <w:color w:val="000000"/>
                <w:sz w:val="16"/>
                <w:lang w:val="en-GB"/>
              </w:rPr>
            </w:pPr>
            <w:r w:rsidRPr="00D40C81">
              <w:rPr>
                <w:color w:val="000000"/>
                <w:sz w:val="16"/>
                <w:lang w:val="en-GB"/>
              </w:rPr>
              <w:t xml:space="preserve">Orou Koura Orou </w:t>
            </w:r>
          </w:p>
        </w:tc>
        <w:tc>
          <w:tcPr>
            <w:tcW w:w="1746" w:type="dxa"/>
            <w:shd w:val="clear" w:color="auto" w:fill="auto"/>
            <w:noWrap/>
            <w:vAlign w:val="bottom"/>
            <w:hideMark/>
          </w:tcPr>
          <w:p w14:paraId="33D6F5BE" w14:textId="77777777" w:rsidR="00784AF4" w:rsidRPr="00D40C81" w:rsidRDefault="00784AF4" w:rsidP="00972842">
            <w:pPr>
              <w:jc w:val="left"/>
              <w:rPr>
                <w:color w:val="000000"/>
                <w:sz w:val="16"/>
                <w:lang w:val="en-GB"/>
              </w:rPr>
            </w:pPr>
            <w:r w:rsidRPr="00D40C81">
              <w:rPr>
                <w:color w:val="000000"/>
                <w:sz w:val="16"/>
                <w:lang w:val="en-GB"/>
              </w:rPr>
              <w:t>Sammin</w:t>
            </w:r>
          </w:p>
        </w:tc>
      </w:tr>
      <w:tr w:rsidR="00494550" w:rsidRPr="00D40C81" w14:paraId="3DF086EB" w14:textId="77777777" w:rsidTr="001524AF">
        <w:trPr>
          <w:trHeight w:val="330"/>
          <w:jc w:val="center"/>
        </w:trPr>
        <w:tc>
          <w:tcPr>
            <w:tcW w:w="2734" w:type="dxa"/>
            <w:shd w:val="clear" w:color="auto" w:fill="auto"/>
            <w:noWrap/>
            <w:vAlign w:val="bottom"/>
            <w:hideMark/>
          </w:tcPr>
          <w:p w14:paraId="4D0416F5" w14:textId="77777777" w:rsidR="00784AF4" w:rsidRPr="00D40C81" w:rsidRDefault="00784AF4" w:rsidP="00972842">
            <w:pPr>
              <w:jc w:val="left"/>
              <w:rPr>
                <w:color w:val="000000"/>
                <w:sz w:val="16"/>
                <w:lang w:val="en-GB"/>
              </w:rPr>
            </w:pPr>
            <w:r w:rsidRPr="00D40C81">
              <w:rPr>
                <w:color w:val="000000"/>
                <w:sz w:val="16"/>
                <w:lang w:val="en-GB"/>
              </w:rPr>
              <w:t xml:space="preserve">Orou Yérima Bio </w:t>
            </w:r>
          </w:p>
        </w:tc>
        <w:tc>
          <w:tcPr>
            <w:tcW w:w="1746" w:type="dxa"/>
            <w:shd w:val="clear" w:color="auto" w:fill="auto"/>
            <w:noWrap/>
            <w:vAlign w:val="bottom"/>
            <w:hideMark/>
          </w:tcPr>
          <w:p w14:paraId="30F18E65" w14:textId="77777777" w:rsidR="00784AF4" w:rsidRPr="00D40C81" w:rsidRDefault="00784AF4" w:rsidP="00972842">
            <w:pPr>
              <w:jc w:val="left"/>
              <w:rPr>
                <w:color w:val="000000"/>
                <w:sz w:val="16"/>
                <w:lang w:val="en-GB"/>
              </w:rPr>
            </w:pPr>
            <w:r w:rsidRPr="00D40C81">
              <w:rPr>
                <w:color w:val="000000"/>
                <w:sz w:val="16"/>
                <w:lang w:val="en-GB"/>
              </w:rPr>
              <w:t>Zachari</w:t>
            </w:r>
          </w:p>
        </w:tc>
      </w:tr>
      <w:tr w:rsidR="00494550" w:rsidRPr="00D40C81" w14:paraId="253DC8D4" w14:textId="77777777" w:rsidTr="001524AF">
        <w:trPr>
          <w:trHeight w:val="330"/>
          <w:jc w:val="center"/>
        </w:trPr>
        <w:tc>
          <w:tcPr>
            <w:tcW w:w="2734" w:type="dxa"/>
            <w:shd w:val="clear" w:color="auto" w:fill="auto"/>
            <w:noWrap/>
            <w:vAlign w:val="bottom"/>
            <w:hideMark/>
          </w:tcPr>
          <w:p w14:paraId="4F74B11F" w14:textId="77777777" w:rsidR="00784AF4" w:rsidRPr="00D40C81" w:rsidRDefault="00784AF4" w:rsidP="00972842">
            <w:pPr>
              <w:jc w:val="left"/>
              <w:rPr>
                <w:color w:val="000000"/>
                <w:sz w:val="16"/>
                <w:lang w:val="en-GB"/>
              </w:rPr>
            </w:pPr>
            <w:r w:rsidRPr="00D40C81">
              <w:rPr>
                <w:color w:val="000000"/>
                <w:sz w:val="16"/>
                <w:lang w:val="en-GB"/>
              </w:rPr>
              <w:t xml:space="preserve">Bannougui </w:t>
            </w:r>
          </w:p>
        </w:tc>
        <w:tc>
          <w:tcPr>
            <w:tcW w:w="1746" w:type="dxa"/>
            <w:shd w:val="clear" w:color="auto" w:fill="auto"/>
            <w:noWrap/>
            <w:vAlign w:val="bottom"/>
            <w:hideMark/>
          </w:tcPr>
          <w:p w14:paraId="4ABBE49A" w14:textId="77777777" w:rsidR="00784AF4" w:rsidRPr="00D40C81" w:rsidRDefault="00784AF4" w:rsidP="00972842">
            <w:pPr>
              <w:jc w:val="left"/>
              <w:rPr>
                <w:color w:val="000000"/>
                <w:sz w:val="16"/>
                <w:lang w:val="en-GB"/>
              </w:rPr>
            </w:pPr>
            <w:r w:rsidRPr="00D40C81">
              <w:rPr>
                <w:color w:val="000000"/>
                <w:sz w:val="16"/>
                <w:lang w:val="en-GB"/>
              </w:rPr>
              <w:t>Mougué</w:t>
            </w:r>
          </w:p>
        </w:tc>
      </w:tr>
      <w:tr w:rsidR="00494550" w:rsidRPr="00D40C81" w14:paraId="2A777F96" w14:textId="77777777" w:rsidTr="001524AF">
        <w:trPr>
          <w:trHeight w:val="330"/>
          <w:jc w:val="center"/>
        </w:trPr>
        <w:tc>
          <w:tcPr>
            <w:tcW w:w="2734" w:type="dxa"/>
            <w:shd w:val="clear" w:color="auto" w:fill="auto"/>
            <w:noWrap/>
            <w:vAlign w:val="bottom"/>
            <w:hideMark/>
          </w:tcPr>
          <w:p w14:paraId="4E4E4189" w14:textId="77777777" w:rsidR="00784AF4" w:rsidRPr="00D40C81" w:rsidRDefault="00784AF4" w:rsidP="00972842">
            <w:pPr>
              <w:jc w:val="left"/>
              <w:rPr>
                <w:color w:val="000000"/>
                <w:sz w:val="16"/>
                <w:lang w:val="en-GB"/>
              </w:rPr>
            </w:pPr>
            <w:r w:rsidRPr="00D40C81">
              <w:rPr>
                <w:color w:val="000000"/>
                <w:sz w:val="16"/>
                <w:lang w:val="en-GB"/>
              </w:rPr>
              <w:t xml:space="preserve">Bio Guéra Orou </w:t>
            </w:r>
          </w:p>
        </w:tc>
        <w:tc>
          <w:tcPr>
            <w:tcW w:w="1746" w:type="dxa"/>
            <w:shd w:val="clear" w:color="auto" w:fill="auto"/>
            <w:noWrap/>
            <w:vAlign w:val="bottom"/>
            <w:hideMark/>
          </w:tcPr>
          <w:p w14:paraId="2B34FA6A" w14:textId="77777777" w:rsidR="00784AF4" w:rsidRPr="00D40C81" w:rsidRDefault="00784AF4" w:rsidP="00972842">
            <w:pPr>
              <w:jc w:val="left"/>
              <w:rPr>
                <w:color w:val="000000"/>
                <w:sz w:val="16"/>
                <w:lang w:val="en-GB"/>
              </w:rPr>
            </w:pPr>
            <w:r w:rsidRPr="00D40C81">
              <w:rPr>
                <w:color w:val="000000"/>
                <w:sz w:val="16"/>
                <w:lang w:val="en-GB"/>
              </w:rPr>
              <w:t xml:space="preserve">Yigué </w:t>
            </w:r>
          </w:p>
        </w:tc>
      </w:tr>
      <w:tr w:rsidR="00494550" w:rsidRPr="00D40C81" w14:paraId="0759D366" w14:textId="77777777" w:rsidTr="001524AF">
        <w:trPr>
          <w:trHeight w:val="330"/>
          <w:jc w:val="center"/>
        </w:trPr>
        <w:tc>
          <w:tcPr>
            <w:tcW w:w="2734" w:type="dxa"/>
            <w:shd w:val="clear" w:color="auto" w:fill="auto"/>
            <w:noWrap/>
            <w:vAlign w:val="bottom"/>
            <w:hideMark/>
          </w:tcPr>
          <w:p w14:paraId="4566777B" w14:textId="77777777" w:rsidR="00784AF4" w:rsidRPr="00D40C81" w:rsidRDefault="00784AF4" w:rsidP="00972842">
            <w:pPr>
              <w:jc w:val="left"/>
              <w:rPr>
                <w:color w:val="000000"/>
                <w:sz w:val="16"/>
                <w:lang w:val="en-GB"/>
              </w:rPr>
            </w:pPr>
            <w:r w:rsidRPr="00D40C81">
              <w:rPr>
                <w:color w:val="000000"/>
                <w:sz w:val="16"/>
                <w:lang w:val="en-GB"/>
              </w:rPr>
              <w:t>Tamboguo</w:t>
            </w:r>
          </w:p>
        </w:tc>
        <w:tc>
          <w:tcPr>
            <w:tcW w:w="1746" w:type="dxa"/>
            <w:shd w:val="clear" w:color="auto" w:fill="auto"/>
            <w:noWrap/>
            <w:vAlign w:val="bottom"/>
            <w:hideMark/>
          </w:tcPr>
          <w:p w14:paraId="0702894C" w14:textId="77777777" w:rsidR="00784AF4" w:rsidRPr="00D40C81" w:rsidRDefault="00784AF4" w:rsidP="00972842">
            <w:pPr>
              <w:jc w:val="left"/>
              <w:rPr>
                <w:color w:val="000000"/>
                <w:sz w:val="16"/>
                <w:lang w:val="en-GB"/>
              </w:rPr>
            </w:pPr>
            <w:r w:rsidRPr="00D40C81">
              <w:rPr>
                <w:color w:val="000000"/>
                <w:sz w:val="16"/>
                <w:lang w:val="en-GB"/>
              </w:rPr>
              <w:t>Martine</w:t>
            </w:r>
          </w:p>
        </w:tc>
      </w:tr>
    </w:tbl>
    <w:p w14:paraId="1C0F98AB" w14:textId="77777777" w:rsidR="00784AF4" w:rsidRPr="00D40C81" w:rsidRDefault="00784AF4" w:rsidP="00784AF4">
      <w:pPr>
        <w:rPr>
          <w:lang w:val="en-GB"/>
        </w:rPr>
      </w:pPr>
    </w:p>
    <w:p w14:paraId="1D609CD5" w14:textId="77777777" w:rsidR="00784AF4" w:rsidRPr="00D40C81" w:rsidRDefault="00784AF4" w:rsidP="00784AF4">
      <w:pPr>
        <w:rPr>
          <w:lang w:val="en-GB"/>
        </w:rPr>
      </w:pPr>
    </w:p>
    <w:p w14:paraId="1E6D6083" w14:textId="77777777" w:rsidR="00784AF4" w:rsidRPr="00D40C81" w:rsidRDefault="00784AF4" w:rsidP="00784AF4">
      <w:pPr>
        <w:rPr>
          <w:lang w:val="en-GB"/>
        </w:rPr>
      </w:pPr>
    </w:p>
    <w:tbl>
      <w:tblPr>
        <w:tblStyle w:val="TableGrid"/>
        <w:tblW w:w="10060" w:type="dxa"/>
        <w:jc w:val="center"/>
        <w:shd w:val="clear" w:color="auto" w:fill="D9D9D9" w:themeFill="background1" w:themeFillShade="D9"/>
        <w:tblLook w:val="04A0" w:firstRow="1" w:lastRow="0" w:firstColumn="1" w:lastColumn="0" w:noHBand="0" w:noVBand="1"/>
      </w:tblPr>
      <w:tblGrid>
        <w:gridCol w:w="1695"/>
        <w:gridCol w:w="4666"/>
        <w:gridCol w:w="2075"/>
        <w:gridCol w:w="1624"/>
      </w:tblGrid>
      <w:tr w:rsidR="00494550" w:rsidRPr="00D40C81" w14:paraId="02CE9DB8" w14:textId="77777777" w:rsidTr="001524AF">
        <w:trPr>
          <w:trHeight w:val="227"/>
          <w:jc w:val="center"/>
        </w:trPr>
        <w:tc>
          <w:tcPr>
            <w:tcW w:w="1695" w:type="dxa"/>
            <w:shd w:val="clear" w:color="auto" w:fill="D9D9D9" w:themeFill="background1" w:themeFillShade="D9"/>
          </w:tcPr>
          <w:p w14:paraId="651C3FDA" w14:textId="77777777" w:rsidR="00784AF4" w:rsidRPr="00D40C81" w:rsidRDefault="00784AF4" w:rsidP="00C91C83">
            <w:pPr>
              <w:jc w:val="right"/>
              <w:rPr>
                <w:szCs w:val="20"/>
                <w:lang w:val="en-GB"/>
              </w:rPr>
            </w:pPr>
            <w:r w:rsidRPr="00D40C81">
              <w:rPr>
                <w:szCs w:val="20"/>
                <w:lang w:val="en-GB"/>
              </w:rPr>
              <w:lastRenderedPageBreak/>
              <w:t>09-06-2013</w:t>
            </w:r>
          </w:p>
        </w:tc>
        <w:tc>
          <w:tcPr>
            <w:tcW w:w="4666" w:type="dxa"/>
            <w:shd w:val="clear" w:color="auto" w:fill="D9D9D9" w:themeFill="background1" w:themeFillShade="D9"/>
          </w:tcPr>
          <w:p w14:paraId="07CA8C3A" w14:textId="77777777" w:rsidR="00784AF4" w:rsidRPr="00282DD0" w:rsidRDefault="00784AF4" w:rsidP="00C91C83">
            <w:pPr>
              <w:jc w:val="left"/>
              <w:rPr>
                <w:szCs w:val="20"/>
              </w:rPr>
            </w:pPr>
            <w:r w:rsidRPr="00282DD0">
              <w:rPr>
                <w:b/>
                <w:bCs/>
                <w:szCs w:val="20"/>
              </w:rPr>
              <w:t>AVIGREF et Association “</w:t>
            </w:r>
            <w:r w:rsidRPr="00282DD0">
              <w:rPr>
                <w:b/>
                <w:bCs/>
                <w:noProof/>
                <w:szCs w:val="20"/>
              </w:rPr>
              <w:t>Tinfi</w:t>
            </w:r>
            <w:r w:rsidRPr="00282DD0">
              <w:rPr>
                <w:b/>
                <w:bCs/>
                <w:szCs w:val="20"/>
              </w:rPr>
              <w:t>”</w:t>
            </w:r>
            <w:r w:rsidRPr="00282DD0">
              <w:rPr>
                <w:szCs w:val="20"/>
              </w:rPr>
              <w:t xml:space="preserve"> (« LUTONS POUR PROGRESSER ») </w:t>
            </w:r>
          </w:p>
        </w:tc>
        <w:tc>
          <w:tcPr>
            <w:tcW w:w="2075" w:type="dxa"/>
            <w:shd w:val="clear" w:color="auto" w:fill="D9D9D9" w:themeFill="background1" w:themeFillShade="D9"/>
          </w:tcPr>
          <w:p w14:paraId="0072547B" w14:textId="77777777" w:rsidR="00784AF4" w:rsidRPr="00D40C81" w:rsidRDefault="00784AF4" w:rsidP="00C91C83">
            <w:pPr>
              <w:jc w:val="left"/>
              <w:rPr>
                <w:szCs w:val="20"/>
                <w:lang w:val="en-GB"/>
              </w:rPr>
            </w:pPr>
            <w:r w:rsidRPr="00D40C81">
              <w:rPr>
                <w:szCs w:val="20"/>
                <w:lang w:val="en-GB"/>
              </w:rPr>
              <w:t>Groupement mixte (écotourisme)</w:t>
            </w:r>
          </w:p>
        </w:tc>
        <w:tc>
          <w:tcPr>
            <w:tcW w:w="1624" w:type="dxa"/>
            <w:shd w:val="clear" w:color="auto" w:fill="D9D9D9" w:themeFill="background1" w:themeFillShade="D9"/>
          </w:tcPr>
          <w:p w14:paraId="3D1FAA22" w14:textId="77777777" w:rsidR="00784AF4" w:rsidRPr="00D40C81" w:rsidRDefault="00784AF4" w:rsidP="00C91C83">
            <w:pPr>
              <w:jc w:val="left"/>
              <w:rPr>
                <w:b/>
                <w:szCs w:val="20"/>
                <w:lang w:val="en-GB"/>
              </w:rPr>
            </w:pPr>
            <w:r w:rsidRPr="00D40C81">
              <w:rPr>
                <w:b/>
                <w:bCs/>
                <w:szCs w:val="20"/>
                <w:lang w:val="en-GB"/>
              </w:rPr>
              <w:t xml:space="preserve">Tanongou </w:t>
            </w:r>
          </w:p>
        </w:tc>
      </w:tr>
    </w:tbl>
    <w:p w14:paraId="4B853FBC" w14:textId="77777777" w:rsidR="00784AF4" w:rsidRPr="00D40C81" w:rsidRDefault="00784AF4" w:rsidP="00784AF4">
      <w:pPr>
        <w:rPr>
          <w:lang w:val="en-GB"/>
        </w:rPr>
      </w:pPr>
    </w:p>
    <w:tbl>
      <w:tblPr>
        <w:tblW w:w="6036" w:type="dxa"/>
        <w:jc w:val="center"/>
        <w:tblCellMar>
          <w:left w:w="70" w:type="dxa"/>
          <w:right w:w="70" w:type="dxa"/>
        </w:tblCellMar>
        <w:tblLook w:val="04A0" w:firstRow="1" w:lastRow="0" w:firstColumn="1" w:lastColumn="0" w:noHBand="0" w:noVBand="1"/>
      </w:tblPr>
      <w:tblGrid>
        <w:gridCol w:w="2100"/>
        <w:gridCol w:w="1601"/>
        <w:gridCol w:w="1417"/>
        <w:gridCol w:w="918"/>
      </w:tblGrid>
      <w:tr w:rsidR="00494550" w:rsidRPr="00D40C81" w14:paraId="0B306DA2" w14:textId="77777777" w:rsidTr="001524AF">
        <w:trPr>
          <w:trHeight w:val="33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AE95D" w14:textId="77777777" w:rsidR="00784AF4" w:rsidRPr="00D40C81" w:rsidRDefault="00784AF4" w:rsidP="00972842">
            <w:pPr>
              <w:jc w:val="center"/>
              <w:rPr>
                <w:b/>
                <w:color w:val="000000"/>
                <w:sz w:val="16"/>
                <w:lang w:val="en-GB"/>
              </w:rPr>
            </w:pPr>
            <w:r w:rsidRPr="00D40C81">
              <w:rPr>
                <w:b/>
                <w:bCs/>
                <w:color w:val="000000"/>
                <w:sz w:val="16"/>
                <w:lang w:val="en-GB"/>
              </w:rPr>
              <w:t>Nom</w:t>
            </w:r>
          </w:p>
        </w:tc>
        <w:tc>
          <w:tcPr>
            <w:tcW w:w="1601" w:type="dxa"/>
            <w:tcBorders>
              <w:top w:val="single" w:sz="4" w:space="0" w:color="auto"/>
              <w:left w:val="nil"/>
              <w:bottom w:val="single" w:sz="4" w:space="0" w:color="auto"/>
              <w:right w:val="single" w:sz="4" w:space="0" w:color="auto"/>
            </w:tcBorders>
            <w:shd w:val="clear" w:color="auto" w:fill="auto"/>
            <w:noWrap/>
            <w:vAlign w:val="bottom"/>
            <w:hideMark/>
          </w:tcPr>
          <w:p w14:paraId="3C076C01" w14:textId="77777777" w:rsidR="00784AF4" w:rsidRPr="00D40C81" w:rsidRDefault="00784AF4" w:rsidP="00972842">
            <w:pPr>
              <w:jc w:val="center"/>
              <w:rPr>
                <w:b/>
                <w:color w:val="000000"/>
                <w:sz w:val="16"/>
                <w:lang w:val="en-GB"/>
              </w:rPr>
            </w:pPr>
            <w:r w:rsidRPr="00D40C81">
              <w:rPr>
                <w:b/>
                <w:bCs/>
                <w:color w:val="000000"/>
                <w:sz w:val="16"/>
                <w:lang w:val="en-GB"/>
              </w:rPr>
              <w:t>Prénoms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C72654" w14:textId="77777777" w:rsidR="00784AF4" w:rsidRPr="00D40C81" w:rsidRDefault="00784AF4" w:rsidP="00972842">
            <w:pPr>
              <w:jc w:val="center"/>
              <w:rPr>
                <w:b/>
                <w:color w:val="000000"/>
                <w:sz w:val="16"/>
                <w:lang w:val="en-GB"/>
              </w:rPr>
            </w:pPr>
            <w:r w:rsidRPr="00D40C81">
              <w:rPr>
                <w:b/>
                <w:bCs/>
                <w:color w:val="000000"/>
                <w:sz w:val="16"/>
                <w:lang w:val="en-GB"/>
              </w:rPr>
              <w:t>Fonction</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A160E54" w14:textId="77777777" w:rsidR="00784AF4" w:rsidRPr="00D40C81" w:rsidRDefault="00784AF4" w:rsidP="00972842">
            <w:pPr>
              <w:jc w:val="center"/>
              <w:rPr>
                <w:b/>
                <w:color w:val="000000"/>
                <w:sz w:val="16"/>
                <w:lang w:val="en-GB"/>
              </w:rPr>
            </w:pPr>
            <w:r w:rsidRPr="00D40C81">
              <w:rPr>
                <w:b/>
                <w:bCs/>
                <w:color w:val="000000"/>
                <w:sz w:val="16"/>
                <w:lang w:val="en-GB"/>
              </w:rPr>
              <w:t>Sexe</w:t>
            </w:r>
          </w:p>
        </w:tc>
      </w:tr>
      <w:tr w:rsidR="00494550" w:rsidRPr="00D40C81" w14:paraId="74FAEC1F"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BEA8D68" w14:textId="77777777" w:rsidR="00784AF4" w:rsidRPr="00D40C81" w:rsidRDefault="00784AF4" w:rsidP="00972842">
            <w:pPr>
              <w:jc w:val="left"/>
              <w:rPr>
                <w:color w:val="000000"/>
                <w:sz w:val="16"/>
                <w:lang w:val="en-GB"/>
              </w:rPr>
            </w:pPr>
            <w:r w:rsidRPr="00D40C81">
              <w:rPr>
                <w:color w:val="000000"/>
                <w:sz w:val="16"/>
                <w:lang w:val="en-GB"/>
              </w:rPr>
              <w:t>TANKOUANOU</w:t>
            </w:r>
          </w:p>
        </w:tc>
        <w:tc>
          <w:tcPr>
            <w:tcW w:w="1601" w:type="dxa"/>
            <w:tcBorders>
              <w:top w:val="nil"/>
              <w:left w:val="nil"/>
              <w:bottom w:val="single" w:sz="4" w:space="0" w:color="auto"/>
              <w:right w:val="single" w:sz="4" w:space="0" w:color="auto"/>
            </w:tcBorders>
            <w:shd w:val="clear" w:color="auto" w:fill="auto"/>
            <w:noWrap/>
            <w:vAlign w:val="bottom"/>
            <w:hideMark/>
          </w:tcPr>
          <w:p w14:paraId="503FB967" w14:textId="77777777" w:rsidR="00784AF4" w:rsidRPr="00D40C81" w:rsidRDefault="00784AF4" w:rsidP="00972842">
            <w:pPr>
              <w:jc w:val="left"/>
              <w:rPr>
                <w:color w:val="000000"/>
                <w:sz w:val="16"/>
                <w:lang w:val="en-GB"/>
              </w:rPr>
            </w:pPr>
            <w:r w:rsidRPr="00D40C81">
              <w:rPr>
                <w:color w:val="000000"/>
                <w:sz w:val="16"/>
                <w:lang w:val="en-GB"/>
              </w:rPr>
              <w:t>Joël</w:t>
            </w:r>
          </w:p>
        </w:tc>
        <w:tc>
          <w:tcPr>
            <w:tcW w:w="1417" w:type="dxa"/>
            <w:tcBorders>
              <w:top w:val="nil"/>
              <w:left w:val="nil"/>
              <w:bottom w:val="single" w:sz="4" w:space="0" w:color="auto"/>
              <w:right w:val="single" w:sz="4" w:space="0" w:color="auto"/>
            </w:tcBorders>
            <w:shd w:val="clear" w:color="auto" w:fill="auto"/>
            <w:noWrap/>
            <w:vAlign w:val="bottom"/>
            <w:hideMark/>
          </w:tcPr>
          <w:p w14:paraId="37B89077" w14:textId="77777777" w:rsidR="00784AF4" w:rsidRPr="00D40C81" w:rsidRDefault="00784AF4" w:rsidP="00972842">
            <w:pPr>
              <w:jc w:val="left"/>
              <w:rPr>
                <w:color w:val="000000"/>
                <w:sz w:val="16"/>
                <w:lang w:val="en-GB"/>
              </w:rPr>
            </w:pPr>
            <w:r w:rsidRPr="00D40C81">
              <w:rPr>
                <w:color w:val="000000"/>
                <w:sz w:val="16"/>
                <w:lang w:val="en-GB"/>
              </w:rPr>
              <w:t>Président</w:t>
            </w:r>
          </w:p>
        </w:tc>
        <w:tc>
          <w:tcPr>
            <w:tcW w:w="918" w:type="dxa"/>
            <w:tcBorders>
              <w:top w:val="nil"/>
              <w:left w:val="nil"/>
              <w:bottom w:val="single" w:sz="4" w:space="0" w:color="auto"/>
              <w:right w:val="single" w:sz="4" w:space="0" w:color="auto"/>
            </w:tcBorders>
            <w:shd w:val="clear" w:color="auto" w:fill="auto"/>
            <w:noWrap/>
            <w:vAlign w:val="bottom"/>
            <w:hideMark/>
          </w:tcPr>
          <w:p w14:paraId="3E8AFC39"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51365B56"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9416429" w14:textId="77777777" w:rsidR="00784AF4" w:rsidRPr="00D40C81" w:rsidRDefault="00784AF4" w:rsidP="00972842">
            <w:pPr>
              <w:jc w:val="left"/>
              <w:rPr>
                <w:color w:val="000000"/>
                <w:sz w:val="16"/>
                <w:lang w:val="en-GB"/>
              </w:rPr>
            </w:pPr>
            <w:r w:rsidRPr="00D40C81">
              <w:rPr>
                <w:color w:val="000000"/>
                <w:sz w:val="16"/>
                <w:lang w:val="en-GB"/>
              </w:rPr>
              <w:t>MOUNOU</w:t>
            </w:r>
          </w:p>
        </w:tc>
        <w:tc>
          <w:tcPr>
            <w:tcW w:w="1601" w:type="dxa"/>
            <w:tcBorders>
              <w:top w:val="nil"/>
              <w:left w:val="nil"/>
              <w:bottom w:val="single" w:sz="4" w:space="0" w:color="auto"/>
              <w:right w:val="single" w:sz="4" w:space="0" w:color="auto"/>
            </w:tcBorders>
            <w:shd w:val="clear" w:color="auto" w:fill="auto"/>
            <w:noWrap/>
            <w:vAlign w:val="bottom"/>
            <w:hideMark/>
          </w:tcPr>
          <w:p w14:paraId="3CAC5F52" w14:textId="77777777" w:rsidR="00784AF4" w:rsidRPr="00D40C81" w:rsidRDefault="00784AF4" w:rsidP="00972842">
            <w:pPr>
              <w:jc w:val="left"/>
              <w:rPr>
                <w:color w:val="000000"/>
                <w:sz w:val="16"/>
                <w:lang w:val="en-GB"/>
              </w:rPr>
            </w:pPr>
            <w:r w:rsidRPr="00D40C81">
              <w:rPr>
                <w:color w:val="000000"/>
                <w:sz w:val="16"/>
                <w:lang w:val="en-GB"/>
              </w:rPr>
              <w:t xml:space="preserve">Alain </w:t>
            </w:r>
          </w:p>
        </w:tc>
        <w:tc>
          <w:tcPr>
            <w:tcW w:w="1417" w:type="dxa"/>
            <w:tcBorders>
              <w:top w:val="nil"/>
              <w:left w:val="nil"/>
              <w:bottom w:val="single" w:sz="4" w:space="0" w:color="auto"/>
              <w:right w:val="single" w:sz="4" w:space="0" w:color="auto"/>
            </w:tcBorders>
            <w:shd w:val="clear" w:color="auto" w:fill="auto"/>
            <w:noWrap/>
            <w:vAlign w:val="bottom"/>
            <w:hideMark/>
          </w:tcPr>
          <w:p w14:paraId="3BD1B23E" w14:textId="77777777" w:rsidR="00784AF4" w:rsidRPr="00D40C81" w:rsidRDefault="00784AF4" w:rsidP="00972842">
            <w:pPr>
              <w:jc w:val="left"/>
              <w:rPr>
                <w:color w:val="000000"/>
                <w:sz w:val="16"/>
                <w:lang w:val="en-GB"/>
              </w:rPr>
            </w:pPr>
            <w:r w:rsidRPr="00D40C81">
              <w:rPr>
                <w:color w:val="000000"/>
                <w:sz w:val="16"/>
                <w:lang w:val="en-GB"/>
              </w:rPr>
              <w:t>Secrétaire</w:t>
            </w:r>
          </w:p>
        </w:tc>
        <w:tc>
          <w:tcPr>
            <w:tcW w:w="918" w:type="dxa"/>
            <w:tcBorders>
              <w:top w:val="nil"/>
              <w:left w:val="nil"/>
              <w:bottom w:val="single" w:sz="4" w:space="0" w:color="auto"/>
              <w:right w:val="single" w:sz="4" w:space="0" w:color="auto"/>
            </w:tcBorders>
            <w:shd w:val="clear" w:color="auto" w:fill="auto"/>
            <w:noWrap/>
            <w:vAlign w:val="bottom"/>
            <w:hideMark/>
          </w:tcPr>
          <w:p w14:paraId="76AFCC1D"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008C3AB3"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D5AD42D" w14:textId="77777777" w:rsidR="00784AF4" w:rsidRPr="00D40C81" w:rsidRDefault="00784AF4" w:rsidP="00972842">
            <w:pPr>
              <w:jc w:val="left"/>
              <w:rPr>
                <w:color w:val="000000"/>
                <w:sz w:val="16"/>
                <w:lang w:val="en-GB"/>
              </w:rPr>
            </w:pPr>
            <w:r w:rsidRPr="00D40C81">
              <w:rPr>
                <w:color w:val="000000"/>
                <w:sz w:val="16"/>
                <w:lang w:val="en-GB"/>
              </w:rPr>
              <w:t xml:space="preserve">MBOUANI </w:t>
            </w:r>
          </w:p>
        </w:tc>
        <w:tc>
          <w:tcPr>
            <w:tcW w:w="1601" w:type="dxa"/>
            <w:tcBorders>
              <w:top w:val="nil"/>
              <w:left w:val="nil"/>
              <w:bottom w:val="single" w:sz="4" w:space="0" w:color="auto"/>
              <w:right w:val="single" w:sz="4" w:space="0" w:color="auto"/>
            </w:tcBorders>
            <w:shd w:val="clear" w:color="auto" w:fill="auto"/>
            <w:noWrap/>
            <w:vAlign w:val="bottom"/>
            <w:hideMark/>
          </w:tcPr>
          <w:p w14:paraId="108A8556" w14:textId="77777777" w:rsidR="00784AF4" w:rsidRPr="00D40C81" w:rsidRDefault="00784AF4" w:rsidP="00972842">
            <w:pPr>
              <w:jc w:val="left"/>
              <w:rPr>
                <w:color w:val="000000"/>
                <w:sz w:val="16"/>
                <w:lang w:val="en-GB"/>
              </w:rPr>
            </w:pPr>
            <w:r w:rsidRPr="00D40C81">
              <w:rPr>
                <w:color w:val="000000"/>
                <w:sz w:val="16"/>
                <w:lang w:val="en-GB"/>
              </w:rPr>
              <w:t xml:space="preserve">Poléni </w:t>
            </w:r>
          </w:p>
        </w:tc>
        <w:tc>
          <w:tcPr>
            <w:tcW w:w="1417" w:type="dxa"/>
            <w:tcBorders>
              <w:top w:val="nil"/>
              <w:left w:val="nil"/>
              <w:bottom w:val="single" w:sz="4" w:space="0" w:color="auto"/>
              <w:right w:val="single" w:sz="4" w:space="0" w:color="auto"/>
            </w:tcBorders>
            <w:shd w:val="clear" w:color="auto" w:fill="auto"/>
            <w:noWrap/>
            <w:vAlign w:val="bottom"/>
            <w:hideMark/>
          </w:tcPr>
          <w:p w14:paraId="2D29F68E"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3DE475E9"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7E3A347D"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EB48A58" w14:textId="77777777" w:rsidR="00784AF4" w:rsidRPr="00D40C81" w:rsidRDefault="00784AF4" w:rsidP="00972842">
            <w:pPr>
              <w:jc w:val="left"/>
              <w:rPr>
                <w:color w:val="000000"/>
                <w:sz w:val="16"/>
                <w:lang w:val="en-GB"/>
              </w:rPr>
            </w:pPr>
            <w:r w:rsidRPr="00D40C81">
              <w:rPr>
                <w:color w:val="000000"/>
                <w:sz w:val="16"/>
                <w:lang w:val="en-GB"/>
              </w:rPr>
              <w:t>MANOU</w:t>
            </w:r>
          </w:p>
        </w:tc>
        <w:tc>
          <w:tcPr>
            <w:tcW w:w="1601" w:type="dxa"/>
            <w:tcBorders>
              <w:top w:val="nil"/>
              <w:left w:val="nil"/>
              <w:bottom w:val="single" w:sz="4" w:space="0" w:color="auto"/>
              <w:right w:val="single" w:sz="4" w:space="0" w:color="auto"/>
            </w:tcBorders>
            <w:shd w:val="clear" w:color="auto" w:fill="auto"/>
            <w:noWrap/>
            <w:vAlign w:val="bottom"/>
            <w:hideMark/>
          </w:tcPr>
          <w:p w14:paraId="0F2C16FB" w14:textId="77777777" w:rsidR="00784AF4" w:rsidRPr="00D40C81" w:rsidRDefault="00784AF4" w:rsidP="00972842">
            <w:pPr>
              <w:jc w:val="left"/>
              <w:rPr>
                <w:color w:val="000000"/>
                <w:sz w:val="16"/>
                <w:lang w:val="en-GB"/>
              </w:rPr>
            </w:pPr>
            <w:r w:rsidRPr="00D40C81">
              <w:rPr>
                <w:color w:val="000000"/>
                <w:sz w:val="16"/>
                <w:lang w:val="en-GB"/>
              </w:rPr>
              <w:t xml:space="preserve">Fatima </w:t>
            </w:r>
          </w:p>
        </w:tc>
        <w:tc>
          <w:tcPr>
            <w:tcW w:w="1417" w:type="dxa"/>
            <w:tcBorders>
              <w:top w:val="nil"/>
              <w:left w:val="nil"/>
              <w:bottom w:val="single" w:sz="4" w:space="0" w:color="auto"/>
              <w:right w:val="single" w:sz="4" w:space="0" w:color="auto"/>
            </w:tcBorders>
            <w:shd w:val="clear" w:color="auto" w:fill="auto"/>
            <w:noWrap/>
            <w:vAlign w:val="bottom"/>
            <w:hideMark/>
          </w:tcPr>
          <w:p w14:paraId="297A6554" w14:textId="77777777" w:rsidR="00784AF4" w:rsidRPr="00D40C81" w:rsidRDefault="00784AF4" w:rsidP="00972842">
            <w:pPr>
              <w:jc w:val="left"/>
              <w:rPr>
                <w:color w:val="000000"/>
                <w:sz w:val="16"/>
                <w:lang w:val="en-GB"/>
              </w:rPr>
            </w:pPr>
            <w:r w:rsidRPr="00D40C81">
              <w:rPr>
                <w:color w:val="000000"/>
                <w:sz w:val="16"/>
                <w:lang w:val="en-GB"/>
              </w:rPr>
              <w:t>Trésorière</w:t>
            </w:r>
          </w:p>
        </w:tc>
        <w:tc>
          <w:tcPr>
            <w:tcW w:w="918" w:type="dxa"/>
            <w:tcBorders>
              <w:top w:val="nil"/>
              <w:left w:val="nil"/>
              <w:bottom w:val="single" w:sz="4" w:space="0" w:color="auto"/>
              <w:right w:val="single" w:sz="4" w:space="0" w:color="auto"/>
            </w:tcBorders>
            <w:shd w:val="clear" w:color="auto" w:fill="auto"/>
            <w:noWrap/>
            <w:vAlign w:val="bottom"/>
            <w:hideMark/>
          </w:tcPr>
          <w:p w14:paraId="578E03F2"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537431D3"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9FC9234" w14:textId="77777777" w:rsidR="00784AF4" w:rsidRPr="00D40C81" w:rsidRDefault="00784AF4" w:rsidP="00972842">
            <w:pPr>
              <w:jc w:val="left"/>
              <w:rPr>
                <w:color w:val="000000"/>
                <w:sz w:val="16"/>
                <w:lang w:val="en-GB"/>
              </w:rPr>
            </w:pPr>
            <w:r w:rsidRPr="00D40C81">
              <w:rPr>
                <w:color w:val="000000"/>
                <w:sz w:val="16"/>
                <w:lang w:val="en-GB"/>
              </w:rPr>
              <w:t>DAKOU</w:t>
            </w:r>
          </w:p>
        </w:tc>
        <w:tc>
          <w:tcPr>
            <w:tcW w:w="1601" w:type="dxa"/>
            <w:tcBorders>
              <w:top w:val="nil"/>
              <w:left w:val="nil"/>
              <w:bottom w:val="single" w:sz="4" w:space="0" w:color="auto"/>
              <w:right w:val="single" w:sz="4" w:space="0" w:color="auto"/>
            </w:tcBorders>
            <w:shd w:val="clear" w:color="auto" w:fill="auto"/>
            <w:noWrap/>
            <w:vAlign w:val="bottom"/>
            <w:hideMark/>
          </w:tcPr>
          <w:p w14:paraId="098192DC" w14:textId="77777777" w:rsidR="00784AF4" w:rsidRPr="00D40C81" w:rsidRDefault="00784AF4" w:rsidP="00972842">
            <w:pPr>
              <w:jc w:val="left"/>
              <w:rPr>
                <w:color w:val="000000"/>
                <w:sz w:val="16"/>
                <w:lang w:val="en-GB"/>
              </w:rPr>
            </w:pPr>
            <w:r w:rsidRPr="00D40C81">
              <w:rPr>
                <w:color w:val="000000"/>
                <w:sz w:val="16"/>
                <w:lang w:val="en-GB"/>
              </w:rPr>
              <w:t>Antoine</w:t>
            </w:r>
          </w:p>
        </w:tc>
        <w:tc>
          <w:tcPr>
            <w:tcW w:w="1417" w:type="dxa"/>
            <w:tcBorders>
              <w:top w:val="nil"/>
              <w:left w:val="nil"/>
              <w:bottom w:val="single" w:sz="4" w:space="0" w:color="auto"/>
              <w:right w:val="single" w:sz="4" w:space="0" w:color="auto"/>
            </w:tcBorders>
            <w:shd w:val="clear" w:color="auto" w:fill="auto"/>
            <w:noWrap/>
            <w:vAlign w:val="bottom"/>
            <w:hideMark/>
          </w:tcPr>
          <w:p w14:paraId="4AEBBDB7"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50D9ED5F"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510F631C"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BA83D1A" w14:textId="77777777" w:rsidR="00784AF4" w:rsidRPr="00D40C81" w:rsidRDefault="00784AF4" w:rsidP="00972842">
            <w:pPr>
              <w:jc w:val="left"/>
              <w:rPr>
                <w:color w:val="000000"/>
                <w:sz w:val="16"/>
                <w:lang w:val="en-GB"/>
              </w:rPr>
            </w:pPr>
            <w:r w:rsidRPr="00D40C81">
              <w:rPr>
                <w:color w:val="000000"/>
                <w:sz w:val="16"/>
                <w:lang w:val="en-GB"/>
              </w:rPr>
              <w:t>YETEMA</w:t>
            </w:r>
          </w:p>
        </w:tc>
        <w:tc>
          <w:tcPr>
            <w:tcW w:w="1601" w:type="dxa"/>
            <w:tcBorders>
              <w:top w:val="nil"/>
              <w:left w:val="nil"/>
              <w:bottom w:val="single" w:sz="4" w:space="0" w:color="auto"/>
              <w:right w:val="single" w:sz="4" w:space="0" w:color="auto"/>
            </w:tcBorders>
            <w:shd w:val="clear" w:color="auto" w:fill="auto"/>
            <w:noWrap/>
            <w:vAlign w:val="bottom"/>
            <w:hideMark/>
          </w:tcPr>
          <w:p w14:paraId="703CD2ED" w14:textId="77777777" w:rsidR="00784AF4" w:rsidRPr="00D40C81" w:rsidRDefault="00784AF4" w:rsidP="00972842">
            <w:pPr>
              <w:jc w:val="left"/>
              <w:rPr>
                <w:color w:val="000000"/>
                <w:sz w:val="16"/>
                <w:lang w:val="en-GB"/>
              </w:rPr>
            </w:pPr>
            <w:r w:rsidRPr="00D40C81">
              <w:rPr>
                <w:color w:val="000000"/>
                <w:sz w:val="16"/>
                <w:lang w:val="en-GB"/>
              </w:rPr>
              <w:t>GAMA</w:t>
            </w:r>
          </w:p>
        </w:tc>
        <w:tc>
          <w:tcPr>
            <w:tcW w:w="1417" w:type="dxa"/>
            <w:tcBorders>
              <w:top w:val="nil"/>
              <w:left w:val="nil"/>
              <w:bottom w:val="single" w:sz="4" w:space="0" w:color="auto"/>
              <w:right w:val="single" w:sz="4" w:space="0" w:color="auto"/>
            </w:tcBorders>
            <w:shd w:val="clear" w:color="auto" w:fill="auto"/>
            <w:noWrap/>
            <w:vAlign w:val="bottom"/>
            <w:hideMark/>
          </w:tcPr>
          <w:p w14:paraId="6874CF0C"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6437F06D"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5C605E1B"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659F705" w14:textId="77777777" w:rsidR="00784AF4" w:rsidRPr="00D40C81" w:rsidRDefault="00784AF4" w:rsidP="00972842">
            <w:pPr>
              <w:jc w:val="left"/>
              <w:rPr>
                <w:color w:val="000000"/>
                <w:sz w:val="16"/>
                <w:lang w:val="en-GB"/>
              </w:rPr>
            </w:pPr>
            <w:r w:rsidRPr="00D40C81">
              <w:rPr>
                <w:color w:val="000000"/>
                <w:sz w:val="16"/>
                <w:lang w:val="en-GB"/>
              </w:rPr>
              <w:t>TANKOUANOU</w:t>
            </w:r>
          </w:p>
        </w:tc>
        <w:tc>
          <w:tcPr>
            <w:tcW w:w="1601" w:type="dxa"/>
            <w:tcBorders>
              <w:top w:val="nil"/>
              <w:left w:val="nil"/>
              <w:bottom w:val="single" w:sz="4" w:space="0" w:color="auto"/>
              <w:right w:val="single" w:sz="4" w:space="0" w:color="auto"/>
            </w:tcBorders>
            <w:shd w:val="clear" w:color="auto" w:fill="auto"/>
            <w:noWrap/>
            <w:vAlign w:val="bottom"/>
            <w:hideMark/>
          </w:tcPr>
          <w:p w14:paraId="54667074" w14:textId="77777777" w:rsidR="00784AF4" w:rsidRPr="00D40C81" w:rsidRDefault="00784AF4" w:rsidP="00972842">
            <w:pPr>
              <w:jc w:val="left"/>
              <w:rPr>
                <w:color w:val="000000"/>
                <w:sz w:val="16"/>
                <w:lang w:val="en-GB"/>
              </w:rPr>
            </w:pPr>
            <w:r w:rsidRPr="00D40C81">
              <w:rPr>
                <w:color w:val="000000"/>
                <w:sz w:val="16"/>
                <w:lang w:val="en-GB"/>
              </w:rPr>
              <w:t>Pascal</w:t>
            </w:r>
          </w:p>
        </w:tc>
        <w:tc>
          <w:tcPr>
            <w:tcW w:w="1417" w:type="dxa"/>
            <w:tcBorders>
              <w:top w:val="nil"/>
              <w:left w:val="nil"/>
              <w:bottom w:val="single" w:sz="4" w:space="0" w:color="auto"/>
              <w:right w:val="single" w:sz="4" w:space="0" w:color="auto"/>
            </w:tcBorders>
            <w:shd w:val="clear" w:color="auto" w:fill="auto"/>
            <w:noWrap/>
            <w:vAlign w:val="bottom"/>
            <w:hideMark/>
          </w:tcPr>
          <w:p w14:paraId="78F4F2B8"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68108237"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5D2332F7"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80721C0" w14:textId="77777777" w:rsidR="00784AF4" w:rsidRPr="00D40C81" w:rsidRDefault="00784AF4" w:rsidP="00972842">
            <w:pPr>
              <w:jc w:val="left"/>
              <w:rPr>
                <w:color w:val="000000"/>
                <w:sz w:val="16"/>
                <w:lang w:val="en-GB"/>
              </w:rPr>
            </w:pPr>
            <w:r w:rsidRPr="00D40C81">
              <w:rPr>
                <w:color w:val="000000"/>
                <w:sz w:val="16"/>
                <w:lang w:val="en-GB"/>
              </w:rPr>
              <w:t>YOUMANI</w:t>
            </w:r>
          </w:p>
        </w:tc>
        <w:tc>
          <w:tcPr>
            <w:tcW w:w="1601" w:type="dxa"/>
            <w:tcBorders>
              <w:top w:val="nil"/>
              <w:left w:val="nil"/>
              <w:bottom w:val="single" w:sz="4" w:space="0" w:color="auto"/>
              <w:right w:val="single" w:sz="4" w:space="0" w:color="auto"/>
            </w:tcBorders>
            <w:shd w:val="clear" w:color="auto" w:fill="auto"/>
            <w:noWrap/>
            <w:vAlign w:val="bottom"/>
            <w:hideMark/>
          </w:tcPr>
          <w:p w14:paraId="44A6AAD3" w14:textId="77777777" w:rsidR="00784AF4" w:rsidRPr="00D40C81" w:rsidRDefault="00784AF4" w:rsidP="00972842">
            <w:pPr>
              <w:jc w:val="left"/>
              <w:rPr>
                <w:color w:val="000000"/>
                <w:sz w:val="16"/>
                <w:lang w:val="en-GB"/>
              </w:rPr>
            </w:pPr>
            <w:r w:rsidRPr="00D40C81">
              <w:rPr>
                <w:color w:val="000000"/>
                <w:sz w:val="16"/>
                <w:lang w:val="en-GB"/>
              </w:rPr>
              <w:t>Seïdou</w:t>
            </w:r>
          </w:p>
        </w:tc>
        <w:tc>
          <w:tcPr>
            <w:tcW w:w="1417" w:type="dxa"/>
            <w:tcBorders>
              <w:top w:val="nil"/>
              <w:left w:val="nil"/>
              <w:bottom w:val="single" w:sz="4" w:space="0" w:color="auto"/>
              <w:right w:val="single" w:sz="4" w:space="0" w:color="auto"/>
            </w:tcBorders>
            <w:shd w:val="clear" w:color="auto" w:fill="auto"/>
            <w:noWrap/>
            <w:vAlign w:val="bottom"/>
            <w:hideMark/>
          </w:tcPr>
          <w:p w14:paraId="48F44608"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5E2F7187"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4873E1E6"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A670F4A" w14:textId="77777777" w:rsidR="00784AF4" w:rsidRPr="00D40C81" w:rsidRDefault="00784AF4" w:rsidP="00972842">
            <w:pPr>
              <w:jc w:val="left"/>
              <w:rPr>
                <w:color w:val="000000"/>
                <w:sz w:val="16"/>
                <w:lang w:val="en-GB"/>
              </w:rPr>
            </w:pPr>
            <w:r w:rsidRPr="00D40C81">
              <w:rPr>
                <w:color w:val="000000"/>
                <w:sz w:val="16"/>
                <w:lang w:val="en-GB"/>
              </w:rPr>
              <w:t>NATCHINDZABO</w:t>
            </w:r>
          </w:p>
        </w:tc>
        <w:tc>
          <w:tcPr>
            <w:tcW w:w="1601" w:type="dxa"/>
            <w:tcBorders>
              <w:top w:val="nil"/>
              <w:left w:val="nil"/>
              <w:bottom w:val="single" w:sz="4" w:space="0" w:color="auto"/>
              <w:right w:val="single" w:sz="4" w:space="0" w:color="auto"/>
            </w:tcBorders>
            <w:shd w:val="clear" w:color="auto" w:fill="auto"/>
            <w:noWrap/>
            <w:vAlign w:val="bottom"/>
            <w:hideMark/>
          </w:tcPr>
          <w:p w14:paraId="4EC25064" w14:textId="77777777" w:rsidR="00784AF4" w:rsidRPr="00D40C81" w:rsidRDefault="00784AF4" w:rsidP="00972842">
            <w:pPr>
              <w:jc w:val="left"/>
              <w:rPr>
                <w:color w:val="000000"/>
                <w:sz w:val="16"/>
                <w:lang w:val="en-GB"/>
              </w:rPr>
            </w:pPr>
            <w:r w:rsidRPr="00D40C81">
              <w:rPr>
                <w:color w:val="000000"/>
                <w:sz w:val="16"/>
                <w:lang w:val="en-GB"/>
              </w:rPr>
              <w:t>Boliboua</w:t>
            </w:r>
          </w:p>
        </w:tc>
        <w:tc>
          <w:tcPr>
            <w:tcW w:w="1417" w:type="dxa"/>
            <w:tcBorders>
              <w:top w:val="nil"/>
              <w:left w:val="nil"/>
              <w:bottom w:val="single" w:sz="4" w:space="0" w:color="auto"/>
              <w:right w:val="single" w:sz="4" w:space="0" w:color="auto"/>
            </w:tcBorders>
            <w:shd w:val="clear" w:color="auto" w:fill="auto"/>
            <w:noWrap/>
            <w:vAlign w:val="bottom"/>
            <w:hideMark/>
          </w:tcPr>
          <w:p w14:paraId="0F92E340"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1124B657"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7F20FC14"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0AE1A89" w14:textId="77777777" w:rsidR="00784AF4" w:rsidRPr="00D40C81" w:rsidRDefault="00784AF4" w:rsidP="00972842">
            <w:pPr>
              <w:jc w:val="left"/>
              <w:rPr>
                <w:color w:val="000000"/>
                <w:sz w:val="16"/>
                <w:lang w:val="en-GB"/>
              </w:rPr>
            </w:pPr>
            <w:r w:rsidRPr="00D40C81">
              <w:rPr>
                <w:color w:val="000000"/>
                <w:sz w:val="16"/>
                <w:lang w:val="en-GB"/>
              </w:rPr>
              <w:t>YOUMANI</w:t>
            </w:r>
          </w:p>
        </w:tc>
        <w:tc>
          <w:tcPr>
            <w:tcW w:w="1601" w:type="dxa"/>
            <w:tcBorders>
              <w:top w:val="nil"/>
              <w:left w:val="nil"/>
              <w:bottom w:val="single" w:sz="4" w:space="0" w:color="auto"/>
              <w:right w:val="single" w:sz="4" w:space="0" w:color="auto"/>
            </w:tcBorders>
            <w:shd w:val="clear" w:color="auto" w:fill="auto"/>
            <w:noWrap/>
            <w:vAlign w:val="bottom"/>
            <w:hideMark/>
          </w:tcPr>
          <w:p w14:paraId="523CB569" w14:textId="77777777" w:rsidR="00784AF4" w:rsidRPr="00D40C81" w:rsidRDefault="00784AF4" w:rsidP="00972842">
            <w:pPr>
              <w:jc w:val="left"/>
              <w:rPr>
                <w:color w:val="000000"/>
                <w:sz w:val="16"/>
                <w:lang w:val="en-GB"/>
              </w:rPr>
            </w:pPr>
            <w:r w:rsidRPr="00D40C81">
              <w:rPr>
                <w:color w:val="000000"/>
                <w:sz w:val="16"/>
                <w:lang w:val="en-GB"/>
              </w:rPr>
              <w:t>Laure</w:t>
            </w:r>
          </w:p>
        </w:tc>
        <w:tc>
          <w:tcPr>
            <w:tcW w:w="1417" w:type="dxa"/>
            <w:tcBorders>
              <w:top w:val="nil"/>
              <w:left w:val="nil"/>
              <w:bottom w:val="single" w:sz="4" w:space="0" w:color="auto"/>
              <w:right w:val="single" w:sz="4" w:space="0" w:color="auto"/>
            </w:tcBorders>
            <w:shd w:val="clear" w:color="auto" w:fill="auto"/>
            <w:noWrap/>
            <w:vAlign w:val="bottom"/>
            <w:hideMark/>
          </w:tcPr>
          <w:p w14:paraId="7E086D75"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245C2C6C"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2B409EF8"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F738B18" w14:textId="77777777" w:rsidR="00784AF4" w:rsidRPr="00D40C81" w:rsidRDefault="00784AF4" w:rsidP="00972842">
            <w:pPr>
              <w:jc w:val="left"/>
              <w:rPr>
                <w:color w:val="000000"/>
                <w:sz w:val="16"/>
                <w:lang w:val="en-GB"/>
              </w:rPr>
            </w:pPr>
            <w:r w:rsidRPr="00D40C81">
              <w:rPr>
                <w:color w:val="000000"/>
                <w:sz w:val="16"/>
                <w:lang w:val="en-GB"/>
              </w:rPr>
              <w:t>DJOUAGA</w:t>
            </w:r>
          </w:p>
        </w:tc>
        <w:tc>
          <w:tcPr>
            <w:tcW w:w="1601" w:type="dxa"/>
            <w:tcBorders>
              <w:top w:val="nil"/>
              <w:left w:val="nil"/>
              <w:bottom w:val="single" w:sz="4" w:space="0" w:color="auto"/>
              <w:right w:val="single" w:sz="4" w:space="0" w:color="auto"/>
            </w:tcBorders>
            <w:shd w:val="clear" w:color="auto" w:fill="auto"/>
            <w:noWrap/>
            <w:vAlign w:val="bottom"/>
            <w:hideMark/>
          </w:tcPr>
          <w:p w14:paraId="7EABED0F" w14:textId="77777777" w:rsidR="00784AF4" w:rsidRPr="00D40C81" w:rsidRDefault="00784AF4" w:rsidP="00972842">
            <w:pPr>
              <w:jc w:val="left"/>
              <w:rPr>
                <w:color w:val="000000"/>
                <w:sz w:val="16"/>
                <w:lang w:val="en-GB"/>
              </w:rPr>
            </w:pPr>
            <w:r w:rsidRPr="00D40C81">
              <w:rPr>
                <w:color w:val="000000"/>
                <w:sz w:val="16"/>
                <w:lang w:val="en-GB"/>
              </w:rPr>
              <w:t>Séline</w:t>
            </w:r>
          </w:p>
        </w:tc>
        <w:tc>
          <w:tcPr>
            <w:tcW w:w="1417" w:type="dxa"/>
            <w:tcBorders>
              <w:top w:val="nil"/>
              <w:left w:val="nil"/>
              <w:bottom w:val="single" w:sz="4" w:space="0" w:color="auto"/>
              <w:right w:val="single" w:sz="4" w:space="0" w:color="auto"/>
            </w:tcBorders>
            <w:shd w:val="clear" w:color="auto" w:fill="auto"/>
            <w:noWrap/>
            <w:vAlign w:val="bottom"/>
            <w:hideMark/>
          </w:tcPr>
          <w:p w14:paraId="24B25462"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685BF7DC"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381BDBAB"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691F6715" w14:textId="77777777" w:rsidR="00784AF4" w:rsidRPr="00D40C81" w:rsidRDefault="00784AF4" w:rsidP="00972842">
            <w:pPr>
              <w:jc w:val="left"/>
              <w:rPr>
                <w:color w:val="000000"/>
                <w:sz w:val="16"/>
                <w:lang w:val="en-GB"/>
              </w:rPr>
            </w:pPr>
            <w:r w:rsidRPr="00D40C81">
              <w:rPr>
                <w:color w:val="000000"/>
                <w:sz w:val="16"/>
                <w:lang w:val="en-GB"/>
              </w:rPr>
              <w:t>YETEMA</w:t>
            </w:r>
          </w:p>
        </w:tc>
        <w:tc>
          <w:tcPr>
            <w:tcW w:w="1601" w:type="dxa"/>
            <w:tcBorders>
              <w:top w:val="nil"/>
              <w:left w:val="nil"/>
              <w:bottom w:val="single" w:sz="4" w:space="0" w:color="auto"/>
              <w:right w:val="single" w:sz="4" w:space="0" w:color="auto"/>
            </w:tcBorders>
            <w:shd w:val="clear" w:color="auto" w:fill="auto"/>
            <w:noWrap/>
            <w:vAlign w:val="bottom"/>
            <w:hideMark/>
          </w:tcPr>
          <w:p w14:paraId="74C28C68" w14:textId="77777777" w:rsidR="00784AF4" w:rsidRPr="00D40C81" w:rsidRDefault="00784AF4" w:rsidP="00972842">
            <w:pPr>
              <w:jc w:val="left"/>
              <w:rPr>
                <w:color w:val="000000"/>
                <w:sz w:val="16"/>
                <w:lang w:val="en-GB"/>
              </w:rPr>
            </w:pPr>
            <w:r w:rsidRPr="00D40C81">
              <w:rPr>
                <w:color w:val="000000"/>
                <w:sz w:val="16"/>
                <w:lang w:val="en-GB"/>
              </w:rPr>
              <w:t>Anri</w:t>
            </w:r>
          </w:p>
        </w:tc>
        <w:tc>
          <w:tcPr>
            <w:tcW w:w="1417" w:type="dxa"/>
            <w:tcBorders>
              <w:top w:val="nil"/>
              <w:left w:val="nil"/>
              <w:bottom w:val="single" w:sz="4" w:space="0" w:color="auto"/>
              <w:right w:val="single" w:sz="4" w:space="0" w:color="auto"/>
            </w:tcBorders>
            <w:shd w:val="clear" w:color="auto" w:fill="auto"/>
            <w:noWrap/>
            <w:vAlign w:val="bottom"/>
            <w:hideMark/>
          </w:tcPr>
          <w:p w14:paraId="669174AE"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75361DA3"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16960B34"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FC706DD" w14:textId="77777777" w:rsidR="00784AF4" w:rsidRPr="00D40C81" w:rsidRDefault="00784AF4" w:rsidP="00972842">
            <w:pPr>
              <w:jc w:val="left"/>
              <w:rPr>
                <w:color w:val="000000"/>
                <w:sz w:val="16"/>
                <w:lang w:val="en-GB"/>
              </w:rPr>
            </w:pPr>
            <w:r w:rsidRPr="00D40C81">
              <w:rPr>
                <w:color w:val="000000"/>
                <w:sz w:val="16"/>
                <w:lang w:val="en-GB"/>
              </w:rPr>
              <w:t>YEMPOBOU</w:t>
            </w:r>
          </w:p>
        </w:tc>
        <w:tc>
          <w:tcPr>
            <w:tcW w:w="1601" w:type="dxa"/>
            <w:tcBorders>
              <w:top w:val="nil"/>
              <w:left w:val="nil"/>
              <w:bottom w:val="single" w:sz="4" w:space="0" w:color="auto"/>
              <w:right w:val="single" w:sz="4" w:space="0" w:color="auto"/>
            </w:tcBorders>
            <w:shd w:val="clear" w:color="auto" w:fill="auto"/>
            <w:noWrap/>
            <w:vAlign w:val="bottom"/>
            <w:hideMark/>
          </w:tcPr>
          <w:p w14:paraId="315F1AA9" w14:textId="77777777" w:rsidR="00784AF4" w:rsidRPr="00D40C81" w:rsidRDefault="00784AF4" w:rsidP="00972842">
            <w:pPr>
              <w:jc w:val="left"/>
              <w:rPr>
                <w:color w:val="000000"/>
                <w:sz w:val="16"/>
                <w:lang w:val="en-GB"/>
              </w:rPr>
            </w:pPr>
            <w:r w:rsidRPr="00D40C81">
              <w:rPr>
                <w:color w:val="000000"/>
                <w:sz w:val="16"/>
                <w:lang w:val="en-GB"/>
              </w:rPr>
              <w:t>Koukanou</w:t>
            </w:r>
          </w:p>
        </w:tc>
        <w:tc>
          <w:tcPr>
            <w:tcW w:w="1417" w:type="dxa"/>
            <w:tcBorders>
              <w:top w:val="nil"/>
              <w:left w:val="nil"/>
              <w:bottom w:val="single" w:sz="4" w:space="0" w:color="auto"/>
              <w:right w:val="single" w:sz="4" w:space="0" w:color="auto"/>
            </w:tcBorders>
            <w:shd w:val="clear" w:color="auto" w:fill="auto"/>
            <w:noWrap/>
            <w:vAlign w:val="bottom"/>
            <w:hideMark/>
          </w:tcPr>
          <w:p w14:paraId="288E9F16"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0279D2BB"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492B95BB"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1538975F" w14:textId="77777777" w:rsidR="00784AF4" w:rsidRPr="00D40C81" w:rsidRDefault="00784AF4" w:rsidP="00972842">
            <w:pPr>
              <w:jc w:val="left"/>
              <w:rPr>
                <w:color w:val="000000"/>
                <w:sz w:val="16"/>
                <w:lang w:val="en-GB"/>
              </w:rPr>
            </w:pPr>
            <w:r w:rsidRPr="00D40C81">
              <w:rPr>
                <w:color w:val="000000"/>
                <w:sz w:val="16"/>
                <w:lang w:val="en-GB"/>
              </w:rPr>
              <w:t>BOUNDJA</w:t>
            </w:r>
          </w:p>
        </w:tc>
        <w:tc>
          <w:tcPr>
            <w:tcW w:w="1601" w:type="dxa"/>
            <w:tcBorders>
              <w:top w:val="nil"/>
              <w:left w:val="nil"/>
              <w:bottom w:val="single" w:sz="4" w:space="0" w:color="auto"/>
              <w:right w:val="single" w:sz="4" w:space="0" w:color="auto"/>
            </w:tcBorders>
            <w:shd w:val="clear" w:color="auto" w:fill="auto"/>
            <w:noWrap/>
            <w:vAlign w:val="bottom"/>
            <w:hideMark/>
          </w:tcPr>
          <w:p w14:paraId="3713DAF3" w14:textId="77777777" w:rsidR="00784AF4" w:rsidRPr="00D40C81" w:rsidRDefault="00784AF4" w:rsidP="00972842">
            <w:pPr>
              <w:jc w:val="left"/>
              <w:rPr>
                <w:color w:val="000000"/>
                <w:sz w:val="16"/>
                <w:lang w:val="en-GB"/>
              </w:rPr>
            </w:pPr>
            <w:r w:rsidRPr="00D40C81">
              <w:rPr>
                <w:color w:val="000000"/>
                <w:sz w:val="16"/>
                <w:lang w:val="en-GB"/>
              </w:rPr>
              <w:t>Dieudonné</w:t>
            </w:r>
          </w:p>
        </w:tc>
        <w:tc>
          <w:tcPr>
            <w:tcW w:w="1417" w:type="dxa"/>
            <w:tcBorders>
              <w:top w:val="nil"/>
              <w:left w:val="nil"/>
              <w:bottom w:val="single" w:sz="4" w:space="0" w:color="auto"/>
              <w:right w:val="single" w:sz="4" w:space="0" w:color="auto"/>
            </w:tcBorders>
            <w:shd w:val="clear" w:color="auto" w:fill="auto"/>
            <w:noWrap/>
            <w:vAlign w:val="bottom"/>
            <w:hideMark/>
          </w:tcPr>
          <w:p w14:paraId="0FC3620A"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5594D13B"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3F03187A"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81C03D9" w14:textId="77777777" w:rsidR="00784AF4" w:rsidRPr="00D40C81" w:rsidRDefault="00784AF4" w:rsidP="00972842">
            <w:pPr>
              <w:jc w:val="left"/>
              <w:rPr>
                <w:color w:val="000000"/>
                <w:sz w:val="16"/>
                <w:lang w:val="en-GB"/>
              </w:rPr>
            </w:pPr>
            <w:r w:rsidRPr="00D40C81">
              <w:rPr>
                <w:color w:val="000000"/>
                <w:sz w:val="16"/>
                <w:lang w:val="en-GB"/>
              </w:rPr>
              <w:t>ANDALI</w:t>
            </w:r>
          </w:p>
        </w:tc>
        <w:tc>
          <w:tcPr>
            <w:tcW w:w="1601" w:type="dxa"/>
            <w:tcBorders>
              <w:top w:val="nil"/>
              <w:left w:val="nil"/>
              <w:bottom w:val="single" w:sz="4" w:space="0" w:color="auto"/>
              <w:right w:val="single" w:sz="4" w:space="0" w:color="auto"/>
            </w:tcBorders>
            <w:shd w:val="clear" w:color="auto" w:fill="auto"/>
            <w:noWrap/>
            <w:vAlign w:val="bottom"/>
            <w:hideMark/>
          </w:tcPr>
          <w:p w14:paraId="55CC584C" w14:textId="77777777" w:rsidR="00784AF4" w:rsidRPr="00D40C81" w:rsidRDefault="00784AF4" w:rsidP="00972842">
            <w:pPr>
              <w:jc w:val="left"/>
              <w:rPr>
                <w:color w:val="000000"/>
                <w:sz w:val="16"/>
                <w:lang w:val="en-GB"/>
              </w:rPr>
            </w:pPr>
            <w:r w:rsidRPr="00D40C81">
              <w:rPr>
                <w:color w:val="000000"/>
                <w:sz w:val="16"/>
                <w:lang w:val="en-GB"/>
              </w:rPr>
              <w:t>Issa</w:t>
            </w:r>
          </w:p>
        </w:tc>
        <w:tc>
          <w:tcPr>
            <w:tcW w:w="1417" w:type="dxa"/>
            <w:tcBorders>
              <w:top w:val="nil"/>
              <w:left w:val="nil"/>
              <w:bottom w:val="single" w:sz="4" w:space="0" w:color="auto"/>
              <w:right w:val="single" w:sz="4" w:space="0" w:color="auto"/>
            </w:tcBorders>
            <w:shd w:val="clear" w:color="auto" w:fill="auto"/>
            <w:noWrap/>
            <w:vAlign w:val="bottom"/>
            <w:hideMark/>
          </w:tcPr>
          <w:p w14:paraId="1B644BDB"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71BEC7C7"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3202D8A1"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74CECB78" w14:textId="77777777" w:rsidR="00784AF4" w:rsidRPr="00D40C81" w:rsidRDefault="00784AF4" w:rsidP="00972842">
            <w:pPr>
              <w:jc w:val="left"/>
              <w:rPr>
                <w:color w:val="000000"/>
                <w:sz w:val="16"/>
                <w:lang w:val="en-GB"/>
              </w:rPr>
            </w:pPr>
            <w:r w:rsidRPr="00D40C81">
              <w:rPr>
                <w:color w:val="000000"/>
                <w:sz w:val="16"/>
                <w:lang w:val="en-GB"/>
              </w:rPr>
              <w:t>TANKOUANOU</w:t>
            </w:r>
          </w:p>
        </w:tc>
        <w:tc>
          <w:tcPr>
            <w:tcW w:w="1601" w:type="dxa"/>
            <w:tcBorders>
              <w:top w:val="nil"/>
              <w:left w:val="nil"/>
              <w:bottom w:val="single" w:sz="4" w:space="0" w:color="auto"/>
              <w:right w:val="single" w:sz="4" w:space="0" w:color="auto"/>
            </w:tcBorders>
            <w:shd w:val="clear" w:color="auto" w:fill="auto"/>
            <w:noWrap/>
            <w:vAlign w:val="bottom"/>
            <w:hideMark/>
          </w:tcPr>
          <w:p w14:paraId="3C60C1EA" w14:textId="77777777" w:rsidR="00784AF4" w:rsidRPr="00D40C81" w:rsidRDefault="00784AF4" w:rsidP="00972842">
            <w:pPr>
              <w:jc w:val="left"/>
              <w:rPr>
                <w:color w:val="000000"/>
                <w:sz w:val="16"/>
                <w:lang w:val="en-GB"/>
              </w:rPr>
            </w:pPr>
            <w:r w:rsidRPr="00D40C81">
              <w:rPr>
                <w:color w:val="000000"/>
                <w:sz w:val="16"/>
                <w:lang w:val="en-GB"/>
              </w:rPr>
              <w:t>Monique</w:t>
            </w:r>
          </w:p>
        </w:tc>
        <w:tc>
          <w:tcPr>
            <w:tcW w:w="1417" w:type="dxa"/>
            <w:tcBorders>
              <w:top w:val="nil"/>
              <w:left w:val="nil"/>
              <w:bottom w:val="single" w:sz="4" w:space="0" w:color="auto"/>
              <w:right w:val="single" w:sz="4" w:space="0" w:color="auto"/>
            </w:tcBorders>
            <w:shd w:val="clear" w:color="auto" w:fill="auto"/>
            <w:noWrap/>
            <w:vAlign w:val="bottom"/>
            <w:hideMark/>
          </w:tcPr>
          <w:p w14:paraId="66FC09A5"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6E0ADE66" w14:textId="77777777" w:rsidR="00784AF4" w:rsidRPr="00D40C81" w:rsidRDefault="00784AF4" w:rsidP="00972842">
            <w:pPr>
              <w:jc w:val="left"/>
              <w:rPr>
                <w:color w:val="000000"/>
                <w:sz w:val="16"/>
                <w:lang w:val="en-GB"/>
              </w:rPr>
            </w:pPr>
            <w:r w:rsidRPr="00D40C81">
              <w:rPr>
                <w:color w:val="000000"/>
                <w:sz w:val="16"/>
                <w:lang w:val="en-GB"/>
              </w:rPr>
              <w:t>F</w:t>
            </w:r>
          </w:p>
        </w:tc>
      </w:tr>
      <w:tr w:rsidR="00494550" w:rsidRPr="00D40C81" w14:paraId="50A4B6AD"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323D6FC8" w14:textId="77777777" w:rsidR="00784AF4" w:rsidRPr="00D40C81" w:rsidRDefault="00784AF4" w:rsidP="00972842">
            <w:pPr>
              <w:jc w:val="left"/>
              <w:rPr>
                <w:color w:val="000000"/>
                <w:sz w:val="16"/>
                <w:lang w:val="en-GB"/>
              </w:rPr>
            </w:pPr>
            <w:r w:rsidRPr="00D40C81">
              <w:rPr>
                <w:color w:val="000000"/>
                <w:sz w:val="16"/>
                <w:lang w:val="en-GB"/>
              </w:rPr>
              <w:t xml:space="preserve">IDANI </w:t>
            </w:r>
          </w:p>
        </w:tc>
        <w:tc>
          <w:tcPr>
            <w:tcW w:w="1601" w:type="dxa"/>
            <w:tcBorders>
              <w:top w:val="nil"/>
              <w:left w:val="nil"/>
              <w:bottom w:val="single" w:sz="4" w:space="0" w:color="auto"/>
              <w:right w:val="single" w:sz="4" w:space="0" w:color="auto"/>
            </w:tcBorders>
            <w:shd w:val="clear" w:color="auto" w:fill="auto"/>
            <w:noWrap/>
            <w:vAlign w:val="bottom"/>
            <w:hideMark/>
          </w:tcPr>
          <w:p w14:paraId="79F61695" w14:textId="77777777" w:rsidR="00784AF4" w:rsidRPr="00D40C81" w:rsidRDefault="00784AF4" w:rsidP="00972842">
            <w:pPr>
              <w:jc w:val="left"/>
              <w:rPr>
                <w:color w:val="000000"/>
                <w:sz w:val="16"/>
                <w:lang w:val="en-GB"/>
              </w:rPr>
            </w:pPr>
            <w:r w:rsidRPr="00D40C81">
              <w:rPr>
                <w:color w:val="000000"/>
                <w:sz w:val="16"/>
                <w:lang w:val="en-GB"/>
              </w:rPr>
              <w:t>Kolani</w:t>
            </w:r>
          </w:p>
        </w:tc>
        <w:tc>
          <w:tcPr>
            <w:tcW w:w="1417" w:type="dxa"/>
            <w:tcBorders>
              <w:top w:val="nil"/>
              <w:left w:val="nil"/>
              <w:bottom w:val="single" w:sz="4" w:space="0" w:color="auto"/>
              <w:right w:val="single" w:sz="4" w:space="0" w:color="auto"/>
            </w:tcBorders>
            <w:shd w:val="clear" w:color="auto" w:fill="auto"/>
            <w:noWrap/>
            <w:vAlign w:val="bottom"/>
            <w:hideMark/>
          </w:tcPr>
          <w:p w14:paraId="70CD448B"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0DCB706D"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0EE6E297"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5A00E3B6" w14:textId="77777777" w:rsidR="00784AF4" w:rsidRPr="00D40C81" w:rsidRDefault="00784AF4" w:rsidP="00972842">
            <w:pPr>
              <w:jc w:val="left"/>
              <w:rPr>
                <w:color w:val="000000"/>
                <w:sz w:val="16"/>
                <w:lang w:val="en-GB"/>
              </w:rPr>
            </w:pPr>
            <w:r w:rsidRPr="00D40C81">
              <w:rPr>
                <w:color w:val="000000"/>
                <w:sz w:val="16"/>
                <w:lang w:val="en-GB"/>
              </w:rPr>
              <w:t>NATCHINDJABO</w:t>
            </w:r>
          </w:p>
        </w:tc>
        <w:tc>
          <w:tcPr>
            <w:tcW w:w="1601" w:type="dxa"/>
            <w:tcBorders>
              <w:top w:val="nil"/>
              <w:left w:val="nil"/>
              <w:bottom w:val="single" w:sz="4" w:space="0" w:color="auto"/>
              <w:right w:val="single" w:sz="4" w:space="0" w:color="auto"/>
            </w:tcBorders>
            <w:shd w:val="clear" w:color="auto" w:fill="auto"/>
            <w:noWrap/>
            <w:vAlign w:val="bottom"/>
            <w:hideMark/>
          </w:tcPr>
          <w:p w14:paraId="6F2CA74A" w14:textId="77777777" w:rsidR="00784AF4" w:rsidRPr="00D40C81" w:rsidRDefault="00784AF4" w:rsidP="00972842">
            <w:pPr>
              <w:jc w:val="left"/>
              <w:rPr>
                <w:color w:val="000000"/>
                <w:sz w:val="16"/>
                <w:lang w:val="en-GB"/>
              </w:rPr>
            </w:pPr>
            <w:r w:rsidRPr="00D40C81">
              <w:rPr>
                <w:color w:val="000000"/>
                <w:sz w:val="16"/>
                <w:lang w:val="en-GB"/>
              </w:rPr>
              <w:t>Louis</w:t>
            </w:r>
          </w:p>
        </w:tc>
        <w:tc>
          <w:tcPr>
            <w:tcW w:w="1417" w:type="dxa"/>
            <w:tcBorders>
              <w:top w:val="nil"/>
              <w:left w:val="nil"/>
              <w:bottom w:val="single" w:sz="4" w:space="0" w:color="auto"/>
              <w:right w:val="single" w:sz="4" w:space="0" w:color="auto"/>
            </w:tcBorders>
            <w:shd w:val="clear" w:color="auto" w:fill="auto"/>
            <w:noWrap/>
            <w:vAlign w:val="bottom"/>
            <w:hideMark/>
          </w:tcPr>
          <w:p w14:paraId="1F1AAA7C"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5D0B2066"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5DBFFC4D"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4A8F8628" w14:textId="77777777" w:rsidR="00784AF4" w:rsidRPr="00D40C81" w:rsidRDefault="00784AF4" w:rsidP="00972842">
            <w:pPr>
              <w:jc w:val="left"/>
              <w:rPr>
                <w:color w:val="000000"/>
                <w:sz w:val="16"/>
                <w:lang w:val="en-GB"/>
              </w:rPr>
            </w:pPr>
            <w:r w:rsidRPr="00D40C81">
              <w:rPr>
                <w:color w:val="000000"/>
                <w:sz w:val="16"/>
                <w:lang w:val="en-GB"/>
              </w:rPr>
              <w:t>BOUKARI</w:t>
            </w:r>
          </w:p>
        </w:tc>
        <w:tc>
          <w:tcPr>
            <w:tcW w:w="1601" w:type="dxa"/>
            <w:tcBorders>
              <w:top w:val="nil"/>
              <w:left w:val="nil"/>
              <w:bottom w:val="single" w:sz="4" w:space="0" w:color="auto"/>
              <w:right w:val="single" w:sz="4" w:space="0" w:color="auto"/>
            </w:tcBorders>
            <w:shd w:val="clear" w:color="auto" w:fill="auto"/>
            <w:noWrap/>
            <w:vAlign w:val="bottom"/>
            <w:hideMark/>
          </w:tcPr>
          <w:p w14:paraId="7F1A9B6C" w14:textId="77777777" w:rsidR="00784AF4" w:rsidRPr="00D40C81" w:rsidRDefault="00784AF4" w:rsidP="00972842">
            <w:pPr>
              <w:jc w:val="left"/>
              <w:rPr>
                <w:color w:val="000000"/>
                <w:sz w:val="16"/>
                <w:lang w:val="en-GB"/>
              </w:rPr>
            </w:pPr>
            <w:r w:rsidRPr="00D40C81">
              <w:rPr>
                <w:color w:val="000000"/>
                <w:sz w:val="16"/>
                <w:lang w:val="en-GB"/>
              </w:rPr>
              <w:t>Yai</w:t>
            </w:r>
          </w:p>
        </w:tc>
        <w:tc>
          <w:tcPr>
            <w:tcW w:w="1417" w:type="dxa"/>
            <w:tcBorders>
              <w:top w:val="nil"/>
              <w:left w:val="nil"/>
              <w:bottom w:val="single" w:sz="4" w:space="0" w:color="auto"/>
              <w:right w:val="single" w:sz="4" w:space="0" w:color="auto"/>
            </w:tcBorders>
            <w:shd w:val="clear" w:color="auto" w:fill="auto"/>
            <w:noWrap/>
            <w:vAlign w:val="bottom"/>
            <w:hideMark/>
          </w:tcPr>
          <w:p w14:paraId="3AC977D8"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5E076BD0" w14:textId="77777777" w:rsidR="00784AF4" w:rsidRPr="00D40C81" w:rsidRDefault="00784AF4" w:rsidP="00972842">
            <w:pPr>
              <w:jc w:val="left"/>
              <w:rPr>
                <w:color w:val="000000"/>
                <w:sz w:val="16"/>
                <w:lang w:val="en-GB"/>
              </w:rPr>
            </w:pPr>
            <w:r w:rsidRPr="00D40C81">
              <w:rPr>
                <w:color w:val="000000"/>
                <w:sz w:val="16"/>
                <w:lang w:val="en-GB"/>
              </w:rPr>
              <w:t>M</w:t>
            </w:r>
          </w:p>
        </w:tc>
      </w:tr>
      <w:tr w:rsidR="00494550" w:rsidRPr="00D40C81" w14:paraId="30304B63" w14:textId="77777777" w:rsidTr="001524AF">
        <w:trPr>
          <w:trHeight w:val="330"/>
          <w:jc w:val="center"/>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14:paraId="293F0BD6" w14:textId="77777777" w:rsidR="00784AF4" w:rsidRPr="00D40C81" w:rsidRDefault="00784AF4" w:rsidP="00972842">
            <w:pPr>
              <w:jc w:val="left"/>
              <w:rPr>
                <w:color w:val="000000"/>
                <w:sz w:val="16"/>
                <w:lang w:val="en-GB"/>
              </w:rPr>
            </w:pPr>
            <w:r w:rsidRPr="00D40C81">
              <w:rPr>
                <w:color w:val="000000"/>
                <w:sz w:val="16"/>
                <w:lang w:val="en-GB"/>
              </w:rPr>
              <w:t>KOUAGOU</w:t>
            </w:r>
          </w:p>
        </w:tc>
        <w:tc>
          <w:tcPr>
            <w:tcW w:w="1601" w:type="dxa"/>
            <w:tcBorders>
              <w:top w:val="nil"/>
              <w:left w:val="nil"/>
              <w:bottom w:val="single" w:sz="4" w:space="0" w:color="auto"/>
              <w:right w:val="single" w:sz="4" w:space="0" w:color="auto"/>
            </w:tcBorders>
            <w:shd w:val="clear" w:color="auto" w:fill="auto"/>
            <w:noWrap/>
            <w:vAlign w:val="bottom"/>
            <w:hideMark/>
          </w:tcPr>
          <w:p w14:paraId="72B5DFDD" w14:textId="77777777" w:rsidR="00784AF4" w:rsidRPr="00D40C81" w:rsidRDefault="00784AF4" w:rsidP="00972842">
            <w:pPr>
              <w:jc w:val="left"/>
              <w:rPr>
                <w:color w:val="000000"/>
                <w:sz w:val="16"/>
                <w:lang w:val="en-GB"/>
              </w:rPr>
            </w:pPr>
            <w:r w:rsidRPr="00D40C81">
              <w:rPr>
                <w:color w:val="000000"/>
                <w:sz w:val="16"/>
                <w:lang w:val="en-GB"/>
              </w:rPr>
              <w:t>Alphonse</w:t>
            </w:r>
          </w:p>
        </w:tc>
        <w:tc>
          <w:tcPr>
            <w:tcW w:w="1417" w:type="dxa"/>
            <w:tcBorders>
              <w:top w:val="nil"/>
              <w:left w:val="nil"/>
              <w:bottom w:val="single" w:sz="4" w:space="0" w:color="auto"/>
              <w:right w:val="single" w:sz="4" w:space="0" w:color="auto"/>
            </w:tcBorders>
            <w:shd w:val="clear" w:color="auto" w:fill="auto"/>
            <w:noWrap/>
            <w:vAlign w:val="bottom"/>
            <w:hideMark/>
          </w:tcPr>
          <w:p w14:paraId="465A1A4B" w14:textId="77777777" w:rsidR="00784AF4" w:rsidRPr="00D40C81" w:rsidRDefault="00784AF4" w:rsidP="00972842">
            <w:pPr>
              <w:jc w:val="left"/>
              <w:rPr>
                <w:color w:val="000000"/>
                <w:sz w:val="16"/>
                <w:lang w:val="en-GB"/>
              </w:rPr>
            </w:pPr>
            <w:r w:rsidRPr="00D40C81">
              <w:rPr>
                <w:color w:val="000000"/>
                <w:sz w:val="16"/>
                <w:lang w:val="en-GB"/>
              </w:rPr>
              <w:t> </w:t>
            </w:r>
          </w:p>
        </w:tc>
        <w:tc>
          <w:tcPr>
            <w:tcW w:w="918" w:type="dxa"/>
            <w:tcBorders>
              <w:top w:val="nil"/>
              <w:left w:val="nil"/>
              <w:bottom w:val="single" w:sz="4" w:space="0" w:color="auto"/>
              <w:right w:val="single" w:sz="4" w:space="0" w:color="auto"/>
            </w:tcBorders>
            <w:shd w:val="clear" w:color="auto" w:fill="auto"/>
            <w:noWrap/>
            <w:vAlign w:val="bottom"/>
            <w:hideMark/>
          </w:tcPr>
          <w:p w14:paraId="09AF9693" w14:textId="77777777" w:rsidR="00784AF4" w:rsidRPr="00D40C81" w:rsidRDefault="00784AF4" w:rsidP="00972842">
            <w:pPr>
              <w:jc w:val="left"/>
              <w:rPr>
                <w:color w:val="000000"/>
                <w:sz w:val="16"/>
                <w:lang w:val="en-GB"/>
              </w:rPr>
            </w:pPr>
            <w:r w:rsidRPr="00D40C81">
              <w:rPr>
                <w:color w:val="000000"/>
                <w:sz w:val="16"/>
                <w:lang w:val="en-GB"/>
              </w:rPr>
              <w:t>M</w:t>
            </w:r>
          </w:p>
        </w:tc>
      </w:tr>
    </w:tbl>
    <w:p w14:paraId="47C8E177" w14:textId="77777777" w:rsidR="00784AF4" w:rsidRPr="00D40C81" w:rsidRDefault="00784AF4" w:rsidP="00784AF4">
      <w:pPr>
        <w:rPr>
          <w:lang w:val="en-GB"/>
        </w:rPr>
      </w:pPr>
    </w:p>
    <w:p w14:paraId="007E7D88" w14:textId="77777777" w:rsidR="00784AF4" w:rsidRPr="00D40C81" w:rsidRDefault="00784AF4" w:rsidP="00784AF4">
      <w:pPr>
        <w:rPr>
          <w:lang w:val="en-GB"/>
        </w:rPr>
      </w:pPr>
    </w:p>
    <w:tbl>
      <w:tblPr>
        <w:tblStyle w:val="TableGrid"/>
        <w:tblW w:w="10008" w:type="dxa"/>
        <w:jc w:val="center"/>
        <w:shd w:val="clear" w:color="auto" w:fill="D9D9D9" w:themeFill="background1" w:themeFillShade="D9"/>
        <w:tblLook w:val="04A0" w:firstRow="1" w:lastRow="0" w:firstColumn="1" w:lastColumn="0" w:noHBand="0" w:noVBand="1"/>
      </w:tblPr>
      <w:tblGrid>
        <w:gridCol w:w="1332"/>
        <w:gridCol w:w="4566"/>
        <w:gridCol w:w="3217"/>
        <w:gridCol w:w="893"/>
      </w:tblGrid>
      <w:tr w:rsidR="00494550" w:rsidRPr="00D40C81" w14:paraId="344C0D06" w14:textId="77777777" w:rsidTr="001524AF">
        <w:trPr>
          <w:trHeight w:val="282"/>
          <w:jc w:val="center"/>
        </w:trPr>
        <w:tc>
          <w:tcPr>
            <w:tcW w:w="1332" w:type="dxa"/>
            <w:shd w:val="clear" w:color="auto" w:fill="D9D9D9" w:themeFill="background1" w:themeFillShade="D9"/>
          </w:tcPr>
          <w:p w14:paraId="0FA28215" w14:textId="77777777" w:rsidR="00784AF4" w:rsidRPr="00D40C81" w:rsidRDefault="00784AF4" w:rsidP="00C91C83">
            <w:pPr>
              <w:jc w:val="right"/>
              <w:rPr>
                <w:szCs w:val="20"/>
                <w:lang w:val="en-GB"/>
              </w:rPr>
            </w:pPr>
            <w:r w:rsidRPr="00D40C81">
              <w:rPr>
                <w:szCs w:val="20"/>
                <w:lang w:val="en-GB"/>
              </w:rPr>
              <w:t>10-06-2013</w:t>
            </w:r>
          </w:p>
        </w:tc>
        <w:tc>
          <w:tcPr>
            <w:tcW w:w="4566" w:type="dxa"/>
            <w:shd w:val="clear" w:color="auto" w:fill="D9D9D9" w:themeFill="background1" w:themeFillShade="D9"/>
          </w:tcPr>
          <w:p w14:paraId="68651188" w14:textId="77777777" w:rsidR="00784AF4" w:rsidRPr="00D40C81" w:rsidRDefault="00784AF4" w:rsidP="001524AF">
            <w:pPr>
              <w:jc w:val="left"/>
              <w:rPr>
                <w:szCs w:val="20"/>
                <w:lang w:val="en-GB"/>
              </w:rPr>
            </w:pPr>
            <w:r w:rsidRPr="00D40C81">
              <w:rPr>
                <w:b/>
                <w:bCs/>
                <w:szCs w:val="20"/>
                <w:lang w:val="en-GB"/>
              </w:rPr>
              <w:t>Groupement « </w:t>
            </w:r>
            <w:r w:rsidRPr="00D40C81">
              <w:rPr>
                <w:b/>
                <w:bCs/>
                <w:noProof/>
                <w:szCs w:val="20"/>
                <w:lang w:val="en-GB"/>
              </w:rPr>
              <w:t>Fandima</w:t>
            </w:r>
            <w:r w:rsidRPr="00D40C81">
              <w:rPr>
                <w:b/>
                <w:bCs/>
                <w:szCs w:val="20"/>
                <w:lang w:val="en-GB"/>
              </w:rPr>
              <w:t xml:space="preserve"> » </w:t>
            </w:r>
            <w:r w:rsidRPr="00D40C81">
              <w:rPr>
                <w:szCs w:val="20"/>
                <w:lang w:val="en-GB"/>
              </w:rPr>
              <w:t>(« </w:t>
            </w:r>
            <w:r w:rsidRPr="00D40C81">
              <w:rPr>
                <w:b/>
                <w:bCs/>
                <w:szCs w:val="20"/>
                <w:lang w:val="en-GB"/>
              </w:rPr>
              <w:t>ECLAIRAGE</w:t>
            </w:r>
            <w:r w:rsidRPr="00D40C81">
              <w:rPr>
                <w:szCs w:val="20"/>
                <w:lang w:val="en-GB"/>
              </w:rPr>
              <w:t> »)</w:t>
            </w:r>
          </w:p>
        </w:tc>
        <w:tc>
          <w:tcPr>
            <w:tcW w:w="3217" w:type="dxa"/>
            <w:shd w:val="clear" w:color="auto" w:fill="D9D9D9" w:themeFill="background1" w:themeFillShade="D9"/>
          </w:tcPr>
          <w:p w14:paraId="085E72B4" w14:textId="77777777" w:rsidR="00784AF4" w:rsidRPr="00D40C81" w:rsidRDefault="00784AF4" w:rsidP="00C91C83">
            <w:pPr>
              <w:jc w:val="left"/>
              <w:rPr>
                <w:szCs w:val="20"/>
                <w:lang w:val="en-GB"/>
              </w:rPr>
            </w:pPr>
            <w:r w:rsidRPr="00D40C81">
              <w:rPr>
                <w:szCs w:val="20"/>
                <w:lang w:val="en-GB"/>
              </w:rPr>
              <w:t xml:space="preserve">Groupement féminin (karité) </w:t>
            </w:r>
          </w:p>
        </w:tc>
        <w:tc>
          <w:tcPr>
            <w:tcW w:w="893" w:type="dxa"/>
            <w:shd w:val="clear" w:color="auto" w:fill="D9D9D9" w:themeFill="background1" w:themeFillShade="D9"/>
          </w:tcPr>
          <w:p w14:paraId="2A63088F" w14:textId="77777777" w:rsidR="00784AF4" w:rsidRPr="00D40C81" w:rsidRDefault="00784AF4" w:rsidP="00C91C83">
            <w:pPr>
              <w:jc w:val="left"/>
              <w:rPr>
                <w:b/>
                <w:szCs w:val="20"/>
                <w:lang w:val="en-GB"/>
              </w:rPr>
            </w:pPr>
            <w:r w:rsidRPr="00D40C81">
              <w:rPr>
                <w:b/>
                <w:bCs/>
                <w:szCs w:val="20"/>
                <w:lang w:val="en-GB"/>
              </w:rPr>
              <w:t xml:space="preserve">Pama </w:t>
            </w:r>
          </w:p>
        </w:tc>
      </w:tr>
    </w:tbl>
    <w:p w14:paraId="649C660F" w14:textId="77777777" w:rsidR="00784AF4" w:rsidRPr="00D40C81" w:rsidRDefault="00784AF4" w:rsidP="00784AF4">
      <w:pPr>
        <w:rPr>
          <w:lang w:val="en-GB"/>
        </w:rPr>
      </w:pPr>
    </w:p>
    <w:tbl>
      <w:tblPr>
        <w:tblW w:w="4536" w:type="dxa"/>
        <w:jc w:val="center"/>
        <w:tblCellMar>
          <w:left w:w="70" w:type="dxa"/>
          <w:right w:w="70" w:type="dxa"/>
        </w:tblCellMar>
        <w:tblLook w:val="04A0" w:firstRow="1" w:lastRow="0" w:firstColumn="1" w:lastColumn="0" w:noHBand="0" w:noVBand="1"/>
      </w:tblPr>
      <w:tblGrid>
        <w:gridCol w:w="2268"/>
        <w:gridCol w:w="2268"/>
      </w:tblGrid>
      <w:tr w:rsidR="00494550" w:rsidRPr="00D40C81" w14:paraId="447B3D66" w14:textId="77777777" w:rsidTr="001524AF">
        <w:trPr>
          <w:trHeight w:val="33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44735" w14:textId="77777777" w:rsidR="00784AF4" w:rsidRPr="00D40C81" w:rsidRDefault="00784AF4" w:rsidP="00972842">
            <w:pPr>
              <w:jc w:val="left"/>
              <w:rPr>
                <w:color w:val="000000"/>
                <w:sz w:val="16"/>
                <w:lang w:val="en-GB"/>
              </w:rPr>
            </w:pPr>
            <w:r w:rsidRPr="00D40C81">
              <w:rPr>
                <w:color w:val="000000"/>
                <w:sz w:val="16"/>
                <w:lang w:val="en-GB"/>
              </w:rPr>
              <w:t>Onadja</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422C9C76" w14:textId="77777777" w:rsidR="00784AF4" w:rsidRPr="00D40C81" w:rsidRDefault="00784AF4" w:rsidP="00972842">
            <w:pPr>
              <w:jc w:val="left"/>
              <w:rPr>
                <w:color w:val="000000"/>
                <w:sz w:val="16"/>
                <w:lang w:val="en-GB"/>
              </w:rPr>
            </w:pPr>
            <w:r w:rsidRPr="00D40C81">
              <w:rPr>
                <w:color w:val="000000"/>
                <w:sz w:val="16"/>
                <w:lang w:val="en-GB"/>
              </w:rPr>
              <w:t>Adjara Carole</w:t>
            </w:r>
          </w:p>
        </w:tc>
      </w:tr>
      <w:tr w:rsidR="00494550" w:rsidRPr="00D40C81" w14:paraId="598602A8"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6EF466D" w14:textId="77777777" w:rsidR="00784AF4" w:rsidRPr="00D40C81" w:rsidRDefault="00784AF4" w:rsidP="00972842">
            <w:pPr>
              <w:jc w:val="left"/>
              <w:rPr>
                <w:color w:val="000000"/>
                <w:sz w:val="16"/>
                <w:lang w:val="en-GB"/>
              </w:rPr>
            </w:pPr>
            <w:r w:rsidRPr="00D40C81">
              <w:rPr>
                <w:color w:val="000000"/>
                <w:sz w:val="16"/>
                <w:lang w:val="en-GB"/>
              </w:rPr>
              <w:t>Kondia</w:t>
            </w:r>
          </w:p>
        </w:tc>
        <w:tc>
          <w:tcPr>
            <w:tcW w:w="2268" w:type="dxa"/>
            <w:tcBorders>
              <w:top w:val="nil"/>
              <w:left w:val="nil"/>
              <w:bottom w:val="single" w:sz="4" w:space="0" w:color="auto"/>
              <w:right w:val="single" w:sz="4" w:space="0" w:color="auto"/>
            </w:tcBorders>
            <w:shd w:val="clear" w:color="auto" w:fill="auto"/>
            <w:noWrap/>
            <w:vAlign w:val="bottom"/>
            <w:hideMark/>
          </w:tcPr>
          <w:p w14:paraId="646D8B4D" w14:textId="77777777" w:rsidR="00784AF4" w:rsidRPr="00D40C81" w:rsidRDefault="00784AF4" w:rsidP="00972842">
            <w:pPr>
              <w:jc w:val="left"/>
              <w:rPr>
                <w:color w:val="000000"/>
                <w:sz w:val="16"/>
                <w:lang w:val="en-GB"/>
              </w:rPr>
            </w:pPr>
            <w:r w:rsidRPr="00D40C81">
              <w:rPr>
                <w:color w:val="000000"/>
                <w:sz w:val="16"/>
                <w:lang w:val="en-GB"/>
              </w:rPr>
              <w:t>Boundi</w:t>
            </w:r>
          </w:p>
        </w:tc>
      </w:tr>
      <w:tr w:rsidR="00494550" w:rsidRPr="00D40C81" w14:paraId="5A1E4FD6"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520C046" w14:textId="77777777" w:rsidR="00784AF4" w:rsidRPr="00D40C81" w:rsidRDefault="00784AF4" w:rsidP="00972842">
            <w:pPr>
              <w:jc w:val="left"/>
              <w:rPr>
                <w:color w:val="000000"/>
                <w:sz w:val="16"/>
                <w:lang w:val="en-GB"/>
              </w:rPr>
            </w:pPr>
            <w:r w:rsidRPr="00D40C81">
              <w:rPr>
                <w:color w:val="000000"/>
                <w:sz w:val="16"/>
                <w:lang w:val="en-GB"/>
              </w:rPr>
              <w:t xml:space="preserve">Combary </w:t>
            </w:r>
          </w:p>
        </w:tc>
        <w:tc>
          <w:tcPr>
            <w:tcW w:w="2268" w:type="dxa"/>
            <w:tcBorders>
              <w:top w:val="nil"/>
              <w:left w:val="nil"/>
              <w:bottom w:val="single" w:sz="4" w:space="0" w:color="auto"/>
              <w:right w:val="single" w:sz="4" w:space="0" w:color="auto"/>
            </w:tcBorders>
            <w:shd w:val="clear" w:color="auto" w:fill="auto"/>
            <w:noWrap/>
            <w:vAlign w:val="bottom"/>
            <w:hideMark/>
          </w:tcPr>
          <w:p w14:paraId="547CFDB8" w14:textId="77777777" w:rsidR="00784AF4" w:rsidRPr="00D40C81" w:rsidRDefault="00784AF4" w:rsidP="00972842">
            <w:pPr>
              <w:jc w:val="left"/>
              <w:rPr>
                <w:color w:val="000000"/>
                <w:sz w:val="16"/>
                <w:lang w:val="en-GB"/>
              </w:rPr>
            </w:pPr>
            <w:r w:rsidRPr="00D40C81">
              <w:rPr>
                <w:color w:val="000000"/>
                <w:sz w:val="16"/>
                <w:lang w:val="en-GB"/>
              </w:rPr>
              <w:t>Larba</w:t>
            </w:r>
          </w:p>
        </w:tc>
      </w:tr>
      <w:tr w:rsidR="00494550" w:rsidRPr="00D40C81" w14:paraId="1DB23034"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7E9B655" w14:textId="77777777" w:rsidR="00784AF4" w:rsidRPr="00D40C81" w:rsidRDefault="00784AF4" w:rsidP="00972842">
            <w:pPr>
              <w:jc w:val="left"/>
              <w:rPr>
                <w:color w:val="000000"/>
                <w:sz w:val="16"/>
                <w:lang w:val="en-GB"/>
              </w:rPr>
            </w:pPr>
            <w:r w:rsidRPr="00D40C81">
              <w:rPr>
                <w:color w:val="000000"/>
                <w:sz w:val="16"/>
                <w:lang w:val="en-GB"/>
              </w:rPr>
              <w:t>Kansé</w:t>
            </w:r>
          </w:p>
        </w:tc>
        <w:tc>
          <w:tcPr>
            <w:tcW w:w="2268" w:type="dxa"/>
            <w:tcBorders>
              <w:top w:val="nil"/>
              <w:left w:val="nil"/>
              <w:bottom w:val="single" w:sz="4" w:space="0" w:color="auto"/>
              <w:right w:val="single" w:sz="4" w:space="0" w:color="auto"/>
            </w:tcBorders>
            <w:shd w:val="clear" w:color="auto" w:fill="auto"/>
            <w:noWrap/>
            <w:vAlign w:val="bottom"/>
            <w:hideMark/>
          </w:tcPr>
          <w:p w14:paraId="3C04C2CE" w14:textId="77777777" w:rsidR="00784AF4" w:rsidRPr="00D40C81" w:rsidRDefault="00784AF4" w:rsidP="00972842">
            <w:pPr>
              <w:jc w:val="left"/>
              <w:rPr>
                <w:color w:val="000000"/>
                <w:sz w:val="16"/>
                <w:lang w:val="en-GB"/>
              </w:rPr>
            </w:pPr>
            <w:r w:rsidRPr="00D40C81">
              <w:rPr>
                <w:color w:val="000000"/>
                <w:sz w:val="16"/>
                <w:lang w:val="en-GB"/>
              </w:rPr>
              <w:t>Maïmouna</w:t>
            </w:r>
          </w:p>
        </w:tc>
      </w:tr>
      <w:tr w:rsidR="00494550" w:rsidRPr="00D40C81" w14:paraId="16000A4A"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7F00CC9" w14:textId="77777777" w:rsidR="00784AF4" w:rsidRPr="00D40C81" w:rsidRDefault="00784AF4" w:rsidP="00972842">
            <w:pPr>
              <w:jc w:val="left"/>
              <w:rPr>
                <w:color w:val="000000"/>
                <w:sz w:val="16"/>
                <w:lang w:val="en-GB"/>
              </w:rPr>
            </w:pPr>
            <w:r w:rsidRPr="00D40C81">
              <w:rPr>
                <w:color w:val="000000"/>
                <w:sz w:val="16"/>
                <w:lang w:val="en-GB"/>
              </w:rPr>
              <w:t>Koadima</w:t>
            </w:r>
          </w:p>
        </w:tc>
        <w:tc>
          <w:tcPr>
            <w:tcW w:w="2268" w:type="dxa"/>
            <w:tcBorders>
              <w:top w:val="nil"/>
              <w:left w:val="nil"/>
              <w:bottom w:val="single" w:sz="4" w:space="0" w:color="auto"/>
              <w:right w:val="single" w:sz="4" w:space="0" w:color="auto"/>
            </w:tcBorders>
            <w:shd w:val="clear" w:color="auto" w:fill="auto"/>
            <w:noWrap/>
            <w:vAlign w:val="bottom"/>
            <w:hideMark/>
          </w:tcPr>
          <w:p w14:paraId="2F276951" w14:textId="77777777" w:rsidR="00784AF4" w:rsidRPr="00D40C81" w:rsidRDefault="00784AF4" w:rsidP="00972842">
            <w:pPr>
              <w:jc w:val="left"/>
              <w:rPr>
                <w:color w:val="000000"/>
                <w:sz w:val="16"/>
                <w:lang w:val="en-GB"/>
              </w:rPr>
            </w:pPr>
            <w:r w:rsidRPr="00D40C81">
              <w:rPr>
                <w:color w:val="000000"/>
                <w:sz w:val="16"/>
                <w:lang w:val="en-GB"/>
              </w:rPr>
              <w:t>Amina</w:t>
            </w:r>
          </w:p>
        </w:tc>
      </w:tr>
      <w:tr w:rsidR="00494550" w:rsidRPr="00D40C81" w14:paraId="2D9AC60B"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A9785C3" w14:textId="77777777" w:rsidR="00784AF4" w:rsidRPr="00D40C81" w:rsidRDefault="00784AF4" w:rsidP="00972842">
            <w:pPr>
              <w:jc w:val="left"/>
              <w:rPr>
                <w:color w:val="000000"/>
                <w:sz w:val="16"/>
                <w:lang w:val="en-GB"/>
              </w:rPr>
            </w:pPr>
            <w:r w:rsidRPr="00D40C81">
              <w:rPr>
                <w:color w:val="000000"/>
                <w:sz w:val="16"/>
                <w:lang w:val="en-GB"/>
              </w:rPr>
              <w:t>Soundé</w:t>
            </w:r>
          </w:p>
        </w:tc>
        <w:tc>
          <w:tcPr>
            <w:tcW w:w="2268" w:type="dxa"/>
            <w:tcBorders>
              <w:top w:val="nil"/>
              <w:left w:val="nil"/>
              <w:bottom w:val="single" w:sz="4" w:space="0" w:color="auto"/>
              <w:right w:val="single" w:sz="4" w:space="0" w:color="auto"/>
            </w:tcBorders>
            <w:shd w:val="clear" w:color="auto" w:fill="auto"/>
            <w:noWrap/>
            <w:vAlign w:val="bottom"/>
            <w:hideMark/>
          </w:tcPr>
          <w:p w14:paraId="41F34B41" w14:textId="77777777" w:rsidR="00784AF4" w:rsidRPr="00D40C81" w:rsidRDefault="00784AF4" w:rsidP="00972842">
            <w:pPr>
              <w:jc w:val="left"/>
              <w:rPr>
                <w:color w:val="000000"/>
                <w:sz w:val="16"/>
                <w:lang w:val="en-GB"/>
              </w:rPr>
            </w:pPr>
            <w:r w:rsidRPr="00D40C81">
              <w:rPr>
                <w:color w:val="000000"/>
                <w:sz w:val="16"/>
                <w:lang w:val="en-GB"/>
              </w:rPr>
              <w:t>Habiba</w:t>
            </w:r>
          </w:p>
        </w:tc>
      </w:tr>
      <w:tr w:rsidR="00494550" w:rsidRPr="00D40C81" w14:paraId="11116F77"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5AC6E23" w14:textId="77777777" w:rsidR="00784AF4" w:rsidRPr="00D40C81" w:rsidRDefault="00784AF4" w:rsidP="00972842">
            <w:pPr>
              <w:jc w:val="left"/>
              <w:rPr>
                <w:color w:val="000000"/>
                <w:sz w:val="16"/>
                <w:lang w:val="en-GB"/>
              </w:rPr>
            </w:pPr>
            <w:r w:rsidRPr="00D40C81">
              <w:rPr>
                <w:color w:val="000000"/>
                <w:sz w:val="16"/>
                <w:lang w:val="en-GB"/>
              </w:rPr>
              <w:t>Onadja</w:t>
            </w:r>
          </w:p>
        </w:tc>
        <w:tc>
          <w:tcPr>
            <w:tcW w:w="2268" w:type="dxa"/>
            <w:tcBorders>
              <w:top w:val="nil"/>
              <w:left w:val="nil"/>
              <w:bottom w:val="single" w:sz="4" w:space="0" w:color="auto"/>
              <w:right w:val="single" w:sz="4" w:space="0" w:color="auto"/>
            </w:tcBorders>
            <w:shd w:val="clear" w:color="auto" w:fill="auto"/>
            <w:noWrap/>
            <w:vAlign w:val="bottom"/>
            <w:hideMark/>
          </w:tcPr>
          <w:p w14:paraId="6309FBE5" w14:textId="77777777" w:rsidR="00784AF4" w:rsidRPr="00D40C81" w:rsidRDefault="00784AF4" w:rsidP="00972842">
            <w:pPr>
              <w:jc w:val="left"/>
              <w:rPr>
                <w:color w:val="000000"/>
                <w:sz w:val="16"/>
                <w:lang w:val="en-GB"/>
              </w:rPr>
            </w:pPr>
            <w:r w:rsidRPr="00D40C81">
              <w:rPr>
                <w:color w:val="000000"/>
                <w:sz w:val="16"/>
                <w:lang w:val="en-GB"/>
              </w:rPr>
              <w:t>Larba</w:t>
            </w:r>
          </w:p>
        </w:tc>
      </w:tr>
      <w:tr w:rsidR="00494550" w:rsidRPr="00D40C81" w14:paraId="7DB3D7BF"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4EDD197" w14:textId="77777777" w:rsidR="00784AF4" w:rsidRPr="00D40C81" w:rsidRDefault="00784AF4" w:rsidP="00972842">
            <w:pPr>
              <w:jc w:val="left"/>
              <w:rPr>
                <w:color w:val="000000"/>
                <w:sz w:val="16"/>
                <w:lang w:val="en-GB"/>
              </w:rPr>
            </w:pPr>
            <w:r w:rsidRPr="00D40C81">
              <w:rPr>
                <w:color w:val="000000"/>
                <w:sz w:val="16"/>
                <w:lang w:val="en-GB"/>
              </w:rPr>
              <w:t>Onadja</w:t>
            </w:r>
          </w:p>
        </w:tc>
        <w:tc>
          <w:tcPr>
            <w:tcW w:w="2268" w:type="dxa"/>
            <w:tcBorders>
              <w:top w:val="nil"/>
              <w:left w:val="nil"/>
              <w:bottom w:val="single" w:sz="4" w:space="0" w:color="auto"/>
              <w:right w:val="single" w:sz="4" w:space="0" w:color="auto"/>
            </w:tcBorders>
            <w:shd w:val="clear" w:color="auto" w:fill="auto"/>
            <w:noWrap/>
            <w:vAlign w:val="bottom"/>
            <w:hideMark/>
          </w:tcPr>
          <w:p w14:paraId="128E71E3" w14:textId="77777777" w:rsidR="00784AF4" w:rsidRPr="00D40C81" w:rsidRDefault="00784AF4" w:rsidP="00972842">
            <w:pPr>
              <w:jc w:val="left"/>
              <w:rPr>
                <w:color w:val="000000"/>
                <w:sz w:val="16"/>
                <w:lang w:val="en-GB"/>
              </w:rPr>
            </w:pPr>
            <w:r w:rsidRPr="00D40C81">
              <w:rPr>
                <w:color w:val="000000"/>
                <w:sz w:val="16"/>
                <w:lang w:val="en-GB"/>
              </w:rPr>
              <w:t>Polenga</w:t>
            </w:r>
          </w:p>
        </w:tc>
      </w:tr>
      <w:tr w:rsidR="00494550" w:rsidRPr="00D40C81" w14:paraId="1704DF26"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768A2C2" w14:textId="77777777" w:rsidR="00784AF4" w:rsidRPr="00D40C81" w:rsidRDefault="00784AF4" w:rsidP="00972842">
            <w:pPr>
              <w:jc w:val="left"/>
              <w:rPr>
                <w:color w:val="000000"/>
                <w:sz w:val="16"/>
                <w:lang w:val="en-GB"/>
              </w:rPr>
            </w:pPr>
            <w:r w:rsidRPr="00D40C81">
              <w:rPr>
                <w:color w:val="000000"/>
                <w:sz w:val="16"/>
                <w:lang w:val="en-GB"/>
              </w:rPr>
              <w:t>Onadja</w:t>
            </w:r>
          </w:p>
        </w:tc>
        <w:tc>
          <w:tcPr>
            <w:tcW w:w="2268" w:type="dxa"/>
            <w:tcBorders>
              <w:top w:val="nil"/>
              <w:left w:val="nil"/>
              <w:bottom w:val="single" w:sz="4" w:space="0" w:color="auto"/>
              <w:right w:val="single" w:sz="4" w:space="0" w:color="auto"/>
            </w:tcBorders>
            <w:shd w:val="clear" w:color="auto" w:fill="auto"/>
            <w:noWrap/>
            <w:vAlign w:val="bottom"/>
            <w:hideMark/>
          </w:tcPr>
          <w:p w14:paraId="0438EDBB" w14:textId="77777777" w:rsidR="00784AF4" w:rsidRPr="00D40C81" w:rsidRDefault="00784AF4" w:rsidP="00972842">
            <w:pPr>
              <w:jc w:val="left"/>
              <w:rPr>
                <w:color w:val="000000"/>
                <w:sz w:val="16"/>
                <w:lang w:val="en-GB"/>
              </w:rPr>
            </w:pPr>
            <w:r w:rsidRPr="00D40C81">
              <w:rPr>
                <w:color w:val="000000"/>
                <w:sz w:val="16"/>
                <w:lang w:val="en-GB"/>
              </w:rPr>
              <w:t>Gbansongou</w:t>
            </w:r>
          </w:p>
        </w:tc>
      </w:tr>
      <w:tr w:rsidR="00494550" w:rsidRPr="00D40C81" w14:paraId="16DFA220"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0F181D5" w14:textId="77777777" w:rsidR="00784AF4" w:rsidRPr="00D40C81" w:rsidRDefault="00784AF4" w:rsidP="00972842">
            <w:pPr>
              <w:jc w:val="left"/>
              <w:rPr>
                <w:color w:val="000000"/>
                <w:sz w:val="16"/>
                <w:lang w:val="en-GB"/>
              </w:rPr>
            </w:pPr>
            <w:r w:rsidRPr="00D40C81">
              <w:rPr>
                <w:color w:val="000000"/>
                <w:sz w:val="16"/>
                <w:lang w:val="en-GB"/>
              </w:rPr>
              <w:t>Onadja</w:t>
            </w:r>
          </w:p>
        </w:tc>
        <w:tc>
          <w:tcPr>
            <w:tcW w:w="2268" w:type="dxa"/>
            <w:tcBorders>
              <w:top w:val="nil"/>
              <w:left w:val="nil"/>
              <w:bottom w:val="single" w:sz="4" w:space="0" w:color="auto"/>
              <w:right w:val="single" w:sz="4" w:space="0" w:color="auto"/>
            </w:tcBorders>
            <w:shd w:val="clear" w:color="auto" w:fill="auto"/>
            <w:noWrap/>
            <w:vAlign w:val="bottom"/>
            <w:hideMark/>
          </w:tcPr>
          <w:p w14:paraId="3C0E97BB" w14:textId="77777777" w:rsidR="00784AF4" w:rsidRPr="00D40C81" w:rsidRDefault="00784AF4" w:rsidP="00972842">
            <w:pPr>
              <w:jc w:val="left"/>
              <w:rPr>
                <w:color w:val="000000"/>
                <w:sz w:val="16"/>
                <w:lang w:val="en-GB"/>
              </w:rPr>
            </w:pPr>
            <w:r w:rsidRPr="00D40C81">
              <w:rPr>
                <w:color w:val="000000"/>
                <w:sz w:val="16"/>
                <w:lang w:val="en-GB"/>
              </w:rPr>
              <w:t>Jakeline</w:t>
            </w:r>
          </w:p>
        </w:tc>
      </w:tr>
      <w:tr w:rsidR="00494550" w:rsidRPr="00D40C81" w14:paraId="0E957EC3"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C5B5A27" w14:textId="77777777" w:rsidR="00784AF4" w:rsidRPr="00D40C81" w:rsidRDefault="00784AF4" w:rsidP="00972842">
            <w:pPr>
              <w:jc w:val="left"/>
              <w:rPr>
                <w:color w:val="000000"/>
                <w:sz w:val="16"/>
                <w:lang w:val="en-GB"/>
              </w:rPr>
            </w:pPr>
            <w:r w:rsidRPr="00D40C81">
              <w:rPr>
                <w:color w:val="000000"/>
                <w:sz w:val="16"/>
                <w:lang w:val="en-GB"/>
              </w:rPr>
              <w:t>Tankoane</w:t>
            </w:r>
          </w:p>
        </w:tc>
        <w:tc>
          <w:tcPr>
            <w:tcW w:w="2268" w:type="dxa"/>
            <w:tcBorders>
              <w:top w:val="nil"/>
              <w:left w:val="nil"/>
              <w:bottom w:val="single" w:sz="4" w:space="0" w:color="auto"/>
              <w:right w:val="single" w:sz="4" w:space="0" w:color="auto"/>
            </w:tcBorders>
            <w:shd w:val="clear" w:color="auto" w:fill="auto"/>
            <w:noWrap/>
            <w:vAlign w:val="bottom"/>
            <w:hideMark/>
          </w:tcPr>
          <w:p w14:paraId="779E4A4E" w14:textId="77777777" w:rsidR="00784AF4" w:rsidRPr="00D40C81" w:rsidRDefault="00784AF4" w:rsidP="00972842">
            <w:pPr>
              <w:jc w:val="left"/>
              <w:rPr>
                <w:color w:val="000000"/>
                <w:sz w:val="16"/>
                <w:lang w:val="en-GB"/>
              </w:rPr>
            </w:pPr>
            <w:r w:rsidRPr="00D40C81">
              <w:rPr>
                <w:color w:val="000000"/>
                <w:sz w:val="16"/>
                <w:lang w:val="en-GB"/>
              </w:rPr>
              <w:t>Thérèse</w:t>
            </w:r>
          </w:p>
        </w:tc>
      </w:tr>
      <w:tr w:rsidR="00494550" w:rsidRPr="00D40C81" w14:paraId="40E69CA8"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2CAC06" w14:textId="77777777" w:rsidR="00784AF4" w:rsidRPr="00D40C81" w:rsidRDefault="00784AF4" w:rsidP="00972842">
            <w:pPr>
              <w:jc w:val="left"/>
              <w:rPr>
                <w:color w:val="000000"/>
                <w:sz w:val="16"/>
                <w:lang w:val="en-GB"/>
              </w:rPr>
            </w:pPr>
            <w:r w:rsidRPr="00D40C81">
              <w:rPr>
                <w:color w:val="000000"/>
                <w:sz w:val="16"/>
                <w:lang w:val="en-GB"/>
              </w:rPr>
              <w:t>Kondia</w:t>
            </w:r>
          </w:p>
        </w:tc>
        <w:tc>
          <w:tcPr>
            <w:tcW w:w="2268" w:type="dxa"/>
            <w:tcBorders>
              <w:top w:val="nil"/>
              <w:left w:val="nil"/>
              <w:bottom w:val="single" w:sz="4" w:space="0" w:color="auto"/>
              <w:right w:val="single" w:sz="4" w:space="0" w:color="auto"/>
            </w:tcBorders>
            <w:shd w:val="clear" w:color="auto" w:fill="auto"/>
            <w:noWrap/>
            <w:vAlign w:val="bottom"/>
            <w:hideMark/>
          </w:tcPr>
          <w:p w14:paraId="04D029F7" w14:textId="77777777" w:rsidR="00784AF4" w:rsidRPr="00D40C81" w:rsidRDefault="00784AF4" w:rsidP="00972842">
            <w:pPr>
              <w:jc w:val="left"/>
              <w:rPr>
                <w:color w:val="000000"/>
                <w:sz w:val="16"/>
                <w:lang w:val="en-GB"/>
              </w:rPr>
            </w:pPr>
            <w:r w:rsidRPr="00D40C81">
              <w:rPr>
                <w:color w:val="000000"/>
                <w:sz w:val="16"/>
                <w:lang w:val="en-GB"/>
              </w:rPr>
              <w:t>Larba</w:t>
            </w:r>
          </w:p>
        </w:tc>
      </w:tr>
      <w:tr w:rsidR="00494550" w:rsidRPr="00D40C81" w14:paraId="143091DB" w14:textId="77777777" w:rsidTr="001524AF">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A14AE26" w14:textId="77777777" w:rsidR="00784AF4" w:rsidRPr="00D40C81" w:rsidRDefault="00784AF4" w:rsidP="00972842">
            <w:pPr>
              <w:jc w:val="left"/>
              <w:rPr>
                <w:color w:val="000000"/>
                <w:sz w:val="16"/>
                <w:lang w:val="en-GB"/>
              </w:rPr>
            </w:pPr>
            <w:r w:rsidRPr="00D40C81">
              <w:rPr>
                <w:color w:val="000000"/>
                <w:sz w:val="16"/>
                <w:lang w:val="en-GB"/>
              </w:rPr>
              <w:t>Yonaba</w:t>
            </w:r>
          </w:p>
        </w:tc>
        <w:tc>
          <w:tcPr>
            <w:tcW w:w="2268" w:type="dxa"/>
            <w:tcBorders>
              <w:top w:val="nil"/>
              <w:left w:val="nil"/>
              <w:bottom w:val="single" w:sz="4" w:space="0" w:color="auto"/>
              <w:right w:val="single" w:sz="4" w:space="0" w:color="auto"/>
            </w:tcBorders>
            <w:shd w:val="clear" w:color="auto" w:fill="auto"/>
            <w:noWrap/>
            <w:vAlign w:val="bottom"/>
            <w:hideMark/>
          </w:tcPr>
          <w:p w14:paraId="3669CED5" w14:textId="77777777" w:rsidR="00784AF4" w:rsidRPr="00D40C81" w:rsidRDefault="00784AF4" w:rsidP="00972842">
            <w:pPr>
              <w:jc w:val="left"/>
              <w:rPr>
                <w:color w:val="000000"/>
                <w:sz w:val="16"/>
                <w:lang w:val="en-GB"/>
              </w:rPr>
            </w:pPr>
            <w:r w:rsidRPr="00D40C81">
              <w:rPr>
                <w:color w:val="000000"/>
                <w:sz w:val="16"/>
                <w:lang w:val="en-GB"/>
              </w:rPr>
              <w:t>Assana</w:t>
            </w:r>
          </w:p>
        </w:tc>
      </w:tr>
      <w:tr w:rsidR="00494550" w:rsidRPr="00D40C81" w14:paraId="2748DA5A" w14:textId="77777777" w:rsidTr="00FE2652">
        <w:trPr>
          <w:trHeight w:val="330"/>
          <w:jc w:val="center"/>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658352F" w14:textId="77777777" w:rsidR="00784AF4" w:rsidRPr="00D40C81" w:rsidRDefault="00784AF4" w:rsidP="00972842">
            <w:pPr>
              <w:jc w:val="left"/>
              <w:rPr>
                <w:color w:val="000000"/>
                <w:sz w:val="16"/>
                <w:lang w:val="en-GB"/>
              </w:rPr>
            </w:pPr>
            <w:r w:rsidRPr="00D40C81">
              <w:rPr>
                <w:color w:val="000000"/>
                <w:sz w:val="16"/>
                <w:lang w:val="en-GB"/>
              </w:rPr>
              <w:t xml:space="preserve">Combary </w:t>
            </w:r>
          </w:p>
        </w:tc>
        <w:tc>
          <w:tcPr>
            <w:tcW w:w="2268" w:type="dxa"/>
            <w:tcBorders>
              <w:top w:val="nil"/>
              <w:left w:val="nil"/>
              <w:bottom w:val="single" w:sz="4" w:space="0" w:color="auto"/>
              <w:right w:val="single" w:sz="4" w:space="0" w:color="auto"/>
            </w:tcBorders>
            <w:shd w:val="clear" w:color="auto" w:fill="auto"/>
            <w:noWrap/>
            <w:vAlign w:val="bottom"/>
            <w:hideMark/>
          </w:tcPr>
          <w:p w14:paraId="20FD0F83" w14:textId="77777777" w:rsidR="00784AF4" w:rsidRPr="00D40C81" w:rsidRDefault="00784AF4" w:rsidP="00972842">
            <w:pPr>
              <w:jc w:val="left"/>
              <w:rPr>
                <w:color w:val="000000"/>
                <w:sz w:val="16"/>
                <w:lang w:val="en-GB"/>
              </w:rPr>
            </w:pPr>
            <w:r w:rsidRPr="00D40C81">
              <w:rPr>
                <w:color w:val="000000"/>
                <w:sz w:val="16"/>
                <w:lang w:val="en-GB"/>
              </w:rPr>
              <w:t>Polenga</w:t>
            </w:r>
          </w:p>
        </w:tc>
      </w:tr>
      <w:tr w:rsidR="00494550" w:rsidRPr="00D40C81" w14:paraId="4DA5DD68" w14:textId="77777777" w:rsidTr="00FE2652">
        <w:trPr>
          <w:trHeight w:val="33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D664B" w14:textId="77777777" w:rsidR="00784AF4" w:rsidRPr="00D40C81" w:rsidRDefault="00784AF4" w:rsidP="00972842">
            <w:pPr>
              <w:jc w:val="left"/>
              <w:rPr>
                <w:color w:val="000000"/>
                <w:sz w:val="16"/>
                <w:lang w:val="en-GB"/>
              </w:rPr>
            </w:pPr>
            <w:r w:rsidRPr="00D40C81">
              <w:rPr>
                <w:color w:val="000000"/>
                <w:sz w:val="16"/>
                <w:lang w:val="en-GB"/>
              </w:rPr>
              <w:lastRenderedPageBreak/>
              <w:t>Onadja</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A1C8C" w14:textId="77777777" w:rsidR="00784AF4" w:rsidRPr="00D40C81" w:rsidRDefault="00784AF4" w:rsidP="00972842">
            <w:pPr>
              <w:jc w:val="left"/>
              <w:rPr>
                <w:color w:val="000000"/>
                <w:sz w:val="16"/>
                <w:lang w:val="en-GB"/>
              </w:rPr>
            </w:pPr>
            <w:r w:rsidRPr="00D40C81">
              <w:rPr>
                <w:color w:val="000000"/>
                <w:sz w:val="16"/>
                <w:lang w:val="en-GB"/>
              </w:rPr>
              <w:t>Sampoli</w:t>
            </w:r>
          </w:p>
        </w:tc>
      </w:tr>
      <w:tr w:rsidR="00494550" w:rsidRPr="00D40C81" w14:paraId="711887BE" w14:textId="77777777" w:rsidTr="00FE2652">
        <w:trPr>
          <w:trHeight w:val="33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BC19C" w14:textId="77777777" w:rsidR="00784AF4" w:rsidRPr="00D40C81" w:rsidRDefault="00784AF4" w:rsidP="00972842">
            <w:pPr>
              <w:jc w:val="left"/>
              <w:rPr>
                <w:color w:val="000000"/>
                <w:sz w:val="16"/>
                <w:lang w:val="en-GB"/>
              </w:rPr>
            </w:pPr>
            <w:r w:rsidRPr="00D40C81">
              <w:rPr>
                <w:color w:val="000000"/>
                <w:sz w:val="16"/>
                <w:lang w:val="en-GB"/>
              </w:rPr>
              <w:t>Torodi</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F6DE9" w14:textId="77777777" w:rsidR="00784AF4" w:rsidRPr="00D40C81" w:rsidRDefault="00784AF4" w:rsidP="00972842">
            <w:pPr>
              <w:jc w:val="left"/>
              <w:rPr>
                <w:color w:val="000000"/>
                <w:sz w:val="16"/>
                <w:lang w:val="en-GB"/>
              </w:rPr>
            </w:pPr>
            <w:r w:rsidRPr="00D40C81">
              <w:rPr>
                <w:color w:val="000000"/>
                <w:sz w:val="16"/>
                <w:lang w:val="en-GB"/>
              </w:rPr>
              <w:t>Fadi</w:t>
            </w:r>
          </w:p>
        </w:tc>
      </w:tr>
    </w:tbl>
    <w:p w14:paraId="551C66DA" w14:textId="77777777" w:rsidR="00784AF4" w:rsidRPr="00D40C81" w:rsidRDefault="00784AF4" w:rsidP="00784AF4">
      <w:pPr>
        <w:rPr>
          <w:lang w:val="en-GB"/>
        </w:rPr>
      </w:pPr>
    </w:p>
    <w:p w14:paraId="244DEB25" w14:textId="41899E66" w:rsidR="00784AF4" w:rsidRPr="00D40C81" w:rsidRDefault="00784AF4" w:rsidP="00784AF4">
      <w:pPr>
        <w:rPr>
          <w:lang w:val="en-GB"/>
        </w:rPr>
      </w:pPr>
      <w:r w:rsidRPr="00D40C81">
        <w:rPr>
          <w:lang w:val="en-GB"/>
        </w:rPr>
        <w:br w:type="page"/>
      </w:r>
    </w:p>
    <w:tbl>
      <w:tblPr>
        <w:tblStyle w:val="TableGrid"/>
        <w:tblW w:w="9127" w:type="dxa"/>
        <w:jc w:val="center"/>
        <w:shd w:val="clear" w:color="auto" w:fill="D9D9D9" w:themeFill="background1" w:themeFillShade="D9"/>
        <w:tblLook w:val="04A0" w:firstRow="1" w:lastRow="0" w:firstColumn="1" w:lastColumn="0" w:noHBand="0" w:noVBand="1"/>
      </w:tblPr>
      <w:tblGrid>
        <w:gridCol w:w="1417"/>
        <w:gridCol w:w="2721"/>
        <w:gridCol w:w="3855"/>
        <w:gridCol w:w="1134"/>
      </w:tblGrid>
      <w:tr w:rsidR="00784AF4" w:rsidRPr="00D40C81" w14:paraId="1428E277" w14:textId="77777777" w:rsidTr="00C91C83">
        <w:trPr>
          <w:jc w:val="center"/>
        </w:trPr>
        <w:tc>
          <w:tcPr>
            <w:tcW w:w="1417" w:type="dxa"/>
            <w:shd w:val="clear" w:color="auto" w:fill="D9D9D9" w:themeFill="background1" w:themeFillShade="D9"/>
          </w:tcPr>
          <w:p w14:paraId="5C42BB23" w14:textId="77777777" w:rsidR="00784AF4" w:rsidRPr="00D40C81" w:rsidRDefault="00784AF4" w:rsidP="00C91C83">
            <w:pPr>
              <w:jc w:val="right"/>
              <w:rPr>
                <w:szCs w:val="20"/>
                <w:lang w:val="en-GB"/>
              </w:rPr>
            </w:pPr>
            <w:r w:rsidRPr="00D40C81">
              <w:rPr>
                <w:szCs w:val="20"/>
                <w:lang w:val="en-GB"/>
              </w:rPr>
              <w:lastRenderedPageBreak/>
              <w:t>11-06-2013</w:t>
            </w:r>
          </w:p>
        </w:tc>
        <w:tc>
          <w:tcPr>
            <w:tcW w:w="2721" w:type="dxa"/>
            <w:shd w:val="clear" w:color="auto" w:fill="D9D9D9" w:themeFill="background1" w:themeFillShade="D9"/>
          </w:tcPr>
          <w:p w14:paraId="07121F9C" w14:textId="77777777" w:rsidR="00784AF4" w:rsidRPr="00D40C81" w:rsidRDefault="00784AF4" w:rsidP="00C91C83">
            <w:pPr>
              <w:jc w:val="left"/>
              <w:rPr>
                <w:b/>
                <w:szCs w:val="20"/>
                <w:lang w:val="en-GB"/>
              </w:rPr>
            </w:pPr>
            <w:r w:rsidRPr="00D40C81">
              <w:rPr>
                <w:b/>
                <w:bCs/>
                <w:szCs w:val="20"/>
                <w:lang w:val="en-GB"/>
              </w:rPr>
              <w:t xml:space="preserve">UPGGF de Kompienga </w:t>
            </w:r>
          </w:p>
        </w:tc>
        <w:tc>
          <w:tcPr>
            <w:tcW w:w="3855" w:type="dxa"/>
            <w:shd w:val="clear" w:color="auto" w:fill="D9D9D9" w:themeFill="background1" w:themeFillShade="D9"/>
          </w:tcPr>
          <w:p w14:paraId="5D535ABE" w14:textId="77777777" w:rsidR="00784AF4" w:rsidRPr="00D40C81" w:rsidRDefault="00784AF4" w:rsidP="00C91C83">
            <w:pPr>
              <w:jc w:val="left"/>
              <w:rPr>
                <w:szCs w:val="20"/>
                <w:lang w:val="en-GB"/>
              </w:rPr>
            </w:pPr>
            <w:r w:rsidRPr="00D40C81">
              <w:rPr>
                <w:szCs w:val="20"/>
                <w:lang w:val="en-GB"/>
              </w:rPr>
              <w:t xml:space="preserve">Union de groupements (mixtes) </w:t>
            </w:r>
          </w:p>
        </w:tc>
        <w:tc>
          <w:tcPr>
            <w:tcW w:w="1134" w:type="dxa"/>
            <w:shd w:val="clear" w:color="auto" w:fill="D9D9D9" w:themeFill="background1" w:themeFillShade="D9"/>
          </w:tcPr>
          <w:p w14:paraId="61CD1844" w14:textId="77777777" w:rsidR="00784AF4" w:rsidRPr="00D40C81" w:rsidRDefault="00784AF4" w:rsidP="00C91C83">
            <w:pPr>
              <w:jc w:val="left"/>
              <w:rPr>
                <w:b/>
                <w:szCs w:val="20"/>
                <w:lang w:val="en-GB"/>
              </w:rPr>
            </w:pPr>
            <w:r w:rsidRPr="00D40C81">
              <w:rPr>
                <w:b/>
                <w:bCs/>
                <w:szCs w:val="20"/>
                <w:lang w:val="en-GB"/>
              </w:rPr>
              <w:t xml:space="preserve">Pama </w:t>
            </w:r>
          </w:p>
        </w:tc>
      </w:tr>
    </w:tbl>
    <w:p w14:paraId="7F84A912" w14:textId="77777777" w:rsidR="00784AF4" w:rsidRPr="00D40C81" w:rsidRDefault="00784AF4" w:rsidP="00784AF4">
      <w:pPr>
        <w:rPr>
          <w:lang w:val="en-GB"/>
        </w:rPr>
      </w:pPr>
    </w:p>
    <w:tbl>
      <w:tblPr>
        <w:tblW w:w="9072" w:type="dxa"/>
        <w:jc w:val="center"/>
        <w:tblCellMar>
          <w:left w:w="70" w:type="dxa"/>
          <w:right w:w="70" w:type="dxa"/>
        </w:tblCellMar>
        <w:tblLook w:val="04A0" w:firstRow="1" w:lastRow="0" w:firstColumn="1" w:lastColumn="0" w:noHBand="0" w:noVBand="1"/>
      </w:tblPr>
      <w:tblGrid>
        <w:gridCol w:w="1719"/>
        <w:gridCol w:w="2117"/>
        <w:gridCol w:w="5236"/>
      </w:tblGrid>
      <w:tr w:rsidR="00784AF4" w:rsidRPr="00D40C81" w14:paraId="6C8416C4" w14:textId="77777777" w:rsidTr="00C91C83">
        <w:trPr>
          <w:trHeight w:val="330"/>
          <w:jc w:val="center"/>
        </w:trPr>
        <w:tc>
          <w:tcPr>
            <w:tcW w:w="6483" w:type="dxa"/>
            <w:gridSpan w:val="3"/>
            <w:tcBorders>
              <w:top w:val="nil"/>
              <w:left w:val="nil"/>
              <w:bottom w:val="nil"/>
              <w:right w:val="nil"/>
            </w:tcBorders>
            <w:shd w:val="clear" w:color="auto" w:fill="auto"/>
            <w:noWrap/>
            <w:vAlign w:val="bottom"/>
            <w:hideMark/>
          </w:tcPr>
          <w:p w14:paraId="1F57206F" w14:textId="77777777" w:rsidR="00784AF4" w:rsidRPr="00282DD0" w:rsidRDefault="00784AF4" w:rsidP="00972842">
            <w:pPr>
              <w:jc w:val="center"/>
              <w:rPr>
                <w:b/>
                <w:color w:val="000000"/>
                <w:sz w:val="18"/>
              </w:rPr>
            </w:pPr>
            <w:r w:rsidRPr="00282DD0">
              <w:rPr>
                <w:b/>
                <w:bCs/>
                <w:color w:val="000000"/>
                <w:sz w:val="18"/>
              </w:rPr>
              <w:t>UPGGF (Union Provinciale des Groupements de Gestion de la Faune)</w:t>
            </w:r>
          </w:p>
        </w:tc>
      </w:tr>
      <w:tr w:rsidR="00784AF4" w:rsidRPr="00D40C81" w14:paraId="69147433" w14:textId="77777777" w:rsidTr="00C91C83">
        <w:trPr>
          <w:trHeight w:val="330"/>
          <w:jc w:val="center"/>
        </w:trPr>
        <w:tc>
          <w:tcPr>
            <w:tcW w:w="1228" w:type="dxa"/>
            <w:tcBorders>
              <w:top w:val="nil"/>
              <w:left w:val="nil"/>
              <w:bottom w:val="nil"/>
              <w:right w:val="nil"/>
            </w:tcBorders>
            <w:shd w:val="clear" w:color="auto" w:fill="auto"/>
            <w:noWrap/>
            <w:vAlign w:val="bottom"/>
            <w:hideMark/>
          </w:tcPr>
          <w:p w14:paraId="226A523E" w14:textId="77777777" w:rsidR="00784AF4" w:rsidRPr="00282DD0" w:rsidRDefault="00784AF4" w:rsidP="00972842">
            <w:pPr>
              <w:jc w:val="left"/>
              <w:rPr>
                <w:rFonts w:eastAsia="Times New Roman" w:cs="Times New Roman"/>
                <w:color w:val="000000"/>
              </w:rPr>
            </w:pPr>
          </w:p>
        </w:tc>
        <w:tc>
          <w:tcPr>
            <w:tcW w:w="1513" w:type="dxa"/>
            <w:tcBorders>
              <w:top w:val="nil"/>
              <w:left w:val="nil"/>
              <w:bottom w:val="nil"/>
              <w:right w:val="nil"/>
            </w:tcBorders>
            <w:shd w:val="clear" w:color="auto" w:fill="auto"/>
            <w:noWrap/>
            <w:vAlign w:val="bottom"/>
            <w:hideMark/>
          </w:tcPr>
          <w:p w14:paraId="63E1E3DF" w14:textId="77777777" w:rsidR="00784AF4" w:rsidRPr="00282DD0" w:rsidRDefault="00784AF4" w:rsidP="00972842">
            <w:pPr>
              <w:jc w:val="left"/>
              <w:rPr>
                <w:rFonts w:eastAsia="Times New Roman" w:cs="Times New Roman"/>
                <w:color w:val="000000"/>
              </w:rPr>
            </w:pPr>
          </w:p>
        </w:tc>
        <w:tc>
          <w:tcPr>
            <w:tcW w:w="3742" w:type="dxa"/>
            <w:tcBorders>
              <w:top w:val="nil"/>
              <w:left w:val="nil"/>
              <w:bottom w:val="nil"/>
              <w:right w:val="nil"/>
            </w:tcBorders>
            <w:shd w:val="clear" w:color="auto" w:fill="auto"/>
            <w:noWrap/>
            <w:vAlign w:val="bottom"/>
            <w:hideMark/>
          </w:tcPr>
          <w:p w14:paraId="6BEFC98F" w14:textId="77777777" w:rsidR="00784AF4" w:rsidRPr="00282DD0" w:rsidRDefault="00784AF4" w:rsidP="00972842">
            <w:pPr>
              <w:jc w:val="left"/>
              <w:rPr>
                <w:rFonts w:eastAsia="Times New Roman" w:cs="Times New Roman"/>
                <w:color w:val="000000"/>
              </w:rPr>
            </w:pPr>
          </w:p>
        </w:tc>
      </w:tr>
      <w:tr w:rsidR="00494550" w:rsidRPr="00D40C81" w14:paraId="24D319E9" w14:textId="77777777" w:rsidTr="001524AF">
        <w:trPr>
          <w:trHeight w:val="330"/>
          <w:jc w:val="center"/>
        </w:trPr>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AF1A" w14:textId="77777777" w:rsidR="00784AF4" w:rsidRPr="00D40C81" w:rsidRDefault="00784AF4" w:rsidP="00972842">
            <w:pPr>
              <w:jc w:val="left"/>
              <w:rPr>
                <w:color w:val="000000"/>
                <w:sz w:val="16"/>
                <w:lang w:val="en-GB"/>
              </w:rPr>
            </w:pPr>
            <w:r w:rsidRPr="00D40C81">
              <w:rPr>
                <w:color w:val="000000"/>
                <w:sz w:val="16"/>
                <w:lang w:val="en-GB"/>
              </w:rPr>
              <w:t>Tankoano</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24DC6BD6" w14:textId="77777777" w:rsidR="00784AF4" w:rsidRPr="00D40C81" w:rsidRDefault="00784AF4" w:rsidP="00972842">
            <w:pPr>
              <w:jc w:val="left"/>
              <w:rPr>
                <w:color w:val="000000"/>
                <w:sz w:val="16"/>
                <w:lang w:val="en-GB"/>
              </w:rPr>
            </w:pPr>
            <w:r w:rsidRPr="00D40C81">
              <w:rPr>
                <w:color w:val="000000"/>
                <w:sz w:val="16"/>
                <w:lang w:val="en-GB"/>
              </w:rPr>
              <w:t>Bandiba</w:t>
            </w:r>
          </w:p>
        </w:tc>
        <w:tc>
          <w:tcPr>
            <w:tcW w:w="3742" w:type="dxa"/>
            <w:tcBorders>
              <w:top w:val="single" w:sz="4" w:space="0" w:color="auto"/>
              <w:left w:val="nil"/>
              <w:bottom w:val="single" w:sz="4" w:space="0" w:color="auto"/>
              <w:right w:val="single" w:sz="4" w:space="0" w:color="auto"/>
            </w:tcBorders>
            <w:shd w:val="clear" w:color="auto" w:fill="auto"/>
            <w:noWrap/>
            <w:vAlign w:val="bottom"/>
            <w:hideMark/>
          </w:tcPr>
          <w:p w14:paraId="3721C018" w14:textId="77777777" w:rsidR="00784AF4" w:rsidRPr="00D40C81" w:rsidRDefault="00784AF4" w:rsidP="00972842">
            <w:pPr>
              <w:jc w:val="left"/>
              <w:rPr>
                <w:color w:val="000000"/>
                <w:sz w:val="16"/>
                <w:lang w:val="en-GB"/>
              </w:rPr>
            </w:pPr>
            <w:r w:rsidRPr="00D40C81">
              <w:rPr>
                <w:color w:val="000000"/>
                <w:sz w:val="16"/>
                <w:lang w:val="en-GB"/>
              </w:rPr>
              <w:t>Secrétaire de l'union</w:t>
            </w:r>
          </w:p>
        </w:tc>
      </w:tr>
      <w:tr w:rsidR="00494550" w:rsidRPr="00D40C81" w14:paraId="26C3561F"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5195B42B" w14:textId="77777777" w:rsidR="00784AF4" w:rsidRPr="00D40C81" w:rsidRDefault="00784AF4" w:rsidP="00972842">
            <w:pPr>
              <w:jc w:val="left"/>
              <w:rPr>
                <w:color w:val="000000"/>
                <w:sz w:val="16"/>
                <w:lang w:val="en-GB"/>
              </w:rPr>
            </w:pPr>
            <w:r w:rsidRPr="00D40C81">
              <w:rPr>
                <w:color w:val="000000"/>
                <w:sz w:val="16"/>
                <w:lang w:val="en-GB"/>
              </w:rPr>
              <w:t>Koadima</w:t>
            </w:r>
          </w:p>
        </w:tc>
        <w:tc>
          <w:tcPr>
            <w:tcW w:w="1513" w:type="dxa"/>
            <w:tcBorders>
              <w:top w:val="nil"/>
              <w:left w:val="nil"/>
              <w:bottom w:val="single" w:sz="4" w:space="0" w:color="auto"/>
              <w:right w:val="single" w:sz="4" w:space="0" w:color="auto"/>
            </w:tcBorders>
            <w:shd w:val="clear" w:color="auto" w:fill="auto"/>
            <w:noWrap/>
            <w:vAlign w:val="bottom"/>
            <w:hideMark/>
          </w:tcPr>
          <w:p w14:paraId="772DBC1F" w14:textId="77777777" w:rsidR="00784AF4" w:rsidRPr="00D40C81" w:rsidRDefault="00784AF4" w:rsidP="00972842">
            <w:pPr>
              <w:jc w:val="left"/>
              <w:rPr>
                <w:color w:val="000000"/>
                <w:sz w:val="16"/>
                <w:lang w:val="en-GB"/>
              </w:rPr>
            </w:pPr>
            <w:r w:rsidRPr="00D40C81">
              <w:rPr>
                <w:color w:val="000000"/>
                <w:sz w:val="16"/>
                <w:lang w:val="en-GB"/>
              </w:rPr>
              <w:t>Madia</w:t>
            </w:r>
          </w:p>
        </w:tc>
        <w:tc>
          <w:tcPr>
            <w:tcW w:w="3742" w:type="dxa"/>
            <w:tcBorders>
              <w:top w:val="nil"/>
              <w:left w:val="nil"/>
              <w:bottom w:val="single" w:sz="4" w:space="0" w:color="auto"/>
              <w:right w:val="single" w:sz="4" w:space="0" w:color="auto"/>
            </w:tcBorders>
            <w:shd w:val="clear" w:color="auto" w:fill="auto"/>
            <w:noWrap/>
            <w:vAlign w:val="bottom"/>
            <w:hideMark/>
          </w:tcPr>
          <w:p w14:paraId="3096DDAF" w14:textId="77777777" w:rsidR="00784AF4" w:rsidRPr="00D40C81" w:rsidRDefault="00784AF4" w:rsidP="00972842">
            <w:pPr>
              <w:jc w:val="left"/>
              <w:rPr>
                <w:color w:val="000000"/>
                <w:sz w:val="16"/>
                <w:lang w:val="en-GB"/>
              </w:rPr>
            </w:pPr>
            <w:r w:rsidRPr="00D40C81">
              <w:rPr>
                <w:color w:val="000000"/>
                <w:sz w:val="16"/>
                <w:lang w:val="en-GB"/>
              </w:rPr>
              <w:t>Présidente de l'union communale</w:t>
            </w:r>
          </w:p>
        </w:tc>
      </w:tr>
      <w:tr w:rsidR="00494550" w:rsidRPr="00D40C81" w14:paraId="657ABC3D"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ECBAB0B"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566D9F49" w14:textId="77777777" w:rsidR="00784AF4" w:rsidRPr="00D40C81" w:rsidRDefault="00784AF4" w:rsidP="00972842">
            <w:pPr>
              <w:jc w:val="left"/>
              <w:rPr>
                <w:color w:val="000000"/>
                <w:sz w:val="16"/>
                <w:lang w:val="en-GB"/>
              </w:rPr>
            </w:pPr>
            <w:r w:rsidRPr="00D40C81">
              <w:rPr>
                <w:color w:val="000000"/>
                <w:sz w:val="16"/>
                <w:lang w:val="en-GB"/>
              </w:rPr>
              <w:t>Madja François</w:t>
            </w:r>
          </w:p>
        </w:tc>
        <w:tc>
          <w:tcPr>
            <w:tcW w:w="3742" w:type="dxa"/>
            <w:tcBorders>
              <w:top w:val="nil"/>
              <w:left w:val="nil"/>
              <w:bottom w:val="single" w:sz="4" w:space="0" w:color="auto"/>
              <w:right w:val="single" w:sz="4" w:space="0" w:color="auto"/>
            </w:tcBorders>
            <w:shd w:val="clear" w:color="auto" w:fill="auto"/>
            <w:noWrap/>
            <w:vAlign w:val="bottom"/>
            <w:hideMark/>
          </w:tcPr>
          <w:p w14:paraId="468488A3" w14:textId="77777777" w:rsidR="00784AF4" w:rsidRPr="00D40C81" w:rsidRDefault="00784AF4" w:rsidP="00972842">
            <w:pPr>
              <w:jc w:val="left"/>
              <w:rPr>
                <w:color w:val="000000"/>
                <w:sz w:val="16"/>
                <w:lang w:val="en-GB"/>
              </w:rPr>
            </w:pPr>
            <w:r w:rsidRPr="00D40C81">
              <w:rPr>
                <w:color w:val="000000"/>
                <w:sz w:val="16"/>
                <w:lang w:val="en-GB"/>
              </w:rPr>
              <w:t>Président de l'union provinciale</w:t>
            </w:r>
          </w:p>
        </w:tc>
      </w:tr>
      <w:tr w:rsidR="00494550" w:rsidRPr="00D40C81" w14:paraId="1D3FEC13"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09466FF"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4840219F" w14:textId="77777777" w:rsidR="00784AF4" w:rsidRPr="00D40C81" w:rsidRDefault="00784AF4" w:rsidP="00972842">
            <w:pPr>
              <w:jc w:val="left"/>
              <w:rPr>
                <w:color w:val="000000"/>
                <w:sz w:val="16"/>
                <w:lang w:val="en-GB"/>
              </w:rPr>
            </w:pPr>
            <w:r w:rsidRPr="00D40C81">
              <w:rPr>
                <w:color w:val="000000"/>
                <w:sz w:val="16"/>
                <w:lang w:val="en-GB"/>
              </w:rPr>
              <w:t>Sibo</w:t>
            </w:r>
          </w:p>
        </w:tc>
        <w:tc>
          <w:tcPr>
            <w:tcW w:w="3742" w:type="dxa"/>
            <w:tcBorders>
              <w:top w:val="nil"/>
              <w:left w:val="nil"/>
              <w:bottom w:val="single" w:sz="4" w:space="0" w:color="auto"/>
              <w:right w:val="single" w:sz="4" w:space="0" w:color="auto"/>
            </w:tcBorders>
            <w:shd w:val="clear" w:color="auto" w:fill="auto"/>
            <w:noWrap/>
            <w:vAlign w:val="bottom"/>
            <w:hideMark/>
          </w:tcPr>
          <w:p w14:paraId="5F56BA8F" w14:textId="77777777" w:rsidR="00784AF4" w:rsidRPr="00D40C81" w:rsidRDefault="00784AF4" w:rsidP="00972842">
            <w:pPr>
              <w:jc w:val="left"/>
              <w:rPr>
                <w:color w:val="000000"/>
                <w:sz w:val="16"/>
                <w:lang w:val="en-GB"/>
              </w:rPr>
            </w:pPr>
            <w:r w:rsidRPr="00D40C81">
              <w:rPr>
                <w:color w:val="000000"/>
                <w:sz w:val="16"/>
                <w:lang w:val="en-GB"/>
              </w:rPr>
              <w:t>Trésorier de l'union provinciale</w:t>
            </w:r>
          </w:p>
        </w:tc>
      </w:tr>
      <w:tr w:rsidR="00494550" w:rsidRPr="00D40C81" w14:paraId="11A2A8A6"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8504C80"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7B939BCB" w14:textId="77777777" w:rsidR="00784AF4" w:rsidRPr="00D40C81" w:rsidRDefault="00784AF4" w:rsidP="00972842">
            <w:pPr>
              <w:jc w:val="left"/>
              <w:rPr>
                <w:color w:val="000000"/>
                <w:sz w:val="16"/>
                <w:lang w:val="en-GB"/>
              </w:rPr>
            </w:pPr>
            <w:r w:rsidRPr="00D40C81">
              <w:rPr>
                <w:color w:val="000000"/>
                <w:sz w:val="16"/>
                <w:lang w:val="en-GB"/>
              </w:rPr>
              <w:t xml:space="preserve">Panpandia </w:t>
            </w:r>
          </w:p>
        </w:tc>
        <w:tc>
          <w:tcPr>
            <w:tcW w:w="3742" w:type="dxa"/>
            <w:tcBorders>
              <w:top w:val="nil"/>
              <w:left w:val="nil"/>
              <w:bottom w:val="single" w:sz="4" w:space="0" w:color="auto"/>
              <w:right w:val="single" w:sz="4" w:space="0" w:color="auto"/>
            </w:tcBorders>
            <w:shd w:val="clear" w:color="auto" w:fill="auto"/>
            <w:noWrap/>
            <w:vAlign w:val="bottom"/>
            <w:hideMark/>
          </w:tcPr>
          <w:p w14:paraId="68CCBE05" w14:textId="77777777" w:rsidR="00784AF4" w:rsidRPr="00282DD0" w:rsidRDefault="00784AF4" w:rsidP="00972842">
            <w:pPr>
              <w:jc w:val="left"/>
              <w:rPr>
                <w:color w:val="000000"/>
                <w:sz w:val="16"/>
              </w:rPr>
            </w:pPr>
            <w:r w:rsidRPr="00282DD0">
              <w:rPr>
                <w:color w:val="000000"/>
                <w:sz w:val="16"/>
              </w:rPr>
              <w:t>Responsable à l'information de l'union</w:t>
            </w:r>
          </w:p>
        </w:tc>
      </w:tr>
      <w:tr w:rsidR="00494550" w:rsidRPr="00D40C81" w14:paraId="18BA3323"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82CB230"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55BC92A9" w14:textId="77777777" w:rsidR="00784AF4" w:rsidRPr="00D40C81" w:rsidRDefault="00784AF4" w:rsidP="00972842">
            <w:pPr>
              <w:jc w:val="left"/>
              <w:rPr>
                <w:color w:val="000000"/>
                <w:sz w:val="16"/>
                <w:lang w:val="en-GB"/>
              </w:rPr>
            </w:pPr>
            <w:r w:rsidRPr="00D40C81">
              <w:rPr>
                <w:color w:val="000000"/>
                <w:sz w:val="16"/>
                <w:lang w:val="en-GB"/>
              </w:rPr>
              <w:t>Marie</w:t>
            </w:r>
          </w:p>
        </w:tc>
        <w:tc>
          <w:tcPr>
            <w:tcW w:w="3742" w:type="dxa"/>
            <w:tcBorders>
              <w:top w:val="nil"/>
              <w:left w:val="nil"/>
              <w:bottom w:val="single" w:sz="4" w:space="0" w:color="auto"/>
              <w:right w:val="single" w:sz="4" w:space="0" w:color="auto"/>
            </w:tcBorders>
            <w:shd w:val="clear" w:color="auto" w:fill="auto"/>
            <w:noWrap/>
            <w:vAlign w:val="bottom"/>
            <w:hideMark/>
          </w:tcPr>
          <w:p w14:paraId="3E533237" w14:textId="77777777" w:rsidR="00784AF4" w:rsidRPr="00D40C81" w:rsidRDefault="00784AF4" w:rsidP="00972842">
            <w:pPr>
              <w:jc w:val="left"/>
              <w:rPr>
                <w:color w:val="000000"/>
                <w:sz w:val="16"/>
                <w:lang w:val="en-GB"/>
              </w:rPr>
            </w:pPr>
            <w:r w:rsidRPr="00D40C81">
              <w:rPr>
                <w:color w:val="000000"/>
                <w:sz w:val="16"/>
                <w:lang w:val="en-GB"/>
              </w:rPr>
              <w:t>Restauratrice</w:t>
            </w:r>
          </w:p>
        </w:tc>
      </w:tr>
      <w:tr w:rsidR="00494550" w:rsidRPr="00D40C81" w14:paraId="00FAA4D3"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3A48804F"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0A6F3231" w14:textId="77777777" w:rsidR="00784AF4" w:rsidRPr="00D40C81" w:rsidRDefault="00784AF4" w:rsidP="00972842">
            <w:pPr>
              <w:jc w:val="left"/>
              <w:rPr>
                <w:color w:val="000000"/>
                <w:sz w:val="16"/>
                <w:lang w:val="en-GB"/>
              </w:rPr>
            </w:pPr>
            <w:r w:rsidRPr="00D40C81">
              <w:rPr>
                <w:color w:val="000000"/>
                <w:sz w:val="16"/>
                <w:lang w:val="en-GB"/>
              </w:rPr>
              <w:t>Minamba</w:t>
            </w:r>
          </w:p>
        </w:tc>
        <w:tc>
          <w:tcPr>
            <w:tcW w:w="3742" w:type="dxa"/>
            <w:tcBorders>
              <w:top w:val="nil"/>
              <w:left w:val="nil"/>
              <w:bottom w:val="single" w:sz="4" w:space="0" w:color="auto"/>
              <w:right w:val="single" w:sz="4" w:space="0" w:color="auto"/>
            </w:tcBorders>
            <w:shd w:val="clear" w:color="auto" w:fill="auto"/>
            <w:noWrap/>
            <w:vAlign w:val="bottom"/>
            <w:hideMark/>
          </w:tcPr>
          <w:p w14:paraId="66E52CF5" w14:textId="77777777" w:rsidR="00784AF4" w:rsidRPr="00D40C81" w:rsidRDefault="00784AF4" w:rsidP="00972842">
            <w:pPr>
              <w:jc w:val="left"/>
              <w:rPr>
                <w:color w:val="000000"/>
                <w:sz w:val="16"/>
                <w:lang w:val="en-GB"/>
              </w:rPr>
            </w:pPr>
            <w:r w:rsidRPr="00D40C81">
              <w:rPr>
                <w:color w:val="000000"/>
                <w:sz w:val="16"/>
                <w:lang w:val="en-GB"/>
              </w:rPr>
              <w:t>Restauratrice</w:t>
            </w:r>
          </w:p>
        </w:tc>
      </w:tr>
      <w:tr w:rsidR="00494550" w:rsidRPr="00D40C81" w14:paraId="4D52A53B" w14:textId="77777777" w:rsidTr="001524AF">
        <w:trPr>
          <w:trHeight w:val="330"/>
          <w:jc w:val="center"/>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14:paraId="2A91E2C2" w14:textId="77777777" w:rsidR="00784AF4" w:rsidRPr="00D40C81" w:rsidRDefault="00784AF4" w:rsidP="00972842">
            <w:pPr>
              <w:jc w:val="left"/>
              <w:rPr>
                <w:color w:val="000000"/>
                <w:sz w:val="16"/>
                <w:lang w:val="en-GB"/>
              </w:rPr>
            </w:pPr>
            <w:r w:rsidRPr="00D40C81">
              <w:rPr>
                <w:color w:val="000000"/>
                <w:sz w:val="16"/>
                <w:lang w:val="en-GB"/>
              </w:rPr>
              <w:t>Onadja</w:t>
            </w:r>
          </w:p>
        </w:tc>
        <w:tc>
          <w:tcPr>
            <w:tcW w:w="1513" w:type="dxa"/>
            <w:tcBorders>
              <w:top w:val="nil"/>
              <w:left w:val="nil"/>
              <w:bottom w:val="single" w:sz="4" w:space="0" w:color="auto"/>
              <w:right w:val="single" w:sz="4" w:space="0" w:color="auto"/>
            </w:tcBorders>
            <w:shd w:val="clear" w:color="auto" w:fill="auto"/>
            <w:noWrap/>
            <w:vAlign w:val="bottom"/>
            <w:hideMark/>
          </w:tcPr>
          <w:p w14:paraId="39B4F77B" w14:textId="77777777" w:rsidR="00784AF4" w:rsidRPr="00D40C81" w:rsidRDefault="00784AF4" w:rsidP="00972842">
            <w:pPr>
              <w:jc w:val="left"/>
              <w:rPr>
                <w:color w:val="000000"/>
                <w:sz w:val="16"/>
                <w:lang w:val="en-GB"/>
              </w:rPr>
            </w:pPr>
            <w:r w:rsidRPr="00D40C81">
              <w:rPr>
                <w:color w:val="000000"/>
                <w:sz w:val="16"/>
                <w:lang w:val="en-GB"/>
              </w:rPr>
              <w:t>Larba</w:t>
            </w:r>
          </w:p>
        </w:tc>
        <w:tc>
          <w:tcPr>
            <w:tcW w:w="3742" w:type="dxa"/>
            <w:tcBorders>
              <w:top w:val="nil"/>
              <w:left w:val="nil"/>
              <w:bottom w:val="single" w:sz="4" w:space="0" w:color="auto"/>
              <w:right w:val="single" w:sz="4" w:space="0" w:color="auto"/>
            </w:tcBorders>
            <w:shd w:val="clear" w:color="auto" w:fill="auto"/>
            <w:noWrap/>
            <w:vAlign w:val="bottom"/>
            <w:hideMark/>
          </w:tcPr>
          <w:p w14:paraId="6E870834" w14:textId="77777777" w:rsidR="00784AF4" w:rsidRPr="00D40C81" w:rsidRDefault="00784AF4" w:rsidP="00972842">
            <w:pPr>
              <w:jc w:val="left"/>
              <w:rPr>
                <w:color w:val="000000"/>
                <w:sz w:val="16"/>
                <w:lang w:val="en-GB"/>
              </w:rPr>
            </w:pPr>
            <w:r w:rsidRPr="00D40C81">
              <w:rPr>
                <w:color w:val="000000"/>
                <w:sz w:val="16"/>
                <w:lang w:val="en-GB"/>
              </w:rPr>
              <w:t>Trésorière</w:t>
            </w:r>
          </w:p>
        </w:tc>
      </w:tr>
    </w:tbl>
    <w:p w14:paraId="7699A976" w14:textId="77777777" w:rsidR="00784AF4" w:rsidRPr="00D40C81" w:rsidRDefault="00784AF4" w:rsidP="00784AF4">
      <w:pPr>
        <w:rPr>
          <w:lang w:val="en-GB"/>
        </w:rPr>
      </w:pPr>
    </w:p>
    <w:p w14:paraId="00071CB1" w14:textId="77777777" w:rsidR="00784AF4" w:rsidRPr="00D40C81" w:rsidRDefault="00784AF4" w:rsidP="00784AF4">
      <w:pPr>
        <w:rPr>
          <w:lang w:val="en-GB"/>
        </w:rPr>
      </w:pPr>
    </w:p>
    <w:tbl>
      <w:tblPr>
        <w:tblStyle w:val="TableGrid"/>
        <w:tblW w:w="9717" w:type="dxa"/>
        <w:jc w:val="center"/>
        <w:shd w:val="clear" w:color="auto" w:fill="D9D9D9" w:themeFill="background1" w:themeFillShade="D9"/>
        <w:tblLook w:val="04A0" w:firstRow="1" w:lastRow="0" w:firstColumn="1" w:lastColumn="0" w:noHBand="0" w:noVBand="1"/>
      </w:tblPr>
      <w:tblGrid>
        <w:gridCol w:w="1476"/>
        <w:gridCol w:w="4245"/>
        <w:gridCol w:w="2766"/>
        <w:gridCol w:w="1230"/>
      </w:tblGrid>
      <w:tr w:rsidR="00494550" w:rsidRPr="00D40C81" w14:paraId="5C8FFCB5" w14:textId="77777777" w:rsidTr="001524AF">
        <w:trPr>
          <w:trHeight w:val="494"/>
          <w:jc w:val="center"/>
        </w:trPr>
        <w:tc>
          <w:tcPr>
            <w:tcW w:w="1476" w:type="dxa"/>
            <w:shd w:val="clear" w:color="auto" w:fill="D9D9D9" w:themeFill="background1" w:themeFillShade="D9"/>
          </w:tcPr>
          <w:p w14:paraId="2BE4597D" w14:textId="77777777" w:rsidR="00784AF4" w:rsidRPr="00D40C81" w:rsidRDefault="00784AF4" w:rsidP="00C91C83">
            <w:pPr>
              <w:jc w:val="right"/>
              <w:rPr>
                <w:szCs w:val="20"/>
                <w:lang w:val="en-GB"/>
              </w:rPr>
            </w:pPr>
            <w:r w:rsidRPr="00D40C81">
              <w:rPr>
                <w:szCs w:val="20"/>
                <w:lang w:val="en-GB"/>
              </w:rPr>
              <w:t>14-06-2013</w:t>
            </w:r>
          </w:p>
        </w:tc>
        <w:tc>
          <w:tcPr>
            <w:tcW w:w="4245" w:type="dxa"/>
            <w:shd w:val="clear" w:color="auto" w:fill="D9D9D9" w:themeFill="background1" w:themeFillShade="D9"/>
          </w:tcPr>
          <w:p w14:paraId="7249EA2C" w14:textId="77777777" w:rsidR="00784AF4" w:rsidRPr="00D40C81" w:rsidRDefault="00784AF4" w:rsidP="00C91C83">
            <w:pPr>
              <w:jc w:val="left"/>
              <w:rPr>
                <w:b/>
                <w:szCs w:val="20"/>
                <w:lang w:val="en-GB"/>
              </w:rPr>
            </w:pPr>
            <w:r w:rsidRPr="00D40C81">
              <w:rPr>
                <w:b/>
                <w:bCs/>
                <w:szCs w:val="20"/>
                <w:lang w:val="en-GB"/>
              </w:rPr>
              <w:t xml:space="preserve">Groupements des apiculteurs (3) </w:t>
            </w:r>
          </w:p>
          <w:p w14:paraId="18A998B1" w14:textId="77777777" w:rsidR="00784AF4" w:rsidRPr="00D40C81" w:rsidRDefault="00784AF4" w:rsidP="00C91C83">
            <w:pPr>
              <w:jc w:val="left"/>
              <w:rPr>
                <w:szCs w:val="20"/>
                <w:lang w:val="en-GB"/>
              </w:rPr>
            </w:pPr>
            <w:r w:rsidRPr="00D40C81">
              <w:rPr>
                <w:szCs w:val="20"/>
                <w:lang w:val="en-GB"/>
              </w:rPr>
              <w:t xml:space="preserve">(hommes) </w:t>
            </w:r>
          </w:p>
        </w:tc>
        <w:tc>
          <w:tcPr>
            <w:tcW w:w="2766" w:type="dxa"/>
            <w:shd w:val="clear" w:color="auto" w:fill="D9D9D9" w:themeFill="background1" w:themeFillShade="D9"/>
          </w:tcPr>
          <w:p w14:paraId="3D5377C5" w14:textId="77777777" w:rsidR="00784AF4" w:rsidRPr="00D40C81" w:rsidRDefault="00784AF4" w:rsidP="00C91C83">
            <w:pPr>
              <w:jc w:val="left"/>
              <w:rPr>
                <w:szCs w:val="20"/>
                <w:lang w:val="en-GB"/>
              </w:rPr>
            </w:pPr>
            <w:r w:rsidRPr="00D40C81">
              <w:rPr>
                <w:szCs w:val="20"/>
                <w:lang w:val="en-GB"/>
              </w:rPr>
              <w:t>UGCT « </w:t>
            </w:r>
            <w:r w:rsidRPr="00D40C81">
              <w:rPr>
                <w:noProof/>
                <w:szCs w:val="20"/>
                <w:lang w:val="en-GB"/>
              </w:rPr>
              <w:t>Paramangui</w:t>
            </w:r>
            <w:r w:rsidRPr="00D40C81">
              <w:rPr>
                <w:szCs w:val="20"/>
                <w:lang w:val="en-GB"/>
              </w:rPr>
              <w:t xml:space="preserve"> » </w:t>
            </w:r>
          </w:p>
          <w:p w14:paraId="4626A69E" w14:textId="77777777" w:rsidR="00784AF4" w:rsidRPr="00D40C81" w:rsidRDefault="00784AF4" w:rsidP="00C91C83">
            <w:pPr>
              <w:jc w:val="left"/>
              <w:rPr>
                <w:szCs w:val="20"/>
                <w:lang w:val="en-GB"/>
              </w:rPr>
            </w:pPr>
            <w:r w:rsidRPr="00D40C81">
              <w:rPr>
                <w:szCs w:val="20"/>
                <w:lang w:val="en-GB"/>
              </w:rPr>
              <w:t>(« </w:t>
            </w:r>
            <w:r w:rsidRPr="00D40C81">
              <w:rPr>
                <w:b/>
                <w:bCs/>
                <w:szCs w:val="20"/>
                <w:lang w:val="en-GB"/>
              </w:rPr>
              <w:t>joie</w:t>
            </w:r>
            <w:r w:rsidRPr="00D40C81">
              <w:rPr>
                <w:szCs w:val="20"/>
                <w:lang w:val="en-GB"/>
              </w:rPr>
              <w:t> »)</w:t>
            </w:r>
          </w:p>
        </w:tc>
        <w:tc>
          <w:tcPr>
            <w:tcW w:w="1230" w:type="dxa"/>
            <w:shd w:val="clear" w:color="auto" w:fill="D9D9D9" w:themeFill="background1" w:themeFillShade="D9"/>
          </w:tcPr>
          <w:p w14:paraId="53D2E45F" w14:textId="77777777" w:rsidR="00784AF4" w:rsidRPr="00D40C81" w:rsidRDefault="00784AF4" w:rsidP="00C91C83">
            <w:pPr>
              <w:jc w:val="left"/>
              <w:rPr>
                <w:b/>
                <w:szCs w:val="20"/>
                <w:lang w:val="en-GB"/>
              </w:rPr>
            </w:pPr>
            <w:r w:rsidRPr="00D40C81">
              <w:rPr>
                <w:b/>
                <w:bCs/>
                <w:szCs w:val="20"/>
                <w:lang w:val="en-GB"/>
              </w:rPr>
              <w:t xml:space="preserve">Tamou </w:t>
            </w:r>
          </w:p>
        </w:tc>
      </w:tr>
    </w:tbl>
    <w:p w14:paraId="1ADE90AF" w14:textId="77777777" w:rsidR="00784AF4" w:rsidRPr="00D40C81" w:rsidRDefault="00784AF4" w:rsidP="00784AF4">
      <w:pPr>
        <w:rPr>
          <w:lang w:val="en-GB"/>
        </w:rPr>
      </w:pPr>
    </w:p>
    <w:tbl>
      <w:tblPr>
        <w:tblW w:w="6645" w:type="dxa"/>
        <w:jc w:val="center"/>
        <w:tblCellMar>
          <w:left w:w="70" w:type="dxa"/>
          <w:right w:w="70" w:type="dxa"/>
        </w:tblCellMar>
        <w:tblLook w:val="04A0" w:firstRow="1" w:lastRow="0" w:firstColumn="1" w:lastColumn="0" w:noHBand="0" w:noVBand="1"/>
      </w:tblPr>
      <w:tblGrid>
        <w:gridCol w:w="2620"/>
        <w:gridCol w:w="1417"/>
        <w:gridCol w:w="2608"/>
      </w:tblGrid>
      <w:tr w:rsidR="00494550" w:rsidRPr="00D40C81" w14:paraId="2BBC0A68" w14:textId="77777777" w:rsidTr="001524AF">
        <w:trPr>
          <w:trHeight w:val="33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156C0" w14:textId="77777777" w:rsidR="00784AF4" w:rsidRPr="00D40C81" w:rsidRDefault="00784AF4" w:rsidP="00972842">
            <w:pPr>
              <w:jc w:val="left"/>
              <w:rPr>
                <w:color w:val="000000"/>
                <w:sz w:val="16"/>
                <w:lang w:val="en-GB"/>
              </w:rPr>
            </w:pPr>
            <w:r w:rsidRPr="00D40C81">
              <w:rPr>
                <w:color w:val="000000"/>
                <w:sz w:val="16"/>
                <w:lang w:val="en-GB"/>
              </w:rPr>
              <w:t xml:space="preserve">Djibo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49E10A" w14:textId="77777777" w:rsidR="00784AF4" w:rsidRPr="00D40C81" w:rsidRDefault="00784AF4" w:rsidP="00972842">
            <w:pPr>
              <w:jc w:val="left"/>
              <w:rPr>
                <w:color w:val="000000"/>
                <w:sz w:val="16"/>
                <w:lang w:val="en-GB"/>
              </w:rPr>
            </w:pPr>
            <w:r w:rsidRPr="00D40C81">
              <w:rPr>
                <w:color w:val="000000"/>
                <w:sz w:val="16"/>
                <w:lang w:val="en-GB"/>
              </w:rPr>
              <w:t>Garba</w:t>
            </w:r>
          </w:p>
        </w:tc>
        <w:tc>
          <w:tcPr>
            <w:tcW w:w="2608" w:type="dxa"/>
            <w:tcBorders>
              <w:top w:val="single" w:sz="4" w:space="0" w:color="auto"/>
              <w:left w:val="nil"/>
              <w:bottom w:val="single" w:sz="4" w:space="0" w:color="auto"/>
              <w:right w:val="single" w:sz="4" w:space="0" w:color="auto"/>
            </w:tcBorders>
            <w:shd w:val="clear" w:color="auto" w:fill="auto"/>
            <w:noWrap/>
            <w:vAlign w:val="bottom"/>
            <w:hideMark/>
          </w:tcPr>
          <w:p w14:paraId="594AF594"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0441E31A"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7E7F0E0" w14:textId="77777777" w:rsidR="00784AF4" w:rsidRPr="00D40C81" w:rsidRDefault="00784AF4" w:rsidP="00972842">
            <w:pPr>
              <w:jc w:val="left"/>
              <w:rPr>
                <w:color w:val="000000"/>
                <w:sz w:val="16"/>
                <w:lang w:val="en-GB"/>
              </w:rPr>
            </w:pPr>
            <w:r w:rsidRPr="00D40C81">
              <w:rPr>
                <w:color w:val="000000"/>
                <w:sz w:val="16"/>
                <w:lang w:val="en-GB"/>
              </w:rPr>
              <w:t>Tamoukoye</w:t>
            </w:r>
          </w:p>
        </w:tc>
        <w:tc>
          <w:tcPr>
            <w:tcW w:w="1417" w:type="dxa"/>
            <w:tcBorders>
              <w:top w:val="nil"/>
              <w:left w:val="nil"/>
              <w:bottom w:val="single" w:sz="4" w:space="0" w:color="auto"/>
              <w:right w:val="single" w:sz="4" w:space="0" w:color="auto"/>
            </w:tcBorders>
            <w:shd w:val="clear" w:color="auto" w:fill="auto"/>
            <w:noWrap/>
            <w:vAlign w:val="bottom"/>
            <w:hideMark/>
          </w:tcPr>
          <w:p w14:paraId="4810AAF3" w14:textId="77777777" w:rsidR="00784AF4" w:rsidRPr="00D40C81" w:rsidRDefault="00784AF4" w:rsidP="00972842">
            <w:pPr>
              <w:jc w:val="left"/>
              <w:rPr>
                <w:color w:val="000000"/>
                <w:sz w:val="16"/>
                <w:lang w:val="en-GB"/>
              </w:rPr>
            </w:pPr>
            <w:r w:rsidRPr="00D40C81">
              <w:rPr>
                <w:color w:val="000000"/>
                <w:sz w:val="16"/>
                <w:lang w:val="en-GB"/>
              </w:rPr>
              <w:t>Idrissa</w:t>
            </w:r>
          </w:p>
        </w:tc>
        <w:tc>
          <w:tcPr>
            <w:tcW w:w="2608" w:type="dxa"/>
            <w:tcBorders>
              <w:top w:val="nil"/>
              <w:left w:val="nil"/>
              <w:bottom w:val="single" w:sz="4" w:space="0" w:color="auto"/>
              <w:right w:val="single" w:sz="4" w:space="0" w:color="auto"/>
            </w:tcBorders>
            <w:shd w:val="clear" w:color="auto" w:fill="auto"/>
            <w:noWrap/>
            <w:vAlign w:val="bottom"/>
            <w:hideMark/>
          </w:tcPr>
          <w:p w14:paraId="427B037E"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222A60ED"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EB20641" w14:textId="77777777" w:rsidR="00784AF4" w:rsidRPr="00D40C81" w:rsidRDefault="00784AF4" w:rsidP="00972842">
            <w:pPr>
              <w:jc w:val="left"/>
              <w:rPr>
                <w:color w:val="000000"/>
                <w:sz w:val="16"/>
                <w:lang w:val="en-GB"/>
              </w:rPr>
            </w:pPr>
            <w:r w:rsidRPr="00D40C81">
              <w:rPr>
                <w:color w:val="000000"/>
                <w:sz w:val="16"/>
                <w:lang w:val="en-GB"/>
              </w:rPr>
              <w:t xml:space="preserve">Amadou </w:t>
            </w:r>
          </w:p>
        </w:tc>
        <w:tc>
          <w:tcPr>
            <w:tcW w:w="1417" w:type="dxa"/>
            <w:tcBorders>
              <w:top w:val="nil"/>
              <w:left w:val="nil"/>
              <w:bottom w:val="single" w:sz="4" w:space="0" w:color="auto"/>
              <w:right w:val="single" w:sz="4" w:space="0" w:color="auto"/>
            </w:tcBorders>
            <w:shd w:val="clear" w:color="auto" w:fill="auto"/>
            <w:noWrap/>
            <w:vAlign w:val="bottom"/>
            <w:hideMark/>
          </w:tcPr>
          <w:p w14:paraId="3EA6D317" w14:textId="77777777" w:rsidR="00784AF4" w:rsidRPr="00D40C81" w:rsidRDefault="00784AF4" w:rsidP="00972842">
            <w:pPr>
              <w:jc w:val="left"/>
              <w:rPr>
                <w:color w:val="000000"/>
                <w:sz w:val="16"/>
                <w:lang w:val="en-GB"/>
              </w:rPr>
            </w:pPr>
            <w:r w:rsidRPr="00D40C81">
              <w:rPr>
                <w:color w:val="000000"/>
                <w:sz w:val="16"/>
                <w:lang w:val="en-GB"/>
              </w:rPr>
              <w:t>Mamane</w:t>
            </w:r>
          </w:p>
        </w:tc>
        <w:tc>
          <w:tcPr>
            <w:tcW w:w="2608" w:type="dxa"/>
            <w:tcBorders>
              <w:top w:val="nil"/>
              <w:left w:val="nil"/>
              <w:bottom w:val="single" w:sz="4" w:space="0" w:color="auto"/>
              <w:right w:val="single" w:sz="4" w:space="0" w:color="auto"/>
            </w:tcBorders>
            <w:shd w:val="clear" w:color="auto" w:fill="auto"/>
            <w:noWrap/>
            <w:vAlign w:val="bottom"/>
            <w:hideMark/>
          </w:tcPr>
          <w:p w14:paraId="20FCED5A"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18F56F98"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ED525A9" w14:textId="77777777" w:rsidR="00784AF4" w:rsidRPr="00D40C81" w:rsidRDefault="00784AF4" w:rsidP="00972842">
            <w:pPr>
              <w:jc w:val="left"/>
              <w:rPr>
                <w:color w:val="000000"/>
                <w:sz w:val="16"/>
                <w:lang w:val="en-GB"/>
              </w:rPr>
            </w:pPr>
            <w:r w:rsidRPr="00D40C81">
              <w:rPr>
                <w:color w:val="000000"/>
                <w:sz w:val="16"/>
                <w:lang w:val="en-GB"/>
              </w:rPr>
              <w:t xml:space="preserve">Danzouma </w:t>
            </w:r>
          </w:p>
        </w:tc>
        <w:tc>
          <w:tcPr>
            <w:tcW w:w="1417" w:type="dxa"/>
            <w:tcBorders>
              <w:top w:val="nil"/>
              <w:left w:val="nil"/>
              <w:bottom w:val="single" w:sz="4" w:space="0" w:color="auto"/>
              <w:right w:val="single" w:sz="4" w:space="0" w:color="auto"/>
            </w:tcBorders>
            <w:shd w:val="clear" w:color="auto" w:fill="auto"/>
            <w:noWrap/>
            <w:vAlign w:val="bottom"/>
            <w:hideMark/>
          </w:tcPr>
          <w:p w14:paraId="62129BC2" w14:textId="77777777" w:rsidR="00784AF4" w:rsidRPr="00D40C81" w:rsidRDefault="00784AF4" w:rsidP="00972842">
            <w:pPr>
              <w:jc w:val="left"/>
              <w:rPr>
                <w:color w:val="000000"/>
                <w:sz w:val="16"/>
                <w:lang w:val="en-GB"/>
              </w:rPr>
            </w:pPr>
            <w:r w:rsidRPr="00D40C81">
              <w:rPr>
                <w:color w:val="000000"/>
                <w:sz w:val="16"/>
                <w:lang w:val="en-GB"/>
              </w:rPr>
              <w:t>Boubacar</w:t>
            </w:r>
          </w:p>
        </w:tc>
        <w:tc>
          <w:tcPr>
            <w:tcW w:w="2608" w:type="dxa"/>
            <w:tcBorders>
              <w:top w:val="nil"/>
              <w:left w:val="nil"/>
              <w:bottom w:val="single" w:sz="4" w:space="0" w:color="auto"/>
              <w:right w:val="single" w:sz="4" w:space="0" w:color="auto"/>
            </w:tcBorders>
            <w:shd w:val="clear" w:color="auto" w:fill="auto"/>
            <w:noWrap/>
            <w:vAlign w:val="bottom"/>
            <w:hideMark/>
          </w:tcPr>
          <w:p w14:paraId="7EEE59BC"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07B47703"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AC6DC15" w14:textId="77777777" w:rsidR="00784AF4" w:rsidRPr="00D40C81" w:rsidRDefault="00784AF4" w:rsidP="00972842">
            <w:pPr>
              <w:jc w:val="left"/>
              <w:rPr>
                <w:color w:val="000000"/>
                <w:sz w:val="16"/>
                <w:lang w:val="en-GB"/>
              </w:rPr>
            </w:pPr>
            <w:r w:rsidRPr="00D40C81">
              <w:rPr>
                <w:color w:val="000000"/>
                <w:sz w:val="16"/>
                <w:lang w:val="en-GB"/>
              </w:rPr>
              <w:t xml:space="preserve">Ibrahim </w:t>
            </w:r>
          </w:p>
        </w:tc>
        <w:tc>
          <w:tcPr>
            <w:tcW w:w="1417" w:type="dxa"/>
            <w:tcBorders>
              <w:top w:val="nil"/>
              <w:left w:val="nil"/>
              <w:bottom w:val="single" w:sz="4" w:space="0" w:color="auto"/>
              <w:right w:val="single" w:sz="4" w:space="0" w:color="auto"/>
            </w:tcBorders>
            <w:shd w:val="clear" w:color="auto" w:fill="auto"/>
            <w:noWrap/>
            <w:vAlign w:val="bottom"/>
            <w:hideMark/>
          </w:tcPr>
          <w:p w14:paraId="59F5DE81" w14:textId="77777777" w:rsidR="00784AF4" w:rsidRPr="00D40C81" w:rsidRDefault="00784AF4" w:rsidP="00972842">
            <w:pPr>
              <w:jc w:val="left"/>
              <w:rPr>
                <w:color w:val="000000"/>
                <w:sz w:val="16"/>
                <w:lang w:val="en-GB"/>
              </w:rPr>
            </w:pPr>
            <w:r w:rsidRPr="00D40C81">
              <w:rPr>
                <w:color w:val="000000"/>
                <w:sz w:val="16"/>
                <w:lang w:val="en-GB"/>
              </w:rPr>
              <w:t>Guindo</w:t>
            </w:r>
          </w:p>
        </w:tc>
        <w:tc>
          <w:tcPr>
            <w:tcW w:w="2608" w:type="dxa"/>
            <w:tcBorders>
              <w:top w:val="nil"/>
              <w:left w:val="nil"/>
              <w:bottom w:val="single" w:sz="4" w:space="0" w:color="auto"/>
              <w:right w:val="single" w:sz="4" w:space="0" w:color="auto"/>
            </w:tcBorders>
            <w:shd w:val="clear" w:color="auto" w:fill="auto"/>
            <w:noWrap/>
            <w:vAlign w:val="bottom"/>
            <w:hideMark/>
          </w:tcPr>
          <w:p w14:paraId="4865E2A4"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0C7AAC52"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14661DE" w14:textId="77777777" w:rsidR="00784AF4" w:rsidRPr="00D40C81" w:rsidRDefault="00784AF4" w:rsidP="00972842">
            <w:pPr>
              <w:jc w:val="left"/>
              <w:rPr>
                <w:color w:val="000000"/>
                <w:sz w:val="16"/>
                <w:lang w:val="en-GB"/>
              </w:rPr>
            </w:pPr>
            <w:r w:rsidRPr="00D40C81">
              <w:rPr>
                <w:color w:val="000000"/>
                <w:sz w:val="16"/>
                <w:lang w:val="en-GB"/>
              </w:rPr>
              <w:t xml:space="preserve">Amadou </w:t>
            </w:r>
          </w:p>
        </w:tc>
        <w:tc>
          <w:tcPr>
            <w:tcW w:w="1417" w:type="dxa"/>
            <w:tcBorders>
              <w:top w:val="nil"/>
              <w:left w:val="nil"/>
              <w:bottom w:val="single" w:sz="4" w:space="0" w:color="auto"/>
              <w:right w:val="single" w:sz="4" w:space="0" w:color="auto"/>
            </w:tcBorders>
            <w:shd w:val="clear" w:color="auto" w:fill="auto"/>
            <w:noWrap/>
            <w:vAlign w:val="bottom"/>
            <w:hideMark/>
          </w:tcPr>
          <w:p w14:paraId="742548D4" w14:textId="77777777" w:rsidR="00784AF4" w:rsidRPr="00D40C81" w:rsidRDefault="00784AF4" w:rsidP="00972842">
            <w:pPr>
              <w:jc w:val="left"/>
              <w:rPr>
                <w:color w:val="000000"/>
                <w:sz w:val="16"/>
                <w:lang w:val="en-GB"/>
              </w:rPr>
            </w:pPr>
            <w:r w:rsidRPr="00D40C81">
              <w:rPr>
                <w:color w:val="000000"/>
                <w:sz w:val="16"/>
                <w:lang w:val="en-GB"/>
              </w:rPr>
              <w:t>Mali</w:t>
            </w:r>
          </w:p>
        </w:tc>
        <w:tc>
          <w:tcPr>
            <w:tcW w:w="2608" w:type="dxa"/>
            <w:tcBorders>
              <w:top w:val="nil"/>
              <w:left w:val="nil"/>
              <w:bottom w:val="single" w:sz="4" w:space="0" w:color="auto"/>
              <w:right w:val="single" w:sz="4" w:space="0" w:color="auto"/>
            </w:tcBorders>
            <w:shd w:val="clear" w:color="auto" w:fill="auto"/>
            <w:noWrap/>
            <w:vAlign w:val="bottom"/>
            <w:hideMark/>
          </w:tcPr>
          <w:p w14:paraId="5567DC48"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5131785C"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318A6C" w14:textId="77777777" w:rsidR="00784AF4" w:rsidRPr="00D40C81" w:rsidRDefault="00784AF4" w:rsidP="00972842">
            <w:pPr>
              <w:jc w:val="left"/>
              <w:rPr>
                <w:color w:val="000000"/>
                <w:sz w:val="16"/>
                <w:lang w:val="en-GB"/>
              </w:rPr>
            </w:pPr>
            <w:r w:rsidRPr="00D40C81">
              <w:rPr>
                <w:color w:val="000000"/>
                <w:sz w:val="16"/>
                <w:lang w:val="en-GB"/>
              </w:rPr>
              <w:t xml:space="preserve">Ousseïni </w:t>
            </w:r>
          </w:p>
        </w:tc>
        <w:tc>
          <w:tcPr>
            <w:tcW w:w="1417" w:type="dxa"/>
            <w:tcBorders>
              <w:top w:val="nil"/>
              <w:left w:val="nil"/>
              <w:bottom w:val="single" w:sz="4" w:space="0" w:color="auto"/>
              <w:right w:val="single" w:sz="4" w:space="0" w:color="auto"/>
            </w:tcBorders>
            <w:shd w:val="clear" w:color="auto" w:fill="auto"/>
            <w:noWrap/>
            <w:vAlign w:val="bottom"/>
            <w:hideMark/>
          </w:tcPr>
          <w:p w14:paraId="5C9839C2" w14:textId="77777777" w:rsidR="00784AF4" w:rsidRPr="00D40C81" w:rsidRDefault="00784AF4" w:rsidP="00972842">
            <w:pPr>
              <w:jc w:val="left"/>
              <w:rPr>
                <w:color w:val="000000"/>
                <w:sz w:val="16"/>
                <w:lang w:val="en-GB"/>
              </w:rPr>
            </w:pPr>
            <w:r w:rsidRPr="00D40C81">
              <w:rPr>
                <w:color w:val="000000"/>
                <w:sz w:val="16"/>
                <w:lang w:val="en-GB"/>
              </w:rPr>
              <w:t xml:space="preserve">Ali </w:t>
            </w:r>
          </w:p>
        </w:tc>
        <w:tc>
          <w:tcPr>
            <w:tcW w:w="2608" w:type="dxa"/>
            <w:tcBorders>
              <w:top w:val="nil"/>
              <w:left w:val="nil"/>
              <w:bottom w:val="single" w:sz="4" w:space="0" w:color="auto"/>
              <w:right w:val="single" w:sz="4" w:space="0" w:color="auto"/>
            </w:tcBorders>
            <w:shd w:val="clear" w:color="auto" w:fill="auto"/>
            <w:noWrap/>
            <w:vAlign w:val="bottom"/>
            <w:hideMark/>
          </w:tcPr>
          <w:p w14:paraId="56ECB03A"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1A73AB3F"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1E352B6" w14:textId="77777777" w:rsidR="00784AF4" w:rsidRPr="00D40C81" w:rsidRDefault="00784AF4" w:rsidP="00972842">
            <w:pPr>
              <w:jc w:val="left"/>
              <w:rPr>
                <w:color w:val="000000"/>
                <w:sz w:val="16"/>
                <w:lang w:val="en-GB"/>
              </w:rPr>
            </w:pPr>
            <w:r w:rsidRPr="00D40C81">
              <w:rPr>
                <w:color w:val="000000"/>
                <w:sz w:val="16"/>
                <w:lang w:val="en-GB"/>
              </w:rPr>
              <w:t xml:space="preserve">Béto </w:t>
            </w:r>
          </w:p>
        </w:tc>
        <w:tc>
          <w:tcPr>
            <w:tcW w:w="1417" w:type="dxa"/>
            <w:tcBorders>
              <w:top w:val="nil"/>
              <w:left w:val="nil"/>
              <w:bottom w:val="single" w:sz="4" w:space="0" w:color="auto"/>
              <w:right w:val="single" w:sz="4" w:space="0" w:color="auto"/>
            </w:tcBorders>
            <w:shd w:val="clear" w:color="auto" w:fill="auto"/>
            <w:noWrap/>
            <w:vAlign w:val="bottom"/>
            <w:hideMark/>
          </w:tcPr>
          <w:p w14:paraId="38E90289" w14:textId="77777777" w:rsidR="00784AF4" w:rsidRPr="00D40C81" w:rsidRDefault="00784AF4" w:rsidP="00972842">
            <w:pPr>
              <w:jc w:val="left"/>
              <w:rPr>
                <w:color w:val="000000"/>
                <w:sz w:val="16"/>
                <w:lang w:val="en-GB"/>
              </w:rPr>
            </w:pPr>
            <w:r w:rsidRPr="00D40C81">
              <w:rPr>
                <w:color w:val="000000"/>
                <w:sz w:val="16"/>
                <w:lang w:val="en-GB"/>
              </w:rPr>
              <w:t>Dolli</w:t>
            </w:r>
          </w:p>
        </w:tc>
        <w:tc>
          <w:tcPr>
            <w:tcW w:w="2608" w:type="dxa"/>
            <w:tcBorders>
              <w:top w:val="nil"/>
              <w:left w:val="nil"/>
              <w:bottom w:val="single" w:sz="4" w:space="0" w:color="auto"/>
              <w:right w:val="single" w:sz="4" w:space="0" w:color="auto"/>
            </w:tcBorders>
            <w:shd w:val="clear" w:color="auto" w:fill="auto"/>
            <w:noWrap/>
            <w:vAlign w:val="bottom"/>
            <w:hideMark/>
          </w:tcPr>
          <w:p w14:paraId="5E130355"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3BEE66D1"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27D61C8" w14:textId="77777777" w:rsidR="00784AF4" w:rsidRPr="00D40C81" w:rsidRDefault="00784AF4" w:rsidP="00972842">
            <w:pPr>
              <w:jc w:val="left"/>
              <w:rPr>
                <w:color w:val="000000"/>
                <w:sz w:val="16"/>
                <w:lang w:val="en-GB"/>
              </w:rPr>
            </w:pPr>
            <w:r w:rsidRPr="00D40C81">
              <w:rPr>
                <w:color w:val="000000"/>
                <w:sz w:val="16"/>
                <w:lang w:val="en-GB"/>
              </w:rPr>
              <w:t xml:space="preserve">Sanda </w:t>
            </w:r>
          </w:p>
        </w:tc>
        <w:tc>
          <w:tcPr>
            <w:tcW w:w="1417" w:type="dxa"/>
            <w:tcBorders>
              <w:top w:val="nil"/>
              <w:left w:val="nil"/>
              <w:bottom w:val="single" w:sz="4" w:space="0" w:color="auto"/>
              <w:right w:val="single" w:sz="4" w:space="0" w:color="auto"/>
            </w:tcBorders>
            <w:shd w:val="clear" w:color="auto" w:fill="auto"/>
            <w:noWrap/>
            <w:vAlign w:val="bottom"/>
            <w:hideMark/>
          </w:tcPr>
          <w:p w14:paraId="7F1D23F2" w14:textId="77777777" w:rsidR="00784AF4" w:rsidRPr="00D40C81" w:rsidRDefault="00784AF4" w:rsidP="00972842">
            <w:pPr>
              <w:jc w:val="left"/>
              <w:rPr>
                <w:color w:val="000000"/>
                <w:sz w:val="16"/>
                <w:lang w:val="en-GB"/>
              </w:rPr>
            </w:pPr>
            <w:r w:rsidRPr="00D40C81">
              <w:rPr>
                <w:color w:val="000000"/>
                <w:sz w:val="16"/>
                <w:lang w:val="en-GB"/>
              </w:rPr>
              <w:t>Kisso</w:t>
            </w:r>
          </w:p>
        </w:tc>
        <w:tc>
          <w:tcPr>
            <w:tcW w:w="2608" w:type="dxa"/>
            <w:tcBorders>
              <w:top w:val="nil"/>
              <w:left w:val="nil"/>
              <w:bottom w:val="single" w:sz="4" w:space="0" w:color="auto"/>
              <w:right w:val="single" w:sz="4" w:space="0" w:color="auto"/>
            </w:tcBorders>
            <w:shd w:val="clear" w:color="auto" w:fill="auto"/>
            <w:noWrap/>
            <w:vAlign w:val="bottom"/>
            <w:hideMark/>
          </w:tcPr>
          <w:p w14:paraId="1BF90981"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3AFD7D2F"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3EB284E" w14:textId="77777777" w:rsidR="00784AF4" w:rsidRPr="00D40C81" w:rsidRDefault="00784AF4" w:rsidP="00972842">
            <w:pPr>
              <w:jc w:val="left"/>
              <w:rPr>
                <w:color w:val="000000"/>
                <w:sz w:val="16"/>
                <w:lang w:val="en-GB"/>
              </w:rPr>
            </w:pPr>
            <w:r w:rsidRPr="00D40C81">
              <w:rPr>
                <w:color w:val="000000"/>
                <w:sz w:val="16"/>
                <w:lang w:val="en-GB"/>
              </w:rPr>
              <w:t>Moussa</w:t>
            </w:r>
          </w:p>
        </w:tc>
        <w:tc>
          <w:tcPr>
            <w:tcW w:w="1417" w:type="dxa"/>
            <w:tcBorders>
              <w:top w:val="nil"/>
              <w:left w:val="nil"/>
              <w:bottom w:val="single" w:sz="4" w:space="0" w:color="auto"/>
              <w:right w:val="single" w:sz="4" w:space="0" w:color="auto"/>
            </w:tcBorders>
            <w:shd w:val="clear" w:color="auto" w:fill="auto"/>
            <w:noWrap/>
            <w:vAlign w:val="bottom"/>
            <w:hideMark/>
          </w:tcPr>
          <w:p w14:paraId="2F762402" w14:textId="77777777" w:rsidR="00784AF4" w:rsidRPr="00D40C81" w:rsidRDefault="00784AF4" w:rsidP="00972842">
            <w:pPr>
              <w:jc w:val="left"/>
              <w:rPr>
                <w:color w:val="000000"/>
                <w:sz w:val="16"/>
                <w:lang w:val="en-GB"/>
              </w:rPr>
            </w:pPr>
            <w:r w:rsidRPr="00D40C81">
              <w:rPr>
                <w:color w:val="000000"/>
                <w:sz w:val="16"/>
                <w:lang w:val="en-GB"/>
              </w:rPr>
              <w:t>Djibo</w:t>
            </w:r>
          </w:p>
        </w:tc>
        <w:tc>
          <w:tcPr>
            <w:tcW w:w="2608" w:type="dxa"/>
            <w:tcBorders>
              <w:top w:val="nil"/>
              <w:left w:val="nil"/>
              <w:bottom w:val="single" w:sz="4" w:space="0" w:color="auto"/>
              <w:right w:val="single" w:sz="4" w:space="0" w:color="auto"/>
            </w:tcBorders>
            <w:shd w:val="clear" w:color="auto" w:fill="auto"/>
            <w:noWrap/>
            <w:vAlign w:val="bottom"/>
            <w:hideMark/>
          </w:tcPr>
          <w:p w14:paraId="62503B3D"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77CB0366"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84EBD" w14:textId="77777777" w:rsidR="00784AF4" w:rsidRPr="00D40C81" w:rsidRDefault="00784AF4" w:rsidP="00972842">
            <w:pPr>
              <w:jc w:val="left"/>
              <w:rPr>
                <w:color w:val="000000"/>
                <w:sz w:val="16"/>
                <w:lang w:val="en-GB"/>
              </w:rPr>
            </w:pPr>
            <w:r w:rsidRPr="00D40C81">
              <w:rPr>
                <w:color w:val="000000"/>
                <w:sz w:val="16"/>
                <w:lang w:val="en-GB"/>
              </w:rPr>
              <w:t xml:space="preserve">Amadou </w:t>
            </w:r>
          </w:p>
        </w:tc>
        <w:tc>
          <w:tcPr>
            <w:tcW w:w="1417" w:type="dxa"/>
            <w:tcBorders>
              <w:top w:val="nil"/>
              <w:left w:val="nil"/>
              <w:bottom w:val="single" w:sz="4" w:space="0" w:color="auto"/>
              <w:right w:val="single" w:sz="4" w:space="0" w:color="auto"/>
            </w:tcBorders>
            <w:shd w:val="clear" w:color="auto" w:fill="auto"/>
            <w:noWrap/>
            <w:vAlign w:val="bottom"/>
            <w:hideMark/>
          </w:tcPr>
          <w:p w14:paraId="1EB17A42" w14:textId="77777777" w:rsidR="00784AF4" w:rsidRPr="00D40C81" w:rsidRDefault="00784AF4" w:rsidP="00972842">
            <w:pPr>
              <w:jc w:val="left"/>
              <w:rPr>
                <w:color w:val="000000"/>
                <w:sz w:val="16"/>
                <w:lang w:val="en-GB"/>
              </w:rPr>
            </w:pPr>
            <w:r w:rsidRPr="00D40C81">
              <w:rPr>
                <w:color w:val="000000"/>
                <w:sz w:val="16"/>
                <w:lang w:val="en-GB"/>
              </w:rPr>
              <w:t>Boubacar</w:t>
            </w:r>
          </w:p>
        </w:tc>
        <w:tc>
          <w:tcPr>
            <w:tcW w:w="2608" w:type="dxa"/>
            <w:tcBorders>
              <w:top w:val="nil"/>
              <w:left w:val="nil"/>
              <w:bottom w:val="single" w:sz="4" w:space="0" w:color="auto"/>
              <w:right w:val="single" w:sz="4" w:space="0" w:color="auto"/>
            </w:tcBorders>
            <w:shd w:val="clear" w:color="auto" w:fill="auto"/>
            <w:noWrap/>
            <w:vAlign w:val="bottom"/>
            <w:hideMark/>
          </w:tcPr>
          <w:p w14:paraId="19AC0866" w14:textId="77777777" w:rsidR="00784AF4" w:rsidRPr="00D40C81" w:rsidRDefault="00784AF4" w:rsidP="00972842">
            <w:pPr>
              <w:jc w:val="left"/>
              <w:rPr>
                <w:color w:val="000000"/>
                <w:sz w:val="16"/>
                <w:lang w:val="en-GB"/>
              </w:rPr>
            </w:pPr>
            <w:r w:rsidRPr="00D40C81">
              <w:rPr>
                <w:color w:val="000000"/>
                <w:sz w:val="16"/>
                <w:lang w:val="en-GB"/>
              </w:rPr>
              <w:t>Apiculteur</w:t>
            </w:r>
          </w:p>
        </w:tc>
      </w:tr>
      <w:tr w:rsidR="00494550" w:rsidRPr="00D40C81" w14:paraId="2B53098A"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24E51CC" w14:textId="77777777" w:rsidR="00784AF4" w:rsidRPr="00D40C81" w:rsidRDefault="00784AF4" w:rsidP="00972842">
            <w:pPr>
              <w:jc w:val="left"/>
              <w:rPr>
                <w:color w:val="000000"/>
                <w:sz w:val="16"/>
                <w:lang w:val="en-GB"/>
              </w:rPr>
            </w:pPr>
            <w:r w:rsidRPr="00D40C81">
              <w:rPr>
                <w:color w:val="000000"/>
                <w:sz w:val="16"/>
                <w:lang w:val="en-GB"/>
              </w:rPr>
              <w:t xml:space="preserve">Baoulé </w:t>
            </w:r>
          </w:p>
        </w:tc>
        <w:tc>
          <w:tcPr>
            <w:tcW w:w="1417" w:type="dxa"/>
            <w:tcBorders>
              <w:top w:val="nil"/>
              <w:left w:val="nil"/>
              <w:bottom w:val="single" w:sz="4" w:space="0" w:color="auto"/>
              <w:right w:val="single" w:sz="4" w:space="0" w:color="auto"/>
            </w:tcBorders>
            <w:shd w:val="clear" w:color="auto" w:fill="auto"/>
            <w:noWrap/>
            <w:vAlign w:val="bottom"/>
            <w:hideMark/>
          </w:tcPr>
          <w:p w14:paraId="51A4CEC2" w14:textId="77777777" w:rsidR="00784AF4" w:rsidRPr="00D40C81" w:rsidRDefault="00784AF4" w:rsidP="00972842">
            <w:pPr>
              <w:jc w:val="left"/>
              <w:rPr>
                <w:color w:val="000000"/>
                <w:sz w:val="16"/>
                <w:lang w:val="en-GB"/>
              </w:rPr>
            </w:pPr>
            <w:r w:rsidRPr="00D40C81">
              <w:rPr>
                <w:color w:val="000000"/>
                <w:sz w:val="16"/>
                <w:lang w:val="en-GB"/>
              </w:rPr>
              <w:t>Mamane</w:t>
            </w:r>
          </w:p>
        </w:tc>
        <w:tc>
          <w:tcPr>
            <w:tcW w:w="2608" w:type="dxa"/>
            <w:tcBorders>
              <w:top w:val="nil"/>
              <w:left w:val="nil"/>
              <w:bottom w:val="single" w:sz="4" w:space="0" w:color="auto"/>
              <w:right w:val="single" w:sz="4" w:space="0" w:color="auto"/>
            </w:tcBorders>
            <w:shd w:val="clear" w:color="auto" w:fill="auto"/>
            <w:noWrap/>
            <w:vAlign w:val="bottom"/>
            <w:hideMark/>
          </w:tcPr>
          <w:p w14:paraId="3A9CC58A" w14:textId="77777777" w:rsidR="00784AF4" w:rsidRPr="00D40C81" w:rsidRDefault="00784AF4" w:rsidP="00972842">
            <w:pPr>
              <w:jc w:val="left"/>
              <w:rPr>
                <w:color w:val="000000"/>
                <w:sz w:val="16"/>
                <w:lang w:val="en-GB"/>
              </w:rPr>
            </w:pPr>
            <w:r w:rsidRPr="00D40C81">
              <w:rPr>
                <w:color w:val="000000"/>
                <w:sz w:val="16"/>
                <w:lang w:val="en-GB"/>
              </w:rPr>
              <w:t>CP /TAMOU</w:t>
            </w:r>
          </w:p>
        </w:tc>
      </w:tr>
      <w:tr w:rsidR="00494550" w:rsidRPr="00D40C81" w14:paraId="0C6A9320"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BA1B4C6" w14:textId="77777777" w:rsidR="00784AF4" w:rsidRPr="00D40C81" w:rsidRDefault="00784AF4" w:rsidP="00972842">
            <w:pPr>
              <w:jc w:val="left"/>
              <w:rPr>
                <w:color w:val="000000"/>
                <w:sz w:val="16"/>
                <w:lang w:val="en-GB"/>
              </w:rPr>
            </w:pPr>
            <w:r w:rsidRPr="00D40C81">
              <w:rPr>
                <w:color w:val="000000"/>
                <w:sz w:val="16"/>
                <w:lang w:val="en-GB"/>
              </w:rPr>
              <w:t xml:space="preserve">Amadou </w:t>
            </w:r>
          </w:p>
        </w:tc>
        <w:tc>
          <w:tcPr>
            <w:tcW w:w="1417" w:type="dxa"/>
            <w:tcBorders>
              <w:top w:val="nil"/>
              <w:left w:val="nil"/>
              <w:bottom w:val="single" w:sz="4" w:space="0" w:color="auto"/>
              <w:right w:val="single" w:sz="4" w:space="0" w:color="auto"/>
            </w:tcBorders>
            <w:shd w:val="clear" w:color="auto" w:fill="auto"/>
            <w:noWrap/>
            <w:vAlign w:val="bottom"/>
            <w:hideMark/>
          </w:tcPr>
          <w:p w14:paraId="75A0C7E6" w14:textId="77777777" w:rsidR="00784AF4" w:rsidRPr="00D40C81" w:rsidRDefault="00784AF4" w:rsidP="00972842">
            <w:pPr>
              <w:jc w:val="left"/>
              <w:rPr>
                <w:color w:val="000000"/>
                <w:sz w:val="16"/>
                <w:lang w:val="en-GB"/>
              </w:rPr>
            </w:pPr>
            <w:r w:rsidRPr="00D40C81">
              <w:rPr>
                <w:color w:val="000000"/>
                <w:sz w:val="16"/>
                <w:lang w:val="en-GB"/>
              </w:rPr>
              <w:t>Oumarou</w:t>
            </w:r>
          </w:p>
        </w:tc>
        <w:tc>
          <w:tcPr>
            <w:tcW w:w="2608" w:type="dxa"/>
            <w:tcBorders>
              <w:top w:val="nil"/>
              <w:left w:val="nil"/>
              <w:bottom w:val="single" w:sz="4" w:space="0" w:color="auto"/>
              <w:right w:val="single" w:sz="4" w:space="0" w:color="auto"/>
            </w:tcBorders>
            <w:shd w:val="clear" w:color="auto" w:fill="auto"/>
            <w:noWrap/>
            <w:vAlign w:val="bottom"/>
            <w:hideMark/>
          </w:tcPr>
          <w:p w14:paraId="3421B6B2" w14:textId="77777777" w:rsidR="00784AF4" w:rsidRPr="00D40C81" w:rsidRDefault="00784AF4" w:rsidP="00972842">
            <w:pPr>
              <w:jc w:val="left"/>
              <w:rPr>
                <w:color w:val="000000"/>
                <w:sz w:val="16"/>
                <w:lang w:val="en-GB"/>
              </w:rPr>
            </w:pPr>
            <w:r w:rsidRPr="00D40C81">
              <w:rPr>
                <w:color w:val="000000"/>
                <w:sz w:val="16"/>
                <w:lang w:val="en-GB"/>
              </w:rPr>
              <w:t>CP COFOCOM/TAMOU</w:t>
            </w:r>
          </w:p>
        </w:tc>
      </w:tr>
      <w:tr w:rsidR="00494550" w:rsidRPr="00D40C81" w14:paraId="12743548"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F9AD889" w14:textId="77777777" w:rsidR="00784AF4" w:rsidRPr="00D40C81" w:rsidRDefault="00784AF4" w:rsidP="00972842">
            <w:pPr>
              <w:jc w:val="left"/>
              <w:rPr>
                <w:color w:val="000000"/>
                <w:sz w:val="16"/>
                <w:lang w:val="en-GB"/>
              </w:rPr>
            </w:pPr>
            <w:r w:rsidRPr="00D40C81">
              <w:rPr>
                <w:color w:val="000000"/>
                <w:sz w:val="16"/>
                <w:lang w:val="en-GB"/>
              </w:rPr>
              <w:t>Hassane</w:t>
            </w:r>
          </w:p>
        </w:tc>
        <w:tc>
          <w:tcPr>
            <w:tcW w:w="1417" w:type="dxa"/>
            <w:tcBorders>
              <w:top w:val="nil"/>
              <w:left w:val="nil"/>
              <w:bottom w:val="single" w:sz="4" w:space="0" w:color="auto"/>
              <w:right w:val="single" w:sz="4" w:space="0" w:color="auto"/>
            </w:tcBorders>
            <w:shd w:val="clear" w:color="auto" w:fill="auto"/>
            <w:noWrap/>
            <w:vAlign w:val="bottom"/>
            <w:hideMark/>
          </w:tcPr>
          <w:p w14:paraId="2271FC87" w14:textId="77777777" w:rsidR="00784AF4" w:rsidRPr="00D40C81" w:rsidRDefault="00784AF4" w:rsidP="00972842">
            <w:pPr>
              <w:jc w:val="left"/>
              <w:rPr>
                <w:color w:val="000000"/>
                <w:sz w:val="16"/>
                <w:lang w:val="en-GB"/>
              </w:rPr>
            </w:pPr>
            <w:r w:rsidRPr="00D40C81">
              <w:rPr>
                <w:color w:val="000000"/>
                <w:sz w:val="16"/>
                <w:lang w:val="en-GB"/>
              </w:rPr>
              <w:t>Soumana</w:t>
            </w:r>
          </w:p>
        </w:tc>
        <w:tc>
          <w:tcPr>
            <w:tcW w:w="2608" w:type="dxa"/>
            <w:tcBorders>
              <w:top w:val="nil"/>
              <w:left w:val="nil"/>
              <w:bottom w:val="single" w:sz="4" w:space="0" w:color="auto"/>
              <w:right w:val="single" w:sz="4" w:space="0" w:color="auto"/>
            </w:tcBorders>
            <w:shd w:val="clear" w:color="auto" w:fill="auto"/>
            <w:noWrap/>
            <w:vAlign w:val="bottom"/>
            <w:hideMark/>
          </w:tcPr>
          <w:p w14:paraId="09F18B28" w14:textId="77777777" w:rsidR="00784AF4" w:rsidRPr="00D40C81" w:rsidRDefault="00784AF4" w:rsidP="00972842">
            <w:pPr>
              <w:jc w:val="left"/>
              <w:rPr>
                <w:color w:val="000000"/>
                <w:sz w:val="16"/>
                <w:lang w:val="en-GB"/>
              </w:rPr>
            </w:pPr>
            <w:r w:rsidRPr="00D40C81">
              <w:rPr>
                <w:color w:val="000000"/>
                <w:sz w:val="16"/>
                <w:lang w:val="en-GB"/>
              </w:rPr>
              <w:t>CR/TAMOU</w:t>
            </w:r>
          </w:p>
        </w:tc>
      </w:tr>
      <w:tr w:rsidR="00494550" w:rsidRPr="00D40C81" w14:paraId="3BF8135D"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F2CC408" w14:textId="77777777" w:rsidR="00784AF4" w:rsidRPr="00D40C81" w:rsidRDefault="00784AF4" w:rsidP="00972842">
            <w:pPr>
              <w:jc w:val="left"/>
              <w:rPr>
                <w:color w:val="000000"/>
                <w:sz w:val="16"/>
                <w:lang w:val="en-GB"/>
              </w:rPr>
            </w:pPr>
            <w:r w:rsidRPr="00D40C81">
              <w:rPr>
                <w:color w:val="000000"/>
                <w:sz w:val="16"/>
                <w:lang w:val="en-GB"/>
              </w:rPr>
              <w:t xml:space="preserve">Oumarou </w:t>
            </w:r>
          </w:p>
        </w:tc>
        <w:tc>
          <w:tcPr>
            <w:tcW w:w="1417" w:type="dxa"/>
            <w:tcBorders>
              <w:top w:val="nil"/>
              <w:left w:val="nil"/>
              <w:bottom w:val="single" w:sz="4" w:space="0" w:color="auto"/>
              <w:right w:val="single" w:sz="4" w:space="0" w:color="auto"/>
            </w:tcBorders>
            <w:shd w:val="clear" w:color="auto" w:fill="auto"/>
            <w:noWrap/>
            <w:vAlign w:val="bottom"/>
            <w:hideMark/>
          </w:tcPr>
          <w:p w14:paraId="43691536" w14:textId="77777777" w:rsidR="00784AF4" w:rsidRPr="00D40C81" w:rsidRDefault="00784AF4" w:rsidP="00972842">
            <w:pPr>
              <w:jc w:val="left"/>
              <w:rPr>
                <w:color w:val="000000"/>
                <w:sz w:val="16"/>
                <w:lang w:val="en-GB"/>
              </w:rPr>
            </w:pPr>
            <w:r w:rsidRPr="00D40C81">
              <w:rPr>
                <w:color w:val="000000"/>
                <w:sz w:val="16"/>
                <w:lang w:val="en-GB"/>
              </w:rPr>
              <w:t>Garba</w:t>
            </w:r>
          </w:p>
        </w:tc>
        <w:tc>
          <w:tcPr>
            <w:tcW w:w="2608" w:type="dxa"/>
            <w:tcBorders>
              <w:top w:val="nil"/>
              <w:left w:val="nil"/>
              <w:bottom w:val="single" w:sz="4" w:space="0" w:color="auto"/>
              <w:right w:val="single" w:sz="4" w:space="0" w:color="auto"/>
            </w:tcBorders>
            <w:shd w:val="clear" w:color="auto" w:fill="auto"/>
            <w:noWrap/>
            <w:vAlign w:val="bottom"/>
            <w:hideMark/>
          </w:tcPr>
          <w:p w14:paraId="315F9C33"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46D87129"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70BB186" w14:textId="77777777" w:rsidR="00784AF4" w:rsidRPr="00D40C81" w:rsidRDefault="00784AF4" w:rsidP="00972842">
            <w:pPr>
              <w:jc w:val="left"/>
              <w:rPr>
                <w:color w:val="000000"/>
                <w:sz w:val="16"/>
                <w:lang w:val="en-GB"/>
              </w:rPr>
            </w:pPr>
            <w:r w:rsidRPr="00D40C81">
              <w:rPr>
                <w:color w:val="000000"/>
                <w:sz w:val="16"/>
                <w:lang w:val="en-GB"/>
              </w:rPr>
              <w:t xml:space="preserve">Ali </w:t>
            </w:r>
          </w:p>
        </w:tc>
        <w:tc>
          <w:tcPr>
            <w:tcW w:w="1417" w:type="dxa"/>
            <w:tcBorders>
              <w:top w:val="nil"/>
              <w:left w:val="nil"/>
              <w:bottom w:val="single" w:sz="4" w:space="0" w:color="auto"/>
              <w:right w:val="single" w:sz="4" w:space="0" w:color="auto"/>
            </w:tcBorders>
            <w:shd w:val="clear" w:color="auto" w:fill="auto"/>
            <w:noWrap/>
            <w:vAlign w:val="bottom"/>
            <w:hideMark/>
          </w:tcPr>
          <w:p w14:paraId="56A63A3E" w14:textId="77777777" w:rsidR="00784AF4" w:rsidRPr="00D40C81" w:rsidRDefault="00784AF4" w:rsidP="00972842">
            <w:pPr>
              <w:jc w:val="left"/>
              <w:rPr>
                <w:color w:val="000000"/>
                <w:sz w:val="16"/>
                <w:lang w:val="en-GB"/>
              </w:rPr>
            </w:pPr>
            <w:r w:rsidRPr="00D40C81">
              <w:rPr>
                <w:color w:val="000000"/>
                <w:sz w:val="16"/>
                <w:lang w:val="en-GB"/>
              </w:rPr>
              <w:t>Amadou</w:t>
            </w:r>
          </w:p>
        </w:tc>
        <w:tc>
          <w:tcPr>
            <w:tcW w:w="2608" w:type="dxa"/>
            <w:tcBorders>
              <w:top w:val="nil"/>
              <w:left w:val="nil"/>
              <w:bottom w:val="single" w:sz="4" w:space="0" w:color="auto"/>
              <w:right w:val="single" w:sz="4" w:space="0" w:color="auto"/>
            </w:tcBorders>
            <w:shd w:val="clear" w:color="auto" w:fill="auto"/>
            <w:noWrap/>
            <w:vAlign w:val="bottom"/>
            <w:hideMark/>
          </w:tcPr>
          <w:p w14:paraId="42155130"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6E28E56C"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879F9BF" w14:textId="77777777" w:rsidR="00784AF4" w:rsidRPr="00D40C81" w:rsidRDefault="00784AF4" w:rsidP="00972842">
            <w:pPr>
              <w:jc w:val="left"/>
              <w:rPr>
                <w:color w:val="000000"/>
                <w:sz w:val="16"/>
                <w:lang w:val="en-GB"/>
              </w:rPr>
            </w:pPr>
            <w:r w:rsidRPr="00D40C81">
              <w:rPr>
                <w:color w:val="000000"/>
                <w:sz w:val="16"/>
                <w:lang w:val="en-GB"/>
              </w:rPr>
              <w:t xml:space="preserve">Adamon </w:t>
            </w:r>
          </w:p>
        </w:tc>
        <w:tc>
          <w:tcPr>
            <w:tcW w:w="1417" w:type="dxa"/>
            <w:tcBorders>
              <w:top w:val="nil"/>
              <w:left w:val="nil"/>
              <w:bottom w:val="single" w:sz="4" w:space="0" w:color="auto"/>
              <w:right w:val="single" w:sz="4" w:space="0" w:color="auto"/>
            </w:tcBorders>
            <w:shd w:val="clear" w:color="auto" w:fill="auto"/>
            <w:noWrap/>
            <w:vAlign w:val="bottom"/>
            <w:hideMark/>
          </w:tcPr>
          <w:p w14:paraId="7A6F1C01" w14:textId="77777777" w:rsidR="00784AF4" w:rsidRPr="00D40C81" w:rsidRDefault="00784AF4" w:rsidP="00972842">
            <w:pPr>
              <w:jc w:val="left"/>
              <w:rPr>
                <w:color w:val="000000"/>
                <w:sz w:val="16"/>
                <w:lang w:val="en-GB"/>
              </w:rPr>
            </w:pPr>
            <w:r w:rsidRPr="00D40C81">
              <w:rPr>
                <w:color w:val="000000"/>
                <w:sz w:val="16"/>
                <w:lang w:val="en-GB"/>
              </w:rPr>
              <w:t>Amadou</w:t>
            </w:r>
          </w:p>
        </w:tc>
        <w:tc>
          <w:tcPr>
            <w:tcW w:w="2608" w:type="dxa"/>
            <w:tcBorders>
              <w:top w:val="nil"/>
              <w:left w:val="nil"/>
              <w:bottom w:val="single" w:sz="4" w:space="0" w:color="auto"/>
              <w:right w:val="single" w:sz="4" w:space="0" w:color="auto"/>
            </w:tcBorders>
            <w:shd w:val="clear" w:color="auto" w:fill="auto"/>
            <w:noWrap/>
            <w:vAlign w:val="bottom"/>
            <w:hideMark/>
          </w:tcPr>
          <w:p w14:paraId="139249E0"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74DA3B3E"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1F65247" w14:textId="77777777" w:rsidR="00784AF4" w:rsidRPr="00D40C81" w:rsidRDefault="00784AF4" w:rsidP="00972842">
            <w:pPr>
              <w:jc w:val="left"/>
              <w:rPr>
                <w:color w:val="000000"/>
                <w:sz w:val="16"/>
                <w:lang w:val="en-GB"/>
              </w:rPr>
            </w:pPr>
            <w:r w:rsidRPr="00D40C81">
              <w:rPr>
                <w:color w:val="000000"/>
                <w:sz w:val="16"/>
                <w:lang w:val="en-GB"/>
              </w:rPr>
              <w:t xml:space="preserve">Amadou </w:t>
            </w:r>
          </w:p>
        </w:tc>
        <w:tc>
          <w:tcPr>
            <w:tcW w:w="1417" w:type="dxa"/>
            <w:tcBorders>
              <w:top w:val="nil"/>
              <w:left w:val="nil"/>
              <w:bottom w:val="single" w:sz="4" w:space="0" w:color="auto"/>
              <w:right w:val="single" w:sz="4" w:space="0" w:color="auto"/>
            </w:tcBorders>
            <w:shd w:val="clear" w:color="auto" w:fill="auto"/>
            <w:noWrap/>
            <w:vAlign w:val="bottom"/>
            <w:hideMark/>
          </w:tcPr>
          <w:p w14:paraId="51BF32F3" w14:textId="77777777" w:rsidR="00784AF4" w:rsidRPr="00D40C81" w:rsidRDefault="00784AF4" w:rsidP="00972842">
            <w:pPr>
              <w:jc w:val="left"/>
              <w:rPr>
                <w:color w:val="000000"/>
                <w:sz w:val="16"/>
                <w:lang w:val="en-GB"/>
              </w:rPr>
            </w:pPr>
            <w:r w:rsidRPr="00D40C81">
              <w:rPr>
                <w:color w:val="000000"/>
                <w:sz w:val="16"/>
                <w:lang w:val="en-GB"/>
              </w:rPr>
              <w:t>Garba</w:t>
            </w:r>
          </w:p>
        </w:tc>
        <w:tc>
          <w:tcPr>
            <w:tcW w:w="2608" w:type="dxa"/>
            <w:tcBorders>
              <w:top w:val="nil"/>
              <w:left w:val="nil"/>
              <w:bottom w:val="single" w:sz="4" w:space="0" w:color="auto"/>
              <w:right w:val="single" w:sz="4" w:space="0" w:color="auto"/>
            </w:tcBorders>
            <w:shd w:val="clear" w:color="auto" w:fill="auto"/>
            <w:noWrap/>
            <w:vAlign w:val="bottom"/>
            <w:hideMark/>
          </w:tcPr>
          <w:p w14:paraId="2F128738"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2E825C4F"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31FB9CC" w14:textId="77777777" w:rsidR="00784AF4" w:rsidRPr="00D40C81" w:rsidRDefault="00784AF4" w:rsidP="00972842">
            <w:pPr>
              <w:jc w:val="left"/>
              <w:rPr>
                <w:color w:val="000000"/>
                <w:sz w:val="16"/>
                <w:lang w:val="en-GB"/>
              </w:rPr>
            </w:pPr>
            <w:r w:rsidRPr="00D40C81">
              <w:rPr>
                <w:color w:val="000000"/>
                <w:sz w:val="16"/>
                <w:lang w:val="en-GB"/>
              </w:rPr>
              <w:t xml:space="preserve">Ousseïni </w:t>
            </w:r>
          </w:p>
        </w:tc>
        <w:tc>
          <w:tcPr>
            <w:tcW w:w="1417" w:type="dxa"/>
            <w:tcBorders>
              <w:top w:val="nil"/>
              <w:left w:val="nil"/>
              <w:bottom w:val="single" w:sz="4" w:space="0" w:color="auto"/>
              <w:right w:val="single" w:sz="4" w:space="0" w:color="auto"/>
            </w:tcBorders>
            <w:shd w:val="clear" w:color="auto" w:fill="auto"/>
            <w:noWrap/>
            <w:vAlign w:val="bottom"/>
            <w:hideMark/>
          </w:tcPr>
          <w:p w14:paraId="2327C61D" w14:textId="77777777" w:rsidR="00784AF4" w:rsidRPr="00D40C81" w:rsidRDefault="00784AF4" w:rsidP="00972842">
            <w:pPr>
              <w:jc w:val="left"/>
              <w:rPr>
                <w:color w:val="000000"/>
                <w:sz w:val="16"/>
                <w:lang w:val="en-GB"/>
              </w:rPr>
            </w:pPr>
            <w:r w:rsidRPr="00D40C81">
              <w:rPr>
                <w:color w:val="000000"/>
                <w:sz w:val="16"/>
                <w:lang w:val="en-GB"/>
              </w:rPr>
              <w:t xml:space="preserve">Ali </w:t>
            </w:r>
          </w:p>
        </w:tc>
        <w:tc>
          <w:tcPr>
            <w:tcW w:w="2608" w:type="dxa"/>
            <w:tcBorders>
              <w:top w:val="nil"/>
              <w:left w:val="nil"/>
              <w:bottom w:val="single" w:sz="4" w:space="0" w:color="auto"/>
              <w:right w:val="single" w:sz="4" w:space="0" w:color="auto"/>
            </w:tcBorders>
            <w:shd w:val="clear" w:color="auto" w:fill="auto"/>
            <w:noWrap/>
            <w:vAlign w:val="bottom"/>
            <w:hideMark/>
          </w:tcPr>
          <w:p w14:paraId="47E81BE1"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5050BF7E"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A1C06CF" w14:textId="77777777" w:rsidR="00784AF4" w:rsidRPr="00D40C81" w:rsidRDefault="00784AF4" w:rsidP="00972842">
            <w:pPr>
              <w:jc w:val="left"/>
              <w:rPr>
                <w:color w:val="000000"/>
                <w:sz w:val="16"/>
                <w:lang w:val="en-GB"/>
              </w:rPr>
            </w:pPr>
            <w:r w:rsidRPr="00D40C81">
              <w:rPr>
                <w:color w:val="000000"/>
                <w:sz w:val="16"/>
                <w:lang w:val="en-GB"/>
              </w:rPr>
              <w:t xml:space="preserve">Boubacar </w:t>
            </w:r>
          </w:p>
        </w:tc>
        <w:tc>
          <w:tcPr>
            <w:tcW w:w="1417" w:type="dxa"/>
            <w:tcBorders>
              <w:top w:val="nil"/>
              <w:left w:val="nil"/>
              <w:bottom w:val="single" w:sz="4" w:space="0" w:color="auto"/>
              <w:right w:val="single" w:sz="4" w:space="0" w:color="auto"/>
            </w:tcBorders>
            <w:shd w:val="clear" w:color="auto" w:fill="auto"/>
            <w:noWrap/>
            <w:vAlign w:val="bottom"/>
            <w:hideMark/>
          </w:tcPr>
          <w:p w14:paraId="003E1150" w14:textId="77777777" w:rsidR="00784AF4" w:rsidRPr="00D40C81" w:rsidRDefault="00784AF4" w:rsidP="00972842">
            <w:pPr>
              <w:jc w:val="left"/>
              <w:rPr>
                <w:color w:val="000000"/>
                <w:sz w:val="16"/>
                <w:lang w:val="en-GB"/>
              </w:rPr>
            </w:pPr>
            <w:r w:rsidRPr="00D40C81">
              <w:rPr>
                <w:color w:val="000000"/>
                <w:sz w:val="16"/>
                <w:lang w:val="en-GB"/>
              </w:rPr>
              <w:t>Yéro</w:t>
            </w:r>
          </w:p>
        </w:tc>
        <w:tc>
          <w:tcPr>
            <w:tcW w:w="2608" w:type="dxa"/>
            <w:tcBorders>
              <w:top w:val="nil"/>
              <w:left w:val="nil"/>
              <w:bottom w:val="single" w:sz="4" w:space="0" w:color="auto"/>
              <w:right w:val="single" w:sz="4" w:space="0" w:color="auto"/>
            </w:tcBorders>
            <w:shd w:val="clear" w:color="auto" w:fill="auto"/>
            <w:noWrap/>
            <w:vAlign w:val="bottom"/>
            <w:hideMark/>
          </w:tcPr>
          <w:p w14:paraId="682AE2EE" w14:textId="77777777" w:rsidR="00784AF4" w:rsidRPr="00D40C81" w:rsidRDefault="00784AF4" w:rsidP="00972842">
            <w:pPr>
              <w:jc w:val="left"/>
              <w:rPr>
                <w:color w:val="000000"/>
                <w:sz w:val="16"/>
                <w:lang w:val="en-GB"/>
              </w:rPr>
            </w:pPr>
            <w:r w:rsidRPr="00D40C81">
              <w:rPr>
                <w:color w:val="000000"/>
                <w:sz w:val="16"/>
                <w:lang w:val="en-GB"/>
              </w:rPr>
              <w:t>pêcheur</w:t>
            </w:r>
          </w:p>
        </w:tc>
      </w:tr>
      <w:tr w:rsidR="00494550" w:rsidRPr="00D40C81" w14:paraId="3B875DF5"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4CF36BD" w14:textId="77777777" w:rsidR="00784AF4" w:rsidRPr="00D40C81" w:rsidRDefault="00784AF4" w:rsidP="00972842">
            <w:pPr>
              <w:jc w:val="left"/>
              <w:rPr>
                <w:color w:val="000000"/>
                <w:sz w:val="16"/>
                <w:lang w:val="en-GB"/>
              </w:rPr>
            </w:pPr>
            <w:r w:rsidRPr="00D40C81">
              <w:rPr>
                <w:color w:val="000000"/>
                <w:sz w:val="16"/>
                <w:lang w:val="en-GB"/>
              </w:rPr>
              <w:t xml:space="preserve">Yanyéba </w:t>
            </w:r>
          </w:p>
        </w:tc>
        <w:tc>
          <w:tcPr>
            <w:tcW w:w="1417" w:type="dxa"/>
            <w:tcBorders>
              <w:top w:val="nil"/>
              <w:left w:val="nil"/>
              <w:bottom w:val="single" w:sz="4" w:space="0" w:color="auto"/>
              <w:right w:val="single" w:sz="4" w:space="0" w:color="auto"/>
            </w:tcBorders>
            <w:shd w:val="clear" w:color="auto" w:fill="auto"/>
            <w:noWrap/>
            <w:vAlign w:val="bottom"/>
            <w:hideMark/>
          </w:tcPr>
          <w:p w14:paraId="5C73D510" w14:textId="77777777" w:rsidR="00784AF4" w:rsidRPr="00D40C81" w:rsidRDefault="00784AF4" w:rsidP="00972842">
            <w:pPr>
              <w:jc w:val="left"/>
              <w:rPr>
                <w:color w:val="000000"/>
                <w:sz w:val="16"/>
                <w:lang w:val="en-GB"/>
              </w:rPr>
            </w:pPr>
            <w:r w:rsidRPr="00D40C81">
              <w:rPr>
                <w:color w:val="000000"/>
                <w:sz w:val="16"/>
                <w:lang w:val="en-GB"/>
              </w:rPr>
              <w:t>Lori</w:t>
            </w:r>
          </w:p>
        </w:tc>
        <w:tc>
          <w:tcPr>
            <w:tcW w:w="2608" w:type="dxa"/>
            <w:tcBorders>
              <w:top w:val="nil"/>
              <w:left w:val="nil"/>
              <w:bottom w:val="single" w:sz="4" w:space="0" w:color="auto"/>
              <w:right w:val="single" w:sz="4" w:space="0" w:color="auto"/>
            </w:tcBorders>
            <w:shd w:val="clear" w:color="auto" w:fill="auto"/>
            <w:noWrap/>
            <w:vAlign w:val="bottom"/>
            <w:hideMark/>
          </w:tcPr>
          <w:p w14:paraId="62C1AFEF" w14:textId="77777777" w:rsidR="00784AF4" w:rsidRPr="00D40C81" w:rsidRDefault="00784AF4" w:rsidP="00972842">
            <w:pPr>
              <w:jc w:val="left"/>
              <w:rPr>
                <w:color w:val="000000"/>
                <w:sz w:val="16"/>
                <w:lang w:val="en-GB"/>
              </w:rPr>
            </w:pPr>
            <w:r w:rsidRPr="00D40C81">
              <w:rPr>
                <w:color w:val="000000"/>
                <w:sz w:val="16"/>
                <w:lang w:val="en-GB"/>
              </w:rPr>
              <w:t>Président de l'union</w:t>
            </w:r>
          </w:p>
        </w:tc>
      </w:tr>
      <w:tr w:rsidR="00494550" w:rsidRPr="00D40C81" w14:paraId="4697A486"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32C5CB0" w14:textId="77777777" w:rsidR="00784AF4" w:rsidRPr="00D40C81" w:rsidRDefault="00784AF4" w:rsidP="00972842">
            <w:pPr>
              <w:jc w:val="left"/>
              <w:rPr>
                <w:color w:val="000000"/>
                <w:sz w:val="16"/>
                <w:lang w:val="en-GB"/>
              </w:rPr>
            </w:pPr>
            <w:r w:rsidRPr="00D40C81">
              <w:rPr>
                <w:color w:val="000000"/>
                <w:sz w:val="16"/>
                <w:lang w:val="en-GB"/>
              </w:rPr>
              <w:t xml:space="preserve">Abdou </w:t>
            </w:r>
          </w:p>
        </w:tc>
        <w:tc>
          <w:tcPr>
            <w:tcW w:w="1417" w:type="dxa"/>
            <w:tcBorders>
              <w:top w:val="nil"/>
              <w:left w:val="nil"/>
              <w:bottom w:val="single" w:sz="4" w:space="0" w:color="auto"/>
              <w:right w:val="single" w:sz="4" w:space="0" w:color="auto"/>
            </w:tcBorders>
            <w:shd w:val="clear" w:color="auto" w:fill="auto"/>
            <w:noWrap/>
            <w:vAlign w:val="bottom"/>
            <w:hideMark/>
          </w:tcPr>
          <w:p w14:paraId="67ECC039" w14:textId="77777777" w:rsidR="00784AF4" w:rsidRPr="00D40C81" w:rsidRDefault="00784AF4" w:rsidP="00972842">
            <w:pPr>
              <w:jc w:val="left"/>
              <w:rPr>
                <w:color w:val="000000"/>
                <w:sz w:val="16"/>
                <w:lang w:val="en-GB"/>
              </w:rPr>
            </w:pPr>
            <w:r w:rsidRPr="00D40C81">
              <w:rPr>
                <w:color w:val="000000"/>
                <w:sz w:val="16"/>
                <w:lang w:val="en-GB"/>
              </w:rPr>
              <w:t>DIDJOU</w:t>
            </w:r>
          </w:p>
        </w:tc>
        <w:tc>
          <w:tcPr>
            <w:tcW w:w="2608" w:type="dxa"/>
            <w:tcBorders>
              <w:top w:val="nil"/>
              <w:left w:val="nil"/>
              <w:bottom w:val="single" w:sz="4" w:space="0" w:color="auto"/>
              <w:right w:val="single" w:sz="4" w:space="0" w:color="auto"/>
            </w:tcBorders>
            <w:shd w:val="clear" w:color="auto" w:fill="auto"/>
            <w:noWrap/>
            <w:vAlign w:val="bottom"/>
            <w:hideMark/>
          </w:tcPr>
          <w:p w14:paraId="00974751" w14:textId="77777777" w:rsidR="00784AF4" w:rsidRPr="00D40C81" w:rsidRDefault="00784AF4" w:rsidP="00972842">
            <w:pPr>
              <w:jc w:val="left"/>
              <w:rPr>
                <w:color w:val="000000"/>
                <w:sz w:val="16"/>
                <w:lang w:val="en-GB"/>
              </w:rPr>
            </w:pPr>
            <w:r w:rsidRPr="00D40C81">
              <w:rPr>
                <w:color w:val="000000"/>
                <w:sz w:val="16"/>
                <w:lang w:val="en-GB"/>
              </w:rPr>
              <w:t> </w:t>
            </w:r>
          </w:p>
        </w:tc>
      </w:tr>
      <w:tr w:rsidR="00494550" w:rsidRPr="00D40C81" w14:paraId="6CB62879"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28F8811" w14:textId="77777777" w:rsidR="00784AF4" w:rsidRPr="00D40C81" w:rsidRDefault="00784AF4" w:rsidP="00972842">
            <w:pPr>
              <w:jc w:val="left"/>
              <w:rPr>
                <w:color w:val="000000"/>
                <w:sz w:val="16"/>
                <w:lang w:val="en-GB"/>
              </w:rPr>
            </w:pPr>
            <w:r w:rsidRPr="00D40C81">
              <w:rPr>
                <w:color w:val="000000"/>
                <w:sz w:val="16"/>
                <w:lang w:val="en-GB"/>
              </w:rPr>
              <w:t>Hama</w:t>
            </w:r>
          </w:p>
        </w:tc>
        <w:tc>
          <w:tcPr>
            <w:tcW w:w="1417" w:type="dxa"/>
            <w:tcBorders>
              <w:top w:val="nil"/>
              <w:left w:val="nil"/>
              <w:bottom w:val="single" w:sz="4" w:space="0" w:color="auto"/>
              <w:right w:val="single" w:sz="4" w:space="0" w:color="auto"/>
            </w:tcBorders>
            <w:shd w:val="clear" w:color="auto" w:fill="auto"/>
            <w:noWrap/>
            <w:vAlign w:val="bottom"/>
            <w:hideMark/>
          </w:tcPr>
          <w:p w14:paraId="1763BBE3" w14:textId="77777777" w:rsidR="00784AF4" w:rsidRPr="00D40C81" w:rsidRDefault="00784AF4" w:rsidP="00972842">
            <w:pPr>
              <w:jc w:val="left"/>
              <w:rPr>
                <w:color w:val="000000"/>
                <w:sz w:val="16"/>
                <w:lang w:val="en-GB"/>
              </w:rPr>
            </w:pPr>
            <w:r w:rsidRPr="00D40C81">
              <w:rPr>
                <w:color w:val="000000"/>
                <w:sz w:val="16"/>
                <w:lang w:val="en-GB"/>
              </w:rPr>
              <w:t>Koïré</w:t>
            </w:r>
          </w:p>
        </w:tc>
        <w:tc>
          <w:tcPr>
            <w:tcW w:w="2608" w:type="dxa"/>
            <w:tcBorders>
              <w:top w:val="nil"/>
              <w:left w:val="nil"/>
              <w:bottom w:val="single" w:sz="4" w:space="0" w:color="auto"/>
              <w:right w:val="single" w:sz="4" w:space="0" w:color="auto"/>
            </w:tcBorders>
            <w:shd w:val="clear" w:color="auto" w:fill="auto"/>
            <w:noWrap/>
            <w:vAlign w:val="bottom"/>
            <w:hideMark/>
          </w:tcPr>
          <w:p w14:paraId="682BA06B" w14:textId="77777777" w:rsidR="00784AF4" w:rsidRPr="00D40C81" w:rsidRDefault="00784AF4" w:rsidP="00972842">
            <w:pPr>
              <w:jc w:val="left"/>
              <w:rPr>
                <w:color w:val="000000"/>
                <w:sz w:val="16"/>
                <w:lang w:val="en-GB"/>
              </w:rPr>
            </w:pPr>
            <w:r w:rsidRPr="00D40C81">
              <w:rPr>
                <w:color w:val="000000"/>
                <w:sz w:val="16"/>
                <w:lang w:val="en-GB"/>
              </w:rPr>
              <w:t> </w:t>
            </w:r>
          </w:p>
        </w:tc>
      </w:tr>
      <w:tr w:rsidR="00494550" w:rsidRPr="00D40C81" w14:paraId="46F8950A"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33B909C" w14:textId="77777777" w:rsidR="00784AF4" w:rsidRPr="00D40C81" w:rsidRDefault="00784AF4" w:rsidP="00972842">
            <w:pPr>
              <w:jc w:val="left"/>
              <w:rPr>
                <w:color w:val="000000"/>
                <w:sz w:val="16"/>
                <w:lang w:val="en-GB"/>
              </w:rPr>
            </w:pPr>
            <w:r w:rsidRPr="00D40C81">
              <w:rPr>
                <w:color w:val="000000"/>
                <w:sz w:val="16"/>
                <w:lang w:val="en-GB"/>
              </w:rPr>
              <w:t xml:space="preserve">Daouda </w:t>
            </w:r>
          </w:p>
        </w:tc>
        <w:tc>
          <w:tcPr>
            <w:tcW w:w="1417" w:type="dxa"/>
            <w:tcBorders>
              <w:top w:val="nil"/>
              <w:left w:val="nil"/>
              <w:bottom w:val="single" w:sz="4" w:space="0" w:color="auto"/>
              <w:right w:val="single" w:sz="4" w:space="0" w:color="auto"/>
            </w:tcBorders>
            <w:shd w:val="clear" w:color="auto" w:fill="auto"/>
            <w:noWrap/>
            <w:vAlign w:val="bottom"/>
            <w:hideMark/>
          </w:tcPr>
          <w:p w14:paraId="3F2784D1" w14:textId="77777777" w:rsidR="00784AF4" w:rsidRPr="00D40C81" w:rsidRDefault="00784AF4" w:rsidP="00972842">
            <w:pPr>
              <w:jc w:val="left"/>
              <w:rPr>
                <w:color w:val="000000"/>
                <w:sz w:val="16"/>
                <w:lang w:val="en-GB"/>
              </w:rPr>
            </w:pPr>
            <w:r w:rsidRPr="00D40C81">
              <w:rPr>
                <w:color w:val="000000"/>
                <w:sz w:val="16"/>
                <w:lang w:val="en-GB"/>
              </w:rPr>
              <w:t xml:space="preserve">Ali </w:t>
            </w:r>
          </w:p>
        </w:tc>
        <w:tc>
          <w:tcPr>
            <w:tcW w:w="2608" w:type="dxa"/>
            <w:tcBorders>
              <w:top w:val="nil"/>
              <w:left w:val="nil"/>
              <w:bottom w:val="single" w:sz="4" w:space="0" w:color="auto"/>
              <w:right w:val="single" w:sz="4" w:space="0" w:color="auto"/>
            </w:tcBorders>
            <w:shd w:val="clear" w:color="auto" w:fill="auto"/>
            <w:noWrap/>
            <w:vAlign w:val="bottom"/>
            <w:hideMark/>
          </w:tcPr>
          <w:p w14:paraId="6A1F1F17" w14:textId="77777777" w:rsidR="00784AF4" w:rsidRPr="00D40C81" w:rsidRDefault="00784AF4" w:rsidP="00972842">
            <w:pPr>
              <w:jc w:val="left"/>
              <w:rPr>
                <w:color w:val="000000"/>
                <w:sz w:val="16"/>
                <w:lang w:val="en-GB"/>
              </w:rPr>
            </w:pPr>
            <w:r w:rsidRPr="00D40C81">
              <w:rPr>
                <w:color w:val="000000"/>
                <w:sz w:val="16"/>
                <w:lang w:val="en-GB"/>
              </w:rPr>
              <w:t> </w:t>
            </w:r>
          </w:p>
        </w:tc>
      </w:tr>
      <w:tr w:rsidR="00494550" w:rsidRPr="00D40C81" w14:paraId="471FF373" w14:textId="77777777" w:rsidTr="001524AF">
        <w:trPr>
          <w:trHeight w:val="33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97A78C0" w14:textId="77777777" w:rsidR="00784AF4" w:rsidRPr="00D40C81" w:rsidRDefault="00784AF4" w:rsidP="00972842">
            <w:pPr>
              <w:jc w:val="left"/>
              <w:rPr>
                <w:color w:val="000000"/>
                <w:sz w:val="16"/>
                <w:lang w:val="en-GB"/>
              </w:rPr>
            </w:pPr>
            <w:r w:rsidRPr="00D40C81">
              <w:rPr>
                <w:color w:val="000000"/>
                <w:sz w:val="16"/>
                <w:lang w:val="en-GB"/>
              </w:rPr>
              <w:t xml:space="preserve">Lamoussi </w:t>
            </w:r>
          </w:p>
        </w:tc>
        <w:tc>
          <w:tcPr>
            <w:tcW w:w="1417" w:type="dxa"/>
            <w:tcBorders>
              <w:top w:val="nil"/>
              <w:left w:val="nil"/>
              <w:bottom w:val="single" w:sz="4" w:space="0" w:color="auto"/>
              <w:right w:val="single" w:sz="4" w:space="0" w:color="auto"/>
            </w:tcBorders>
            <w:shd w:val="clear" w:color="auto" w:fill="auto"/>
            <w:noWrap/>
            <w:vAlign w:val="bottom"/>
            <w:hideMark/>
          </w:tcPr>
          <w:p w14:paraId="7A77289A" w14:textId="77777777" w:rsidR="00784AF4" w:rsidRPr="00D40C81" w:rsidRDefault="00784AF4" w:rsidP="00972842">
            <w:pPr>
              <w:jc w:val="left"/>
              <w:rPr>
                <w:color w:val="000000"/>
                <w:sz w:val="16"/>
                <w:lang w:val="en-GB"/>
              </w:rPr>
            </w:pPr>
            <w:r w:rsidRPr="00D40C81">
              <w:rPr>
                <w:color w:val="000000"/>
                <w:sz w:val="16"/>
                <w:lang w:val="en-GB"/>
              </w:rPr>
              <w:t>Garba</w:t>
            </w:r>
          </w:p>
        </w:tc>
        <w:tc>
          <w:tcPr>
            <w:tcW w:w="2608" w:type="dxa"/>
            <w:tcBorders>
              <w:top w:val="nil"/>
              <w:left w:val="nil"/>
              <w:bottom w:val="single" w:sz="4" w:space="0" w:color="auto"/>
              <w:right w:val="single" w:sz="4" w:space="0" w:color="auto"/>
            </w:tcBorders>
            <w:shd w:val="clear" w:color="auto" w:fill="auto"/>
            <w:noWrap/>
            <w:vAlign w:val="bottom"/>
            <w:hideMark/>
          </w:tcPr>
          <w:p w14:paraId="485D8764" w14:textId="77777777" w:rsidR="00784AF4" w:rsidRPr="00D40C81" w:rsidRDefault="00784AF4" w:rsidP="00972842">
            <w:pPr>
              <w:jc w:val="left"/>
              <w:rPr>
                <w:color w:val="000000"/>
                <w:sz w:val="16"/>
                <w:lang w:val="en-GB"/>
              </w:rPr>
            </w:pPr>
            <w:r w:rsidRPr="00D40C81">
              <w:rPr>
                <w:color w:val="000000"/>
                <w:sz w:val="16"/>
                <w:lang w:val="en-GB"/>
              </w:rPr>
              <w:t> </w:t>
            </w:r>
          </w:p>
        </w:tc>
      </w:tr>
    </w:tbl>
    <w:p w14:paraId="2FCB60BD" w14:textId="77777777" w:rsidR="00784AF4" w:rsidRPr="00D40C81" w:rsidRDefault="00784AF4" w:rsidP="00784AF4">
      <w:pPr>
        <w:rPr>
          <w:lang w:val="en-GB"/>
        </w:rPr>
      </w:pPr>
    </w:p>
    <w:p w14:paraId="284B03F6" w14:textId="77777777" w:rsidR="00784AF4" w:rsidRPr="00D40C81" w:rsidRDefault="00784AF4" w:rsidP="00784AF4">
      <w:pPr>
        <w:rPr>
          <w:lang w:val="en-GB"/>
        </w:rPr>
      </w:pPr>
    </w:p>
    <w:p w14:paraId="60E3AAEA" w14:textId="77777777" w:rsidR="00784AF4" w:rsidRPr="00D40C81" w:rsidRDefault="00784AF4" w:rsidP="00784AF4">
      <w:pPr>
        <w:rPr>
          <w:lang w:val="en-GB"/>
        </w:rPr>
      </w:pPr>
    </w:p>
    <w:tbl>
      <w:tblPr>
        <w:tblStyle w:val="TableGrid"/>
        <w:tblW w:w="9057" w:type="dxa"/>
        <w:jc w:val="center"/>
        <w:shd w:val="clear" w:color="auto" w:fill="D9D9D9" w:themeFill="background1" w:themeFillShade="D9"/>
        <w:tblLook w:val="04A0" w:firstRow="1" w:lastRow="0" w:firstColumn="1" w:lastColumn="0" w:noHBand="0" w:noVBand="1"/>
      </w:tblPr>
      <w:tblGrid>
        <w:gridCol w:w="1617"/>
        <w:gridCol w:w="2911"/>
        <w:gridCol w:w="3235"/>
        <w:gridCol w:w="1294"/>
      </w:tblGrid>
      <w:tr w:rsidR="00494550" w:rsidRPr="00D40C81" w14:paraId="23F8B2AD" w14:textId="77777777" w:rsidTr="001524AF">
        <w:trPr>
          <w:trHeight w:val="282"/>
          <w:jc w:val="center"/>
        </w:trPr>
        <w:tc>
          <w:tcPr>
            <w:tcW w:w="1617" w:type="dxa"/>
            <w:shd w:val="clear" w:color="auto" w:fill="D9D9D9" w:themeFill="background1" w:themeFillShade="D9"/>
          </w:tcPr>
          <w:p w14:paraId="1920B5D7" w14:textId="77777777" w:rsidR="00784AF4" w:rsidRPr="00D40C81" w:rsidRDefault="00784AF4" w:rsidP="00C91C83">
            <w:pPr>
              <w:jc w:val="right"/>
              <w:rPr>
                <w:szCs w:val="20"/>
                <w:lang w:val="en-GB"/>
              </w:rPr>
            </w:pPr>
            <w:r w:rsidRPr="00D40C81">
              <w:rPr>
                <w:szCs w:val="20"/>
                <w:lang w:val="en-GB"/>
              </w:rPr>
              <w:t>14-06-2013</w:t>
            </w:r>
          </w:p>
        </w:tc>
        <w:tc>
          <w:tcPr>
            <w:tcW w:w="2911" w:type="dxa"/>
            <w:shd w:val="clear" w:color="auto" w:fill="D9D9D9" w:themeFill="background1" w:themeFillShade="D9"/>
          </w:tcPr>
          <w:p w14:paraId="16ECC2FD" w14:textId="77777777" w:rsidR="00784AF4" w:rsidRPr="00D40C81" w:rsidRDefault="00784AF4" w:rsidP="00C91C83">
            <w:pPr>
              <w:jc w:val="left"/>
              <w:rPr>
                <w:b/>
                <w:szCs w:val="20"/>
                <w:lang w:val="en-GB"/>
              </w:rPr>
            </w:pPr>
            <w:r w:rsidRPr="00D40C81">
              <w:rPr>
                <w:b/>
                <w:bCs/>
                <w:szCs w:val="20"/>
                <w:lang w:val="en-GB"/>
              </w:rPr>
              <w:t xml:space="preserve">Groupement féminin </w:t>
            </w:r>
          </w:p>
        </w:tc>
        <w:tc>
          <w:tcPr>
            <w:tcW w:w="3235" w:type="dxa"/>
            <w:shd w:val="clear" w:color="auto" w:fill="D9D9D9" w:themeFill="background1" w:themeFillShade="D9"/>
          </w:tcPr>
          <w:p w14:paraId="14011B23" w14:textId="77777777" w:rsidR="00784AF4" w:rsidRPr="00D40C81" w:rsidRDefault="00784AF4" w:rsidP="00C91C83">
            <w:pPr>
              <w:jc w:val="left"/>
              <w:rPr>
                <w:szCs w:val="20"/>
                <w:lang w:val="en-GB"/>
              </w:rPr>
            </w:pPr>
            <w:r w:rsidRPr="00D40C81">
              <w:rPr>
                <w:szCs w:val="20"/>
                <w:lang w:val="en-GB"/>
              </w:rPr>
              <w:t>Groupement « </w:t>
            </w:r>
            <w:r w:rsidRPr="00D40C81">
              <w:rPr>
                <w:noProof/>
                <w:szCs w:val="20"/>
                <w:lang w:val="en-GB"/>
              </w:rPr>
              <w:t>Alhéri</w:t>
            </w:r>
            <w:r w:rsidRPr="00D40C81">
              <w:rPr>
                <w:szCs w:val="20"/>
                <w:lang w:val="en-GB"/>
              </w:rPr>
              <w:t xml:space="preserve"> » </w:t>
            </w:r>
          </w:p>
          <w:p w14:paraId="097ABC2D" w14:textId="77777777" w:rsidR="00784AF4" w:rsidRPr="00D40C81" w:rsidRDefault="00784AF4" w:rsidP="00C91C83">
            <w:pPr>
              <w:jc w:val="left"/>
              <w:rPr>
                <w:szCs w:val="20"/>
                <w:lang w:val="en-GB"/>
              </w:rPr>
            </w:pPr>
            <w:r w:rsidRPr="00D40C81">
              <w:rPr>
                <w:szCs w:val="20"/>
                <w:lang w:val="en-GB"/>
              </w:rPr>
              <w:t>(« </w:t>
            </w:r>
            <w:r w:rsidRPr="00D40C81">
              <w:rPr>
                <w:b/>
                <w:bCs/>
                <w:szCs w:val="20"/>
                <w:lang w:val="en-GB"/>
              </w:rPr>
              <w:t>Bienfait</w:t>
            </w:r>
            <w:r w:rsidRPr="00D40C81">
              <w:rPr>
                <w:szCs w:val="20"/>
                <w:lang w:val="en-GB"/>
              </w:rPr>
              <w:t> »)</w:t>
            </w:r>
          </w:p>
        </w:tc>
        <w:tc>
          <w:tcPr>
            <w:tcW w:w="1294" w:type="dxa"/>
            <w:shd w:val="clear" w:color="auto" w:fill="D9D9D9" w:themeFill="background1" w:themeFillShade="D9"/>
          </w:tcPr>
          <w:p w14:paraId="4491AF23" w14:textId="77777777" w:rsidR="00784AF4" w:rsidRPr="00D40C81" w:rsidRDefault="00784AF4" w:rsidP="00C91C83">
            <w:pPr>
              <w:jc w:val="left"/>
              <w:rPr>
                <w:b/>
                <w:szCs w:val="20"/>
                <w:lang w:val="en-GB"/>
              </w:rPr>
            </w:pPr>
            <w:r w:rsidRPr="00D40C81">
              <w:rPr>
                <w:b/>
                <w:bCs/>
                <w:szCs w:val="20"/>
                <w:lang w:val="en-GB"/>
              </w:rPr>
              <w:t xml:space="preserve">Tamou </w:t>
            </w:r>
          </w:p>
        </w:tc>
      </w:tr>
    </w:tbl>
    <w:p w14:paraId="16EB4BFA" w14:textId="77777777" w:rsidR="00784AF4" w:rsidRPr="00D40C81" w:rsidRDefault="00784AF4" w:rsidP="00784AF4">
      <w:pPr>
        <w:rPr>
          <w:lang w:val="en-GB"/>
        </w:rPr>
      </w:pP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0"/>
        <w:gridCol w:w="1701"/>
        <w:gridCol w:w="2551"/>
      </w:tblGrid>
      <w:tr w:rsidR="00494550" w:rsidRPr="00D40C81" w14:paraId="4F05E394" w14:textId="77777777" w:rsidTr="001524AF">
        <w:trPr>
          <w:trHeight w:val="330"/>
          <w:jc w:val="center"/>
        </w:trPr>
        <w:tc>
          <w:tcPr>
            <w:tcW w:w="2620" w:type="dxa"/>
            <w:shd w:val="clear" w:color="auto" w:fill="auto"/>
            <w:noWrap/>
            <w:vAlign w:val="bottom"/>
            <w:hideMark/>
          </w:tcPr>
          <w:p w14:paraId="5BCE60FA"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176B48A4" w14:textId="77777777" w:rsidR="00784AF4" w:rsidRPr="00D40C81" w:rsidRDefault="00784AF4" w:rsidP="00972842">
            <w:pPr>
              <w:jc w:val="left"/>
              <w:rPr>
                <w:color w:val="000000"/>
                <w:sz w:val="16"/>
                <w:lang w:val="en-GB"/>
              </w:rPr>
            </w:pPr>
            <w:r w:rsidRPr="00D40C81">
              <w:rPr>
                <w:color w:val="000000"/>
                <w:sz w:val="16"/>
                <w:lang w:val="en-GB"/>
              </w:rPr>
              <w:t>Oumarou</w:t>
            </w:r>
          </w:p>
        </w:tc>
        <w:tc>
          <w:tcPr>
            <w:tcW w:w="2551" w:type="dxa"/>
            <w:shd w:val="clear" w:color="auto" w:fill="auto"/>
            <w:noWrap/>
            <w:vAlign w:val="bottom"/>
            <w:hideMark/>
          </w:tcPr>
          <w:p w14:paraId="09CE6BB0"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5A914A2D" w14:textId="77777777" w:rsidTr="001524AF">
        <w:trPr>
          <w:trHeight w:val="330"/>
          <w:jc w:val="center"/>
        </w:trPr>
        <w:tc>
          <w:tcPr>
            <w:tcW w:w="2620" w:type="dxa"/>
            <w:shd w:val="clear" w:color="auto" w:fill="auto"/>
            <w:noWrap/>
            <w:vAlign w:val="bottom"/>
            <w:hideMark/>
          </w:tcPr>
          <w:p w14:paraId="2FF877CA" w14:textId="77777777" w:rsidR="00784AF4" w:rsidRPr="00D40C81" w:rsidRDefault="00784AF4" w:rsidP="00972842">
            <w:pPr>
              <w:jc w:val="left"/>
              <w:rPr>
                <w:color w:val="000000"/>
                <w:sz w:val="16"/>
                <w:lang w:val="en-GB"/>
              </w:rPr>
            </w:pPr>
            <w:r w:rsidRPr="00D40C81">
              <w:rPr>
                <w:color w:val="000000"/>
                <w:sz w:val="16"/>
                <w:lang w:val="en-GB"/>
              </w:rPr>
              <w:t xml:space="preserve">Aïssa </w:t>
            </w:r>
          </w:p>
        </w:tc>
        <w:tc>
          <w:tcPr>
            <w:tcW w:w="1701" w:type="dxa"/>
            <w:shd w:val="clear" w:color="auto" w:fill="auto"/>
            <w:noWrap/>
            <w:vAlign w:val="bottom"/>
            <w:hideMark/>
          </w:tcPr>
          <w:p w14:paraId="6A183DBF" w14:textId="77777777" w:rsidR="00784AF4" w:rsidRPr="00D40C81" w:rsidRDefault="00784AF4" w:rsidP="00972842">
            <w:pPr>
              <w:jc w:val="left"/>
              <w:rPr>
                <w:color w:val="000000"/>
                <w:sz w:val="16"/>
                <w:lang w:val="en-GB"/>
              </w:rPr>
            </w:pPr>
            <w:r w:rsidRPr="00D40C81">
              <w:rPr>
                <w:color w:val="000000"/>
                <w:sz w:val="16"/>
                <w:lang w:val="en-GB"/>
              </w:rPr>
              <w:t>Amadou</w:t>
            </w:r>
          </w:p>
        </w:tc>
        <w:tc>
          <w:tcPr>
            <w:tcW w:w="2551" w:type="dxa"/>
            <w:shd w:val="clear" w:color="auto" w:fill="auto"/>
            <w:noWrap/>
            <w:vAlign w:val="bottom"/>
            <w:hideMark/>
          </w:tcPr>
          <w:p w14:paraId="3F05BF86"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6A51ED44" w14:textId="77777777" w:rsidTr="001524AF">
        <w:trPr>
          <w:trHeight w:val="330"/>
          <w:jc w:val="center"/>
        </w:trPr>
        <w:tc>
          <w:tcPr>
            <w:tcW w:w="2620" w:type="dxa"/>
            <w:shd w:val="clear" w:color="auto" w:fill="auto"/>
            <w:noWrap/>
            <w:vAlign w:val="bottom"/>
            <w:hideMark/>
          </w:tcPr>
          <w:p w14:paraId="12D779AA"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6F633603" w14:textId="77777777" w:rsidR="00784AF4" w:rsidRPr="00D40C81" w:rsidRDefault="00784AF4" w:rsidP="00972842">
            <w:pPr>
              <w:jc w:val="left"/>
              <w:rPr>
                <w:color w:val="000000"/>
                <w:sz w:val="16"/>
                <w:lang w:val="en-GB"/>
              </w:rPr>
            </w:pPr>
            <w:r w:rsidRPr="00D40C81">
              <w:rPr>
                <w:color w:val="000000"/>
                <w:sz w:val="16"/>
                <w:lang w:val="en-GB"/>
              </w:rPr>
              <w:t>DIDJOU</w:t>
            </w:r>
          </w:p>
        </w:tc>
        <w:tc>
          <w:tcPr>
            <w:tcW w:w="2551" w:type="dxa"/>
            <w:shd w:val="clear" w:color="auto" w:fill="auto"/>
            <w:noWrap/>
            <w:vAlign w:val="bottom"/>
            <w:hideMark/>
          </w:tcPr>
          <w:p w14:paraId="4C1C0754"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2C25F79F" w14:textId="77777777" w:rsidTr="001524AF">
        <w:trPr>
          <w:trHeight w:val="330"/>
          <w:jc w:val="center"/>
        </w:trPr>
        <w:tc>
          <w:tcPr>
            <w:tcW w:w="2620" w:type="dxa"/>
            <w:shd w:val="clear" w:color="auto" w:fill="auto"/>
            <w:noWrap/>
            <w:vAlign w:val="bottom"/>
            <w:hideMark/>
          </w:tcPr>
          <w:p w14:paraId="64083C0B" w14:textId="77777777" w:rsidR="00784AF4" w:rsidRPr="00D40C81" w:rsidRDefault="00784AF4" w:rsidP="00972842">
            <w:pPr>
              <w:jc w:val="left"/>
              <w:rPr>
                <w:color w:val="000000"/>
                <w:sz w:val="16"/>
                <w:lang w:val="en-GB"/>
              </w:rPr>
            </w:pPr>
            <w:r w:rsidRPr="00D40C81">
              <w:rPr>
                <w:color w:val="000000"/>
                <w:sz w:val="16"/>
                <w:lang w:val="en-GB"/>
              </w:rPr>
              <w:t xml:space="preserve">Daria </w:t>
            </w:r>
          </w:p>
        </w:tc>
        <w:tc>
          <w:tcPr>
            <w:tcW w:w="1701" w:type="dxa"/>
            <w:shd w:val="clear" w:color="auto" w:fill="auto"/>
            <w:noWrap/>
            <w:vAlign w:val="bottom"/>
            <w:hideMark/>
          </w:tcPr>
          <w:p w14:paraId="2AF452E1" w14:textId="77777777" w:rsidR="00784AF4" w:rsidRPr="00D40C81" w:rsidRDefault="00784AF4" w:rsidP="00972842">
            <w:pPr>
              <w:jc w:val="left"/>
              <w:rPr>
                <w:color w:val="000000"/>
                <w:sz w:val="16"/>
                <w:lang w:val="en-GB"/>
              </w:rPr>
            </w:pPr>
            <w:r w:rsidRPr="00D40C81">
              <w:rPr>
                <w:color w:val="000000"/>
                <w:sz w:val="16"/>
                <w:lang w:val="en-GB"/>
              </w:rPr>
              <w:t>Alzouma</w:t>
            </w:r>
          </w:p>
        </w:tc>
        <w:tc>
          <w:tcPr>
            <w:tcW w:w="2551" w:type="dxa"/>
            <w:shd w:val="clear" w:color="auto" w:fill="auto"/>
            <w:noWrap/>
            <w:vAlign w:val="bottom"/>
            <w:hideMark/>
          </w:tcPr>
          <w:p w14:paraId="7A1C5641"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E652EDD" w14:textId="77777777" w:rsidTr="001524AF">
        <w:trPr>
          <w:trHeight w:val="330"/>
          <w:jc w:val="center"/>
        </w:trPr>
        <w:tc>
          <w:tcPr>
            <w:tcW w:w="2620" w:type="dxa"/>
            <w:shd w:val="clear" w:color="auto" w:fill="auto"/>
            <w:noWrap/>
            <w:vAlign w:val="bottom"/>
            <w:hideMark/>
          </w:tcPr>
          <w:p w14:paraId="479959EA" w14:textId="77777777" w:rsidR="00784AF4" w:rsidRPr="00D40C81" w:rsidRDefault="00784AF4" w:rsidP="00972842">
            <w:pPr>
              <w:jc w:val="left"/>
              <w:rPr>
                <w:color w:val="000000"/>
                <w:sz w:val="16"/>
                <w:lang w:val="en-GB"/>
              </w:rPr>
            </w:pPr>
            <w:r w:rsidRPr="00D40C81">
              <w:rPr>
                <w:color w:val="000000"/>
                <w:sz w:val="16"/>
                <w:lang w:val="en-GB"/>
              </w:rPr>
              <w:t xml:space="preserve">Djadé </w:t>
            </w:r>
          </w:p>
        </w:tc>
        <w:tc>
          <w:tcPr>
            <w:tcW w:w="1701" w:type="dxa"/>
            <w:shd w:val="clear" w:color="auto" w:fill="auto"/>
            <w:noWrap/>
            <w:vAlign w:val="bottom"/>
            <w:hideMark/>
          </w:tcPr>
          <w:p w14:paraId="611B46F7" w14:textId="77777777" w:rsidR="00784AF4" w:rsidRPr="00D40C81" w:rsidRDefault="00784AF4" w:rsidP="00972842">
            <w:pPr>
              <w:jc w:val="left"/>
              <w:rPr>
                <w:color w:val="000000"/>
                <w:sz w:val="16"/>
                <w:lang w:val="en-GB"/>
              </w:rPr>
            </w:pPr>
            <w:r w:rsidRPr="00D40C81">
              <w:rPr>
                <w:color w:val="000000"/>
                <w:sz w:val="16"/>
                <w:lang w:val="en-GB"/>
              </w:rPr>
              <w:t>Moundjo</w:t>
            </w:r>
          </w:p>
        </w:tc>
        <w:tc>
          <w:tcPr>
            <w:tcW w:w="2551" w:type="dxa"/>
            <w:shd w:val="clear" w:color="auto" w:fill="auto"/>
            <w:noWrap/>
            <w:vAlign w:val="bottom"/>
            <w:hideMark/>
          </w:tcPr>
          <w:p w14:paraId="6E7E4D37"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E134CFF" w14:textId="77777777" w:rsidTr="001524AF">
        <w:trPr>
          <w:trHeight w:val="330"/>
          <w:jc w:val="center"/>
        </w:trPr>
        <w:tc>
          <w:tcPr>
            <w:tcW w:w="2620" w:type="dxa"/>
            <w:shd w:val="clear" w:color="auto" w:fill="auto"/>
            <w:noWrap/>
            <w:vAlign w:val="bottom"/>
            <w:hideMark/>
          </w:tcPr>
          <w:p w14:paraId="0AC3C61B"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1393A9FE" w14:textId="77777777" w:rsidR="00784AF4" w:rsidRPr="00D40C81" w:rsidRDefault="00784AF4" w:rsidP="00972842">
            <w:pPr>
              <w:jc w:val="left"/>
              <w:rPr>
                <w:color w:val="000000"/>
                <w:sz w:val="16"/>
                <w:lang w:val="en-GB"/>
              </w:rPr>
            </w:pPr>
            <w:r w:rsidRPr="00D40C81">
              <w:rPr>
                <w:color w:val="000000"/>
                <w:sz w:val="16"/>
                <w:lang w:val="en-GB"/>
              </w:rPr>
              <w:t>Amadou</w:t>
            </w:r>
          </w:p>
        </w:tc>
        <w:tc>
          <w:tcPr>
            <w:tcW w:w="2551" w:type="dxa"/>
            <w:shd w:val="clear" w:color="auto" w:fill="auto"/>
            <w:noWrap/>
            <w:vAlign w:val="bottom"/>
            <w:hideMark/>
          </w:tcPr>
          <w:p w14:paraId="22ED20E2"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1D663D95" w14:textId="77777777" w:rsidTr="001524AF">
        <w:trPr>
          <w:trHeight w:val="330"/>
          <w:jc w:val="center"/>
        </w:trPr>
        <w:tc>
          <w:tcPr>
            <w:tcW w:w="2620" w:type="dxa"/>
            <w:shd w:val="clear" w:color="auto" w:fill="auto"/>
            <w:noWrap/>
            <w:vAlign w:val="bottom"/>
            <w:hideMark/>
          </w:tcPr>
          <w:p w14:paraId="457DDD1B"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08982210" w14:textId="77777777" w:rsidR="00784AF4" w:rsidRPr="00D40C81" w:rsidRDefault="00784AF4" w:rsidP="00972842">
            <w:pPr>
              <w:jc w:val="left"/>
              <w:rPr>
                <w:color w:val="000000"/>
                <w:sz w:val="16"/>
                <w:lang w:val="en-GB"/>
              </w:rPr>
            </w:pPr>
            <w:r w:rsidRPr="00D40C81">
              <w:rPr>
                <w:color w:val="000000"/>
                <w:sz w:val="16"/>
                <w:lang w:val="en-GB"/>
              </w:rPr>
              <w:t>Boukari</w:t>
            </w:r>
          </w:p>
        </w:tc>
        <w:tc>
          <w:tcPr>
            <w:tcW w:w="2551" w:type="dxa"/>
            <w:shd w:val="clear" w:color="auto" w:fill="auto"/>
            <w:noWrap/>
            <w:vAlign w:val="bottom"/>
            <w:hideMark/>
          </w:tcPr>
          <w:p w14:paraId="4F5F7DB4"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67393C60" w14:textId="77777777" w:rsidTr="001524AF">
        <w:trPr>
          <w:trHeight w:val="330"/>
          <w:jc w:val="center"/>
        </w:trPr>
        <w:tc>
          <w:tcPr>
            <w:tcW w:w="2620" w:type="dxa"/>
            <w:shd w:val="clear" w:color="auto" w:fill="auto"/>
            <w:noWrap/>
            <w:vAlign w:val="bottom"/>
            <w:hideMark/>
          </w:tcPr>
          <w:p w14:paraId="765532C6" w14:textId="77777777" w:rsidR="00784AF4" w:rsidRPr="00D40C81" w:rsidRDefault="00784AF4" w:rsidP="00972842">
            <w:pPr>
              <w:jc w:val="left"/>
              <w:rPr>
                <w:color w:val="000000"/>
                <w:sz w:val="16"/>
                <w:lang w:val="en-GB"/>
              </w:rPr>
            </w:pPr>
            <w:r w:rsidRPr="00D40C81">
              <w:rPr>
                <w:color w:val="000000"/>
                <w:sz w:val="16"/>
                <w:lang w:val="en-GB"/>
              </w:rPr>
              <w:t>Amina</w:t>
            </w:r>
          </w:p>
        </w:tc>
        <w:tc>
          <w:tcPr>
            <w:tcW w:w="1701" w:type="dxa"/>
            <w:shd w:val="clear" w:color="auto" w:fill="auto"/>
            <w:noWrap/>
            <w:vAlign w:val="bottom"/>
            <w:hideMark/>
          </w:tcPr>
          <w:p w14:paraId="3D89D83B" w14:textId="77777777" w:rsidR="00784AF4" w:rsidRPr="00D40C81" w:rsidRDefault="00784AF4" w:rsidP="00972842">
            <w:pPr>
              <w:jc w:val="left"/>
              <w:rPr>
                <w:color w:val="000000"/>
                <w:sz w:val="16"/>
                <w:lang w:val="en-GB"/>
              </w:rPr>
            </w:pPr>
            <w:r w:rsidRPr="00D40C81">
              <w:rPr>
                <w:color w:val="000000"/>
                <w:sz w:val="16"/>
                <w:lang w:val="en-GB"/>
              </w:rPr>
              <w:t> </w:t>
            </w:r>
          </w:p>
        </w:tc>
        <w:tc>
          <w:tcPr>
            <w:tcW w:w="2551" w:type="dxa"/>
            <w:shd w:val="clear" w:color="auto" w:fill="auto"/>
            <w:noWrap/>
            <w:vAlign w:val="bottom"/>
            <w:hideMark/>
          </w:tcPr>
          <w:p w14:paraId="6C39247A"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49327934" w14:textId="77777777" w:rsidTr="001524AF">
        <w:trPr>
          <w:trHeight w:val="330"/>
          <w:jc w:val="center"/>
        </w:trPr>
        <w:tc>
          <w:tcPr>
            <w:tcW w:w="2620" w:type="dxa"/>
            <w:shd w:val="clear" w:color="auto" w:fill="auto"/>
            <w:noWrap/>
            <w:vAlign w:val="bottom"/>
            <w:hideMark/>
          </w:tcPr>
          <w:p w14:paraId="19CE29FC" w14:textId="77777777" w:rsidR="00784AF4" w:rsidRPr="00D40C81" w:rsidRDefault="00784AF4" w:rsidP="00972842">
            <w:pPr>
              <w:jc w:val="left"/>
              <w:rPr>
                <w:color w:val="000000"/>
                <w:sz w:val="16"/>
                <w:lang w:val="en-GB"/>
              </w:rPr>
            </w:pPr>
            <w:r w:rsidRPr="00D40C81">
              <w:rPr>
                <w:color w:val="000000"/>
                <w:sz w:val="16"/>
                <w:lang w:val="en-GB"/>
              </w:rPr>
              <w:t xml:space="preserve">Mariame </w:t>
            </w:r>
          </w:p>
        </w:tc>
        <w:tc>
          <w:tcPr>
            <w:tcW w:w="1701" w:type="dxa"/>
            <w:shd w:val="clear" w:color="auto" w:fill="auto"/>
            <w:noWrap/>
            <w:vAlign w:val="bottom"/>
            <w:hideMark/>
          </w:tcPr>
          <w:p w14:paraId="152D6CBC" w14:textId="77777777" w:rsidR="00784AF4" w:rsidRPr="00D40C81" w:rsidRDefault="00784AF4" w:rsidP="00972842">
            <w:pPr>
              <w:jc w:val="left"/>
              <w:rPr>
                <w:color w:val="000000"/>
                <w:sz w:val="16"/>
                <w:lang w:val="en-GB"/>
              </w:rPr>
            </w:pPr>
            <w:r w:rsidRPr="00D40C81">
              <w:rPr>
                <w:color w:val="000000"/>
                <w:sz w:val="16"/>
                <w:lang w:val="en-GB"/>
              </w:rPr>
              <w:t>Laya</w:t>
            </w:r>
          </w:p>
        </w:tc>
        <w:tc>
          <w:tcPr>
            <w:tcW w:w="2551" w:type="dxa"/>
            <w:shd w:val="clear" w:color="auto" w:fill="auto"/>
            <w:noWrap/>
            <w:vAlign w:val="bottom"/>
            <w:hideMark/>
          </w:tcPr>
          <w:p w14:paraId="0AB12704"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66374746" w14:textId="77777777" w:rsidTr="001524AF">
        <w:trPr>
          <w:trHeight w:val="330"/>
          <w:jc w:val="center"/>
        </w:trPr>
        <w:tc>
          <w:tcPr>
            <w:tcW w:w="2620" w:type="dxa"/>
            <w:shd w:val="clear" w:color="auto" w:fill="auto"/>
            <w:noWrap/>
            <w:vAlign w:val="bottom"/>
            <w:hideMark/>
          </w:tcPr>
          <w:p w14:paraId="306094EF"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043E74E3" w14:textId="77777777" w:rsidR="00784AF4" w:rsidRPr="00D40C81" w:rsidRDefault="00784AF4" w:rsidP="00972842">
            <w:pPr>
              <w:jc w:val="left"/>
              <w:rPr>
                <w:color w:val="000000"/>
                <w:sz w:val="16"/>
                <w:lang w:val="en-GB"/>
              </w:rPr>
            </w:pPr>
            <w:r w:rsidRPr="00D40C81">
              <w:rPr>
                <w:color w:val="000000"/>
                <w:sz w:val="16"/>
                <w:lang w:val="en-GB"/>
              </w:rPr>
              <w:t>Dam Manga</w:t>
            </w:r>
          </w:p>
        </w:tc>
        <w:tc>
          <w:tcPr>
            <w:tcW w:w="2551" w:type="dxa"/>
            <w:shd w:val="clear" w:color="auto" w:fill="auto"/>
            <w:noWrap/>
            <w:vAlign w:val="bottom"/>
            <w:hideMark/>
          </w:tcPr>
          <w:p w14:paraId="6B16D6B1"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2DE8037C" w14:textId="77777777" w:rsidTr="001524AF">
        <w:trPr>
          <w:trHeight w:val="330"/>
          <w:jc w:val="center"/>
        </w:trPr>
        <w:tc>
          <w:tcPr>
            <w:tcW w:w="2620" w:type="dxa"/>
            <w:shd w:val="clear" w:color="auto" w:fill="auto"/>
            <w:noWrap/>
            <w:vAlign w:val="bottom"/>
            <w:hideMark/>
          </w:tcPr>
          <w:p w14:paraId="71B635BF" w14:textId="77777777" w:rsidR="00784AF4" w:rsidRPr="00D40C81" w:rsidRDefault="00784AF4" w:rsidP="00972842">
            <w:pPr>
              <w:jc w:val="left"/>
              <w:rPr>
                <w:color w:val="000000"/>
                <w:sz w:val="16"/>
                <w:lang w:val="en-GB"/>
              </w:rPr>
            </w:pPr>
            <w:r w:rsidRPr="00D40C81">
              <w:rPr>
                <w:color w:val="000000"/>
                <w:sz w:val="16"/>
                <w:lang w:val="en-GB"/>
              </w:rPr>
              <w:t xml:space="preserve">Haoua </w:t>
            </w:r>
          </w:p>
        </w:tc>
        <w:tc>
          <w:tcPr>
            <w:tcW w:w="1701" w:type="dxa"/>
            <w:shd w:val="clear" w:color="auto" w:fill="auto"/>
            <w:noWrap/>
            <w:vAlign w:val="bottom"/>
            <w:hideMark/>
          </w:tcPr>
          <w:p w14:paraId="7638E11C" w14:textId="77777777" w:rsidR="00784AF4" w:rsidRPr="00D40C81" w:rsidRDefault="00784AF4" w:rsidP="00972842">
            <w:pPr>
              <w:jc w:val="left"/>
              <w:rPr>
                <w:color w:val="000000"/>
                <w:sz w:val="16"/>
                <w:lang w:val="en-GB"/>
              </w:rPr>
            </w:pPr>
            <w:r w:rsidRPr="00D40C81">
              <w:rPr>
                <w:color w:val="000000"/>
                <w:sz w:val="16"/>
                <w:lang w:val="en-GB"/>
              </w:rPr>
              <w:t>Tahirou</w:t>
            </w:r>
          </w:p>
        </w:tc>
        <w:tc>
          <w:tcPr>
            <w:tcW w:w="2551" w:type="dxa"/>
            <w:shd w:val="clear" w:color="auto" w:fill="auto"/>
            <w:noWrap/>
            <w:vAlign w:val="bottom"/>
            <w:hideMark/>
          </w:tcPr>
          <w:p w14:paraId="7F20F1C5"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68999575" w14:textId="77777777" w:rsidTr="001524AF">
        <w:trPr>
          <w:trHeight w:val="330"/>
          <w:jc w:val="center"/>
        </w:trPr>
        <w:tc>
          <w:tcPr>
            <w:tcW w:w="2620" w:type="dxa"/>
            <w:shd w:val="clear" w:color="auto" w:fill="auto"/>
            <w:noWrap/>
            <w:vAlign w:val="bottom"/>
            <w:hideMark/>
          </w:tcPr>
          <w:p w14:paraId="38DA7BB2"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30C838BA" w14:textId="77777777" w:rsidR="00784AF4" w:rsidRPr="00D40C81" w:rsidRDefault="00784AF4" w:rsidP="00972842">
            <w:pPr>
              <w:jc w:val="left"/>
              <w:rPr>
                <w:color w:val="000000"/>
                <w:sz w:val="16"/>
                <w:lang w:val="en-GB"/>
              </w:rPr>
            </w:pPr>
            <w:r w:rsidRPr="00D40C81">
              <w:rPr>
                <w:color w:val="000000"/>
                <w:sz w:val="16"/>
                <w:lang w:val="en-GB"/>
              </w:rPr>
              <w:t>Tchétchéga</w:t>
            </w:r>
          </w:p>
        </w:tc>
        <w:tc>
          <w:tcPr>
            <w:tcW w:w="2551" w:type="dxa"/>
            <w:shd w:val="clear" w:color="auto" w:fill="auto"/>
            <w:noWrap/>
            <w:vAlign w:val="bottom"/>
            <w:hideMark/>
          </w:tcPr>
          <w:p w14:paraId="0C3501FA"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5F5A587C" w14:textId="77777777" w:rsidTr="001524AF">
        <w:trPr>
          <w:trHeight w:val="330"/>
          <w:jc w:val="center"/>
        </w:trPr>
        <w:tc>
          <w:tcPr>
            <w:tcW w:w="2620" w:type="dxa"/>
            <w:shd w:val="clear" w:color="auto" w:fill="auto"/>
            <w:noWrap/>
            <w:vAlign w:val="bottom"/>
            <w:hideMark/>
          </w:tcPr>
          <w:p w14:paraId="670787D6" w14:textId="77777777" w:rsidR="00784AF4" w:rsidRPr="00D40C81" w:rsidRDefault="00784AF4" w:rsidP="00972842">
            <w:pPr>
              <w:jc w:val="left"/>
              <w:rPr>
                <w:color w:val="000000"/>
                <w:sz w:val="16"/>
                <w:lang w:val="en-GB"/>
              </w:rPr>
            </w:pPr>
            <w:r w:rsidRPr="00D40C81">
              <w:rPr>
                <w:color w:val="000000"/>
                <w:sz w:val="16"/>
                <w:lang w:val="en-GB"/>
              </w:rPr>
              <w:t xml:space="preserve">Sora </w:t>
            </w:r>
          </w:p>
        </w:tc>
        <w:tc>
          <w:tcPr>
            <w:tcW w:w="1701" w:type="dxa"/>
            <w:shd w:val="clear" w:color="auto" w:fill="auto"/>
            <w:noWrap/>
            <w:vAlign w:val="bottom"/>
            <w:hideMark/>
          </w:tcPr>
          <w:p w14:paraId="26F310E2" w14:textId="77777777" w:rsidR="00784AF4" w:rsidRPr="00D40C81" w:rsidRDefault="00784AF4" w:rsidP="00972842">
            <w:pPr>
              <w:jc w:val="left"/>
              <w:rPr>
                <w:color w:val="000000"/>
                <w:sz w:val="16"/>
                <w:lang w:val="en-GB"/>
              </w:rPr>
            </w:pPr>
            <w:r w:rsidRPr="00D40C81">
              <w:rPr>
                <w:color w:val="000000"/>
                <w:sz w:val="16"/>
                <w:lang w:val="en-GB"/>
              </w:rPr>
              <w:t>Abdou</w:t>
            </w:r>
          </w:p>
        </w:tc>
        <w:tc>
          <w:tcPr>
            <w:tcW w:w="2551" w:type="dxa"/>
            <w:shd w:val="clear" w:color="auto" w:fill="auto"/>
            <w:noWrap/>
            <w:vAlign w:val="bottom"/>
            <w:hideMark/>
          </w:tcPr>
          <w:p w14:paraId="55DB7668"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AC2A302" w14:textId="77777777" w:rsidTr="001524AF">
        <w:trPr>
          <w:trHeight w:val="330"/>
          <w:jc w:val="center"/>
        </w:trPr>
        <w:tc>
          <w:tcPr>
            <w:tcW w:w="2620" w:type="dxa"/>
            <w:shd w:val="clear" w:color="auto" w:fill="auto"/>
            <w:noWrap/>
            <w:vAlign w:val="bottom"/>
            <w:hideMark/>
          </w:tcPr>
          <w:p w14:paraId="28016BAF"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598CDBDC" w14:textId="77777777" w:rsidR="00784AF4" w:rsidRPr="00D40C81" w:rsidRDefault="00784AF4" w:rsidP="00972842">
            <w:pPr>
              <w:jc w:val="left"/>
              <w:rPr>
                <w:color w:val="000000"/>
                <w:sz w:val="16"/>
                <w:lang w:val="en-GB"/>
              </w:rPr>
            </w:pPr>
            <w:r w:rsidRPr="00D40C81">
              <w:rPr>
                <w:color w:val="000000"/>
                <w:sz w:val="16"/>
                <w:lang w:val="en-GB"/>
              </w:rPr>
              <w:t>Issaka</w:t>
            </w:r>
          </w:p>
        </w:tc>
        <w:tc>
          <w:tcPr>
            <w:tcW w:w="2551" w:type="dxa"/>
            <w:shd w:val="clear" w:color="auto" w:fill="auto"/>
            <w:noWrap/>
            <w:vAlign w:val="bottom"/>
            <w:hideMark/>
          </w:tcPr>
          <w:p w14:paraId="0BDB651C"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0F7F5000" w14:textId="77777777" w:rsidTr="001524AF">
        <w:trPr>
          <w:trHeight w:val="330"/>
          <w:jc w:val="center"/>
        </w:trPr>
        <w:tc>
          <w:tcPr>
            <w:tcW w:w="2620" w:type="dxa"/>
            <w:shd w:val="clear" w:color="auto" w:fill="auto"/>
            <w:noWrap/>
            <w:vAlign w:val="bottom"/>
            <w:hideMark/>
          </w:tcPr>
          <w:p w14:paraId="17F47AA4"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1911A33F" w14:textId="77777777" w:rsidR="00784AF4" w:rsidRPr="00D40C81" w:rsidRDefault="00784AF4" w:rsidP="00972842">
            <w:pPr>
              <w:jc w:val="left"/>
              <w:rPr>
                <w:color w:val="000000"/>
                <w:sz w:val="16"/>
                <w:lang w:val="en-GB"/>
              </w:rPr>
            </w:pPr>
            <w:r w:rsidRPr="00D40C81">
              <w:rPr>
                <w:color w:val="000000"/>
                <w:sz w:val="16"/>
                <w:lang w:val="en-GB"/>
              </w:rPr>
              <w:t>Boubacar</w:t>
            </w:r>
          </w:p>
        </w:tc>
        <w:tc>
          <w:tcPr>
            <w:tcW w:w="2551" w:type="dxa"/>
            <w:shd w:val="clear" w:color="auto" w:fill="auto"/>
            <w:noWrap/>
            <w:vAlign w:val="bottom"/>
            <w:hideMark/>
          </w:tcPr>
          <w:p w14:paraId="54B06E2B"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A326F9E" w14:textId="77777777" w:rsidTr="001524AF">
        <w:trPr>
          <w:trHeight w:val="330"/>
          <w:jc w:val="center"/>
        </w:trPr>
        <w:tc>
          <w:tcPr>
            <w:tcW w:w="2620" w:type="dxa"/>
            <w:shd w:val="clear" w:color="auto" w:fill="auto"/>
            <w:noWrap/>
            <w:vAlign w:val="bottom"/>
            <w:hideMark/>
          </w:tcPr>
          <w:p w14:paraId="222CC474"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2A794F50" w14:textId="77777777" w:rsidR="00784AF4" w:rsidRPr="00D40C81" w:rsidRDefault="00784AF4" w:rsidP="00972842">
            <w:pPr>
              <w:jc w:val="left"/>
              <w:rPr>
                <w:color w:val="000000"/>
                <w:sz w:val="16"/>
                <w:lang w:val="en-GB"/>
              </w:rPr>
            </w:pPr>
            <w:r w:rsidRPr="00D40C81">
              <w:rPr>
                <w:color w:val="000000"/>
                <w:sz w:val="16"/>
                <w:lang w:val="en-GB"/>
              </w:rPr>
              <w:t>Amadou</w:t>
            </w:r>
          </w:p>
        </w:tc>
        <w:tc>
          <w:tcPr>
            <w:tcW w:w="2551" w:type="dxa"/>
            <w:shd w:val="clear" w:color="auto" w:fill="auto"/>
            <w:noWrap/>
            <w:vAlign w:val="bottom"/>
            <w:hideMark/>
          </w:tcPr>
          <w:p w14:paraId="0AE47A3F"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0EBD844A" w14:textId="77777777" w:rsidTr="001524AF">
        <w:trPr>
          <w:trHeight w:val="330"/>
          <w:jc w:val="center"/>
        </w:trPr>
        <w:tc>
          <w:tcPr>
            <w:tcW w:w="2620" w:type="dxa"/>
            <w:shd w:val="clear" w:color="auto" w:fill="auto"/>
            <w:noWrap/>
            <w:vAlign w:val="bottom"/>
            <w:hideMark/>
          </w:tcPr>
          <w:p w14:paraId="7BF0EB18" w14:textId="77777777" w:rsidR="00784AF4" w:rsidRPr="00D40C81" w:rsidRDefault="00784AF4" w:rsidP="00972842">
            <w:pPr>
              <w:jc w:val="left"/>
              <w:rPr>
                <w:color w:val="000000"/>
                <w:sz w:val="16"/>
                <w:lang w:val="en-GB"/>
              </w:rPr>
            </w:pPr>
            <w:r w:rsidRPr="00D40C81">
              <w:rPr>
                <w:color w:val="000000"/>
                <w:sz w:val="16"/>
                <w:lang w:val="en-GB"/>
              </w:rPr>
              <w:t xml:space="preserve">Fati </w:t>
            </w:r>
          </w:p>
        </w:tc>
        <w:tc>
          <w:tcPr>
            <w:tcW w:w="1701" w:type="dxa"/>
            <w:shd w:val="clear" w:color="auto" w:fill="auto"/>
            <w:noWrap/>
            <w:vAlign w:val="bottom"/>
            <w:hideMark/>
          </w:tcPr>
          <w:p w14:paraId="6477EABB" w14:textId="77777777" w:rsidR="00784AF4" w:rsidRPr="00D40C81" w:rsidRDefault="00784AF4" w:rsidP="00972842">
            <w:pPr>
              <w:jc w:val="left"/>
              <w:rPr>
                <w:color w:val="000000"/>
                <w:sz w:val="16"/>
                <w:lang w:val="en-GB"/>
              </w:rPr>
            </w:pPr>
            <w:r w:rsidRPr="00D40C81">
              <w:rPr>
                <w:color w:val="000000"/>
                <w:sz w:val="16"/>
                <w:lang w:val="en-GB"/>
              </w:rPr>
              <w:t>Boubacar</w:t>
            </w:r>
          </w:p>
        </w:tc>
        <w:tc>
          <w:tcPr>
            <w:tcW w:w="2551" w:type="dxa"/>
            <w:shd w:val="clear" w:color="auto" w:fill="auto"/>
            <w:noWrap/>
            <w:vAlign w:val="bottom"/>
            <w:hideMark/>
          </w:tcPr>
          <w:p w14:paraId="6775013E"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CB82616" w14:textId="77777777" w:rsidTr="001524AF">
        <w:trPr>
          <w:trHeight w:val="330"/>
          <w:jc w:val="center"/>
        </w:trPr>
        <w:tc>
          <w:tcPr>
            <w:tcW w:w="2620" w:type="dxa"/>
            <w:shd w:val="clear" w:color="auto" w:fill="auto"/>
            <w:noWrap/>
            <w:vAlign w:val="bottom"/>
            <w:hideMark/>
          </w:tcPr>
          <w:p w14:paraId="1788B96B" w14:textId="77777777" w:rsidR="00784AF4" w:rsidRPr="00D40C81" w:rsidRDefault="00784AF4" w:rsidP="00972842">
            <w:pPr>
              <w:jc w:val="left"/>
              <w:rPr>
                <w:color w:val="000000"/>
                <w:sz w:val="16"/>
                <w:lang w:val="en-GB"/>
              </w:rPr>
            </w:pPr>
            <w:r w:rsidRPr="00D40C81">
              <w:rPr>
                <w:color w:val="000000"/>
                <w:sz w:val="16"/>
                <w:lang w:val="en-GB"/>
              </w:rPr>
              <w:t xml:space="preserve">Haoua </w:t>
            </w:r>
          </w:p>
        </w:tc>
        <w:tc>
          <w:tcPr>
            <w:tcW w:w="1701" w:type="dxa"/>
            <w:shd w:val="clear" w:color="auto" w:fill="auto"/>
            <w:noWrap/>
            <w:vAlign w:val="bottom"/>
            <w:hideMark/>
          </w:tcPr>
          <w:p w14:paraId="733DE9A0" w14:textId="77777777" w:rsidR="00784AF4" w:rsidRPr="00D40C81" w:rsidRDefault="00784AF4" w:rsidP="00972842">
            <w:pPr>
              <w:jc w:val="left"/>
              <w:rPr>
                <w:color w:val="000000"/>
                <w:sz w:val="16"/>
                <w:lang w:val="en-GB"/>
              </w:rPr>
            </w:pPr>
            <w:r w:rsidRPr="00D40C81">
              <w:rPr>
                <w:color w:val="000000"/>
                <w:sz w:val="16"/>
                <w:lang w:val="en-GB"/>
              </w:rPr>
              <w:t>Boureïma</w:t>
            </w:r>
          </w:p>
        </w:tc>
        <w:tc>
          <w:tcPr>
            <w:tcW w:w="2551" w:type="dxa"/>
            <w:shd w:val="clear" w:color="auto" w:fill="auto"/>
            <w:noWrap/>
            <w:vAlign w:val="bottom"/>
            <w:hideMark/>
          </w:tcPr>
          <w:p w14:paraId="2938A253"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6E09452D" w14:textId="77777777" w:rsidTr="001524AF">
        <w:trPr>
          <w:trHeight w:val="330"/>
          <w:jc w:val="center"/>
        </w:trPr>
        <w:tc>
          <w:tcPr>
            <w:tcW w:w="2620" w:type="dxa"/>
            <w:shd w:val="clear" w:color="auto" w:fill="auto"/>
            <w:noWrap/>
            <w:vAlign w:val="bottom"/>
            <w:hideMark/>
          </w:tcPr>
          <w:p w14:paraId="3F9A1553" w14:textId="77777777" w:rsidR="00784AF4" w:rsidRPr="00D40C81" w:rsidRDefault="00784AF4" w:rsidP="00972842">
            <w:pPr>
              <w:jc w:val="left"/>
              <w:rPr>
                <w:color w:val="000000"/>
                <w:sz w:val="16"/>
                <w:lang w:val="en-GB"/>
              </w:rPr>
            </w:pPr>
            <w:r w:rsidRPr="00D40C81">
              <w:rPr>
                <w:color w:val="000000"/>
                <w:sz w:val="16"/>
                <w:lang w:val="en-GB"/>
              </w:rPr>
              <w:t>Bouli</w:t>
            </w:r>
          </w:p>
        </w:tc>
        <w:tc>
          <w:tcPr>
            <w:tcW w:w="1701" w:type="dxa"/>
            <w:shd w:val="clear" w:color="auto" w:fill="auto"/>
            <w:noWrap/>
            <w:vAlign w:val="bottom"/>
            <w:hideMark/>
          </w:tcPr>
          <w:p w14:paraId="1530EA65" w14:textId="77777777" w:rsidR="00784AF4" w:rsidRPr="00D40C81" w:rsidRDefault="00784AF4" w:rsidP="00972842">
            <w:pPr>
              <w:jc w:val="left"/>
              <w:rPr>
                <w:color w:val="000000"/>
                <w:sz w:val="16"/>
                <w:lang w:val="en-GB"/>
              </w:rPr>
            </w:pPr>
            <w:r w:rsidRPr="00D40C81">
              <w:rPr>
                <w:color w:val="000000"/>
                <w:sz w:val="16"/>
                <w:lang w:val="en-GB"/>
              </w:rPr>
              <w:t>Amadou</w:t>
            </w:r>
          </w:p>
        </w:tc>
        <w:tc>
          <w:tcPr>
            <w:tcW w:w="2551" w:type="dxa"/>
            <w:shd w:val="clear" w:color="auto" w:fill="auto"/>
            <w:noWrap/>
            <w:vAlign w:val="bottom"/>
            <w:hideMark/>
          </w:tcPr>
          <w:p w14:paraId="109CE4FC"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21DB39B0" w14:textId="77777777" w:rsidTr="001524AF">
        <w:trPr>
          <w:trHeight w:val="330"/>
          <w:jc w:val="center"/>
        </w:trPr>
        <w:tc>
          <w:tcPr>
            <w:tcW w:w="2620" w:type="dxa"/>
            <w:shd w:val="clear" w:color="auto" w:fill="auto"/>
            <w:noWrap/>
            <w:vAlign w:val="bottom"/>
            <w:hideMark/>
          </w:tcPr>
          <w:p w14:paraId="74AFC0F0" w14:textId="77777777" w:rsidR="00784AF4" w:rsidRPr="00D40C81" w:rsidRDefault="00784AF4" w:rsidP="00972842">
            <w:pPr>
              <w:jc w:val="left"/>
              <w:rPr>
                <w:color w:val="000000"/>
                <w:sz w:val="16"/>
                <w:lang w:val="en-GB"/>
              </w:rPr>
            </w:pPr>
            <w:r w:rsidRPr="00D40C81">
              <w:rPr>
                <w:color w:val="000000"/>
                <w:sz w:val="16"/>
                <w:lang w:val="en-GB"/>
              </w:rPr>
              <w:t>Amina</w:t>
            </w:r>
          </w:p>
        </w:tc>
        <w:tc>
          <w:tcPr>
            <w:tcW w:w="1701" w:type="dxa"/>
            <w:shd w:val="clear" w:color="auto" w:fill="auto"/>
            <w:noWrap/>
            <w:vAlign w:val="bottom"/>
            <w:hideMark/>
          </w:tcPr>
          <w:p w14:paraId="15899F1E" w14:textId="77777777" w:rsidR="00784AF4" w:rsidRPr="00D40C81" w:rsidRDefault="00784AF4" w:rsidP="00972842">
            <w:pPr>
              <w:jc w:val="left"/>
              <w:rPr>
                <w:color w:val="000000"/>
                <w:sz w:val="16"/>
                <w:lang w:val="en-GB"/>
              </w:rPr>
            </w:pPr>
            <w:r w:rsidRPr="00D40C81">
              <w:rPr>
                <w:color w:val="000000"/>
                <w:sz w:val="16"/>
                <w:lang w:val="en-GB"/>
              </w:rPr>
              <w:t>Yacouba</w:t>
            </w:r>
          </w:p>
        </w:tc>
        <w:tc>
          <w:tcPr>
            <w:tcW w:w="2551" w:type="dxa"/>
            <w:shd w:val="clear" w:color="auto" w:fill="auto"/>
            <w:noWrap/>
            <w:vAlign w:val="bottom"/>
            <w:hideMark/>
          </w:tcPr>
          <w:p w14:paraId="5BA9F2FA"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245E41E0" w14:textId="77777777" w:rsidTr="001524AF">
        <w:trPr>
          <w:trHeight w:val="330"/>
          <w:jc w:val="center"/>
        </w:trPr>
        <w:tc>
          <w:tcPr>
            <w:tcW w:w="2620" w:type="dxa"/>
            <w:shd w:val="clear" w:color="auto" w:fill="auto"/>
            <w:noWrap/>
            <w:vAlign w:val="bottom"/>
            <w:hideMark/>
          </w:tcPr>
          <w:p w14:paraId="7240D8BF"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3CC7FFFD" w14:textId="77777777" w:rsidR="00784AF4" w:rsidRPr="00D40C81" w:rsidRDefault="00784AF4" w:rsidP="00972842">
            <w:pPr>
              <w:jc w:val="left"/>
              <w:rPr>
                <w:color w:val="000000"/>
                <w:sz w:val="16"/>
                <w:lang w:val="en-GB"/>
              </w:rPr>
            </w:pPr>
            <w:r w:rsidRPr="00D40C81">
              <w:rPr>
                <w:color w:val="000000"/>
                <w:sz w:val="16"/>
                <w:lang w:val="en-GB"/>
              </w:rPr>
              <w:t xml:space="preserve">Ali </w:t>
            </w:r>
          </w:p>
        </w:tc>
        <w:tc>
          <w:tcPr>
            <w:tcW w:w="2551" w:type="dxa"/>
            <w:shd w:val="clear" w:color="auto" w:fill="auto"/>
            <w:noWrap/>
            <w:vAlign w:val="bottom"/>
            <w:hideMark/>
          </w:tcPr>
          <w:p w14:paraId="5FB45643"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51729569" w14:textId="77777777" w:rsidTr="001524AF">
        <w:trPr>
          <w:trHeight w:val="330"/>
          <w:jc w:val="center"/>
        </w:trPr>
        <w:tc>
          <w:tcPr>
            <w:tcW w:w="2620" w:type="dxa"/>
            <w:shd w:val="clear" w:color="auto" w:fill="auto"/>
            <w:noWrap/>
            <w:vAlign w:val="bottom"/>
            <w:hideMark/>
          </w:tcPr>
          <w:p w14:paraId="4F11F9AD" w14:textId="77777777" w:rsidR="00784AF4" w:rsidRPr="00D40C81" w:rsidRDefault="00784AF4" w:rsidP="00972842">
            <w:pPr>
              <w:jc w:val="left"/>
              <w:rPr>
                <w:color w:val="000000"/>
                <w:sz w:val="16"/>
                <w:lang w:val="en-GB"/>
              </w:rPr>
            </w:pPr>
            <w:r w:rsidRPr="00D40C81">
              <w:rPr>
                <w:color w:val="000000"/>
                <w:sz w:val="16"/>
                <w:lang w:val="en-GB"/>
              </w:rPr>
              <w:t>Zeïnabou</w:t>
            </w:r>
          </w:p>
        </w:tc>
        <w:tc>
          <w:tcPr>
            <w:tcW w:w="1701" w:type="dxa"/>
            <w:shd w:val="clear" w:color="auto" w:fill="auto"/>
            <w:noWrap/>
            <w:vAlign w:val="bottom"/>
            <w:hideMark/>
          </w:tcPr>
          <w:p w14:paraId="7FA450BD" w14:textId="77777777" w:rsidR="00784AF4" w:rsidRPr="00D40C81" w:rsidRDefault="00784AF4" w:rsidP="00972842">
            <w:pPr>
              <w:jc w:val="left"/>
              <w:rPr>
                <w:color w:val="000000"/>
                <w:sz w:val="16"/>
                <w:lang w:val="en-GB"/>
              </w:rPr>
            </w:pPr>
            <w:r w:rsidRPr="00D40C81">
              <w:rPr>
                <w:color w:val="000000"/>
                <w:sz w:val="16"/>
                <w:lang w:val="en-GB"/>
              </w:rPr>
              <w:t>Amadou</w:t>
            </w:r>
          </w:p>
        </w:tc>
        <w:tc>
          <w:tcPr>
            <w:tcW w:w="2551" w:type="dxa"/>
            <w:shd w:val="clear" w:color="auto" w:fill="auto"/>
            <w:noWrap/>
            <w:vAlign w:val="bottom"/>
            <w:hideMark/>
          </w:tcPr>
          <w:p w14:paraId="5DBA5C44" w14:textId="77777777" w:rsidR="00784AF4" w:rsidRPr="00D40C81" w:rsidRDefault="00784AF4" w:rsidP="00972842">
            <w:pPr>
              <w:jc w:val="left"/>
              <w:rPr>
                <w:color w:val="000000"/>
                <w:sz w:val="16"/>
                <w:lang w:val="en-GB"/>
              </w:rPr>
            </w:pPr>
            <w:r w:rsidRPr="00D40C81">
              <w:rPr>
                <w:color w:val="000000"/>
                <w:sz w:val="16"/>
                <w:lang w:val="en-GB"/>
              </w:rPr>
              <w:t>Groupement féminin</w:t>
            </w:r>
          </w:p>
        </w:tc>
      </w:tr>
      <w:tr w:rsidR="00494550" w:rsidRPr="00D40C81" w14:paraId="76339F34" w14:textId="77777777" w:rsidTr="001524AF">
        <w:trPr>
          <w:trHeight w:val="330"/>
          <w:jc w:val="center"/>
        </w:trPr>
        <w:tc>
          <w:tcPr>
            <w:tcW w:w="2620" w:type="dxa"/>
            <w:shd w:val="clear" w:color="auto" w:fill="auto"/>
            <w:noWrap/>
            <w:vAlign w:val="bottom"/>
            <w:hideMark/>
          </w:tcPr>
          <w:p w14:paraId="33DACEE3" w14:textId="77777777" w:rsidR="00784AF4" w:rsidRPr="00D40C81" w:rsidRDefault="00784AF4" w:rsidP="00972842">
            <w:pPr>
              <w:jc w:val="left"/>
              <w:rPr>
                <w:color w:val="000000"/>
                <w:sz w:val="16"/>
                <w:lang w:val="en-GB"/>
              </w:rPr>
            </w:pPr>
            <w:r w:rsidRPr="00D40C81">
              <w:rPr>
                <w:color w:val="000000"/>
                <w:sz w:val="16"/>
                <w:lang w:val="en-GB"/>
              </w:rPr>
              <w:t xml:space="preserve">Hadiza </w:t>
            </w:r>
          </w:p>
        </w:tc>
        <w:tc>
          <w:tcPr>
            <w:tcW w:w="1701" w:type="dxa"/>
            <w:shd w:val="clear" w:color="auto" w:fill="auto"/>
            <w:noWrap/>
            <w:vAlign w:val="bottom"/>
            <w:hideMark/>
          </w:tcPr>
          <w:p w14:paraId="6C3FA9F6" w14:textId="77777777" w:rsidR="00784AF4" w:rsidRPr="00D40C81" w:rsidRDefault="00784AF4" w:rsidP="00972842">
            <w:pPr>
              <w:jc w:val="left"/>
              <w:rPr>
                <w:color w:val="000000"/>
                <w:sz w:val="16"/>
                <w:lang w:val="en-GB"/>
              </w:rPr>
            </w:pPr>
            <w:r w:rsidRPr="00D40C81">
              <w:rPr>
                <w:color w:val="000000"/>
                <w:sz w:val="16"/>
                <w:lang w:val="en-GB"/>
              </w:rPr>
              <w:t>Garba</w:t>
            </w:r>
          </w:p>
        </w:tc>
        <w:tc>
          <w:tcPr>
            <w:tcW w:w="2551" w:type="dxa"/>
            <w:shd w:val="clear" w:color="auto" w:fill="auto"/>
            <w:noWrap/>
            <w:vAlign w:val="bottom"/>
            <w:hideMark/>
          </w:tcPr>
          <w:p w14:paraId="616837DA" w14:textId="77777777" w:rsidR="00784AF4" w:rsidRPr="00D40C81" w:rsidRDefault="00784AF4" w:rsidP="00972842">
            <w:pPr>
              <w:jc w:val="left"/>
              <w:rPr>
                <w:color w:val="000000"/>
                <w:sz w:val="16"/>
                <w:lang w:val="en-GB"/>
              </w:rPr>
            </w:pPr>
            <w:r w:rsidRPr="00D40C81">
              <w:rPr>
                <w:color w:val="000000"/>
                <w:sz w:val="16"/>
                <w:lang w:val="en-GB"/>
              </w:rPr>
              <w:t>Groupement féminin</w:t>
            </w:r>
          </w:p>
        </w:tc>
      </w:tr>
    </w:tbl>
    <w:p w14:paraId="356F7525" w14:textId="77777777" w:rsidR="00784AF4" w:rsidRPr="00D40C81" w:rsidRDefault="00784AF4" w:rsidP="00784AF4">
      <w:pPr>
        <w:rPr>
          <w:lang w:val="en-GB"/>
        </w:rPr>
      </w:pPr>
    </w:p>
    <w:p w14:paraId="0FEDCB9C" w14:textId="77777777" w:rsidR="00784AF4" w:rsidRPr="00D40C81" w:rsidRDefault="00784AF4" w:rsidP="00784AF4">
      <w:pPr>
        <w:rPr>
          <w:lang w:val="en-GB"/>
        </w:rPr>
      </w:pPr>
    </w:p>
    <w:p w14:paraId="30A8D7DF" w14:textId="77777777" w:rsidR="00784AF4" w:rsidRPr="00D40C81" w:rsidRDefault="00784AF4" w:rsidP="00784AF4">
      <w:pPr>
        <w:rPr>
          <w:lang w:val="en-GB"/>
        </w:rPr>
      </w:pPr>
    </w:p>
    <w:tbl>
      <w:tblPr>
        <w:tblStyle w:val="TableGrid"/>
        <w:tblW w:w="7994" w:type="dxa"/>
        <w:jc w:val="center"/>
        <w:shd w:val="clear" w:color="auto" w:fill="D9D9D9" w:themeFill="background1" w:themeFillShade="D9"/>
        <w:tblLook w:val="04A0" w:firstRow="1" w:lastRow="0" w:firstColumn="1" w:lastColumn="0" w:noHBand="0" w:noVBand="1"/>
      </w:tblPr>
      <w:tblGrid>
        <w:gridCol w:w="1304"/>
        <w:gridCol w:w="1871"/>
        <w:gridCol w:w="3685"/>
        <w:gridCol w:w="1134"/>
      </w:tblGrid>
      <w:tr w:rsidR="00784AF4" w:rsidRPr="00D40C81" w14:paraId="5FB5CE4A" w14:textId="77777777" w:rsidTr="00C91C83">
        <w:trPr>
          <w:jc w:val="center"/>
        </w:trPr>
        <w:tc>
          <w:tcPr>
            <w:tcW w:w="1304" w:type="dxa"/>
            <w:shd w:val="clear" w:color="auto" w:fill="D9D9D9" w:themeFill="background1" w:themeFillShade="D9"/>
          </w:tcPr>
          <w:p w14:paraId="586E4254" w14:textId="77777777" w:rsidR="00784AF4" w:rsidRPr="00D40C81" w:rsidRDefault="00784AF4" w:rsidP="00C91C83">
            <w:pPr>
              <w:jc w:val="right"/>
              <w:rPr>
                <w:szCs w:val="20"/>
                <w:lang w:val="en-GB"/>
              </w:rPr>
            </w:pPr>
            <w:r w:rsidRPr="00D40C81">
              <w:rPr>
                <w:szCs w:val="20"/>
                <w:lang w:val="en-GB"/>
              </w:rPr>
              <w:t>15-06-2013</w:t>
            </w:r>
          </w:p>
        </w:tc>
        <w:tc>
          <w:tcPr>
            <w:tcW w:w="1871" w:type="dxa"/>
            <w:shd w:val="clear" w:color="auto" w:fill="D9D9D9" w:themeFill="background1" w:themeFillShade="D9"/>
          </w:tcPr>
          <w:p w14:paraId="18F372D3" w14:textId="77777777" w:rsidR="00784AF4" w:rsidRPr="00D40C81" w:rsidRDefault="00784AF4" w:rsidP="00C91C83">
            <w:pPr>
              <w:jc w:val="left"/>
              <w:rPr>
                <w:b/>
                <w:szCs w:val="20"/>
                <w:lang w:val="en-GB"/>
              </w:rPr>
            </w:pPr>
            <w:r w:rsidRPr="00D40C81">
              <w:rPr>
                <w:b/>
                <w:bCs/>
                <w:szCs w:val="20"/>
                <w:lang w:val="en-GB"/>
              </w:rPr>
              <w:t xml:space="preserve">AVEN </w:t>
            </w:r>
          </w:p>
        </w:tc>
        <w:tc>
          <w:tcPr>
            <w:tcW w:w="3685" w:type="dxa"/>
            <w:shd w:val="clear" w:color="auto" w:fill="D9D9D9" w:themeFill="background1" w:themeFillShade="D9"/>
          </w:tcPr>
          <w:p w14:paraId="4E88C81E" w14:textId="77777777" w:rsidR="00784AF4" w:rsidRPr="00282DD0" w:rsidRDefault="00784AF4" w:rsidP="00C91C83">
            <w:pPr>
              <w:jc w:val="left"/>
              <w:rPr>
                <w:szCs w:val="20"/>
              </w:rPr>
            </w:pPr>
            <w:r w:rsidRPr="00282DD0">
              <w:rPr>
                <w:szCs w:val="20"/>
              </w:rPr>
              <w:t>Association pour la Valorisation de l’Ecotourisme au Niger</w:t>
            </w:r>
          </w:p>
        </w:tc>
        <w:tc>
          <w:tcPr>
            <w:tcW w:w="1134" w:type="dxa"/>
            <w:shd w:val="clear" w:color="auto" w:fill="D9D9D9" w:themeFill="background1" w:themeFillShade="D9"/>
          </w:tcPr>
          <w:p w14:paraId="7071FAF7" w14:textId="77777777" w:rsidR="00784AF4" w:rsidRPr="00D40C81" w:rsidRDefault="00784AF4" w:rsidP="00C91C83">
            <w:pPr>
              <w:jc w:val="left"/>
              <w:rPr>
                <w:b/>
                <w:szCs w:val="20"/>
                <w:lang w:val="en-GB"/>
              </w:rPr>
            </w:pPr>
            <w:r w:rsidRPr="00D40C81">
              <w:rPr>
                <w:b/>
                <w:bCs/>
                <w:szCs w:val="20"/>
                <w:lang w:val="en-GB"/>
              </w:rPr>
              <w:t xml:space="preserve">Kouré </w:t>
            </w:r>
          </w:p>
        </w:tc>
      </w:tr>
    </w:tbl>
    <w:p w14:paraId="5CB7D0C3" w14:textId="77777777" w:rsidR="00784AF4" w:rsidRPr="00D40C81" w:rsidRDefault="00784AF4" w:rsidP="00784AF4">
      <w:pPr>
        <w:rPr>
          <w:lang w:val="en-GB"/>
        </w:rPr>
      </w:pPr>
    </w:p>
    <w:tbl>
      <w:tblPr>
        <w:tblW w:w="4648" w:type="dxa"/>
        <w:jc w:val="center"/>
        <w:tblCellMar>
          <w:left w:w="70" w:type="dxa"/>
          <w:right w:w="70" w:type="dxa"/>
        </w:tblCellMar>
        <w:tblLook w:val="04A0" w:firstRow="1" w:lastRow="0" w:firstColumn="1" w:lastColumn="0" w:noHBand="0" w:noVBand="1"/>
      </w:tblPr>
      <w:tblGrid>
        <w:gridCol w:w="2324"/>
        <w:gridCol w:w="2324"/>
      </w:tblGrid>
      <w:tr w:rsidR="00494550" w:rsidRPr="00D40C81" w14:paraId="6971A062" w14:textId="77777777" w:rsidTr="001524AF">
        <w:trPr>
          <w:trHeight w:val="330"/>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A78D" w14:textId="77777777" w:rsidR="00784AF4" w:rsidRPr="00D40C81" w:rsidRDefault="00784AF4" w:rsidP="00972842">
            <w:pPr>
              <w:jc w:val="left"/>
              <w:rPr>
                <w:color w:val="000000"/>
                <w:sz w:val="16"/>
                <w:lang w:val="en-GB"/>
              </w:rPr>
            </w:pPr>
            <w:r w:rsidRPr="00D40C81">
              <w:rPr>
                <w:color w:val="000000"/>
                <w:sz w:val="16"/>
                <w:lang w:val="en-GB"/>
              </w:rPr>
              <w:t xml:space="preserve">Kimba </w:t>
            </w:r>
          </w:p>
        </w:tc>
        <w:tc>
          <w:tcPr>
            <w:tcW w:w="2324" w:type="dxa"/>
            <w:tcBorders>
              <w:top w:val="single" w:sz="4" w:space="0" w:color="auto"/>
              <w:left w:val="nil"/>
              <w:bottom w:val="single" w:sz="4" w:space="0" w:color="auto"/>
              <w:right w:val="single" w:sz="4" w:space="0" w:color="auto"/>
            </w:tcBorders>
            <w:shd w:val="clear" w:color="auto" w:fill="auto"/>
            <w:noWrap/>
            <w:vAlign w:val="bottom"/>
            <w:hideMark/>
          </w:tcPr>
          <w:p w14:paraId="69B89679" w14:textId="77777777" w:rsidR="00784AF4" w:rsidRPr="00D40C81" w:rsidRDefault="00784AF4" w:rsidP="00972842">
            <w:pPr>
              <w:jc w:val="left"/>
              <w:rPr>
                <w:color w:val="000000"/>
                <w:sz w:val="16"/>
                <w:lang w:val="en-GB"/>
              </w:rPr>
            </w:pPr>
            <w:r w:rsidRPr="00D40C81">
              <w:rPr>
                <w:color w:val="000000"/>
                <w:sz w:val="16"/>
                <w:lang w:val="en-GB"/>
              </w:rPr>
              <w:t>Idé</w:t>
            </w:r>
          </w:p>
        </w:tc>
      </w:tr>
      <w:tr w:rsidR="00494550" w:rsidRPr="00D40C81" w14:paraId="22355503" w14:textId="77777777" w:rsidTr="001524AF">
        <w:trPr>
          <w:trHeight w:val="33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4722B62E" w14:textId="77777777" w:rsidR="00784AF4" w:rsidRPr="00D40C81" w:rsidRDefault="00784AF4" w:rsidP="00972842">
            <w:pPr>
              <w:jc w:val="left"/>
              <w:rPr>
                <w:color w:val="000000"/>
                <w:sz w:val="16"/>
                <w:lang w:val="en-GB"/>
              </w:rPr>
            </w:pPr>
            <w:r w:rsidRPr="00D40C81">
              <w:rPr>
                <w:color w:val="000000"/>
                <w:sz w:val="16"/>
                <w:lang w:val="en-GB"/>
              </w:rPr>
              <w:t>Ajogo</w:t>
            </w:r>
          </w:p>
        </w:tc>
        <w:tc>
          <w:tcPr>
            <w:tcW w:w="2324" w:type="dxa"/>
            <w:tcBorders>
              <w:top w:val="nil"/>
              <w:left w:val="nil"/>
              <w:bottom w:val="single" w:sz="4" w:space="0" w:color="auto"/>
              <w:right w:val="single" w:sz="4" w:space="0" w:color="auto"/>
            </w:tcBorders>
            <w:shd w:val="clear" w:color="auto" w:fill="auto"/>
            <w:noWrap/>
            <w:vAlign w:val="bottom"/>
            <w:hideMark/>
          </w:tcPr>
          <w:p w14:paraId="19B3CFBD" w14:textId="77777777" w:rsidR="00784AF4" w:rsidRPr="00D40C81" w:rsidRDefault="00784AF4" w:rsidP="00972842">
            <w:pPr>
              <w:jc w:val="left"/>
              <w:rPr>
                <w:color w:val="000000"/>
                <w:sz w:val="16"/>
                <w:lang w:val="en-GB"/>
              </w:rPr>
            </w:pPr>
            <w:r w:rsidRPr="00D40C81">
              <w:rPr>
                <w:color w:val="000000"/>
                <w:sz w:val="16"/>
                <w:lang w:val="en-GB"/>
              </w:rPr>
              <w:t>Adamou</w:t>
            </w:r>
          </w:p>
        </w:tc>
      </w:tr>
      <w:tr w:rsidR="00494550" w:rsidRPr="00D40C81" w14:paraId="1C983CCA" w14:textId="77777777" w:rsidTr="001524AF">
        <w:trPr>
          <w:trHeight w:val="33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730B1546" w14:textId="77777777" w:rsidR="00784AF4" w:rsidRPr="00D40C81" w:rsidRDefault="00784AF4" w:rsidP="00972842">
            <w:pPr>
              <w:jc w:val="left"/>
              <w:rPr>
                <w:color w:val="000000"/>
                <w:sz w:val="16"/>
                <w:lang w:val="en-GB"/>
              </w:rPr>
            </w:pPr>
            <w:r w:rsidRPr="00D40C81">
              <w:rPr>
                <w:color w:val="000000"/>
                <w:sz w:val="16"/>
                <w:lang w:val="en-GB"/>
              </w:rPr>
              <w:t>Amadou</w:t>
            </w:r>
          </w:p>
        </w:tc>
        <w:tc>
          <w:tcPr>
            <w:tcW w:w="2324" w:type="dxa"/>
            <w:tcBorders>
              <w:top w:val="nil"/>
              <w:left w:val="nil"/>
              <w:bottom w:val="single" w:sz="4" w:space="0" w:color="auto"/>
              <w:right w:val="single" w:sz="4" w:space="0" w:color="auto"/>
            </w:tcBorders>
            <w:shd w:val="clear" w:color="auto" w:fill="auto"/>
            <w:noWrap/>
            <w:vAlign w:val="bottom"/>
            <w:hideMark/>
          </w:tcPr>
          <w:p w14:paraId="0B3C1FAF" w14:textId="77777777" w:rsidR="00784AF4" w:rsidRPr="00D40C81" w:rsidRDefault="00784AF4" w:rsidP="00972842">
            <w:pPr>
              <w:jc w:val="left"/>
              <w:rPr>
                <w:color w:val="000000"/>
                <w:sz w:val="16"/>
                <w:lang w:val="en-GB"/>
              </w:rPr>
            </w:pPr>
            <w:r w:rsidRPr="00D40C81">
              <w:rPr>
                <w:color w:val="000000"/>
                <w:sz w:val="16"/>
                <w:lang w:val="en-GB"/>
              </w:rPr>
              <w:t>Issa</w:t>
            </w:r>
          </w:p>
        </w:tc>
      </w:tr>
      <w:tr w:rsidR="00494550" w:rsidRPr="00D40C81" w14:paraId="32149653" w14:textId="77777777" w:rsidTr="001524AF">
        <w:trPr>
          <w:trHeight w:val="33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1760DE69" w14:textId="77777777" w:rsidR="00784AF4" w:rsidRPr="00D40C81" w:rsidRDefault="00784AF4" w:rsidP="00972842">
            <w:pPr>
              <w:jc w:val="left"/>
              <w:rPr>
                <w:color w:val="000000"/>
                <w:sz w:val="16"/>
                <w:lang w:val="en-GB"/>
              </w:rPr>
            </w:pPr>
            <w:r w:rsidRPr="00D40C81">
              <w:rPr>
                <w:color w:val="000000"/>
                <w:sz w:val="16"/>
                <w:lang w:val="en-GB"/>
              </w:rPr>
              <w:t xml:space="preserve">Siddo </w:t>
            </w:r>
          </w:p>
        </w:tc>
        <w:tc>
          <w:tcPr>
            <w:tcW w:w="2324" w:type="dxa"/>
            <w:tcBorders>
              <w:top w:val="nil"/>
              <w:left w:val="nil"/>
              <w:bottom w:val="single" w:sz="4" w:space="0" w:color="auto"/>
              <w:right w:val="single" w:sz="4" w:space="0" w:color="auto"/>
            </w:tcBorders>
            <w:shd w:val="clear" w:color="auto" w:fill="auto"/>
            <w:noWrap/>
            <w:vAlign w:val="bottom"/>
            <w:hideMark/>
          </w:tcPr>
          <w:p w14:paraId="7A41317E" w14:textId="77777777" w:rsidR="00784AF4" w:rsidRPr="00D40C81" w:rsidRDefault="00784AF4" w:rsidP="00972842">
            <w:pPr>
              <w:jc w:val="left"/>
              <w:rPr>
                <w:color w:val="000000"/>
                <w:sz w:val="16"/>
                <w:lang w:val="en-GB"/>
              </w:rPr>
            </w:pPr>
            <w:r w:rsidRPr="00D40C81">
              <w:rPr>
                <w:color w:val="000000"/>
                <w:sz w:val="16"/>
                <w:lang w:val="en-GB"/>
              </w:rPr>
              <w:t>Adamou</w:t>
            </w:r>
          </w:p>
        </w:tc>
      </w:tr>
      <w:tr w:rsidR="00494550" w:rsidRPr="00D40C81" w14:paraId="08CFB78F" w14:textId="77777777" w:rsidTr="001524AF">
        <w:trPr>
          <w:trHeight w:val="330"/>
          <w:jc w:val="center"/>
        </w:trPr>
        <w:tc>
          <w:tcPr>
            <w:tcW w:w="2324" w:type="dxa"/>
            <w:tcBorders>
              <w:top w:val="nil"/>
              <w:left w:val="single" w:sz="4" w:space="0" w:color="auto"/>
              <w:bottom w:val="single" w:sz="4" w:space="0" w:color="auto"/>
              <w:right w:val="single" w:sz="4" w:space="0" w:color="auto"/>
            </w:tcBorders>
            <w:shd w:val="clear" w:color="auto" w:fill="auto"/>
            <w:noWrap/>
            <w:vAlign w:val="bottom"/>
            <w:hideMark/>
          </w:tcPr>
          <w:p w14:paraId="5AD7C930" w14:textId="77777777" w:rsidR="00784AF4" w:rsidRPr="00D40C81" w:rsidRDefault="00784AF4" w:rsidP="00972842">
            <w:pPr>
              <w:jc w:val="left"/>
              <w:rPr>
                <w:color w:val="000000"/>
                <w:sz w:val="16"/>
                <w:lang w:val="en-GB"/>
              </w:rPr>
            </w:pPr>
            <w:r w:rsidRPr="00D40C81">
              <w:rPr>
                <w:color w:val="000000"/>
                <w:sz w:val="16"/>
                <w:lang w:val="en-GB"/>
              </w:rPr>
              <w:t>Issaka</w:t>
            </w:r>
          </w:p>
        </w:tc>
        <w:tc>
          <w:tcPr>
            <w:tcW w:w="2324" w:type="dxa"/>
            <w:tcBorders>
              <w:top w:val="nil"/>
              <w:left w:val="nil"/>
              <w:bottom w:val="single" w:sz="4" w:space="0" w:color="auto"/>
              <w:right w:val="single" w:sz="4" w:space="0" w:color="auto"/>
            </w:tcBorders>
            <w:shd w:val="clear" w:color="auto" w:fill="auto"/>
            <w:noWrap/>
            <w:vAlign w:val="bottom"/>
            <w:hideMark/>
          </w:tcPr>
          <w:p w14:paraId="234E2AE1" w14:textId="77777777" w:rsidR="00784AF4" w:rsidRPr="00D40C81" w:rsidRDefault="00784AF4" w:rsidP="00972842">
            <w:pPr>
              <w:jc w:val="left"/>
              <w:rPr>
                <w:color w:val="000000"/>
                <w:sz w:val="16"/>
                <w:lang w:val="en-GB"/>
              </w:rPr>
            </w:pPr>
            <w:r w:rsidRPr="00D40C81">
              <w:rPr>
                <w:color w:val="000000"/>
                <w:sz w:val="16"/>
                <w:lang w:val="en-GB"/>
              </w:rPr>
              <w:t>Abdou</w:t>
            </w:r>
          </w:p>
        </w:tc>
      </w:tr>
    </w:tbl>
    <w:p w14:paraId="23C196CF" w14:textId="77777777" w:rsidR="00784AF4" w:rsidRPr="00D40C81" w:rsidRDefault="00784AF4" w:rsidP="00784AF4">
      <w:pPr>
        <w:rPr>
          <w:lang w:val="en-GB"/>
        </w:rPr>
      </w:pPr>
    </w:p>
    <w:p w14:paraId="54C33CF8" w14:textId="77777777" w:rsidR="00784AF4" w:rsidRPr="00D40C81" w:rsidRDefault="00784AF4" w:rsidP="00784AF4">
      <w:pPr>
        <w:rPr>
          <w:lang w:val="en-GB"/>
        </w:rPr>
      </w:pPr>
    </w:p>
    <w:p w14:paraId="6106D1A8" w14:textId="77777777" w:rsidR="00784AF4" w:rsidRPr="00D40C81" w:rsidRDefault="00784AF4">
      <w:pPr>
        <w:rPr>
          <w:lang w:val="en-GB"/>
        </w:rPr>
        <w:sectPr w:rsidR="00784AF4" w:rsidRPr="00D40C81" w:rsidSect="00494515">
          <w:headerReference w:type="default" r:id="rId40"/>
          <w:footerReference w:type="default" r:id="rId41"/>
          <w:pgSz w:w="11906" w:h="16838"/>
          <w:pgMar w:top="1417" w:right="1417" w:bottom="1417" w:left="1417" w:header="708" w:footer="708" w:gutter="0"/>
          <w:cols w:space="708"/>
          <w:docGrid w:linePitch="360"/>
        </w:sectPr>
      </w:pPr>
    </w:p>
    <w:p w14:paraId="5DA5F285" w14:textId="77777777" w:rsidR="00B96D24" w:rsidRPr="00D40C81" w:rsidRDefault="00B96D24">
      <w:pPr>
        <w:rPr>
          <w:lang w:val="en-GB"/>
        </w:rPr>
      </w:pPr>
    </w:p>
    <w:p w14:paraId="4255C603" w14:textId="77777777" w:rsidR="001E1BB1" w:rsidRPr="00D40C81" w:rsidRDefault="001E1BB1" w:rsidP="001E1BB1">
      <w:pPr>
        <w:pStyle w:val="Heading2"/>
        <w:rPr>
          <w:lang w:val="en-GB"/>
        </w:rPr>
      </w:pPr>
      <w:bookmarkStart w:id="136" w:name="_Toc388361520"/>
      <w:r w:rsidRPr="00D40C81">
        <w:rPr>
          <w:bCs/>
          <w:lang w:val="en-GB"/>
        </w:rPr>
        <w:t xml:space="preserve">Annex IV) </w:t>
      </w:r>
      <w:r w:rsidR="00491580" w:rsidRPr="00D40C81">
        <w:rPr>
          <w:bCs/>
          <w:lang w:val="en-GB"/>
        </w:rPr>
        <w:t>List of documents reviewed in the WAP database</w:t>
      </w:r>
      <w:bookmarkEnd w:id="136"/>
    </w:p>
    <w:p w14:paraId="6F9A37EE" w14:textId="77777777" w:rsidR="0036666A" w:rsidRPr="00D40C81" w:rsidRDefault="0036666A" w:rsidP="00260B13">
      <w:pPr>
        <w:rPr>
          <w:sz w:val="24"/>
          <w:szCs w:val="24"/>
          <w:lang w:val="en-GB"/>
        </w:rPr>
      </w:pPr>
    </w:p>
    <w:p w14:paraId="0A60934F" w14:textId="77777777" w:rsidR="00260B13" w:rsidRPr="00282DD0" w:rsidRDefault="00260B13" w:rsidP="00972842">
      <w:r w:rsidRPr="00282DD0">
        <w:t xml:space="preserve">Documents </w:t>
      </w:r>
      <w:r w:rsidRPr="00282DD0">
        <w:rPr>
          <w:shd w:val="clear" w:color="auto" w:fill="99FF99"/>
        </w:rPr>
        <w:t xml:space="preserve">WAP </w:t>
      </w:r>
    </w:p>
    <w:p w14:paraId="35FFFC44" w14:textId="77777777" w:rsidR="00260B13" w:rsidRPr="00282DD0" w:rsidRDefault="00260B13" w:rsidP="00972842">
      <w:r w:rsidRPr="00282DD0">
        <w:t>Documents d’</w:t>
      </w:r>
      <w:r w:rsidRPr="00282DD0">
        <w:rPr>
          <w:shd w:val="clear" w:color="auto" w:fill="FFCCFF"/>
        </w:rPr>
        <w:t>autres sources</w:t>
      </w:r>
      <w:r w:rsidRPr="00282DD0">
        <w:t xml:space="preserve"> (ECOPAS, PNUD, FEM…) </w:t>
      </w:r>
    </w:p>
    <w:p w14:paraId="387D89E1" w14:textId="77777777" w:rsidR="00260B13" w:rsidRPr="00282DD0" w:rsidRDefault="00260B13" w:rsidP="00260B13">
      <w:pPr>
        <w:rPr>
          <w:sz w:val="24"/>
          <w:szCs w:val="24"/>
        </w:rPr>
      </w:pPr>
    </w:p>
    <w:tbl>
      <w:tblPr>
        <w:tblStyle w:val="TableGrid"/>
        <w:tblW w:w="9889" w:type="dxa"/>
        <w:tblLook w:val="04A0" w:firstRow="1" w:lastRow="0" w:firstColumn="1" w:lastColumn="0" w:noHBand="0" w:noVBand="1"/>
      </w:tblPr>
      <w:tblGrid>
        <w:gridCol w:w="1758"/>
        <w:gridCol w:w="8131"/>
      </w:tblGrid>
      <w:tr w:rsidR="00260B13" w:rsidRPr="00D40C81" w14:paraId="796DD20B" w14:textId="77777777" w:rsidTr="006272DF">
        <w:tc>
          <w:tcPr>
            <w:tcW w:w="1758" w:type="dxa"/>
            <w:vAlign w:val="center"/>
          </w:tcPr>
          <w:p w14:paraId="431F5A06" w14:textId="77777777" w:rsidR="00260B13" w:rsidRPr="00D40C81" w:rsidRDefault="00260B13" w:rsidP="006272DF">
            <w:pPr>
              <w:jc w:val="center"/>
              <w:rPr>
                <w:b/>
                <w:caps/>
                <w:sz w:val="16"/>
                <w:lang w:val="en-GB"/>
              </w:rPr>
            </w:pPr>
            <w:r w:rsidRPr="00D40C81">
              <w:rPr>
                <w:b/>
                <w:bCs/>
                <w:caps/>
                <w:sz w:val="16"/>
                <w:lang w:val="en-GB"/>
              </w:rPr>
              <w:t xml:space="preserve">rangement </w:t>
            </w:r>
          </w:p>
        </w:tc>
        <w:tc>
          <w:tcPr>
            <w:tcW w:w="8131" w:type="dxa"/>
          </w:tcPr>
          <w:p w14:paraId="24CD777E" w14:textId="77777777" w:rsidR="00260B13" w:rsidRPr="00D40C81" w:rsidRDefault="00260B13" w:rsidP="00BD61E6">
            <w:pPr>
              <w:spacing w:afterLines="100" w:after="240"/>
              <w:ind w:left="510" w:hanging="510"/>
              <w:jc w:val="center"/>
              <w:rPr>
                <w:b/>
                <w:caps/>
                <w:sz w:val="16"/>
                <w:lang w:val="en-GB"/>
              </w:rPr>
            </w:pPr>
            <w:r w:rsidRPr="00D40C81">
              <w:rPr>
                <w:b/>
                <w:bCs/>
                <w:caps/>
                <w:sz w:val="16"/>
                <w:lang w:val="en-GB"/>
              </w:rPr>
              <w:t xml:space="preserve">LISTE DES DOCUMENTS consultés </w:t>
            </w:r>
          </w:p>
        </w:tc>
      </w:tr>
      <w:tr w:rsidR="00260B13" w:rsidRPr="00D40C81" w14:paraId="5D36F4C8" w14:textId="77777777" w:rsidTr="006272DF">
        <w:tc>
          <w:tcPr>
            <w:tcW w:w="1758" w:type="dxa"/>
            <w:vAlign w:val="center"/>
          </w:tcPr>
          <w:p w14:paraId="051FF5D2" w14:textId="77777777" w:rsidR="00260B13" w:rsidRPr="00D40C81" w:rsidRDefault="00260B13" w:rsidP="006272DF">
            <w:pPr>
              <w:rPr>
                <w:b/>
                <w:sz w:val="16"/>
                <w:lang w:val="en-GB"/>
              </w:rPr>
            </w:pPr>
            <w:r w:rsidRPr="00D40C81">
              <w:rPr>
                <w:b/>
                <w:bCs/>
                <w:sz w:val="16"/>
                <w:lang w:val="en-GB"/>
              </w:rPr>
              <w:t>REGIONAL</w:t>
            </w:r>
          </w:p>
        </w:tc>
        <w:tc>
          <w:tcPr>
            <w:tcW w:w="8131" w:type="dxa"/>
          </w:tcPr>
          <w:p w14:paraId="36263CA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Bilan de la mise en œuvre du plan de renforcement des capacités des gestionnaires du complexe W-Arly-Pendjari, Coordination Régionale du projet, Mars 2013</w:t>
            </w:r>
          </w:p>
          <w:p w14:paraId="73F1917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Prise en compte de la gestion durable des aires protégées du complexe WAP dans le développement local, février 2013.</w:t>
            </w:r>
          </w:p>
          <w:p w14:paraId="15661797" w14:textId="77777777" w:rsidR="00260B13" w:rsidRPr="00D40C81"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lang w:val="en-GB"/>
              </w:rPr>
            </w:pPr>
            <w:r w:rsidRPr="00282DD0">
              <w:rPr>
                <w:color w:val="000000" w:themeColor="text1"/>
                <w:sz w:val="16"/>
              </w:rPr>
              <w:t xml:space="preserve">UICN- BRAO, Suivi-capitalisation des microprojets financés sur le projet WAP. </w:t>
            </w:r>
            <w:r w:rsidRPr="00D40C81">
              <w:rPr>
                <w:color w:val="000000" w:themeColor="text1"/>
                <w:sz w:val="16"/>
                <w:lang w:val="en-GB"/>
              </w:rPr>
              <w:t>Rapport de fin de mission du Consultant UICN, janvier 2013</w:t>
            </w:r>
          </w:p>
          <w:p w14:paraId="08A3A67E" w14:textId="77777777" w:rsidR="002939D8" w:rsidRPr="00282DD0" w:rsidRDefault="002939D8"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Conservation à base communautaire de la biodiversité dans les zones tampons transfrontalières des parcs du W, d’Arly et de la Pendjari(WAP), Note d’information N°01/2003</w:t>
            </w:r>
          </w:p>
          <w:p w14:paraId="0936F0D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Premier plan d’actions concertées des gestionnaires du complexe des parcs du W d’Arly et de la Pendjari (WAP), Nouvelles du WAP- N°2/2004.</w:t>
            </w:r>
          </w:p>
          <w:p w14:paraId="1BC12884"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sz w:val="16"/>
              </w:rPr>
            </w:pPr>
            <w:r w:rsidRPr="00282DD0">
              <w:rPr>
                <w:color w:val="000000"/>
                <w:sz w:val="16"/>
              </w:rPr>
              <w:t>Parcs du W, d’Arly et de la Pendjari (WAP). Le plus grand écosystème naturel transfrontalier en Afrique de l’ouest, janvier mars 2004.</w:t>
            </w:r>
          </w:p>
          <w:p w14:paraId="5C3C1855"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 xml:space="preserve">Enhancing the effectiveness and catalyzing the sustainability of the W-Arly-Pendjari (WAP) protected area system </w:t>
            </w:r>
          </w:p>
          <w:p w14:paraId="087E608E"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sz w:val="16"/>
              </w:rPr>
              <w:t>Troisième session du Conseil d’orientation (CO) du programme régional parc W / ECOPAS, décembre 2004</w:t>
            </w:r>
          </w:p>
          <w:p w14:paraId="734ADBB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 la première réunion extraordinaire du comité régional de pilotage du projet PNUD-FEM/WAP, septembre 2004</w:t>
            </w:r>
          </w:p>
          <w:p w14:paraId="19DCA553"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 la réunion technique de consolidation du draft de cadre logique du programme GEF/PNUD/WAP.</w:t>
            </w:r>
          </w:p>
          <w:p w14:paraId="40BF1587"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sz w:val="16"/>
              </w:rPr>
            </w:pPr>
            <w:r w:rsidRPr="00282DD0">
              <w:rPr>
                <w:sz w:val="16"/>
              </w:rPr>
              <w:t>Compte-rendu de l’atelier régional de validation du cadre logique du programme GEF/PNUD/WAP, juin 2004.</w:t>
            </w:r>
          </w:p>
          <w:p w14:paraId="7DA9B49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Compte-rendu des travaux Cotonou, juin 2004</w:t>
            </w:r>
          </w:p>
          <w:p w14:paraId="728292F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régional sur la contribution des administrations de tutelle à l’élaboration de la stratégie régionale de gestion du WAP, septembre 2004.</w:t>
            </w:r>
          </w:p>
          <w:p w14:paraId="164D2D41"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sz w:val="16"/>
              </w:rPr>
            </w:pPr>
            <w:r w:rsidRPr="00282DD0">
              <w:rPr>
                <w:sz w:val="16"/>
              </w:rPr>
              <w:t>Compte rendu de la première réunion du comité régional de pilotage, juillet 2003.</w:t>
            </w:r>
          </w:p>
          <w:p w14:paraId="29CDE584" w14:textId="77777777" w:rsidR="00260B13" w:rsidRPr="00282DD0" w:rsidRDefault="00260B13" w:rsidP="00972842">
            <w:pPr>
              <w:pStyle w:val="BodyText"/>
              <w:numPr>
                <w:ilvl w:val="0"/>
                <w:numId w:val="18"/>
              </w:numPr>
              <w:shd w:val="clear" w:color="auto" w:fill="FFCCFF"/>
              <w:spacing w:before="60" w:after="60"/>
              <w:ind w:left="510" w:hanging="510"/>
              <w:contextualSpacing/>
              <w:jc w:val="left"/>
              <w:rPr>
                <w:rFonts w:ascii="Trebuchet MS" w:hAnsi="Trebuchet MS"/>
                <w:sz w:val="16"/>
              </w:rPr>
            </w:pPr>
            <w:r w:rsidRPr="00282DD0">
              <w:rPr>
                <w:rFonts w:ascii="Trebuchet MS" w:hAnsi="Trebuchet MS"/>
                <w:sz w:val="16"/>
              </w:rPr>
              <w:t>Compte rendu de la réunion de concertation entre la coordination régionale du programme W/ECOPAS et UICN, juin 2004.</w:t>
            </w:r>
          </w:p>
          <w:p w14:paraId="5AEAB6B1" w14:textId="77777777" w:rsidR="00260B13" w:rsidRPr="00282DD0" w:rsidRDefault="00260B13" w:rsidP="00972842">
            <w:pPr>
              <w:pStyle w:val="BodyText"/>
              <w:numPr>
                <w:ilvl w:val="0"/>
                <w:numId w:val="18"/>
              </w:numPr>
              <w:shd w:val="clear" w:color="auto" w:fill="FFCCFF"/>
              <w:spacing w:before="60" w:after="60"/>
              <w:ind w:left="510" w:hanging="510"/>
              <w:contextualSpacing/>
              <w:jc w:val="left"/>
              <w:rPr>
                <w:rFonts w:ascii="Trebuchet MS" w:hAnsi="Trebuchet MS"/>
                <w:sz w:val="16"/>
              </w:rPr>
            </w:pPr>
            <w:r w:rsidRPr="00282DD0">
              <w:rPr>
                <w:rFonts w:ascii="Trebuchet MS" w:hAnsi="Trebuchet MS"/>
                <w:sz w:val="16"/>
              </w:rPr>
              <w:t>Compte rendu de la deuxième réunion du comité régional de pilotage, mai 2004</w:t>
            </w:r>
          </w:p>
          <w:p w14:paraId="796F97E9" w14:textId="77777777" w:rsidR="00260B13" w:rsidRPr="00282DD0" w:rsidRDefault="00260B13" w:rsidP="00972842">
            <w:pPr>
              <w:pStyle w:val="BodyText"/>
              <w:numPr>
                <w:ilvl w:val="0"/>
                <w:numId w:val="18"/>
              </w:numPr>
              <w:shd w:val="clear" w:color="auto" w:fill="FFCCFF"/>
              <w:spacing w:before="60" w:after="60"/>
              <w:ind w:left="510" w:hanging="510"/>
              <w:contextualSpacing/>
              <w:jc w:val="left"/>
              <w:rPr>
                <w:rFonts w:ascii="Trebuchet MS" w:hAnsi="Trebuchet MS"/>
                <w:sz w:val="16"/>
              </w:rPr>
            </w:pPr>
            <w:r w:rsidRPr="00282DD0">
              <w:rPr>
                <w:rFonts w:ascii="Trebuchet MS" w:hAnsi="Trebuchet MS"/>
                <w:sz w:val="16"/>
              </w:rPr>
              <w:t>Compte-rendu de la troisième réunion du comité régional de pilotage, mai 2004</w:t>
            </w:r>
          </w:p>
          <w:p w14:paraId="4923D043"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sz w:val="16"/>
              </w:rPr>
              <w:t>Réunion de concertation des administrations de tutelle, juin 2004.</w:t>
            </w:r>
          </w:p>
          <w:p w14:paraId="7DF975AD" w14:textId="77777777" w:rsidR="00260B13" w:rsidRPr="00282DD0" w:rsidRDefault="00260B13" w:rsidP="00972842">
            <w:pPr>
              <w:pStyle w:val="Header"/>
              <w:numPr>
                <w:ilvl w:val="0"/>
                <w:numId w:val="18"/>
              </w:numPr>
              <w:shd w:val="clear" w:color="auto" w:fill="FFCCFF"/>
              <w:spacing w:before="60" w:after="60"/>
              <w:ind w:left="510" w:hanging="510"/>
              <w:contextualSpacing/>
              <w:jc w:val="left"/>
              <w:rPr>
                <w:sz w:val="16"/>
              </w:rPr>
            </w:pPr>
            <w:r w:rsidRPr="00282DD0">
              <w:rPr>
                <w:sz w:val="16"/>
              </w:rPr>
              <w:t>Compte-rendu de la rencontre de concertation à Cotonou, juin 2004</w:t>
            </w:r>
          </w:p>
          <w:p w14:paraId="662457C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Compte-rendu de la réunion extraordinaire du comité régional de pilotage du programme PNUD-FEM/WAP, décembre 2004</w:t>
            </w:r>
          </w:p>
          <w:p w14:paraId="1B4900F5"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sz w:val="16"/>
              </w:rPr>
            </w:pPr>
            <w:r w:rsidRPr="00282DD0">
              <w:rPr>
                <w:sz w:val="16"/>
              </w:rPr>
              <w:t>Compte rendu de la réunion extraordinaire du comité régional de pilotage du programme PNUD-FEM/WAP, septembre 2004.</w:t>
            </w:r>
          </w:p>
          <w:p w14:paraId="5AB6744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Compte-rendu de l’atelier des administrations de tutelle des aires protégées (ATAP) sur la stratégie d’intervention du programme PNUD-FEM/WAP, septembre 2004</w:t>
            </w:r>
          </w:p>
          <w:p w14:paraId="2498516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 la rencontre de concertation entre le programme ECOPAS/UE et le programme WAP/FEM tenue à Cotonou, juin 2004.</w:t>
            </w:r>
          </w:p>
          <w:p w14:paraId="02782621"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sz w:val="16"/>
                <w:shd w:val="clear" w:color="auto" w:fill="FFCCFF"/>
              </w:rPr>
              <w:t>Recueil des résolutions et recommandations de la huitième réunion du comité technique de suivi, décembre 2004</w:t>
            </w:r>
            <w:r w:rsidRPr="00282DD0">
              <w:rPr>
                <w:sz w:val="16"/>
              </w:rPr>
              <w:t>.</w:t>
            </w:r>
          </w:p>
          <w:p w14:paraId="565B729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Mot de bienvenue du directeur du parc national de la Pendjari a l’occasion de la rencontre des directeurs / conservateurs de parcs du complexe du w, d’Arly et de la Pendjari (WAP), septembre 2004.</w:t>
            </w:r>
          </w:p>
          <w:p w14:paraId="0D46EF76" w14:textId="77777777" w:rsidR="00260B13" w:rsidRPr="00282DD0" w:rsidRDefault="00260B13" w:rsidP="00972842">
            <w:pPr>
              <w:pStyle w:val="ListParagraph"/>
              <w:numPr>
                <w:ilvl w:val="0"/>
                <w:numId w:val="18"/>
              </w:numPr>
              <w:shd w:val="clear" w:color="auto" w:fill="99FF99"/>
              <w:spacing w:before="60" w:after="60"/>
              <w:ind w:left="510" w:hanging="510"/>
              <w:jc w:val="left"/>
              <w:rPr>
                <w:caps/>
                <w:sz w:val="16"/>
              </w:rPr>
            </w:pPr>
            <w:r w:rsidRPr="00282DD0">
              <w:rPr>
                <w:sz w:val="16"/>
              </w:rPr>
              <w:t>Etude sur l’état des lieux descriptif et analytique</w:t>
            </w:r>
            <w:r w:rsidR="00282DD0" w:rsidRPr="00282DD0">
              <w:rPr>
                <w:sz w:val="16"/>
              </w:rPr>
              <w:t xml:space="preserve"> </w:t>
            </w:r>
            <w:r w:rsidRPr="00282DD0">
              <w:rPr>
                <w:sz w:val="16"/>
              </w:rPr>
              <w:t>complexe de parcs du W (Bénin, Burkina-Faso, Niger), d’Arly (Burkina-Faso), de la Pendjari (Bénin) et de leurs zones d’influence, Rapport 1, 2, 3, et 4, juin 2004.</w:t>
            </w:r>
          </w:p>
          <w:p w14:paraId="755D309F" w14:textId="77777777" w:rsidR="00260B13" w:rsidRPr="00282DD0"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rPr>
            </w:pPr>
            <w:r w:rsidRPr="00282DD0">
              <w:rPr>
                <w:rFonts w:ascii="Trebuchet MS" w:hAnsi="Trebuchet MS"/>
                <w:sz w:val="16"/>
              </w:rPr>
              <w:t>Projet de conservation à base communautaire de la biodiversité dans les zones d’influence transfrontalières du complexe des parcs W, d’Arly, Pendjari (WAP), Analyse des coûts et des bénéfices, septembre 2004</w:t>
            </w:r>
          </w:p>
          <w:p w14:paraId="131F2ACB" w14:textId="77777777" w:rsidR="00260B13" w:rsidRPr="00282DD0" w:rsidRDefault="00260B13" w:rsidP="00972842">
            <w:pPr>
              <w:pStyle w:val="ListParagraph"/>
              <w:numPr>
                <w:ilvl w:val="0"/>
                <w:numId w:val="18"/>
              </w:numPr>
              <w:shd w:val="clear" w:color="auto" w:fill="99FF99"/>
              <w:spacing w:before="60" w:after="60"/>
              <w:ind w:left="510" w:hanging="510"/>
              <w:jc w:val="left"/>
              <w:rPr>
                <w:caps/>
                <w:sz w:val="16"/>
              </w:rPr>
            </w:pPr>
            <w:r w:rsidRPr="00282DD0">
              <w:rPr>
                <w:sz w:val="16"/>
              </w:rPr>
              <w:t>Analyse de la situation socio-économique, politique, juridique et institutionnelle du complexe de parcs du W, Arly et de la Pendjari (WAP) et de leurs zones d’influence, 2004.</w:t>
            </w:r>
          </w:p>
          <w:p w14:paraId="2DB957E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conservation a base communautaire de la biodiversité dans les zones d’influence transfrontalières du complexe des parcs w, Arly, Pendjari (WAP) Bénin, Burkina Faso, Niger.</w:t>
            </w:r>
          </w:p>
          <w:p w14:paraId="3A6F296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Etude d’impact environnemental et social, janvier 2005. </w:t>
            </w:r>
          </w:p>
          <w:p w14:paraId="5594AD2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Etude sur l’identification du cadre de stratégie intégrée régionale du programme « conservation a base communautaire de la biodiversité dans les zones d’influence du complexe des parcs w, d’Arly et de la Pendjari (Bénin, Burkina Faso, Niger), Août 2004</w:t>
            </w:r>
          </w:p>
          <w:p w14:paraId="43C4D092"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sz w:val="16"/>
              </w:rPr>
            </w:pPr>
            <w:r w:rsidRPr="00282DD0">
              <w:rPr>
                <w:sz w:val="16"/>
              </w:rPr>
              <w:lastRenderedPageBreak/>
              <w:t>Identification d’un fonds régional de financement des initiatives régionales, communautaires et privées de conservation de la biodiversité, décembre 2004.</w:t>
            </w:r>
          </w:p>
          <w:p w14:paraId="70824B7A" w14:textId="77777777" w:rsidR="00260B13" w:rsidRPr="00D40C81" w:rsidRDefault="00260B13" w:rsidP="00972842">
            <w:pPr>
              <w:pStyle w:val="Header"/>
              <w:numPr>
                <w:ilvl w:val="0"/>
                <w:numId w:val="18"/>
              </w:numPr>
              <w:shd w:val="clear" w:color="auto" w:fill="99FF99"/>
              <w:spacing w:before="60" w:after="60"/>
              <w:ind w:left="510" w:hanging="510"/>
              <w:contextualSpacing/>
              <w:jc w:val="left"/>
              <w:rPr>
                <w:sz w:val="16"/>
                <w:lang w:val="en-GB"/>
              </w:rPr>
            </w:pPr>
            <w:r w:rsidRPr="00282DD0">
              <w:rPr>
                <w:sz w:val="16"/>
              </w:rPr>
              <w:t xml:space="preserve">Projet conservation a base communautaire de la biodiversité dans les zones d’influence transfrontalières du complexe des parcs W, Arly, Pendjari (WAP)/Benin, Burkina Faso, Niger. </w:t>
            </w:r>
            <w:r w:rsidRPr="00D40C81">
              <w:rPr>
                <w:sz w:val="16"/>
                <w:lang w:val="en-GB"/>
              </w:rPr>
              <w:t>Etude d’impact environnemental, juillet 2004.</w:t>
            </w:r>
          </w:p>
          <w:p w14:paraId="51966A60" w14:textId="77777777" w:rsidR="00260B13" w:rsidRPr="00282DD0"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rPr>
            </w:pPr>
            <w:r w:rsidRPr="00282DD0">
              <w:rPr>
                <w:rFonts w:ascii="Trebuchet MS" w:hAnsi="Trebuchet MS"/>
                <w:sz w:val="16"/>
              </w:rPr>
              <w:t>Etude sur l’élaboration d’un système d’information – éducation – communication (IEC) pour le programme de conservation a base communautaire de la biodiversité dans les zonesd’influence du complexe de parcs w, Arly, Pendjari (BENIN, BURKINA FASO, NIGER), juin 2005</w:t>
            </w:r>
          </w:p>
          <w:p w14:paraId="127BC3D0"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282DD0">
              <w:rPr>
                <w:sz w:val="16"/>
              </w:rPr>
              <w:t xml:space="preserve">Etude sur la mise en place d’un système régional d’information de capitalisation, de suivi évaluation et d’une base de données à référence spatiale pour le complexe WAP. Mise en place d’une base de données à référence spatiale et son manuel de gestion. </w:t>
            </w:r>
            <w:r w:rsidRPr="00D40C81">
              <w:rPr>
                <w:sz w:val="16"/>
                <w:lang w:val="en-GB"/>
              </w:rPr>
              <w:t>Rapport 1, 2 3, septembre 2004.</w:t>
            </w:r>
          </w:p>
          <w:p w14:paraId="3113BB5C"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 xml:space="preserve">Regional coordinator of the project - Improving the sustainability of the W-Arly-Pendjari (WAP) protected area system </w:t>
            </w:r>
          </w:p>
          <w:p w14:paraId="5D07861F" w14:textId="77777777" w:rsidR="00260B13" w:rsidRPr="00D40C81" w:rsidRDefault="00260B13" w:rsidP="00972842">
            <w:pPr>
              <w:pStyle w:val="ListParagraph"/>
              <w:numPr>
                <w:ilvl w:val="0"/>
                <w:numId w:val="18"/>
              </w:numPr>
              <w:shd w:val="clear" w:color="auto" w:fill="FFCCFF"/>
              <w:spacing w:before="60" w:after="60"/>
              <w:ind w:left="510" w:hanging="510"/>
              <w:jc w:val="left"/>
              <w:rPr>
                <w:sz w:val="16"/>
                <w:lang w:val="en-GB"/>
              </w:rPr>
            </w:pPr>
            <w:r w:rsidRPr="00D40C81">
              <w:rPr>
                <w:sz w:val="16"/>
                <w:lang w:val="en-GB"/>
              </w:rPr>
              <w:t xml:space="preserve">International call of proposals for incremental cost analysis </w:t>
            </w:r>
          </w:p>
          <w:p w14:paraId="04B13AF7" w14:textId="77777777" w:rsidR="00260B13" w:rsidRPr="00D40C81" w:rsidRDefault="00260B13" w:rsidP="00972842">
            <w:pPr>
              <w:pStyle w:val="BodyText2"/>
              <w:numPr>
                <w:ilvl w:val="0"/>
                <w:numId w:val="18"/>
              </w:numPr>
              <w:shd w:val="clear" w:color="auto" w:fill="FFCCFF"/>
              <w:spacing w:before="60" w:after="60" w:line="240" w:lineRule="auto"/>
              <w:ind w:left="510" w:hanging="510"/>
              <w:contextualSpacing/>
              <w:rPr>
                <w:rFonts w:ascii="Trebuchet MS" w:hAnsi="Trebuchet MS"/>
                <w:sz w:val="16"/>
                <w:lang w:val="en-GB"/>
              </w:rPr>
            </w:pPr>
            <w:r w:rsidRPr="00D40C81">
              <w:rPr>
                <w:rFonts w:ascii="Trebuchet MS" w:hAnsi="Trebuchet MS"/>
                <w:sz w:val="16"/>
                <w:lang w:val="en-GB"/>
              </w:rPr>
              <w:t xml:space="preserve">International call of proposals for the environmental impact assessment </w:t>
            </w:r>
          </w:p>
          <w:p w14:paraId="1E2FD832" w14:textId="77777777" w:rsidR="00260B13" w:rsidRPr="00D40C81" w:rsidRDefault="00260B13" w:rsidP="00972842">
            <w:pPr>
              <w:pStyle w:val="ListParagraph"/>
              <w:numPr>
                <w:ilvl w:val="0"/>
                <w:numId w:val="18"/>
              </w:numPr>
              <w:shd w:val="clear" w:color="auto" w:fill="FFCCFF"/>
              <w:spacing w:before="60" w:after="60"/>
              <w:ind w:left="510" w:hanging="510"/>
              <w:jc w:val="left"/>
              <w:rPr>
                <w:sz w:val="16"/>
                <w:lang w:val="en-GB"/>
              </w:rPr>
            </w:pPr>
            <w:r w:rsidRPr="00D40C81">
              <w:rPr>
                <w:sz w:val="16"/>
                <w:lang w:val="en-GB"/>
              </w:rPr>
              <w:t>international call of proposals for the identification of a fund with mandate to support regional,</w:t>
            </w:r>
            <w:r w:rsidR="00282DD0">
              <w:rPr>
                <w:sz w:val="16"/>
                <w:lang w:val="en-GB"/>
              </w:rPr>
              <w:t xml:space="preserve"> </w:t>
            </w:r>
            <w:r w:rsidRPr="00D40C81">
              <w:rPr>
                <w:sz w:val="16"/>
                <w:lang w:val="en-GB"/>
              </w:rPr>
              <w:t xml:space="preserve">community, and private biodiversity conservation initiatives </w:t>
            </w:r>
          </w:p>
          <w:p w14:paraId="2C85AE10" w14:textId="77777777" w:rsidR="00260B13" w:rsidRPr="00D40C81" w:rsidRDefault="00260B13" w:rsidP="00972842">
            <w:pPr>
              <w:pStyle w:val="BodyText2"/>
              <w:numPr>
                <w:ilvl w:val="0"/>
                <w:numId w:val="18"/>
              </w:numPr>
              <w:shd w:val="clear" w:color="auto" w:fill="FFCCFF"/>
              <w:spacing w:before="60" w:after="60" w:line="240" w:lineRule="auto"/>
              <w:ind w:left="510" w:hanging="510"/>
              <w:contextualSpacing/>
              <w:rPr>
                <w:rFonts w:ascii="Trebuchet MS" w:hAnsi="Trebuchet MS"/>
                <w:sz w:val="16"/>
                <w:lang w:val="en-GB"/>
              </w:rPr>
            </w:pPr>
            <w:r w:rsidRPr="00D40C81">
              <w:rPr>
                <w:rFonts w:ascii="Trebuchet MS" w:hAnsi="Trebuchet MS"/>
                <w:sz w:val="16"/>
                <w:lang w:val="en-GB"/>
              </w:rPr>
              <w:t>International call of proposals for the definition of a regional system of information, capitalization, monitoring and evaluation, and a geographic information database.</w:t>
            </w:r>
          </w:p>
          <w:p w14:paraId="1F73629F" w14:textId="77777777" w:rsidR="00260B13" w:rsidRPr="00D40C81"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lang w:val="en-GB"/>
              </w:rPr>
            </w:pPr>
            <w:r w:rsidRPr="00D40C81">
              <w:rPr>
                <w:rFonts w:ascii="Trebuchet MS" w:hAnsi="Trebuchet MS"/>
                <w:sz w:val="16"/>
                <w:lang w:val="en-GB"/>
              </w:rPr>
              <w:t>International call of proposals for the identification of an integrated regional strategy for the community-based conservation of biodiversity in the transboundary periphery of the w, Arly and Pendjari parks (Bénin, Burkina Faso, Niger)</w:t>
            </w:r>
          </w:p>
          <w:p w14:paraId="289B3A31" w14:textId="77777777" w:rsidR="00260B13" w:rsidRPr="00282DD0" w:rsidRDefault="00260B13" w:rsidP="00972842">
            <w:pPr>
              <w:pStyle w:val="BodyText2"/>
              <w:numPr>
                <w:ilvl w:val="0"/>
                <w:numId w:val="18"/>
              </w:numPr>
              <w:shd w:val="clear" w:color="auto" w:fill="FFCCFF"/>
              <w:spacing w:before="60" w:after="60" w:line="240" w:lineRule="auto"/>
              <w:ind w:left="510" w:hanging="510"/>
              <w:contextualSpacing/>
              <w:rPr>
                <w:rFonts w:ascii="Trebuchet MS" w:hAnsi="Trebuchet MS"/>
                <w:sz w:val="16"/>
              </w:rPr>
            </w:pPr>
            <w:r w:rsidRPr="00282DD0">
              <w:rPr>
                <w:rFonts w:ascii="Trebuchet MS" w:hAnsi="Trebuchet MS"/>
                <w:sz w:val="16"/>
              </w:rPr>
              <w:t xml:space="preserve">Appel d’offre international pour la réalisation d’une étude d’impact environnemental </w:t>
            </w:r>
          </w:p>
          <w:p w14:paraId="661427C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Appel d’offre international pour l’élaboration d’un système d’information – éducation – communication (IEC) pour le programme de conservation a base communautaire de la biodiversité dans les zones d’influence du complexe de parcs w, Arly, Pendjari (Bénin, Burkina Faso, Niger).</w:t>
            </w:r>
          </w:p>
          <w:p w14:paraId="2E466C5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Appel d’offre international pour l’analyse des couts additionnels</w:t>
            </w:r>
          </w:p>
          <w:p w14:paraId="5EB7DD5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Appel d’offre international pour l’identification d’un fonds régional de financement des initiatives régionales, communautaires et privées de conservation de la biodiversité </w:t>
            </w:r>
          </w:p>
          <w:p w14:paraId="4EB22260"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 xml:space="preserve">Appel d’offre international pour la mise en place d’un système régional d’information, de capitalisation, de suivi - évaluation et d’une base de données à référence spatiale </w:t>
            </w:r>
          </w:p>
          <w:p w14:paraId="22DD8E53" w14:textId="77777777" w:rsidR="00260B13" w:rsidRPr="00282DD0"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rPr>
            </w:pPr>
            <w:r w:rsidRPr="00282DD0">
              <w:rPr>
                <w:rFonts w:ascii="Trebuchet MS" w:hAnsi="Trebuchet MS"/>
                <w:sz w:val="16"/>
              </w:rPr>
              <w:t>Appel d'offre international pour la réalisation d’une étude sur l’identification du cadre de stratégie intégrée régionale du programme "conservation a base communautaire de la biodiversité dans les zones d’influence du complexe de parcs du W, d'Arly, et de la Pendjari (Bénin, Burkina Faso, Niger) »</w:t>
            </w:r>
          </w:p>
          <w:p w14:paraId="28A9CAA3"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des ateliers nationaux d’élaboration du cadre logique du programme PNUD/FEM- w, Arly, Pendjari (WAP)</w:t>
            </w:r>
          </w:p>
          <w:p w14:paraId="14CFA9C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des ateliers nationaux d’élaboration du cadre logique du programme PNUD/FEM- W, Arly, Pendjari (WAP)</w:t>
            </w:r>
          </w:p>
          <w:p w14:paraId="7DB20E76" w14:textId="77777777" w:rsidR="00260B13" w:rsidRPr="00282DD0"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rPr>
            </w:pPr>
            <w:r w:rsidRPr="00282DD0">
              <w:rPr>
                <w:rFonts w:ascii="Trebuchet MS" w:hAnsi="Trebuchet MS"/>
                <w:sz w:val="16"/>
              </w:rPr>
              <w:t>Termes de références des comités nationaux de pilotage du projet WAP</w:t>
            </w:r>
          </w:p>
          <w:p w14:paraId="32E1C1C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références pour l’élaboration d’un plan de développement du complexe WAP et ses zones d’influence (TdR Pour La Contribution Des Administrations De Tutelle A L’élaboration De La Stratégie Régionale De Gestion Du WAP</w:t>
            </w:r>
          </w:p>
          <w:p w14:paraId="19D39AFB" w14:textId="77777777" w:rsidR="00260B13" w:rsidRPr="00282DD0" w:rsidRDefault="00260B13" w:rsidP="00972842">
            <w:pPr>
              <w:pStyle w:val="BodyText"/>
              <w:numPr>
                <w:ilvl w:val="0"/>
                <w:numId w:val="18"/>
              </w:numPr>
              <w:shd w:val="clear" w:color="auto" w:fill="99FF99"/>
              <w:spacing w:before="60" w:after="60"/>
              <w:ind w:left="510" w:hanging="510"/>
              <w:contextualSpacing/>
              <w:jc w:val="left"/>
              <w:rPr>
                <w:rFonts w:ascii="Trebuchet MS" w:hAnsi="Trebuchet MS"/>
                <w:sz w:val="16"/>
              </w:rPr>
            </w:pPr>
            <w:r w:rsidRPr="00282DD0">
              <w:rPr>
                <w:rFonts w:ascii="Trebuchet MS" w:hAnsi="Trebuchet MS"/>
                <w:sz w:val="16"/>
              </w:rPr>
              <w:t>Termes de référence de l’élaboration du projet de stratégie nationale de "conservation a base communautaire de la biodiversité dans les zones d’influence du complexe de parcs du W, d'Arly, et de la Pendjari (Bénin, Burkina Faso, Niger) »</w:t>
            </w:r>
          </w:p>
          <w:p w14:paraId="65ED3EB0" w14:textId="77777777" w:rsidR="0036666A" w:rsidRPr="00D40C81"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lang w:val="en-GB"/>
              </w:rPr>
            </w:pPr>
            <w:r w:rsidRPr="00D40C81">
              <w:rPr>
                <w:rFonts w:ascii="Trebuchet MS" w:hAnsi="Trebuchet MS"/>
                <w:sz w:val="16"/>
                <w:lang w:val="en-GB"/>
              </w:rPr>
              <w:t>International call of proposals for the description and analysis of the condition of the complex of parks w, Arly and Pendjari (Benin, Burkina Faso, Niger)</w:t>
            </w:r>
          </w:p>
          <w:p w14:paraId="598AC5EB" w14:textId="77777777" w:rsidR="0036666A" w:rsidRPr="00D40C81" w:rsidRDefault="0036666A" w:rsidP="001524AF">
            <w:pPr>
              <w:pStyle w:val="BodyText2"/>
              <w:shd w:val="clear" w:color="auto" w:fill="99FF99"/>
              <w:spacing w:before="60" w:after="60" w:line="240" w:lineRule="auto"/>
              <w:contextualSpacing/>
              <w:rPr>
                <w:rFonts w:ascii="Trebuchet MS" w:eastAsia="Calibri" w:hAnsi="Trebuchet MS" w:cs="Times New Roman"/>
                <w:bCs/>
                <w:sz w:val="16"/>
                <w:szCs w:val="16"/>
                <w:lang w:val="en-GB"/>
              </w:rPr>
            </w:pPr>
          </w:p>
          <w:p w14:paraId="3BD7BC5C"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 Termes de références du comité technique d’appui</w:t>
            </w:r>
          </w:p>
          <w:p w14:paraId="5E61F62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 Termes de références pour l’appui au renforcement des capacités des partenaires du projet GEF-WAP en matière de gestion concertée des aires protégées.</w:t>
            </w:r>
          </w:p>
          <w:p w14:paraId="6F2D231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Annexes administratives. Lettres de cofinancement et d’endossement</w:t>
            </w:r>
          </w:p>
          <w:p w14:paraId="31A8ED6C"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Feuille de route pour le développement du tourisme dans le complexe WAP</w:t>
            </w:r>
          </w:p>
          <w:p w14:paraId="38A912A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Lignes directrices pour le Schéma Directeur SAP-WAP, document provisoire, décembre 2010</w:t>
            </w:r>
          </w:p>
          <w:p w14:paraId="493CDF3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Lignes directrices pour le verdissement des Plans de Développement Communaux, Equipe REF WAP 2010, décembre 2010.</w:t>
            </w:r>
          </w:p>
          <w:p w14:paraId="3F4C1F51"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d’actions pour la mise en place d’un mécanisme de financement durable du SAP/WAP, Rapport provisoire, REF WAP 2010, décembre 2010.</w:t>
            </w:r>
          </w:p>
          <w:p w14:paraId="665A343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Mécanisme transparent d’accès aux petites subventions, document provisoire, équipe REFWAP 2010, décembre 2010.</w:t>
            </w:r>
          </w:p>
          <w:p w14:paraId="2D91773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opérationnel pour le programme de formation continue sur la gestion des aires protégées transfrontalières du SAP-WAP, équipe REFWAP 2010, décembre 2010</w:t>
            </w:r>
          </w:p>
          <w:p w14:paraId="40969DD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de formation des bénéficiaires pour l’identification et la mise en œuvre des microprojets, équipe REFWAP 2010, décembre 2010</w:t>
            </w:r>
          </w:p>
          <w:p w14:paraId="6D332C48"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d’implication des acteurs dans le SAP-WAP, équipe REFWAP 2010, décembre 2010</w:t>
            </w:r>
          </w:p>
          <w:p w14:paraId="5F36AFC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opérationnel pour la prévention et gestion des conflits humains- faune, équipe REFWAP 2010, décembre 2010.</w:t>
            </w:r>
          </w:p>
          <w:p w14:paraId="5003502C"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opérationnel de communication du projet WAP, équipe REFWAP 2010, décembre 2010.</w:t>
            </w:r>
          </w:p>
          <w:p w14:paraId="2A2775C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 xml:space="preserve">Plan opérationnel pour l’élaborationd’uneréglementation régionale àl’échelledu SAP/WAP, équipe </w:t>
            </w:r>
            <w:r w:rsidRPr="00282DD0">
              <w:rPr>
                <w:rFonts w:ascii="Trebuchet MS" w:hAnsi="Trebuchet MS"/>
                <w:sz w:val="16"/>
              </w:rPr>
              <w:lastRenderedPageBreak/>
              <w:t>REFWAP 2010, décembre 2010.</w:t>
            </w:r>
          </w:p>
          <w:p w14:paraId="46DD8225"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opérationnel pour le programme de formation continue sur la gestion des aires protégées transfrontalières du SAP-WAP, équipe REFWAP 2010, décembre 2010.</w:t>
            </w:r>
          </w:p>
          <w:p w14:paraId="3AD6AA25"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 xml:space="preserve">Plan de formation Tanguiéta WAP/PAGAP/PAPE / octobre 2012 </w:t>
            </w:r>
          </w:p>
          <w:p w14:paraId="584A2C1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Budget du projet soumis aux Small Grants WAP, mai 2011.</w:t>
            </w:r>
          </w:p>
          <w:p w14:paraId="3089BE8D"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Format de proposition d’une requête</w:t>
            </w:r>
            <w:r w:rsidR="00282DD0" w:rsidRPr="00282DD0">
              <w:rPr>
                <w:rFonts w:ascii="Trebuchet MS" w:hAnsi="Trebuchet MS"/>
                <w:sz w:val="16"/>
              </w:rPr>
              <w:t xml:space="preserve"> </w:t>
            </w:r>
            <w:r w:rsidRPr="00282DD0">
              <w:rPr>
                <w:rFonts w:ascii="Trebuchet MS" w:hAnsi="Trebuchet MS"/>
                <w:sz w:val="16"/>
              </w:rPr>
              <w:t>de financement pour des projets portant sur des d’activités économiques respectueuses de la biodiversité soumis aux Small Grants du projet WAP.</w:t>
            </w:r>
          </w:p>
          <w:p w14:paraId="2F600569"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Outil d’évaluation PNUD sur les capacités des Organisations de la Société Civile et Organisations Non-Gouvernementales.</w:t>
            </w:r>
          </w:p>
          <w:p w14:paraId="11BC4CFD"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Mécanisme transparent d’accès aux petites subventions, équipe REFWAP 2010, décembre 2010.</w:t>
            </w:r>
          </w:p>
          <w:p w14:paraId="7FE2301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d’implication des acteurs dans le SAP-WAP, équipe REFWAP 2010, décembre 2010.</w:t>
            </w:r>
          </w:p>
          <w:p w14:paraId="235BECAD"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Dossier de Soumission de Microprojet : Amélioration de la Production du Groupement Villageois d’Apiculteurs de Dokossouan, juin 2011.</w:t>
            </w:r>
          </w:p>
          <w:p w14:paraId="18936851"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Développement de l’apiculture à Batran.</w:t>
            </w:r>
          </w:p>
          <w:p w14:paraId="6A159921"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 présentation succincte, projet de commercialisation du miel.</w:t>
            </w:r>
          </w:p>
          <w:p w14:paraId="59A07F8C"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Dossier de Soumission de Microprojet : Développer l’Ecotourisme autour des sites de cascade de Tanongou, juin 2011.</w:t>
            </w:r>
          </w:p>
          <w:p w14:paraId="7D4A01A9"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Session du Comité d’Analyse et de validation des microprojets de valorisation de la biodiversité soumis par les bénéficiaires au Small Grants, Projet WAP 2011.</w:t>
            </w:r>
          </w:p>
          <w:p w14:paraId="1B2EAE80"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Budget pour la création d’un écomusée provincial à Diapaga.</w:t>
            </w:r>
          </w:p>
          <w:p w14:paraId="68E932F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au microprojet : Amélioration de la production de miel du groupement villageois d’apiculteurs Dokossouan, juin 2011.</w:t>
            </w:r>
          </w:p>
          <w:p w14:paraId="555474EF"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du microprojet : renforcement de la production du beurre de karité et du savon au niveau du groupement féminin FAMDIMA de Pama, juin 2011.</w:t>
            </w:r>
          </w:p>
          <w:p w14:paraId="2416DAC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 Projet de commercialisation du miel à Banikoara, juin 2011.</w:t>
            </w:r>
          </w:p>
          <w:p w14:paraId="1BD4CC7B"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du microprojet : Valorisation de la viande</w:t>
            </w:r>
            <w:r w:rsidR="00282DD0" w:rsidRPr="00282DD0">
              <w:rPr>
                <w:rFonts w:ascii="Trebuchet MS" w:hAnsi="Trebuchet MS"/>
                <w:sz w:val="16"/>
              </w:rPr>
              <w:t xml:space="preserve"> </w:t>
            </w:r>
            <w:r w:rsidRPr="00282DD0">
              <w:rPr>
                <w:rFonts w:ascii="Trebuchet MS" w:hAnsi="Trebuchet MS"/>
                <w:sz w:val="16"/>
              </w:rPr>
              <w:t>de chasse par l’union provinciale des groupements de gestion de la faune de Pama, juin 2011.</w:t>
            </w:r>
          </w:p>
          <w:p w14:paraId="4DB554A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Procès verbal de la session du comité national de validation des microprojets soumis dans le cadre des Small Grants du projet régional WAP, septembre 2011.</w:t>
            </w:r>
          </w:p>
          <w:p w14:paraId="407CD5C5"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Accompagnement des bénéficiaires des microprojets à travers un encadrement continu, WAP Bénin juin 2012.</w:t>
            </w:r>
          </w:p>
          <w:p w14:paraId="1021B74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d’avancement des microprojets, juillet 2012.</w:t>
            </w:r>
          </w:p>
          <w:p w14:paraId="7880773A"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 formation sur l’écotourisme, mars-octobre 2012.</w:t>
            </w:r>
          </w:p>
          <w:p w14:paraId="736AEFD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 cérémonie de remise de chèques aux cinq groupements bénéficiaires de Small Grants du projet WAP, juin 2012.</w:t>
            </w:r>
          </w:p>
          <w:p w14:paraId="688104F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Développer l’écotourisme autour des sites de cascade de Tanongou, juin 2011.</w:t>
            </w:r>
          </w:p>
          <w:p w14:paraId="38A87888"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 xml:space="preserve">Mémorandum d’accord entre le projet WAP/UNOPS et le groupement </w:t>
            </w:r>
            <w:r w:rsidRPr="00282DD0">
              <w:rPr>
                <w:rFonts w:ascii="Trebuchet MS" w:hAnsi="Trebuchet MS"/>
                <w:sz w:val="16"/>
              </w:rPr>
              <w:t>Fandima</w:t>
            </w:r>
            <w:r w:rsidRPr="00282DD0">
              <w:rPr>
                <w:rFonts w:ascii="Trebuchet MS" w:hAnsi="Trebuchet MS"/>
                <w:color w:val="000000"/>
                <w:sz w:val="16"/>
              </w:rPr>
              <w:t xml:space="preserve"> de Pama conformément au FEM, octobre 2011.</w:t>
            </w:r>
          </w:p>
          <w:p w14:paraId="3224DC76"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Mémorandum d’accord entre le projet WAP/UNOPS et l’union provinciale des</w:t>
            </w:r>
            <w:r w:rsidR="00282DD0" w:rsidRPr="00282DD0">
              <w:rPr>
                <w:rFonts w:ascii="Trebuchet MS" w:hAnsi="Trebuchet MS"/>
                <w:color w:val="000000"/>
                <w:sz w:val="16"/>
              </w:rPr>
              <w:t xml:space="preserve"> </w:t>
            </w:r>
            <w:r w:rsidRPr="00282DD0">
              <w:rPr>
                <w:rFonts w:ascii="Trebuchet MS" w:hAnsi="Trebuchet MS"/>
                <w:color w:val="000000"/>
                <w:sz w:val="16"/>
              </w:rPr>
              <w:t>groupements de gestion de la faune de la Kompienga, octobre 2011.</w:t>
            </w:r>
          </w:p>
          <w:p w14:paraId="4B2A79A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Mémorandum d’accord entre le projet WAP/UNOPS et le groupement Tinfi de Fouambiga conformément au FEM, octobre 2011.</w:t>
            </w:r>
          </w:p>
          <w:p w14:paraId="3789CCE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Dossier de soumission de microprojet : Amélioration de la production du savon par le groupement féminin villageois Tinfi de Fouambiga (Kotchari), septembre 2011.</w:t>
            </w:r>
          </w:p>
          <w:p w14:paraId="3C861CC5"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Dossier de soumission de microprojet : Valorisation de la viande de chasse par l’union provinciale des groupements de gestion de la faune de Kompienga, septembre 2011.</w:t>
            </w:r>
          </w:p>
          <w:p w14:paraId="000A9886"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Procès verbal de la rencontre du comité national de validation des microprojets du WAP, septembre 2011.</w:t>
            </w:r>
          </w:p>
          <w:p w14:paraId="3189EFD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Procès verbal d la rencontre du comité national de validation des microprojets du WAP, septembre 2011.</w:t>
            </w:r>
          </w:p>
          <w:p w14:paraId="13C22C6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l’atelier de formation sur la valorisation de la viande brousse au profit de l’union provinciale des groupements de gestion de la faune de la Kompienga à Pama, janvier 2012.</w:t>
            </w:r>
          </w:p>
          <w:p w14:paraId="1B2E15C1"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 rencontre de travail du comité national d’analyse et de validation des dossiers de microprojet, septembre 2011.</w:t>
            </w:r>
          </w:p>
          <w:p w14:paraId="520558A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Atelier de formation des associations de femmes Fandima et Tinfi en techniques de collecte des amandes, de traitement, conservation et transformation en beurre et savon de karité, rapport technique, janvier 2012.</w:t>
            </w:r>
          </w:p>
          <w:p w14:paraId="3226690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d’exécution de la formation des promoteurs de microprojets de Small Grants pour la valorisation de la biodiversité sur la mise en place et l’utilisation des outils de la comptabilité rapport provisoire, décembre 2011.</w:t>
            </w:r>
          </w:p>
          <w:p w14:paraId="0697855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Formation initiale des promoteurs de microprojets de Small Grants pour la valorisation de la biodiversité (Pama- Burkina Faso), rapport provisoire, décembre 2011.</w:t>
            </w:r>
          </w:p>
          <w:p w14:paraId="7DE307A2"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Termes de référence : Organisation des sessions des comités d’Analyse et de validation des microprojets de valorisation de la biodiversité soumis par bénéficiaires au Small Grants du projet WAP 2011, mars 2011.</w:t>
            </w:r>
          </w:p>
          <w:p w14:paraId="09A8D86D"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Termes de référence portant sur le cadre de capitalisation des acquis du Projet Renforcer l’efficacité et catalyser la durabilité du système des aires protégées du W-Arly-Pendjari (Projet WAP)</w:t>
            </w:r>
          </w:p>
          <w:p w14:paraId="2D8389C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 Réhabilitation de l’aire de pâturage de « Pete</w:t>
            </w:r>
            <w:r w:rsidR="00282DD0" w:rsidRPr="00282DD0">
              <w:rPr>
                <w:rFonts w:ascii="Trebuchet MS" w:hAnsi="Trebuchet MS"/>
                <w:sz w:val="16"/>
              </w:rPr>
              <w:t xml:space="preserve"> </w:t>
            </w:r>
            <w:r w:rsidRPr="00282DD0">
              <w:rPr>
                <w:rFonts w:ascii="Trebuchet MS" w:hAnsi="Trebuchet MS"/>
                <w:sz w:val="16"/>
              </w:rPr>
              <w:t>Edi » dans la CR de Falmey, juillet 2011.</w:t>
            </w:r>
          </w:p>
          <w:p w14:paraId="2A48F89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 Amélioration de la production du groupement « Forgay ban » d’apiculteurs de Kareykopto, juillet 2011.</w:t>
            </w:r>
          </w:p>
          <w:p w14:paraId="4C74E71C"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 Amélioration de la production des groupements d’apiculteurs de TAMOU (W Niger), juillet 2011</w:t>
            </w:r>
          </w:p>
          <w:p w14:paraId="3BD2F07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 Amélioration de la production du groupement « Djamwali » des apiculteurs de Weygorou, juillet 2011.</w:t>
            </w:r>
          </w:p>
          <w:p w14:paraId="2660EB0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lastRenderedPageBreak/>
              <w:t>Dossier de soumission de microprojet : Appui aux activités de valorisation du miel et des produits et des produits dérivés par le groupement des femmes de Tamou (W Niger), juillet 2011.</w:t>
            </w:r>
          </w:p>
          <w:p w14:paraId="6F24B8BD" w14:textId="77777777" w:rsidR="00260B13" w:rsidRPr="00D40C81"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lang w:val="en-GB"/>
              </w:rPr>
            </w:pPr>
            <w:r w:rsidRPr="00D40C81">
              <w:rPr>
                <w:rFonts w:ascii="Trebuchet MS" w:hAnsi="Trebuchet MS"/>
                <w:sz w:val="16"/>
                <w:lang w:val="en-GB"/>
              </w:rPr>
              <w:t>Procès verbal de réunion, 2011</w:t>
            </w:r>
          </w:p>
          <w:p w14:paraId="6ED0250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sur l’état de mise en œuvre des microprojets de valorisation de biodiversité du projet WAP au Niger, juillet 2012.</w:t>
            </w:r>
          </w:p>
          <w:p w14:paraId="4228FC1F"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mission : Organisation de trois (03) sessions d’internalisation des lignes guides pour la mise en place de petites subventions d’appui à la valorisation de la biodiversité, avril 2011</w:t>
            </w:r>
          </w:p>
          <w:p w14:paraId="395CF9D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Protocole pour l’affinement la présélection d’activités de valorisation BD à promouvoir, (Diagnostic : Evaluation approfondie des activités BD).</w:t>
            </w:r>
          </w:p>
          <w:p w14:paraId="3EEA93DD" w14:textId="77777777" w:rsidR="00260B13" w:rsidRPr="00D40C81" w:rsidRDefault="00260B13" w:rsidP="00972842">
            <w:pPr>
              <w:pStyle w:val="BodyText2"/>
              <w:numPr>
                <w:ilvl w:val="0"/>
                <w:numId w:val="18"/>
              </w:numPr>
              <w:shd w:val="clear" w:color="auto" w:fill="FFCCFF"/>
              <w:spacing w:before="60" w:after="60" w:line="240" w:lineRule="auto"/>
              <w:ind w:left="510" w:hanging="510"/>
              <w:contextualSpacing/>
              <w:rPr>
                <w:rFonts w:ascii="Trebuchet MS" w:hAnsi="Trebuchet MS"/>
                <w:sz w:val="16"/>
                <w:lang w:val="en-GB"/>
              </w:rPr>
            </w:pPr>
            <w:r w:rsidRPr="00282DD0">
              <w:rPr>
                <w:rFonts w:ascii="Trebuchet MS" w:hAnsi="Trebuchet MS"/>
                <w:sz w:val="16"/>
              </w:rPr>
              <w:t xml:space="preserve">Une méthode participative pour la formulation et le suivi des petits projets d’investissement en milieu rural. </w:t>
            </w:r>
            <w:r w:rsidRPr="00D40C81">
              <w:rPr>
                <w:rFonts w:ascii="Trebuchet MS" w:hAnsi="Trebuchet MS"/>
                <w:sz w:val="16"/>
                <w:lang w:val="en-GB"/>
              </w:rPr>
              <w:t>Identification participative des priorités locales d’investissement, ONUAA, Italie décembre 2006.</w:t>
            </w:r>
          </w:p>
          <w:p w14:paraId="4837536F"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Dossier de soumission de microprojet : Réhabilitation de l’aire de pâturage de Pete EIDI dans le village de Boumba, juin 2011</w:t>
            </w:r>
          </w:p>
          <w:p w14:paraId="0D88B47A"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sz w:val="16"/>
              </w:rPr>
              <w:t>Modèle type de mémorandum d’accordentrel’UNOPS et les organisations non gouvernementales (ONGS)</w:t>
            </w:r>
            <w:r w:rsidR="00282DD0" w:rsidRPr="00282DD0">
              <w:rPr>
                <w:rFonts w:ascii="Trebuchet MS" w:hAnsi="Trebuchet MS"/>
                <w:color w:val="000000"/>
                <w:sz w:val="16"/>
              </w:rPr>
              <w:t xml:space="preserve"> </w:t>
            </w:r>
            <w:r w:rsidRPr="00282DD0">
              <w:rPr>
                <w:rFonts w:ascii="Trebuchet MS" w:hAnsi="Trebuchet MS"/>
                <w:color w:val="000000"/>
                <w:sz w:val="16"/>
              </w:rPr>
              <w:t>ou</w:t>
            </w:r>
            <w:r w:rsidR="00282DD0" w:rsidRPr="00282DD0">
              <w:rPr>
                <w:rFonts w:ascii="Trebuchet MS" w:hAnsi="Trebuchet MS"/>
                <w:color w:val="000000"/>
                <w:sz w:val="16"/>
              </w:rPr>
              <w:t xml:space="preserve"> </w:t>
            </w:r>
            <w:r w:rsidRPr="00282DD0">
              <w:rPr>
                <w:rFonts w:ascii="Trebuchet MS" w:hAnsi="Trebuchet MS"/>
                <w:color w:val="000000"/>
                <w:sz w:val="16"/>
              </w:rPr>
              <w:t>organisations communautaires de base (OCB) (accord de transfert de dons)</w:t>
            </w:r>
            <w:r w:rsidRPr="00282DD0">
              <w:rPr>
                <w:rFonts w:ascii="Trebuchet MS" w:hAnsi="Trebuchet MS"/>
                <w:sz w:val="16"/>
              </w:rPr>
              <w:t xml:space="preserve">, </w:t>
            </w:r>
            <w:r w:rsidRPr="00282DD0">
              <w:rPr>
                <w:rFonts w:ascii="Trebuchet MS" w:hAnsi="Trebuchet MS"/>
                <w:color w:val="000000"/>
                <w:sz w:val="16"/>
              </w:rPr>
              <w:t xml:space="preserve">4, octobre 2007 </w:t>
            </w:r>
          </w:p>
          <w:p w14:paraId="5080560E"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Procès verbal de la session du comité national de validation des microprojets soumis dans le cadre des Small Grants du projet</w:t>
            </w:r>
            <w:r w:rsidR="00282DD0" w:rsidRPr="00282DD0">
              <w:rPr>
                <w:rFonts w:ascii="Trebuchet MS" w:hAnsi="Trebuchet MS"/>
                <w:sz w:val="16"/>
              </w:rPr>
              <w:t xml:space="preserve"> </w:t>
            </w:r>
            <w:r w:rsidRPr="00282DD0">
              <w:rPr>
                <w:rFonts w:ascii="Trebuchet MS" w:hAnsi="Trebuchet MS"/>
                <w:sz w:val="16"/>
              </w:rPr>
              <w:t>régional WAP, septembre 2011.</w:t>
            </w:r>
          </w:p>
          <w:p w14:paraId="6672379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mission Organisation de trois (03) sessions d’internalisation des lignes guides pour la mise en place de petites subventions d’appui à la valorisation de la biodiversité, avril 2011.</w:t>
            </w:r>
          </w:p>
          <w:p w14:paraId="46CB9A42"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mission d’appui à l’élaboration des microprojets respect, juin 2010.</w:t>
            </w:r>
          </w:p>
          <w:p w14:paraId="0BE9C03A" w14:textId="77777777" w:rsidR="00260B13" w:rsidRPr="00D40C81"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lang w:val="en-GB"/>
              </w:rPr>
            </w:pPr>
            <w:r w:rsidRPr="00D40C81">
              <w:rPr>
                <w:rFonts w:ascii="Trebuchet MS" w:hAnsi="Trebuchet MS"/>
                <w:sz w:val="16"/>
                <w:lang w:val="en-GB"/>
              </w:rPr>
              <w:t>Small Grants of WAP project: enhancing the effectiveness and catalyzing the sustainability of the W-Arly-Pendjari (WAP) protected area system</w:t>
            </w:r>
          </w:p>
          <w:p w14:paraId="21803A4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Termes de référence : Organisation des sessions des comités d’Analyse et de validation des microprojets de valorisation de la biodiversité soumis par bénéficiaires aux Small Grants du projet WAP, avril 2011.</w:t>
            </w:r>
          </w:p>
          <w:p w14:paraId="4F487B0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d’activités A151 : Conférences dans les écoles riveraines du SAP WAP/Bénin (Pendjari), juillet 2011.</w:t>
            </w:r>
          </w:p>
          <w:p w14:paraId="2AA48F1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IEC EN MILIEU SCOLAIRE : Rapport sur la tenue des conférences et le soutien aux activités sportives dans les écoles riveraines du complexe WAP, juin 2011</w:t>
            </w:r>
          </w:p>
          <w:p w14:paraId="06122D24"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Mission pour l’organisation de</w:t>
            </w:r>
            <w:r w:rsidR="00282DD0" w:rsidRPr="00282DD0">
              <w:rPr>
                <w:rFonts w:ascii="Trebuchet MS" w:hAnsi="Trebuchet MS"/>
                <w:sz w:val="16"/>
              </w:rPr>
              <w:t xml:space="preserve"> </w:t>
            </w:r>
            <w:r w:rsidRPr="00282DD0">
              <w:rPr>
                <w:rFonts w:ascii="Trebuchet MS" w:hAnsi="Trebuchet MS"/>
                <w:sz w:val="16"/>
              </w:rPr>
              <w:t>conférences / exposés dans les Collèges d’Enseignement Général (CEG) de Tamou, Kirtachi, Falmey et dans le Centre d’Enseignement Secondaire (CES) de Say, et à la Tapoa au Parc Régional W du Niger, Activité A1.5.1 du PTA, juin 2011.</w:t>
            </w:r>
          </w:p>
          <w:p w14:paraId="025A7202"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Atelier de formation en IEC des enseignants et élus locaux des communes riveraines du parc du W, mai 2011.</w:t>
            </w:r>
          </w:p>
          <w:p w14:paraId="62D4657B"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l’atelier national de formation en IEC des enseignants et élus locaux des communes riveraines au SAP WAP (Parc W au Bénin), juin 2011.</w:t>
            </w:r>
          </w:p>
          <w:p w14:paraId="094606B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formation des enseignants et élus locaux en éducation environnementale, juin 2011.</w:t>
            </w:r>
          </w:p>
          <w:p w14:paraId="5E7C5B9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Plan opérationnel de communication du projet WAP, équipe REFWAP, décembre 2010.</w:t>
            </w:r>
          </w:p>
          <w:p w14:paraId="63D2AA23" w14:textId="77777777" w:rsidR="00260B13" w:rsidRPr="00282DD0" w:rsidRDefault="00260B13" w:rsidP="00972842">
            <w:pPr>
              <w:pStyle w:val="BodyText2"/>
              <w:numPr>
                <w:ilvl w:val="0"/>
                <w:numId w:val="18"/>
              </w:numPr>
              <w:shd w:val="clear" w:color="auto" w:fill="FFCCFF"/>
              <w:spacing w:before="60" w:after="60" w:line="240" w:lineRule="auto"/>
              <w:ind w:left="510" w:hanging="510"/>
              <w:contextualSpacing/>
              <w:rPr>
                <w:rFonts w:ascii="Trebuchet MS" w:hAnsi="Trebuchet MS"/>
                <w:sz w:val="16"/>
              </w:rPr>
            </w:pPr>
            <w:r w:rsidRPr="00282DD0">
              <w:rPr>
                <w:rFonts w:ascii="Trebuchet MS" w:hAnsi="Trebuchet MS"/>
                <w:sz w:val="16"/>
              </w:rPr>
              <w:t>Facteurs "belligènes" déclenchant de conflits dans le WAP Boukoukénin Yarou TAMOU NANTI Sociologue-Anthropologue Spécialiste en Gestion de L’environnement (Gestion des terroirs riverains aux Aires Protégées)</w:t>
            </w:r>
          </w:p>
          <w:p w14:paraId="23D5EB57"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La Contribution du Projet WAP dans la Gestion des Conflits liées à la Protection et à l’Utilisation des Ressources Naturelles dans les Zone d’Influence des Aires Protégées, mai 2011.</w:t>
            </w:r>
          </w:p>
          <w:p w14:paraId="60B22E4A"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Etat de la Gouvernance des Ressources Naturelles Dans le Bloc des Parcs W Arly-Pendjari : Cas du Parc National du W, mai 2011</w:t>
            </w:r>
          </w:p>
          <w:p w14:paraId="2EA6A3E0"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participation à la foire intercommunale de l’Alibori (deuxième édition), juin 2011.</w:t>
            </w:r>
          </w:p>
          <w:p w14:paraId="49E99DCB"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d’activité A 156 : Sortie scolaire des élèves/écoliers des communes riveraines du SAP WAP : Cas du W Bénin, juillet 2011.</w:t>
            </w:r>
          </w:p>
          <w:p w14:paraId="22575149"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d’organisation</w:t>
            </w:r>
            <w:r w:rsidR="00282DD0" w:rsidRPr="00282DD0">
              <w:rPr>
                <w:rFonts w:ascii="Trebuchet MS" w:hAnsi="Trebuchet MS"/>
                <w:sz w:val="16"/>
              </w:rPr>
              <w:t xml:space="preserve"> </w:t>
            </w:r>
            <w:r w:rsidRPr="00282DD0">
              <w:rPr>
                <w:rFonts w:ascii="Trebuchet MS" w:hAnsi="Trebuchet MS"/>
                <w:sz w:val="16"/>
              </w:rPr>
              <w:t>des sorties scolaires et des visites au niveau du complexe WAP, juin 2011.</w:t>
            </w:r>
          </w:p>
          <w:p w14:paraId="0AD61D8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Termes de référence : Catalyser le fonctionnement des fora de concertation (diagnostic et ateliers d'échanges)/ Campagne de communication, Activité A.1.5.2 du PTA, mai 2012.</w:t>
            </w:r>
          </w:p>
          <w:p w14:paraId="5336E2B6"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Rapport de l’atelier de validation du diagnostic participatif de l’exploitation de la pêche sur la rivière Pendjari, juin 2011.</w:t>
            </w:r>
          </w:p>
          <w:p w14:paraId="7BA43BD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color w:val="000000" w:themeColor="text1"/>
                <w:sz w:val="16"/>
              </w:rPr>
              <w:t>Diagnostic de l’exploitation des ressources halieutiques sur la rivière partagée de la Pendjari, juin 2011.</w:t>
            </w:r>
          </w:p>
          <w:p w14:paraId="66981A71"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Rencontre d’échange des acteurs pour la mise en œuvre des recommandations de l’étude diagnostic de la pêche sur la Pendjari, 20 septembre 2011, (termes de référence)</w:t>
            </w:r>
          </w:p>
          <w:p w14:paraId="743B4693" w14:textId="77777777" w:rsidR="00260B13" w:rsidRPr="00282DD0" w:rsidRDefault="00260B13" w:rsidP="00972842">
            <w:pPr>
              <w:pStyle w:val="BodyText2"/>
              <w:numPr>
                <w:ilvl w:val="0"/>
                <w:numId w:val="18"/>
              </w:numPr>
              <w:shd w:val="clear" w:color="auto" w:fill="99FF99"/>
              <w:spacing w:before="60" w:after="60" w:line="240" w:lineRule="auto"/>
              <w:ind w:left="510" w:hanging="510"/>
              <w:contextualSpacing/>
              <w:rPr>
                <w:rFonts w:ascii="Trebuchet MS" w:hAnsi="Trebuchet MS"/>
                <w:sz w:val="16"/>
              </w:rPr>
            </w:pPr>
            <w:r w:rsidRPr="00282DD0">
              <w:rPr>
                <w:rFonts w:ascii="Trebuchet MS" w:hAnsi="Trebuchet MS"/>
                <w:sz w:val="16"/>
              </w:rPr>
              <w:t>Termes de référence : Appui à la réunion des acteurs de pêche pour la planification des activités de pêche durable sur la rivière Pendjari : Résultat 1, Produit 1.4, A1.4.1, novembre 2011.</w:t>
            </w:r>
          </w:p>
          <w:p w14:paraId="210F7A54" w14:textId="77777777" w:rsidR="00260B13" w:rsidRPr="00282DD0" w:rsidRDefault="00260B13" w:rsidP="00972842">
            <w:pPr>
              <w:pStyle w:val="Box1"/>
              <w:numPr>
                <w:ilvl w:val="0"/>
                <w:numId w:val="18"/>
              </w:numPr>
              <w:shd w:val="clear" w:color="auto" w:fill="99FF99"/>
              <w:spacing w:before="60" w:after="60"/>
              <w:ind w:left="510" w:hanging="510"/>
              <w:contextualSpacing/>
              <w:rPr>
                <w:sz w:val="16"/>
              </w:rPr>
            </w:pPr>
            <w:r w:rsidRPr="00282DD0">
              <w:rPr>
                <w:smallCaps w:val="0"/>
                <w:sz w:val="16"/>
              </w:rPr>
              <w:t>Plan de prévision et de gestion des conflits et des crises liées aux facteurs climatiques et environnementaux dans le complexe WAP, septembre</w:t>
            </w:r>
            <w:r w:rsidRPr="00282DD0">
              <w:rPr>
                <w:sz w:val="16"/>
              </w:rPr>
              <w:t xml:space="preserve"> 2010.</w:t>
            </w:r>
          </w:p>
          <w:p w14:paraId="69D4A4F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Plan opérationnel pour la prévention et gestion des conflits humains- faune, équipe REF WAP, décembre 2010.</w:t>
            </w:r>
          </w:p>
          <w:p w14:paraId="1DCA216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Lignes directrices pour le verdissement des Plans de Développement Communaux, équipe REF WAP, décembre 2010.</w:t>
            </w:r>
          </w:p>
          <w:p w14:paraId="6E71302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Processus de reverdissement du pdc2 Banikoara</w:t>
            </w:r>
            <w:r w:rsidRPr="00282DD0">
              <w:rPr>
                <w:sz w:val="16"/>
              </w:rPr>
              <w:br/>
              <w:t>validation diagnostic de l’environnement et de la conservation de la diversité biologique programmation, Août 2012.</w:t>
            </w:r>
          </w:p>
          <w:p w14:paraId="07524FE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Diagnostic environnemental : Préparation de l’atelier de validation du diagnostic et de programmation, Août 2012.</w:t>
            </w:r>
          </w:p>
          <w:p w14:paraId="7BCFCF5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session d’internationalisation des lignes directrices des PDC et des principes de cogestion au niveau des communes riveraines et des partenaires, novembre 2011.</w:t>
            </w:r>
          </w:p>
          <w:p w14:paraId="6E5243E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CAPITALISATION DU PROCESSUS d’élaboration du plan communal Complémentaire de gestion intégrée </w:t>
            </w:r>
            <w:r w:rsidRPr="00282DD0">
              <w:rPr>
                <w:sz w:val="16"/>
              </w:rPr>
              <w:lastRenderedPageBreak/>
              <w:t>des écosystèmes de la Commune de Madjoari et des Aires de Protection de la Faune du W-Arly-Pendjari, juin 2012.</w:t>
            </w:r>
          </w:p>
          <w:p w14:paraId="6504B6B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Plan communal complémentaire de gestion intégrée des écosystèmes de la Commune de Madjoari et des Aires de Protection de la Faune du W-Arly-Pendjari, mai 2012</w:t>
            </w:r>
          </w:p>
          <w:p w14:paraId="00E329D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pour le reverdissement du plan communal de développement de Madjoari dans la province de la Kompienga, septembre 2011.</w:t>
            </w:r>
          </w:p>
          <w:p w14:paraId="25C89A8F"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sz w:val="16"/>
              </w:rPr>
            </w:pPr>
            <w:r w:rsidRPr="00282DD0">
              <w:rPr>
                <w:rFonts w:ascii="Trebuchet MS" w:hAnsi="Trebuchet MS"/>
                <w:sz w:val="16"/>
              </w:rPr>
              <w:t>Plan de développement communal de la communauté rurale de Kirtachi, décembre 2012.</w:t>
            </w:r>
          </w:p>
          <w:p w14:paraId="1BDE330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WAP/ Activité A161 : Rapport de la Session d’internalisation des lignes directrices et des principes de cogestion au niveau des communes riveraines et des partenaires, novembre 2011</w:t>
            </w:r>
          </w:p>
          <w:p w14:paraId="3659233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réunion de mise en place d’un Cadre de concertation Communal pour les acteurs Utilisateurs de la Biodiversité du Complexe des Parcs ‘’W’’ – Arly – Pendjari (WAP), Tamou, Activité B.1. du PTA 2011, septembre 2011</w:t>
            </w:r>
          </w:p>
          <w:p w14:paraId="14A8107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formation des gestionnaires et des responsables des régies des parcs du complexe W-Arly- Pendjari en techniques de gestion comptable des aires protégées, septembre 2011.</w:t>
            </w:r>
          </w:p>
          <w:p w14:paraId="0E8C788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 Formation de 05 gestionnaires et 05 responsables des régies financières du SAP-WAP sur la gestion comptable, Mars 2011</w:t>
            </w:r>
          </w:p>
          <w:p w14:paraId="3DF99276"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Projet régional : Renforcer l’efficacité et catalyser la durabilité du système des aires protégées du W-Arly-Pendjari. </w:t>
            </w:r>
            <w:r w:rsidRPr="00D40C81">
              <w:rPr>
                <w:color w:val="000000"/>
                <w:sz w:val="16"/>
                <w:lang w:val="en-GB"/>
              </w:rPr>
              <w:t>Manuel de formation des agents de surveillance, avril 2011.</w:t>
            </w:r>
          </w:p>
          <w:p w14:paraId="2A749F8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formation des agents de surveillance du SAP-WAP Bénin sur les techniques de lutte anti-braconnage et l’utilisation du matériel de navigation, Coordination Nationale WAP-Bénin, Avril 2011.</w:t>
            </w:r>
          </w:p>
          <w:p w14:paraId="5718854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 xml:space="preserve">Rapport du deuxième trimestre des opérations de patrouille conjointes dans le bloc écologique Arly-Pendjari. </w:t>
            </w:r>
            <w:r w:rsidRPr="00282DD0">
              <w:rPr>
                <w:sz w:val="16"/>
              </w:rPr>
              <w:t>Appui financier du Projet Conservation de la Biodiversité à L’Est/UICN, juin 2011.</w:t>
            </w:r>
          </w:p>
          <w:p w14:paraId="62BF194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des opérations de lutte anti-braconnage et de suivi écologique, avec l’appui financier du Projet Conservation de la Biodiversité à L’Est/UICN.</w:t>
            </w:r>
          </w:p>
          <w:p w14:paraId="583A13C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Formation des agents de surveillance du parc national du W/Burkina Faso et du parc national d’Arly à l’utilisation du GPS, Avril 2011.</w:t>
            </w:r>
          </w:p>
          <w:p w14:paraId="4716C39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Guide sur les techniques de lutte anti braconnage (LAB) à l’usage des agents de surveillance des aires protégées, avril 2011.</w:t>
            </w:r>
          </w:p>
          <w:p w14:paraId="4F59639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Méthodes et techniques de lutte anti braconnage (LAB) présentation: Formation des surveillants villageois et pisteurs du parc national d’Arly, mars-avril 2012.</w:t>
            </w:r>
          </w:p>
          <w:p w14:paraId="334DC65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Formation des agents de surveillance sur la législation en matière la gestion de la faune.</w:t>
            </w:r>
          </w:p>
          <w:p w14:paraId="49BE931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Situation des pressions anthropiques dans les aires protégées du complexe WAP, 2010</w:t>
            </w:r>
          </w:p>
          <w:p w14:paraId="2F1E3FB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formation des surveillants villageois et pisteurs sur les la législation en matière de gestion de la faune et en techniques de lutte anti braconnage, mars avril 2012</w:t>
            </w:r>
          </w:p>
          <w:p w14:paraId="367E045A"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1 : Généralités sur la Surveillance, avril 2011.</w:t>
            </w:r>
          </w:p>
          <w:p w14:paraId="1B79BA21"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2 : Préparation et organisation d'une mission de patrouille, avril 2011.</w:t>
            </w:r>
          </w:p>
          <w:p w14:paraId="27E637C4"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3 Technique de Lutte Anti- Braconnage, avril 2011.</w:t>
            </w:r>
          </w:p>
          <w:p w14:paraId="45F6216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Formation des Agents de Surveillance du Parc Régional W du Niger et ses zones Tampons. Module 4 : Technique de Collecte Des Données et l’élaboration de Rapport de Patrouille, avril 2011.</w:t>
            </w:r>
          </w:p>
          <w:p w14:paraId="0E6B9BE0"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5: Les Textes réglementaires usuels, avril 2011.</w:t>
            </w:r>
          </w:p>
          <w:p w14:paraId="514789BC"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6 : Rédaction des PV et Procédures de Contentieux, avril 2011.</w:t>
            </w:r>
          </w:p>
          <w:p w14:paraId="407BD554"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Formation des Agents de Surveillance du Parc Régional W du Niger et ses zones Tampons. </w:t>
            </w:r>
            <w:r w:rsidRPr="00D40C81">
              <w:rPr>
                <w:color w:val="000000"/>
                <w:sz w:val="16"/>
                <w:lang w:val="en-GB"/>
              </w:rPr>
              <w:t>Module 7 : Utilisation du GPS et Technique d'orientation, avril 2011</w:t>
            </w:r>
          </w:p>
          <w:p w14:paraId="69B3BDC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Formation de 60 agents de surveillance du SAP-WAP sur les techniques de lutte anti-braconnage et l’utilisation du matériel de navigation, mars 2011.</w:t>
            </w:r>
          </w:p>
          <w:p w14:paraId="2F85237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Formation des Agents de surveillance de la Composante Nationale du Niger du Complexe Régional des Parc ‘’W’’, Arly et Pendjari (WAP), mars 2012</w:t>
            </w:r>
          </w:p>
          <w:p w14:paraId="21AF26D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w:t>
            </w:r>
            <w:r w:rsidR="00282DD0" w:rsidRPr="00282DD0">
              <w:rPr>
                <w:sz w:val="16"/>
              </w:rPr>
              <w:t xml:space="preserve"> </w:t>
            </w:r>
            <w:r w:rsidRPr="00282DD0">
              <w:rPr>
                <w:sz w:val="16"/>
              </w:rPr>
              <w:t>de formation des Agents de Surveillance du Parc Régional W du Niger et de ses Zones Tampons (Réserve Totale de Faune de Tamou et Réserve Partielle de Faune de Dosso) sur les Techniques de la Lutte Anti- Braconnage, avril 2011.</w:t>
            </w:r>
          </w:p>
          <w:p w14:paraId="5772A57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de supervision de la formation des agents de surveillance du Parc Régional W du Niger sur les techniques de lutte anti braconnage et à l’utilisation du GPS, avril 2011.</w:t>
            </w:r>
          </w:p>
          <w:p w14:paraId="644243A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 Pour la formation des Agents de surveillance du Parc Régional du W Niger, mars 2011.</w:t>
            </w:r>
          </w:p>
          <w:p w14:paraId="5D2B63A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Programme de formation et d’accompagnement continu des gestionnaires des aires protégées transfrontalières du SAP-WAP.</w:t>
            </w:r>
          </w:p>
          <w:p w14:paraId="649B81D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Note sur le suivi des index de menace dans les aires protégées du SAP-WAP, avril 2012</w:t>
            </w:r>
          </w:p>
          <w:p w14:paraId="3CD021F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surveillance nationale et régionale dans le parc du Burkina Faso, Appui du projet WAP/PNUD, avril 2011.</w:t>
            </w:r>
          </w:p>
          <w:p w14:paraId="17B2ED6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synthèse des missions de surveillance. Imputation : budget coordination régional WAP, avril 2011.</w:t>
            </w:r>
          </w:p>
          <w:p w14:paraId="464B1E0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Bilan de la mise en œuvre du plan de renforcement des capacités des gestionnaires du complexe W-Arly-Pendjari, mars 2013.</w:t>
            </w:r>
          </w:p>
          <w:p w14:paraId="4ACBCB8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mission de formation des agents et des pisteurs du Parc Régional W sur un système efficace du contrôle de territoire à travers la lutte anti-braconnage.</w:t>
            </w:r>
          </w:p>
          <w:p w14:paraId="074CFEB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Atelier sur une stratégie régionale de protection et de surveillance dans le complexe WAP, avril 2010.</w:t>
            </w:r>
          </w:p>
          <w:p w14:paraId="2FD3D30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de collecte de données dans le Système des Aires protégées du</w:t>
            </w:r>
            <w:r w:rsidR="00282DD0" w:rsidRPr="00282DD0">
              <w:rPr>
                <w:sz w:val="16"/>
              </w:rPr>
              <w:t xml:space="preserve"> </w:t>
            </w:r>
            <w:r w:rsidRPr="00282DD0">
              <w:rPr>
                <w:sz w:val="16"/>
              </w:rPr>
              <w:t>WAP au Bénin</w:t>
            </w:r>
          </w:p>
          <w:p w14:paraId="6C53574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Rapport d’activités du service de surveillance du premier trimestre mois de janvier, février mars 2012 </w:t>
            </w:r>
          </w:p>
          <w:p w14:paraId="544857A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des survols parc régional W.</w:t>
            </w:r>
          </w:p>
          <w:p w14:paraId="765743C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lastRenderedPageBreak/>
              <w:t>Rapport de surveillance nationale et régionale dans le parc du Burkina Faso : appui du projet WAP/PNUD, avril 2011.</w:t>
            </w:r>
          </w:p>
          <w:p w14:paraId="0CCF5C1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 Appui à la surveillance du bloc Arly-Pendjari, avril 2011</w:t>
            </w:r>
          </w:p>
          <w:p w14:paraId="0A0DC17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Dénombrement 2005, 2006, 2007, 2008 2009, 2010 et 2011 des girafes du Niger : Album de photo identification</w:t>
            </w:r>
          </w:p>
          <w:p w14:paraId="4CC2DE0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définitif du dénombrement des girafes du Niger au titre de l’année 2011</w:t>
            </w:r>
          </w:p>
          <w:p w14:paraId="6ACC5B1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Inventaire des grands carnivores du complexe W-Arly Pendjari (WAP), mars 2012</w:t>
            </w:r>
          </w:p>
          <w:p w14:paraId="3CCEF25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Suivi des Grands Carnivores du Parc National W, novembre 2011.</w:t>
            </w:r>
          </w:p>
          <w:p w14:paraId="6A34F3C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atelier de formation sur la méthode d’inventaire des grands carnivores du complexe WAP, mars 2012.</w:t>
            </w:r>
          </w:p>
          <w:p w14:paraId="0C78641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Etablissement d’un plan de sauvegarde pour les grands carnivores dans le complexe WAP, en partenariat entre PAPE, UNOPS/WAP et PANTHERA/UICN, février 2012.</w:t>
            </w:r>
          </w:p>
          <w:p w14:paraId="01A4C7E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Contrat de partenariat entre le Projet Renforcer l’efficacité et catalyser la durabilité du système des aires</w:t>
            </w:r>
            <w:r w:rsidR="00282DD0">
              <w:rPr>
                <w:color w:val="000000"/>
                <w:sz w:val="16"/>
              </w:rPr>
              <w:t xml:space="preserve"> </w:t>
            </w:r>
            <w:r w:rsidRPr="00282DD0">
              <w:rPr>
                <w:color w:val="000000"/>
                <w:sz w:val="16"/>
              </w:rPr>
              <w:t>protégées du</w:t>
            </w:r>
            <w:r w:rsidR="00282DD0" w:rsidRPr="00282DD0">
              <w:rPr>
                <w:color w:val="000000"/>
                <w:sz w:val="16"/>
              </w:rPr>
              <w:t xml:space="preserve"> </w:t>
            </w:r>
            <w:r w:rsidRPr="00282DD0">
              <w:rPr>
                <w:color w:val="000000"/>
                <w:sz w:val="16"/>
              </w:rPr>
              <w:t xml:space="preserve">W-Arly-Pendjari (WAP) ET </w:t>
            </w:r>
            <w:r w:rsidRPr="00282DD0">
              <w:rPr>
                <w:sz w:val="16"/>
              </w:rPr>
              <w:t>le Programme</w:t>
            </w:r>
            <w:r w:rsidRPr="00282DD0">
              <w:rPr>
                <w:color w:val="000000"/>
                <w:sz w:val="16"/>
              </w:rPr>
              <w:t xml:space="preserve"> CITES Monitoring the Illegal Killing of Elephants (MIKE), partenaire technique EN VUE De la réalisation d’un comptage aérien total de l'écosystème ‘’W-Pendjari-Arly’’, février 2012</w:t>
            </w:r>
          </w:p>
          <w:p w14:paraId="2995EB4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Inventaire aérien total du WAP 2012, séance d’information des équipages, 2007</w:t>
            </w:r>
          </w:p>
          <w:p w14:paraId="7770782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Inventaire aérien de l’écosystème W-Arly-Pendjari, Mai-Juin 2012.</w:t>
            </w:r>
          </w:p>
          <w:p w14:paraId="30BF838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Recensement aérien total de l’Ecosystème “W”-Arly-Pendjari-Oti-Mandouri-Kéran (WAPOK), avril-mai 2003.</w:t>
            </w:r>
          </w:p>
          <w:p w14:paraId="3E26534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Note informative du recensement aérien Total du WAPOK 2011</w:t>
            </w:r>
          </w:p>
          <w:p w14:paraId="5F556DD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Dénombrement aérien dans le complexe WAP, en partenariat avec le Programme </w:t>
            </w:r>
            <w:r w:rsidRPr="00282DD0">
              <w:rPr>
                <w:color w:val="000000"/>
                <w:sz w:val="16"/>
              </w:rPr>
              <w:t>Monitoring the Illegal Killing of Elephants</w:t>
            </w:r>
            <w:r w:rsidRPr="00282DD0">
              <w:rPr>
                <w:sz w:val="16"/>
              </w:rPr>
              <w:t xml:space="preserve"> (MIKE-UICN), mars 2012</w:t>
            </w:r>
          </w:p>
          <w:p w14:paraId="6B646B0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Suivi des activités du Projet Régional WAP dans la Zone Girafe au Niger, avril 2012.</w:t>
            </w:r>
          </w:p>
          <w:p w14:paraId="066C0C0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national sur la stratégie de conservation des guépards et lycaons au Niger, février 2012</w:t>
            </w:r>
          </w:p>
          <w:p w14:paraId="7A14FEB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themeColor="text1"/>
                <w:sz w:val="16"/>
              </w:rPr>
              <w:t>Premier draft : Avant-projet de Charte sur l’écotourisme dans la zone du complexe WAP, novembre 2010</w:t>
            </w:r>
          </w:p>
          <w:p w14:paraId="127BA9F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Tourisme de vision au BURKINA FASO: Promotion et commercialisation, concessionnaires et guides de tourisme.</w:t>
            </w:r>
          </w:p>
          <w:p w14:paraId="2D341E4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themeColor="text1"/>
                <w:sz w:val="16"/>
              </w:rPr>
              <w:t xml:space="preserve">Lignes directrices pour l’élaboration d’un schéma directeur d’aménagement des aires protégées du complexe WAP et de la zone périphérique (Bénin, Burkina Faso, Niger) </w:t>
            </w:r>
          </w:p>
          <w:p w14:paraId="437B6B4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Accord relatif à la gestion concertée du complexe Transfrontalier du W-Arly-Pendjari (WAP). "Parcs de l’Entente". Un exemple d’accord de gestion concertée de la Réserve de Biosphère Transfrontalière du W (RBT/W).</w:t>
            </w:r>
          </w:p>
          <w:p w14:paraId="70D0686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Termes de référence d’une réunion de vulgarisation du document relatif à la gestion concertée de la RTB/W</w:t>
            </w:r>
          </w:p>
          <w:p w14:paraId="0642F65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Termes de référence : Extension de l’Accord de Gestion Concertée de la Réserve de Biosphère Transfrontalière du W au Complexe WAP, août 2010.</w:t>
            </w:r>
          </w:p>
          <w:p w14:paraId="51F0374C"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sz w:val="16"/>
              </w:rPr>
              <w:t>Accord de coopération entre le gouvernement de la République Togolaise et le gouvernement de la République du Bénin dans les domaines de l’environnement et de la gestion durable des ressources naturelles.</w:t>
            </w:r>
          </w:p>
          <w:p w14:paraId="07864F7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Atelier d’amendement du document de schéma directeur d’aménagement des aires protégées du complexe w-Arly-Pendjari, mai 2013</w:t>
            </w:r>
          </w:p>
          <w:p w14:paraId="46A2DDB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 xml:space="preserve">Rapport de mission participation à l’atelier sur le schéma directeur d’aménagement à Bohicon et appui à la collecte des données sur les espèces phares au parc de la Pendjari, mai 2013 </w:t>
            </w:r>
          </w:p>
          <w:p w14:paraId="7121C29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l’atelier national de validation du SDA – SAP – WAPO Hôtel FIFATIN, Bohicon, mai 2013</w:t>
            </w:r>
          </w:p>
          <w:p w14:paraId="37335C1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national de validation du Schéma Directeur d’Aménagement et de Gestion concertée du Complexe W-Arly-Pendjari</w:t>
            </w:r>
          </w:p>
          <w:p w14:paraId="4860EFF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d’amendement du document de schéma directeur d’aménagement des aires protégées du complexe w-Arly-Pendjari, mai 2013)</w:t>
            </w:r>
          </w:p>
          <w:p w14:paraId="49E1C79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Schéma directeur d’aménagement et de gestion concertée du complexe W-Arly-Pendjari (2013-2022), avril 2013</w:t>
            </w:r>
          </w:p>
          <w:p w14:paraId="75B3D4C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L’atelier de formation sur les</w:t>
            </w:r>
            <w:r w:rsidR="00282DD0" w:rsidRPr="00282DD0">
              <w:rPr>
                <w:sz w:val="16"/>
              </w:rPr>
              <w:t xml:space="preserve"> </w:t>
            </w:r>
            <w:r w:rsidRPr="00282DD0">
              <w:rPr>
                <w:sz w:val="16"/>
              </w:rPr>
              <w:t>mécanismes de financement durable de la conservation, et d’internalisation des lignes directrices pour l’élaboration du schéma directeur d’aménagement des aires protégées du complexe WAP et de ses zones périphériques</w:t>
            </w:r>
          </w:p>
          <w:p w14:paraId="0EF6FB7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Atelier de formation sur les mécanismes de financement de la conservation et sessions d’internalisation des lignes directrices</w:t>
            </w:r>
            <w:r w:rsidR="00282DD0" w:rsidRPr="00282DD0">
              <w:rPr>
                <w:color w:val="000000"/>
                <w:sz w:val="16"/>
              </w:rPr>
              <w:t xml:space="preserve"> </w:t>
            </w:r>
            <w:r w:rsidRPr="00282DD0">
              <w:rPr>
                <w:color w:val="000000"/>
                <w:sz w:val="16"/>
              </w:rPr>
              <w:t>pour la mise en place d’un schéma directeur d’aménagement</w:t>
            </w:r>
            <w:r w:rsidR="00282DD0" w:rsidRPr="00282DD0">
              <w:rPr>
                <w:color w:val="000000"/>
                <w:sz w:val="16"/>
              </w:rPr>
              <w:t xml:space="preserve"> </w:t>
            </w:r>
            <w:r w:rsidRPr="00282DD0">
              <w:rPr>
                <w:color w:val="000000"/>
                <w:sz w:val="16"/>
              </w:rPr>
              <w:t xml:space="preserve">du complexe WAP </w:t>
            </w:r>
          </w:p>
          <w:p w14:paraId="3418B80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Plan d’actions pour la mise en place d’un mécanisme de financement durable du SAP /WAP, novembre 2011</w:t>
            </w:r>
          </w:p>
          <w:p w14:paraId="3359A5B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Synthèse outils de suivi (METT, FSC) au niveau du complexe W</w:t>
            </w:r>
          </w:p>
          <w:p w14:paraId="1136180C" w14:textId="77777777" w:rsidR="00260B13" w:rsidRPr="00D40C81" w:rsidRDefault="00260B13" w:rsidP="00972842">
            <w:pPr>
              <w:pStyle w:val="ListParagraph"/>
              <w:numPr>
                <w:ilvl w:val="0"/>
                <w:numId w:val="18"/>
              </w:numPr>
              <w:shd w:val="clear" w:color="auto" w:fill="FFCCFF"/>
              <w:spacing w:before="60" w:after="60"/>
              <w:ind w:left="510" w:hanging="510"/>
              <w:jc w:val="left"/>
              <w:rPr>
                <w:color w:val="000000"/>
                <w:sz w:val="16"/>
                <w:lang w:val="en-GB"/>
              </w:rPr>
            </w:pPr>
            <w:r w:rsidRPr="00D40C81">
              <w:rPr>
                <w:color w:val="000000"/>
                <w:sz w:val="16"/>
                <w:lang w:val="en-GB"/>
              </w:rPr>
              <w:t>Les fondations philanthropiques</w:t>
            </w:r>
          </w:p>
          <w:p w14:paraId="6345464B" w14:textId="77777777" w:rsidR="00260B13" w:rsidRPr="00D40C81" w:rsidRDefault="00260B13" w:rsidP="00972842">
            <w:pPr>
              <w:pStyle w:val="ListParagraph"/>
              <w:numPr>
                <w:ilvl w:val="0"/>
                <w:numId w:val="18"/>
              </w:numPr>
              <w:shd w:val="clear" w:color="auto" w:fill="FFCCFF"/>
              <w:spacing w:before="60" w:after="60"/>
              <w:ind w:left="510" w:hanging="510"/>
              <w:jc w:val="left"/>
              <w:rPr>
                <w:color w:val="000000"/>
                <w:sz w:val="16"/>
                <w:lang w:val="en-GB"/>
              </w:rPr>
            </w:pPr>
            <w:r w:rsidRPr="00D40C81">
              <w:rPr>
                <w:color w:val="000000"/>
                <w:sz w:val="16"/>
                <w:lang w:val="en-GB"/>
              </w:rPr>
              <w:t>Les échanges dette-nature</w:t>
            </w:r>
          </w:p>
          <w:p w14:paraId="73A6A574" w14:textId="77777777" w:rsidR="00260B13" w:rsidRPr="00D40C81" w:rsidRDefault="00260B13" w:rsidP="00972842">
            <w:pPr>
              <w:pStyle w:val="ListParagraph"/>
              <w:numPr>
                <w:ilvl w:val="0"/>
                <w:numId w:val="18"/>
              </w:numPr>
              <w:shd w:val="clear" w:color="auto" w:fill="FFCCFF"/>
              <w:spacing w:before="60" w:after="60"/>
              <w:ind w:left="510" w:hanging="510"/>
              <w:jc w:val="left"/>
              <w:rPr>
                <w:color w:val="000000"/>
                <w:sz w:val="16"/>
                <w:lang w:val="en-GB"/>
              </w:rPr>
            </w:pPr>
            <w:r w:rsidRPr="00D40C81">
              <w:rPr>
                <w:color w:val="000000"/>
                <w:sz w:val="16"/>
                <w:lang w:val="en-GB"/>
              </w:rPr>
              <w:t>Les fonds environnementaux</w:t>
            </w:r>
          </w:p>
          <w:p w14:paraId="5B2636CB"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color w:val="000000"/>
                <w:sz w:val="16"/>
              </w:rPr>
              <w:t>Les projets de contrepartie de la fixation du carbone</w:t>
            </w:r>
          </w:p>
          <w:p w14:paraId="6410FA10" w14:textId="77777777" w:rsidR="00260B13" w:rsidRPr="00D40C81" w:rsidRDefault="00260B13" w:rsidP="00972842">
            <w:pPr>
              <w:pStyle w:val="ListParagraph"/>
              <w:numPr>
                <w:ilvl w:val="0"/>
                <w:numId w:val="18"/>
              </w:numPr>
              <w:shd w:val="clear" w:color="auto" w:fill="FFCCFF"/>
              <w:spacing w:before="60" w:after="60"/>
              <w:ind w:left="510" w:hanging="510"/>
              <w:jc w:val="left"/>
              <w:rPr>
                <w:color w:val="000000"/>
                <w:sz w:val="16"/>
                <w:lang w:val="en-GB"/>
              </w:rPr>
            </w:pPr>
            <w:r w:rsidRPr="00D40C81">
              <w:rPr>
                <w:color w:val="000000"/>
                <w:sz w:val="16"/>
                <w:lang w:val="en-GB"/>
              </w:rPr>
              <w:t>Les redevances touristiques</w:t>
            </w:r>
          </w:p>
          <w:p w14:paraId="7A561C5D"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color w:val="000000" w:themeColor="text1"/>
                <w:sz w:val="16"/>
              </w:rPr>
              <w:t xml:space="preserve">Revue des expériences des fonds fiduciaires pour la conservation de la biodiversité, </w:t>
            </w:r>
            <w:r w:rsidRPr="00282DD0">
              <w:rPr>
                <w:color w:val="000000"/>
                <w:sz w:val="16"/>
              </w:rPr>
              <w:t>Seconde édition</w:t>
            </w:r>
            <w:r w:rsidRPr="00282DD0">
              <w:rPr>
                <w:color w:val="000000" w:themeColor="text1"/>
                <w:sz w:val="16"/>
              </w:rPr>
              <w:t xml:space="preserve">, Mai 2008 </w:t>
            </w:r>
          </w:p>
          <w:p w14:paraId="548B12D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Projet de textes portant création, composition et fonctionnement de l’organe régional chargé de la gestion du complexe WAP</w:t>
            </w:r>
          </w:p>
          <w:p w14:paraId="765EDA6F"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color w:val="000000"/>
                <w:sz w:val="16"/>
              </w:rPr>
              <w:t>Accord de lutte contre le braconnage entre la République populaire du Bénin et la Haute Volta, juillet 1984</w:t>
            </w:r>
          </w:p>
          <w:p w14:paraId="2FEEB8B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Processus d’élaboration d’un accord cadre de gestion transfrontalière du complexe W, Arly, Pendjari (WAP), août 2010</w:t>
            </w:r>
          </w:p>
          <w:p w14:paraId="7431A0B1"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sz w:val="16"/>
              </w:rPr>
              <w:t xml:space="preserve">Un exemple d’accord de gestion concertée de la Réserve de Biosphère Transfrontalière du W </w:t>
            </w:r>
            <w:r w:rsidRPr="00282DD0">
              <w:rPr>
                <w:sz w:val="16"/>
              </w:rPr>
              <w:lastRenderedPageBreak/>
              <w:t>(RBT/W).</w:t>
            </w:r>
          </w:p>
          <w:p w14:paraId="2EEEA06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Extension de l’Accord de Gestion Concertée de la Réserve de Biosphère Transfrontalière du W au Complexe WAP, août 2010</w:t>
            </w:r>
          </w:p>
          <w:p w14:paraId="138D9F2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des rencontres des acteurs nationaux sur la question relative à la Gestion Autonome des Aires Protégées du Niger (GAAP), décembre 2012</w:t>
            </w:r>
          </w:p>
          <w:p w14:paraId="3B1FC3C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Accompagnement des Etats du Bénin, du Burkina Faso et du Niger, dans la mise en place des structures devant conduire le processus de mise en place d’un</w:t>
            </w:r>
            <w:r w:rsidR="00282DD0" w:rsidRPr="00282DD0">
              <w:rPr>
                <w:sz w:val="16"/>
              </w:rPr>
              <w:t xml:space="preserve"> </w:t>
            </w:r>
            <w:r w:rsidRPr="00282DD0">
              <w:rPr>
                <w:sz w:val="16"/>
              </w:rPr>
              <w:t>mécanisme du financement durable autour du complexe WAP, avril 2012</w:t>
            </w:r>
          </w:p>
          <w:p w14:paraId="4CA5B77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Législation sur la gestion de la faune au Burkina Faso. Formation des surveillants villageois et pisteurs du Parc national d’Arly, mars-avril 2012</w:t>
            </w:r>
          </w:p>
          <w:p w14:paraId="0C7CA089" w14:textId="77777777" w:rsidR="00260B13" w:rsidRPr="00282DD0" w:rsidRDefault="00260B13" w:rsidP="00972842">
            <w:pPr>
              <w:pStyle w:val="ListParagraph"/>
              <w:numPr>
                <w:ilvl w:val="1"/>
                <w:numId w:val="18"/>
              </w:numPr>
              <w:shd w:val="clear" w:color="auto" w:fill="99FF99"/>
              <w:spacing w:before="60" w:after="60"/>
              <w:ind w:left="510" w:hanging="510"/>
              <w:jc w:val="left"/>
              <w:rPr>
                <w:sz w:val="16"/>
              </w:rPr>
            </w:pPr>
            <w:r w:rsidRPr="00282DD0">
              <w:rPr>
                <w:sz w:val="16"/>
              </w:rPr>
              <w:t>Plan opérationnel pour l’élaborationd’uneréglementation régionale àl’échelledu SAP/WAP, Document provisoire/Equipe RefWAP2010, Décembre 2010</w:t>
            </w:r>
          </w:p>
          <w:p w14:paraId="242759C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Afrique parc national de la Pendjari (extension du parc national du w du Niger, Bénin/ candidature au patrimoine mondial – évaluation technique de l’UICN</w:t>
            </w:r>
          </w:p>
          <w:p w14:paraId="14AAD42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Etat de la proposition d’inscription du parc national de la Pendjari sur la liste du Patrimoine mondial et perspectives de classement du complexe WAP, UICN</w:t>
            </w:r>
          </w:p>
          <w:p w14:paraId="78996E86"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sz w:val="16"/>
              </w:rPr>
              <w:t>Liste des animaux de la Pendjari</w:t>
            </w:r>
          </w:p>
          <w:p w14:paraId="3131F7C7"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sz w:val="16"/>
              </w:rPr>
              <w:t>Eléments des tables de la base de données</w:t>
            </w:r>
          </w:p>
          <w:p w14:paraId="64FB52C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Programme de formation en base de données et aux outils du SIG des experts du projet, des représentants des administrations de tutelle et des gestionnaires des parcs du complexe WAP, septembre 2011.</w:t>
            </w:r>
          </w:p>
          <w:p w14:paraId="18A2783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Rapport de mise en place d’une Base de données à Référence Spatiale (BDRS), octobre 2011</w:t>
            </w:r>
          </w:p>
          <w:p w14:paraId="2BEA1E4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 xml:space="preserve">Rapport de formation des gestionnaires, des </w:t>
            </w:r>
            <w:r w:rsidRPr="00282DD0">
              <w:rPr>
                <w:sz w:val="16"/>
              </w:rPr>
              <w:t>experts biodiversité du projet WAP</w:t>
            </w:r>
            <w:r w:rsidRPr="00282DD0">
              <w:rPr>
                <w:color w:val="000000"/>
                <w:sz w:val="16"/>
              </w:rPr>
              <w:t xml:space="preserve"> et des administrations de tutelle des aires protégées du complexe WAP sur la base de données a référence spatiale (BDRS) Kombissiri, septembre 2011</w:t>
            </w:r>
          </w:p>
          <w:p w14:paraId="4F99981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de collecte de données pour la Base de données WAP, février 2011.</w:t>
            </w:r>
          </w:p>
          <w:p w14:paraId="526D5B1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Etude sur la mise en place d’un Système Régional d’information, de Capitalisation, de Suivi - Evaluation et d’une base de données à référence spatiale pour le complexe WAP : Mise en place d’une Base de Données à Référence Spatiale et son Manuel de Gestion, septembre 2004</w:t>
            </w:r>
          </w:p>
          <w:p w14:paraId="484C50E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Formation des représentants des administrations de tutelle, des gestionnaires et des experts biodiversité du Projet WAP sur la mise en place et la gestion de la Base des données à référence spatiale, septembre 2011</w:t>
            </w:r>
          </w:p>
          <w:p w14:paraId="32C9908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 la rencontre de présentation du portail du mécanisme de coordination du complexe WAP, Ouagadougou novembre 2012.</w:t>
            </w:r>
          </w:p>
          <w:p w14:paraId="79BB661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themeColor="text1"/>
                <w:sz w:val="16"/>
              </w:rPr>
              <w:t>Mécanisme de Coordination Régional du WAP Conception &amp; design du site web (version 4.1), février 2012</w:t>
            </w:r>
          </w:p>
          <w:p w14:paraId="254927C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themeColor="text1"/>
                <w:sz w:val="16"/>
              </w:rPr>
              <w:t>Mécanisme de Coordination Régional du WAP Conception &amp; design du site web (version 4.2), juin 2012</w:t>
            </w:r>
          </w:p>
          <w:p w14:paraId="02889F0B"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themeColor="text1"/>
                <w:sz w:val="16"/>
              </w:rPr>
              <w:t xml:space="preserve">Projet d’amélioration de la productivité agricole et de la sécurité alimentaire. </w:t>
            </w:r>
            <w:r w:rsidRPr="00D40C81">
              <w:rPr>
                <w:color w:val="000000" w:themeColor="text1"/>
                <w:sz w:val="16"/>
                <w:lang w:val="en-GB"/>
              </w:rPr>
              <w:t>Volet Environnement</w:t>
            </w:r>
          </w:p>
          <w:p w14:paraId="4E4A2BF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Observations, critiques et suggestions sur le site Web du projet WAP</w:t>
            </w:r>
          </w:p>
          <w:p w14:paraId="0E8624D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Renforcer les stratégies d'adaptation aux changements climatiques par une meilleure gestion de l'interface élevage - faune sauvage - environnement </w:t>
            </w:r>
          </w:p>
          <w:p w14:paraId="4B40F33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WAP : Emergence des communautés Activités de valorisation de la biodiversité</w:t>
            </w:r>
          </w:p>
          <w:p w14:paraId="15C0A43C"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PROJET WAP : Présentation</w:t>
            </w:r>
          </w:p>
          <w:p w14:paraId="1A695E4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de formation sur les outils METT, Financial Scorecard et la Matrice de Développement des Capacités du PNUD, suivi de la Réunion du 2</w:t>
            </w:r>
            <w:r w:rsidRPr="00282DD0">
              <w:rPr>
                <w:sz w:val="16"/>
                <w:vertAlign w:val="superscript"/>
              </w:rPr>
              <w:t>ème</w:t>
            </w:r>
            <w:r w:rsidRPr="00282DD0">
              <w:rPr>
                <w:sz w:val="16"/>
              </w:rPr>
              <w:t xml:space="preserve"> forum des gestionnaires des réserves, février 2011.</w:t>
            </w:r>
          </w:p>
          <w:p w14:paraId="575374E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Mise en place d’un site WEB du Projet WAP, mars 2011</w:t>
            </w:r>
          </w:p>
          <w:p w14:paraId="37B8C651" w14:textId="77777777" w:rsidR="00260B13" w:rsidRPr="00282DD0" w:rsidRDefault="00260B13" w:rsidP="00972842">
            <w:pPr>
              <w:pStyle w:val="ListParagraph"/>
              <w:numPr>
                <w:ilvl w:val="0"/>
                <w:numId w:val="18"/>
              </w:numPr>
              <w:shd w:val="clear" w:color="auto" w:fill="FFCCFF"/>
              <w:spacing w:before="60" w:after="60"/>
              <w:ind w:left="510" w:hanging="510"/>
              <w:jc w:val="left"/>
              <w:rPr>
                <w:sz w:val="16"/>
              </w:rPr>
            </w:pPr>
            <w:r w:rsidRPr="00282DD0">
              <w:rPr>
                <w:color w:val="000000" w:themeColor="text1"/>
                <w:kern w:val="36"/>
                <w:sz w:val="16"/>
              </w:rPr>
              <w:t xml:space="preserve">Contribuer à la préservation de la biodiversité en Afrique de l’Ouest </w:t>
            </w:r>
          </w:p>
          <w:p w14:paraId="469CE9B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Convaincre et outiller les acteurs pour une mobilisation en faveur de la conservation du complexe WAP. »</w:t>
            </w:r>
          </w:p>
          <w:p w14:paraId="0CBE041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La Gestion concertée des Aires Protégées du Complexe WAP : un défi d’abord juridique</w:t>
            </w:r>
          </w:p>
          <w:p w14:paraId="70AFC98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Le « Parc National d’Arly » au Burkina Faso : Un enjeu pour la gestion durable de la diversité biologique dans le complexe écologique WAP</w:t>
            </w:r>
          </w:p>
          <w:p w14:paraId="22D45FA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Le Projet WAP</w:t>
            </w:r>
            <w:r w:rsidRPr="00282DD0">
              <w:rPr>
                <w:color w:val="000000" w:themeColor="text1"/>
                <w:sz w:val="16"/>
              </w:rPr>
              <w:t>«</w:t>
            </w:r>
            <w:r w:rsidR="00282DD0" w:rsidRPr="00282DD0">
              <w:rPr>
                <w:color w:val="000000" w:themeColor="text1"/>
                <w:sz w:val="16"/>
              </w:rPr>
              <w:t xml:space="preserve"> </w:t>
            </w:r>
            <w:r w:rsidRPr="00282DD0">
              <w:rPr>
                <w:color w:val="000000" w:themeColor="text1"/>
                <w:sz w:val="16"/>
              </w:rPr>
              <w:t>Renforcer l’efficacité et catalyser la durabilité du système de gestion des aires Protégées du complexe W - Arly et Pendjari ». Une illustration de la volonté politique de trois pays (Bénin, Burkina, Niger) pour une</w:t>
            </w:r>
            <w:r w:rsidR="00282DD0" w:rsidRPr="00282DD0">
              <w:rPr>
                <w:color w:val="000000" w:themeColor="text1"/>
                <w:sz w:val="16"/>
              </w:rPr>
              <w:t xml:space="preserve"> </w:t>
            </w:r>
            <w:r w:rsidRPr="00282DD0">
              <w:rPr>
                <w:color w:val="000000" w:themeColor="text1"/>
                <w:sz w:val="16"/>
              </w:rPr>
              <w:t>gestion durable</w:t>
            </w:r>
            <w:r w:rsidR="00282DD0" w:rsidRPr="00282DD0">
              <w:rPr>
                <w:color w:val="000000" w:themeColor="text1"/>
                <w:sz w:val="16"/>
              </w:rPr>
              <w:t xml:space="preserve"> </w:t>
            </w:r>
            <w:r w:rsidRPr="00282DD0">
              <w:rPr>
                <w:color w:val="000000" w:themeColor="text1"/>
                <w:sz w:val="16"/>
              </w:rPr>
              <w:t>du complexe écologique transfrontalier WAP</w:t>
            </w:r>
          </w:p>
          <w:p w14:paraId="4867128A"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themeColor="text1"/>
                <w:sz w:val="16"/>
              </w:rPr>
            </w:pPr>
            <w:r w:rsidRPr="00282DD0">
              <w:rPr>
                <w:color w:val="000000" w:themeColor="text1"/>
                <w:sz w:val="16"/>
              </w:rPr>
              <w:t>Stratégie de conservation du lion (Panthera leo Linnaeus 1758) au Bénin, septembre 2009</w:t>
            </w:r>
          </w:p>
          <w:p w14:paraId="353F15C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3300"/>
                <w:sz w:val="16"/>
              </w:rPr>
            </w:pPr>
            <w:r w:rsidRPr="00282DD0">
              <w:rPr>
                <w:color w:val="000000" w:themeColor="text1"/>
                <w:sz w:val="16"/>
              </w:rPr>
              <w:t>Gestion des espaces pastoraux : le projet WAP/UNOPS consolide les acquis, WAP info bulletin N° 003 juillet 2003</w:t>
            </w:r>
          </w:p>
          <w:p w14:paraId="5033E88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3300"/>
                <w:sz w:val="16"/>
              </w:rPr>
            </w:pPr>
            <w:r w:rsidRPr="00282DD0">
              <w:rPr>
                <w:color w:val="000000" w:themeColor="text1"/>
                <w:sz w:val="16"/>
              </w:rPr>
              <w:t>w-Arly-Pendjari : trois parcs, un complexe, WAP infos, bulletin N°001</w:t>
            </w:r>
          </w:p>
          <w:p w14:paraId="726C96C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3300"/>
                <w:sz w:val="16"/>
              </w:rPr>
            </w:pPr>
            <w:r w:rsidRPr="00282DD0">
              <w:rPr>
                <w:color w:val="000000" w:themeColor="text1"/>
                <w:sz w:val="16"/>
              </w:rPr>
              <w:t>Résultats du sondage sur le niveau d’adhésion des populations aux initiatives de conservation du complexe WAP, WAP infos bulletin N°002, décembre 2011</w:t>
            </w:r>
          </w:p>
          <w:p w14:paraId="4AE217C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Leçons d’évaluation, WAP infos, bulletin N°004, décembre 2012</w:t>
            </w:r>
          </w:p>
          <w:p w14:paraId="5EB811E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Conflits hommes – éléphants. Pour une cohabitation pacifique Hommes/Eléphants du Complexe WAP</w:t>
            </w:r>
          </w:p>
          <w:p w14:paraId="5692A89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A la découverte de la Biodiversité du WAP</w:t>
            </w:r>
          </w:p>
          <w:p w14:paraId="535BCB5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themeColor="text1"/>
                <w:sz w:val="16"/>
              </w:rPr>
              <w:t>Mécanisme de Coordination Régional du WAP Conception &amp; design du site web (version 4.2), juin 2012</w:t>
            </w:r>
          </w:p>
          <w:p w14:paraId="0394411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Editorial du Coordonnateur : Le complexe W-Arly-Pendjari (WAP)</w:t>
            </w:r>
          </w:p>
          <w:p w14:paraId="6992C91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Peuples et traits culturels communs du complexe WAP.</w:t>
            </w:r>
          </w:p>
          <w:p w14:paraId="3F38F26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Interviews : Conservateurs Arly, conservateur Pendjari, conservateur RBT-W</w:t>
            </w:r>
          </w:p>
          <w:p w14:paraId="06B88070"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Bulletins WAP infos, janvier 2011</w:t>
            </w:r>
          </w:p>
          <w:p w14:paraId="6F23F77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Situation des infrastructures</w:t>
            </w:r>
            <w:r w:rsidR="00282DD0" w:rsidRPr="00282DD0">
              <w:rPr>
                <w:color w:val="000000" w:themeColor="text1"/>
                <w:sz w:val="16"/>
              </w:rPr>
              <w:t xml:space="preserve"> </w:t>
            </w:r>
            <w:r w:rsidRPr="00282DD0">
              <w:rPr>
                <w:color w:val="000000" w:themeColor="text1"/>
                <w:sz w:val="16"/>
              </w:rPr>
              <w:t>de la composante nationale du Niger présente par Abdou Malam Issa DFC:/AP</w:t>
            </w:r>
          </w:p>
          <w:p w14:paraId="51D89114"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themeColor="text1"/>
                <w:sz w:val="16"/>
              </w:rPr>
            </w:pPr>
            <w:r w:rsidRPr="00282DD0">
              <w:rPr>
                <w:color w:val="000000"/>
                <w:sz w:val="16"/>
              </w:rPr>
              <w:t xml:space="preserve">Projet d'appui à la conservation des aires protégées (PACAP) </w:t>
            </w:r>
            <w:r w:rsidRPr="00282DD0">
              <w:rPr>
                <w:color w:val="000000" w:themeColor="text1"/>
                <w:kern w:val="24"/>
                <w:sz w:val="16"/>
              </w:rPr>
              <w:t>Fonds Fiduciaires pour la conservation: exemple de la Fondation des Savanes Ouest-Africaines - UICN – PAPACO - Geoffroy MAUVAIS janvier 2011</w:t>
            </w:r>
          </w:p>
          <w:p w14:paraId="7C427CC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Approches en matière planification intégrée dans le cadre d’une gestion transfrontalière du complexe </w:t>
            </w:r>
            <w:r w:rsidRPr="00282DD0">
              <w:rPr>
                <w:color w:val="000000" w:themeColor="text1"/>
                <w:sz w:val="16"/>
              </w:rPr>
              <w:lastRenderedPageBreak/>
              <w:t xml:space="preserve">WAP/ Forum Régional, Comité Technique de Suivi du programme, CM WAP </w:t>
            </w:r>
          </w:p>
          <w:p w14:paraId="1DBB1B85" w14:textId="77777777" w:rsidR="00260B13" w:rsidRPr="00D40C81" w:rsidRDefault="00260B13" w:rsidP="00972842">
            <w:pPr>
              <w:pStyle w:val="ListParagraph"/>
              <w:numPr>
                <w:ilvl w:val="1"/>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 xml:space="preserve">Ouagadougou, du 07 au 10 février 2011 </w:t>
            </w:r>
          </w:p>
          <w:p w14:paraId="2E1B7CC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Forum de lancement du programme d’appui aux parcs de l’entente politique commune d’amélioration de l’environnement (PCAE) de l’UEMOA et régionalité dans la mise œuvre du PAPE</w:t>
            </w:r>
          </w:p>
          <w:p w14:paraId="6F8ED8B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Stratégie nationale éco touristique du Burkina Faso</w:t>
            </w:r>
          </w:p>
          <w:p w14:paraId="561D29C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Projet rationalisation et renforcement du système national des AP du Togo</w:t>
            </w:r>
          </w:p>
          <w:p w14:paraId="37D8281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Présentation du programme d’appui aux parcs de l’entente PAPE/WAP ; 8 février 2011</w:t>
            </w:r>
          </w:p>
          <w:p w14:paraId="7A868C56"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themeColor="text1"/>
                <w:sz w:val="16"/>
              </w:rPr>
              <w:t xml:space="preserve">Présentation Bilan 2010 et PTA 2011. Forum Régional, Comité Technique de Suivi du programme, CM WAP. </w:t>
            </w:r>
            <w:r w:rsidRPr="00D40C81">
              <w:rPr>
                <w:color w:val="000000" w:themeColor="text1"/>
                <w:sz w:val="16"/>
                <w:lang w:val="en-GB"/>
              </w:rPr>
              <w:t xml:space="preserve">Ouagadougou, du 07 au 10 février 2011 </w:t>
            </w:r>
          </w:p>
          <w:p w14:paraId="16C2AFD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Projet Régional Italien Parc W. Réalisation d’un modèle de gestion durable de la Reserve Transfrontalière du W et appui à la politique environnementale régionale, Ouagadougou, janvier 2011</w:t>
            </w:r>
          </w:p>
          <w:p w14:paraId="45E1651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Termes de référence. Formation des promoteurs de microprojets bénéficiaires de Small Grants 2011 pour la valorisation de la biodiversité.</w:t>
            </w:r>
          </w:p>
          <w:p w14:paraId="72EEDDF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Questionnaire sur la perception des Aires Protégées du Complexe WAP du Niger par les populations riveraines.</w:t>
            </w:r>
          </w:p>
          <w:p w14:paraId="50C7488B"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D40C81">
              <w:rPr>
                <w:sz w:val="16"/>
                <w:lang w:val="en-GB"/>
              </w:rPr>
              <w:t>Résultats sondage WAP Bénin</w:t>
            </w:r>
          </w:p>
          <w:p w14:paraId="0836CC4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mission : enquête de perception des communautés utilisatrices de la biodiversité du SAP-WAP/Bénin/ septembre 2011/</w:t>
            </w:r>
          </w:p>
          <w:p w14:paraId="3948443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mission : enquête de perception des communautés utilisatrices de la biodiversité du SAP-WAP/Bénin, septembre 2011.</w:t>
            </w:r>
          </w:p>
          <w:p w14:paraId="246EE70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d’enquête sur la perception des populations et du grand public sur les Aires protégées du complexe W-Arly-Pendjari, août 2011.</w:t>
            </w:r>
          </w:p>
          <w:p w14:paraId="4DA2A01C"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D40C81">
              <w:rPr>
                <w:sz w:val="16"/>
                <w:lang w:val="en-GB"/>
              </w:rPr>
              <w:t>Résultats sondage WAP Niger</w:t>
            </w:r>
          </w:p>
          <w:p w14:paraId="72E52976"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D40C81">
              <w:rPr>
                <w:sz w:val="16"/>
                <w:lang w:val="en-GB"/>
              </w:rPr>
              <w:t>Dépouillement du questionnaire de groupe</w:t>
            </w:r>
          </w:p>
          <w:p w14:paraId="5C748528"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kern w:val="24"/>
                <w:sz w:val="16"/>
                <w:lang w:val="en-GB"/>
              </w:rPr>
            </w:pPr>
            <w:r w:rsidRPr="00D40C81">
              <w:rPr>
                <w:sz w:val="16"/>
                <w:lang w:val="en-GB"/>
              </w:rPr>
              <w:t>UNDP EEG and GEF Annual Performance Report (APR)</w:t>
            </w:r>
            <w:r w:rsidRPr="00D40C81">
              <w:rPr>
                <w:sz w:val="16"/>
                <w:lang w:val="en-GB"/>
              </w:rPr>
              <w:br/>
              <w:t>Project Implementation Review (PIR) 2009 – Biodiversity</w:t>
            </w:r>
          </w:p>
          <w:p w14:paraId="7D2541F1"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Documents Suivi Evaluation APR/PIR</w:t>
            </w:r>
          </w:p>
          <w:p w14:paraId="195FC8C4" w14:textId="77777777" w:rsidR="00260B13" w:rsidRPr="00D40C81" w:rsidRDefault="00260B13" w:rsidP="00972842">
            <w:pPr>
              <w:pStyle w:val="ListParagraph"/>
              <w:numPr>
                <w:ilvl w:val="0"/>
                <w:numId w:val="18"/>
              </w:numPr>
              <w:shd w:val="clear" w:color="auto" w:fill="FFCCFF"/>
              <w:spacing w:before="60" w:after="60"/>
              <w:ind w:left="510" w:hanging="510"/>
              <w:jc w:val="left"/>
              <w:rPr>
                <w:sz w:val="16"/>
                <w:lang w:val="en-GB"/>
              </w:rPr>
            </w:pPr>
            <w:r w:rsidRPr="00D40C81">
              <w:rPr>
                <w:sz w:val="16"/>
                <w:lang w:val="en-GB"/>
              </w:rPr>
              <w:t>Section Two: World Bank/WWF Site-Level Management Effectiveness Tracking Tool for Protected Areas</w:t>
            </w:r>
          </w:p>
          <w:p w14:paraId="0AA5D7C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Rapport de l’atelier bilan 2011 et de planification 2012du projet WAP et des aires protégées du complexe WAP (Diapaga, 8 et 9 décembre 2011</w:t>
            </w:r>
          </w:p>
          <w:p w14:paraId="1752C4B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l’atelier de planification du Projet Régional WAP Fada N’Gourma, 11 et 12 mars 2010</w:t>
            </w:r>
          </w:p>
          <w:p w14:paraId="5D51131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Atelier de planification du projet régional WAP les 27 et 28 Janvier 2011</w:t>
            </w:r>
          </w:p>
          <w:p w14:paraId="0A555FA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Atelier</w:t>
            </w:r>
            <w:r w:rsidR="00282DD0" w:rsidRPr="00282DD0">
              <w:rPr>
                <w:sz w:val="16"/>
              </w:rPr>
              <w:t xml:space="preserve"> </w:t>
            </w:r>
            <w:r w:rsidRPr="00282DD0">
              <w:rPr>
                <w:sz w:val="16"/>
              </w:rPr>
              <w:t>planification Tanguiéta, mai 2012</w:t>
            </w:r>
          </w:p>
          <w:p w14:paraId="084423ED"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Arrêté CPN-WAP Bénin, 2010</w:t>
            </w:r>
          </w:p>
          <w:p w14:paraId="3922F7CA"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Invitation WAP/ CENEGREF Bénin</w:t>
            </w:r>
          </w:p>
          <w:p w14:paraId="0D88DF2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national de lancement du projet WAP et réunion du comite de pilotage national (CPN), mai 2010</w:t>
            </w:r>
          </w:p>
          <w:p w14:paraId="56E645D8"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Arrêté CNP WAP Burkina Faso, 2010</w:t>
            </w:r>
          </w:p>
          <w:p w14:paraId="5B12456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Atelier de lancement de la composante Nationale du Burkina Faso du projet WAP, mars 2010.</w:t>
            </w:r>
          </w:p>
          <w:p w14:paraId="66FDB418" w14:textId="77777777" w:rsidR="00260B13" w:rsidRPr="00475798" w:rsidRDefault="00260B13" w:rsidP="00972842">
            <w:pPr>
              <w:pStyle w:val="ListParagraph"/>
              <w:numPr>
                <w:ilvl w:val="0"/>
                <w:numId w:val="18"/>
              </w:numPr>
              <w:shd w:val="clear" w:color="auto" w:fill="99FF99"/>
              <w:spacing w:before="60" w:after="60"/>
              <w:ind w:left="510" w:hanging="510"/>
              <w:jc w:val="left"/>
              <w:rPr>
                <w:sz w:val="16"/>
              </w:rPr>
            </w:pPr>
            <w:r w:rsidRPr="00475798">
              <w:rPr>
                <w:sz w:val="16"/>
              </w:rPr>
              <w:t>Arrêté CPN WAP Niger, mai 2010</w:t>
            </w:r>
          </w:p>
          <w:p w14:paraId="2DF2EC9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Programme de travail annuel : PTA – 2010 Pour la composante Nationale du Niger, mars 2010</w:t>
            </w:r>
          </w:p>
          <w:p w14:paraId="5B6B179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Atelier national de lancement du projet WAP/Niger Kollo le 14 avril 2010/note d’information </w:t>
            </w:r>
          </w:p>
          <w:p w14:paraId="3675320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l’atelier National de lancement du Projet WAP/NIGER Kollo du 5 au 6 Mai 2010</w:t>
            </w:r>
          </w:p>
          <w:p w14:paraId="490C400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Requête atelier de lancement WAP Bénin, WAP Burkina Faso, WAP Niger, avril 2010</w:t>
            </w:r>
          </w:p>
          <w:p w14:paraId="760058E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 Ateliers nationaux</w:t>
            </w:r>
            <w:r w:rsidR="00282DD0" w:rsidRPr="00282DD0">
              <w:rPr>
                <w:sz w:val="16"/>
              </w:rPr>
              <w:t xml:space="preserve"> </w:t>
            </w:r>
            <w:r w:rsidRPr="00282DD0">
              <w:rPr>
                <w:sz w:val="16"/>
              </w:rPr>
              <w:t>de lancement du Projet WAP (Bénin, Burkina Faso, Niger/ Activité 322 du PTA 201</w:t>
            </w:r>
          </w:p>
          <w:p w14:paraId="066071E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Budget CP nationaux projet WAP et tenue de réunions des comités nationaux de pilotage.</w:t>
            </w:r>
          </w:p>
          <w:p w14:paraId="3CFDD99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Composante nationale du Burkina Faso/ Plan de travail annuel, mars 2011</w:t>
            </w:r>
          </w:p>
          <w:p w14:paraId="71927F8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Deuxième Session du Comité National de Pilotage (Pama le 06 mai 2011)</w:t>
            </w:r>
          </w:p>
          <w:p w14:paraId="1C3344E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de participation à la deuxième session du Comité de pilotage de l’équipe WAP Burkina Faso, mai 2010</w:t>
            </w:r>
          </w:p>
          <w:p w14:paraId="75E7D45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réunion du comité de pilotage national (CPN) du projet régional W Arly Pendjari, mars 2010</w:t>
            </w:r>
          </w:p>
          <w:p w14:paraId="59CA202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Règlement intérieur du comité national de pilotage du projet « Renforcer</w:t>
            </w:r>
            <w:r w:rsidR="00282DD0" w:rsidRPr="00282DD0">
              <w:rPr>
                <w:sz w:val="16"/>
              </w:rPr>
              <w:t xml:space="preserve"> </w:t>
            </w:r>
            <w:r w:rsidRPr="00282DD0">
              <w:rPr>
                <w:sz w:val="16"/>
              </w:rPr>
              <w:t>l’efficacité et catalyser la durabilité du système des aires protégées du complexe W- Arly- Pendjari » (Projet WAP)</w:t>
            </w:r>
          </w:p>
          <w:p w14:paraId="3A40D03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Rapport de mission Participation à la tenue de du Comite Nationale de Pilotage du Projet Régional W-Arly-Pendjari (WAP), Tapoa les 18 et 19 Mars 2011 </w:t>
            </w:r>
          </w:p>
          <w:p w14:paraId="637F8E9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Termes de référence : Organisation des Comités de Pilotage Nationaux du Projet WAP. Natitingou (WAP Bénin), Pama (WAP Burkina Faso), Tapoa (WAP Niger)/Activité 366 du PTA 2011.</w:t>
            </w:r>
          </w:p>
          <w:p w14:paraId="2F8EFA5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Bilan projet régional WAP/Bénin, février 2012</w:t>
            </w:r>
          </w:p>
          <w:p w14:paraId="1B25FB1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Rapport de la réunion du comité pilotage national (CPN Bénin) du projet régional WAP, janvier 2012</w:t>
            </w:r>
          </w:p>
          <w:p w14:paraId="1B1EC9B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Recommandations du CPN projet régional WAP/Bénin, 2012</w:t>
            </w:r>
          </w:p>
          <w:p w14:paraId="072D774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Troisième rencontre du comité national de pilotage (Point triple de la RBT/W, 23 février 2012)</w:t>
            </w:r>
          </w:p>
          <w:p w14:paraId="7646AE8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Lettre de reversement réunion CNP 2012</w:t>
            </w:r>
          </w:p>
          <w:p w14:paraId="10A3081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Bilan mise en œuvre PTA, projet régional WAP, 2011</w:t>
            </w:r>
          </w:p>
          <w:p w14:paraId="5979AB3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troisième réunion du Comite Nationale de Pilotage du Projet Régional W-Arly-Pendjari (WAP) Falmey, du 08 au 09 Février 2012</w:t>
            </w:r>
          </w:p>
          <w:p w14:paraId="2BAAA03F"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Rapport de la réunion du comité pilotage national (CPN Bénin) du projet régional WAP, février</w:t>
            </w:r>
          </w:p>
          <w:p w14:paraId="4BD2520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Troisième rencontre du comité national de pilotage (Point triple de la RBT/W, 23</w:t>
            </w:r>
            <w:r w:rsidR="00282DD0" w:rsidRPr="00282DD0">
              <w:rPr>
                <w:sz w:val="16"/>
              </w:rPr>
              <w:t xml:space="preserve"> </w:t>
            </w:r>
            <w:r w:rsidRPr="00282DD0">
              <w:rPr>
                <w:sz w:val="16"/>
              </w:rPr>
              <w:t>février 2012)</w:t>
            </w:r>
          </w:p>
          <w:p w14:paraId="5EA09DE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Rapport comité national de pilotage des projets Bénin, décembre 2012</w:t>
            </w:r>
          </w:p>
          <w:p w14:paraId="52D72AF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Programme de travail annuel (période 2013), décembre 2012</w:t>
            </w:r>
          </w:p>
          <w:p w14:paraId="23993E5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themeColor="text1"/>
                <w:sz w:val="16"/>
              </w:rPr>
              <w:t>Rapport annuel d’activités, janvier-décembre 2012</w:t>
            </w:r>
          </w:p>
          <w:p w14:paraId="48F8A6C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 xml:space="preserve">Compte rendu du 2eme comite de pilotagedu programme d’appui aux parcs de l’entente, </w:t>
            </w:r>
            <w:r w:rsidRPr="00282DD0">
              <w:rPr>
                <w:sz w:val="16"/>
              </w:rPr>
              <w:t>Tapoa, les 04 et 05 janvier 2013.</w:t>
            </w:r>
          </w:p>
          <w:p w14:paraId="06231C1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lastRenderedPageBreak/>
              <w:t>Programme d’appui aux « parcs de l’entente » P.A.P.E descriptif du plan</w:t>
            </w:r>
            <w:r w:rsidR="00282DD0" w:rsidRPr="00282DD0">
              <w:rPr>
                <w:sz w:val="16"/>
              </w:rPr>
              <w:t xml:space="preserve"> </w:t>
            </w:r>
            <w:r w:rsidRPr="00282DD0">
              <w:rPr>
                <w:sz w:val="16"/>
              </w:rPr>
              <w:t>de travail annuel 2013</w:t>
            </w:r>
          </w:p>
          <w:p w14:paraId="0BF8E17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Invitation CPN conjoint WAP PAPE et du projet WAP/FEM</w:t>
            </w:r>
          </w:p>
          <w:p w14:paraId="65ED6C0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Communiqué final de la réunion conjointe des comités nationaux de pilotage du programme d’appui aux parcs de l’entente (PAPE) et du projet régional W Arly Pendjari (WAP), Tapoa du 03 au 05 janvier 201</w:t>
            </w:r>
          </w:p>
          <w:p w14:paraId="60569A1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Plan de travail annuel 2013 : </w:t>
            </w:r>
            <w:r w:rsidRPr="00282DD0">
              <w:rPr>
                <w:color w:val="000000"/>
                <w:sz w:val="16"/>
              </w:rPr>
              <w:t>Composante 2 : Interventions dans les aires protégées (PAPE/PNUD), janvier-décembre 2013</w:t>
            </w:r>
          </w:p>
          <w:p w14:paraId="75634C9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Rapport annuel d’activités 2012 : </w:t>
            </w:r>
            <w:r w:rsidRPr="00282DD0">
              <w:rPr>
                <w:sz w:val="16"/>
                <w:u w:val="single"/>
              </w:rPr>
              <w:t>Titre du Projet</w:t>
            </w:r>
            <w:r w:rsidRPr="00282DD0">
              <w:rPr>
                <w:sz w:val="16"/>
              </w:rPr>
              <w:t> : « Renforcer l’efficacité et Catalyser la Durabilité du Système des Aires Protégées du W Arly Pendjari (WAP) », décembre 2012</w:t>
            </w:r>
          </w:p>
          <w:p w14:paraId="7D7EE31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Deuxième réunion du comité de pilotage du Programme PAPE Quatrième réunion du comité de pilotage du Projet WAP TAPOA (Parc W), du 20 au 21 Décembre 2012</w:t>
            </w:r>
          </w:p>
          <w:p w14:paraId="07DB1B9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Communiqué final de la réunion des ministres, Cotonou, février 2010</w:t>
            </w:r>
          </w:p>
          <w:p w14:paraId="7BBF0E4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réunion des experts, Cotonou, février 2010</w:t>
            </w:r>
          </w:p>
          <w:p w14:paraId="6B94AFF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Rapport de démarrage : </w:t>
            </w:r>
            <w:r w:rsidRPr="00282DD0">
              <w:rPr>
                <w:color w:val="000000"/>
                <w:sz w:val="16"/>
              </w:rPr>
              <w:t>Renforcer l’efficacité et catalyser la durabilité du système des aires protégées du W-Arly-Pendjari (WAP),</w:t>
            </w:r>
            <w:r w:rsidRPr="00282DD0">
              <w:rPr>
                <w:sz w:val="16"/>
              </w:rPr>
              <w:t xml:space="preserve"> Mai 2010</w:t>
            </w:r>
          </w:p>
          <w:p w14:paraId="423034E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Conclusions et recommandations de l’atelier de lancement du Projet WAP et du conseil d’orientation (CO), Cotonou, du 03 au 05 février 2010</w:t>
            </w:r>
          </w:p>
          <w:p w14:paraId="4E698FF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Projet d'appui à la conservation des aires protégées (PACAP)</w:t>
            </w:r>
          </w:p>
          <w:p w14:paraId="42C452E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 xml:space="preserve">Accor relatif à la gestion concertée de la réserve de biosphère transfrontalière du W, </w:t>
            </w:r>
            <w:r w:rsidRPr="00282DD0">
              <w:rPr>
                <w:color w:val="000000"/>
                <w:sz w:val="16"/>
              </w:rPr>
              <w:t>Forum Régional WAP</w:t>
            </w:r>
            <w:r w:rsidRPr="00282DD0">
              <w:rPr>
                <w:sz w:val="16"/>
              </w:rPr>
              <w:t xml:space="preserve">, </w:t>
            </w:r>
            <w:r w:rsidRPr="00282DD0">
              <w:rPr>
                <w:color w:val="000000"/>
                <w:sz w:val="16"/>
              </w:rPr>
              <w:t>Ouagadougou, 7/2/2011</w:t>
            </w:r>
          </w:p>
          <w:p w14:paraId="00ADBB9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Présentation du Projet WAP Forum Régional, Comité Technique de Suivi du programme, CM WAP, Ouagadougou, du 07 au 10 février 2011</w:t>
            </w:r>
          </w:p>
          <w:p w14:paraId="24026ED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Programme d’Appui aux Parcs de l’Entente (PAPE). Comité Technique de Suivi, Ouagadougou, Viabilité des Aires Protégées: Cas de la Pendjari au Bénin, 7 février 2011 </w:t>
            </w:r>
          </w:p>
          <w:p w14:paraId="0C63FA6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Programme d’appui aux parcs de l’entente (PAPE) forum du WAP (W-Arly-Pendjari) Ouagadougou, le 07 février 2011</w:t>
            </w:r>
          </w:p>
          <w:p w14:paraId="728A899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kern w:val="24"/>
                <w:sz w:val="16"/>
              </w:rPr>
              <w:t>Fonds Fiduciaires pour la conservation: exemple de la Fondation des Savanes Ouest-Africaines, Janvier 2011, UICN – PAPACO - Geoffroy MAUVAIS</w:t>
            </w:r>
          </w:p>
          <w:p w14:paraId="47CD363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Approches en matière planification intégrée dans le cadre d’une gestion transfrontalière du complexe WAP, Forum Régional, Comité Technique de Suivi du programme, CM WAP Ouagadougou, du 07 au 10 février 2011 </w:t>
            </w:r>
          </w:p>
          <w:p w14:paraId="26A5C1C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Approches en matière planification intégrée dans le cadre d’une gestion transfrontalière du complexe WAP </w:t>
            </w:r>
          </w:p>
          <w:p w14:paraId="4008F64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Forum Régional, Comité Technique de Suivi du programme, CM WAP, Ouagadougou, du 07 au 10 février 2011 </w:t>
            </w:r>
          </w:p>
          <w:p w14:paraId="32DC874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Présentation Bilan 2010 et PTA 2011. Forum Régional, Comité Technique de Suivi du programme, CM WAP Ouagadougou, du 07 au 10 février 2011 </w:t>
            </w:r>
          </w:p>
          <w:p w14:paraId="513DF92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Projet Régional Italien Parc W : Réalisation d’un modèle de gestion durable de la Reserve Transfrontalière du W et appui à la politique environnementale régionale, Ouagadougou 9/2/2011</w:t>
            </w:r>
          </w:p>
          <w:p w14:paraId="518BD82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Communique final de la session du conseil des ministres en charge des aires protégées, février 2011</w:t>
            </w:r>
          </w:p>
          <w:p w14:paraId="7CF1517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4150F"/>
                <w:sz w:val="16"/>
              </w:rPr>
              <w:t>Rapport de la deuxième session du comité technique de STNVR des projets PAPE-WAP, février 2011</w:t>
            </w:r>
          </w:p>
          <w:p w14:paraId="50CE8277"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Comité Technique de suivi, Ouagadougou, du 07 au 09 Février 2011/Suivi de la réunion du Conseil d’Orientation du WAP le 10 Février 2011</w:t>
            </w:r>
          </w:p>
          <w:p w14:paraId="1D6FF96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Rapport de la session du Comité Local d’Examen du Projet (CLEP) tenue le 21 septembre 2011 </w:t>
            </w:r>
          </w:p>
          <w:p w14:paraId="6BBFCD0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Convention Contribution UE et PNUD/PAPE WAP</w:t>
            </w:r>
          </w:p>
          <w:p w14:paraId="3829022C"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D40C81">
              <w:rPr>
                <w:sz w:val="16"/>
                <w:lang w:val="en-GB"/>
              </w:rPr>
              <w:t>CR CLEP PAPE 2e PARTIE</w:t>
            </w:r>
          </w:p>
          <w:p w14:paraId="1845253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session du comité local d’examen du projet (CLEP), tenue le 21 septembre 2011.</w:t>
            </w:r>
          </w:p>
          <w:p w14:paraId="2FB21AB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Programme d’appui aux Parcs de l’Entente (PAPE) – Composante 2: Interventions dans les aires protégées (PAPE/PNUD)</w:t>
            </w:r>
          </w:p>
          <w:p w14:paraId="5EB7562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d’Accord Régional pour l’inscription des Parcs Nationaux du Complexe W – Arly - Pendjari sur la liste du Patrimoine Mondial Naturel</w:t>
            </w:r>
          </w:p>
          <w:p w14:paraId="3A715CE1"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suivi évaluation N.3 Mise en œuvre 2011 &amp; plan de travail 2012 (CTS, Niamey Avril 2012)</w:t>
            </w:r>
          </w:p>
          <w:p w14:paraId="2A04F27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d’Arrêté portant création, attributions</w:t>
            </w:r>
            <w:r w:rsidR="00282DD0" w:rsidRPr="00282DD0">
              <w:rPr>
                <w:sz w:val="16"/>
              </w:rPr>
              <w:t xml:space="preserve"> </w:t>
            </w:r>
            <w:r w:rsidRPr="00282DD0">
              <w:rPr>
                <w:sz w:val="16"/>
              </w:rPr>
              <w:t>et organisation du Comité Technique de Suivi</w:t>
            </w:r>
            <w:r w:rsidR="00282DD0" w:rsidRPr="00282DD0">
              <w:rPr>
                <w:sz w:val="16"/>
              </w:rPr>
              <w:t xml:space="preserve"> </w:t>
            </w:r>
            <w:r w:rsidRPr="00282DD0">
              <w:rPr>
                <w:sz w:val="16"/>
              </w:rPr>
              <w:t>du Projet</w:t>
            </w:r>
            <w:r w:rsidR="00282DD0" w:rsidRPr="00282DD0">
              <w:rPr>
                <w:sz w:val="16"/>
              </w:rPr>
              <w:t xml:space="preserve"> </w:t>
            </w:r>
            <w:r w:rsidRPr="00282DD0">
              <w:rPr>
                <w:sz w:val="16"/>
              </w:rPr>
              <w:t>« Renforcer L’efficacité et catalyser la durabilité du système des aires protégées du W-Arly-Pendjari (WAP) »</w:t>
            </w:r>
          </w:p>
          <w:p w14:paraId="1AD77B9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Allocution prononcée par Victor WOMITSO Représentant Résident Adjoint/Programme PNUD Niger à la séance d’ouverture Niamey, Grand Hôtel - 17 Avril 2012</w:t>
            </w:r>
          </w:p>
          <w:p w14:paraId="57ACB242"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Comité Technique de Suivi Programme PAPE et Projet WAP Présentation African Wildlife Foundation</w:t>
            </w:r>
          </w:p>
          <w:p w14:paraId="173F717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Document d'évaluation de projet pour une proposition de don du fonds mondial pour l'environnement d'un montant de 1.9 million USD et une proposition de don de l'association internationale de développement d'un montant de 5.0 millions USD a la République du Bénin pour un projet d'appui a la conservation des aires protégées, </w:t>
            </w:r>
            <w:r w:rsidRPr="00282DD0">
              <w:rPr>
                <w:color w:val="002060"/>
                <w:sz w:val="16"/>
              </w:rPr>
              <w:t>2008</w:t>
            </w:r>
          </w:p>
          <w:p w14:paraId="77F15DE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Parc National d’Arly Bilan 2011 et perspectives</w:t>
            </w:r>
          </w:p>
          <w:p w14:paraId="01ACB8D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 xml:space="preserve">Bilan d’activités 2011 de la RBTW et de la zone girafe, Niamey, 17 et 18 avril 2012 </w:t>
            </w:r>
          </w:p>
          <w:p w14:paraId="5A3CF4F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Cadre de Résultats et de Suivi : (Comité Technique de Suivi des projets PAPE et WAP) Avril 2012</w:t>
            </w:r>
          </w:p>
          <w:p w14:paraId="6F8F6DA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Session du comité technique de suivi (CTS) du programme WAP : Projet « Renforcement du rôle de conservation du système national d’AP du Togo.</w:t>
            </w:r>
          </w:p>
          <w:p w14:paraId="6C6F2F3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sz w:val="16"/>
              </w:rPr>
              <w:t>Discours du Représentant de la DUE Niger au Comité Technique de Suivi (CTS) du projet PAPE et WAP/Niamey, le 17 et 18 avril 2012</w:t>
            </w:r>
          </w:p>
          <w:p w14:paraId="0072E84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Dossier d’inscription complexe WAP comme site patrimoine mondial naturel, projet régional WAP</w:t>
            </w:r>
          </w:p>
          <w:p w14:paraId="5345FEE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Lignes guides, plans et projet de textes élaborés</w:t>
            </w:r>
          </w:p>
          <w:p w14:paraId="3F4FC6B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 xml:space="preserve">Renforcer les stratégies d'adaptation aux changements climatiques par une meilleure gestion de l'interface élevage -faune sauvage - environnement </w:t>
            </w:r>
          </w:p>
          <w:p w14:paraId="728762F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Présentation de la Réserve de Biosphère de la Pendjari</w:t>
            </w:r>
          </w:p>
          <w:p w14:paraId="4EEDCEE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500"/>
                <w:sz w:val="16"/>
              </w:rPr>
            </w:pPr>
            <w:r w:rsidRPr="00282DD0">
              <w:rPr>
                <w:color w:val="000500"/>
                <w:sz w:val="16"/>
              </w:rPr>
              <w:t xml:space="preserve">Revue à mi-parcours: Projet PNUD/FEM WAP "Renforcer l’efficacité et catalyser la durabilité du </w:t>
            </w:r>
            <w:r w:rsidRPr="00282DD0">
              <w:rPr>
                <w:color w:val="000500"/>
                <w:sz w:val="16"/>
              </w:rPr>
              <w:lastRenderedPageBreak/>
              <w:t xml:space="preserve">système des aires protégées du W-Arly-Pendjari (WAP)" </w:t>
            </w:r>
          </w:p>
          <w:p w14:paraId="1426DD38"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troisième session du Comite technique de suivi des projets PAPE/WAP, avril 2012</w:t>
            </w:r>
          </w:p>
          <w:p w14:paraId="32015F6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w:t>
            </w:r>
            <w:r w:rsidRPr="00282DD0">
              <w:rPr>
                <w:color w:val="000001"/>
                <w:sz w:val="16"/>
              </w:rPr>
              <w:t>apport du comite technique de suivi (CTS) 2012 du programme pape et du projet WAP</w:t>
            </w:r>
          </w:p>
          <w:p w14:paraId="79B58C6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Réunion des ministres chargés des aires protégées –et des parcs nationaux des Etats membres de l'UEMOA concernés par le Programme d'Appui aux Parcs de l'Entente (PAPE) et du Projet W-Arly-Pendjari (WAP) Cotonou (Bénin), 28 mars 2013</w:t>
            </w:r>
          </w:p>
          <w:p w14:paraId="44D8BFD6"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themeColor="text1"/>
                <w:sz w:val="16"/>
              </w:rPr>
              <w:t xml:space="preserve">Comité technique de suivi 2013, protection de la biodiversité Bénin, Burkina Faso, Niger et Togo. </w:t>
            </w:r>
            <w:r w:rsidRPr="00D40C81">
              <w:rPr>
                <w:color w:val="000000" w:themeColor="text1"/>
                <w:sz w:val="16"/>
                <w:lang w:val="en-GB"/>
              </w:rPr>
              <w:t>Déclarations des partenaires techniques et financiers.</w:t>
            </w:r>
          </w:p>
          <w:p w14:paraId="4A443C00"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3F4550"/>
                <w:sz w:val="16"/>
                <w:lang w:val="en-GB"/>
              </w:rPr>
            </w:pPr>
            <w:r w:rsidRPr="00282DD0">
              <w:rPr>
                <w:sz w:val="16"/>
              </w:rPr>
              <w:t xml:space="preserve">Renforcer l’efficacité et catalyser la durabilité du système des aires protégées du W-Arly-Pendjari (WAP. </w:t>
            </w:r>
            <w:r w:rsidRPr="00D40C81">
              <w:rPr>
                <w:color w:val="000000" w:themeColor="text1"/>
                <w:sz w:val="16"/>
                <w:lang w:val="en-GB"/>
              </w:rPr>
              <w:t>Rapport de suivi évaluation N°5 (Janvier à Décembre 2012)</w:t>
            </w:r>
          </w:p>
          <w:p w14:paraId="36BE9BE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 xml:space="preserve">Renforcer l’efficacité et catalyser la durabilité du système des aires protégées du W-Arly-Pendjari (WAP). </w:t>
            </w:r>
            <w:r w:rsidRPr="00282DD0">
              <w:rPr>
                <w:sz w:val="16"/>
              </w:rPr>
              <w:t>Schéma directeur de gestion concertée du complexe W-Arly-Pendjari - version provisoire, février 2013</w:t>
            </w:r>
          </w:p>
          <w:p w14:paraId="496EABF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Programme intercommunal pour la conservation et la gestion des espaces naturels comme levier de développement local durable, CTS PAPE, Cotonou 27 mars 2013 </w:t>
            </w:r>
          </w:p>
          <w:p w14:paraId="35C87A3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Bilan DP0 et DP1 du BCG du Programme d’Appui au Parcs de l’Entente (PAPE)</w:t>
            </w:r>
          </w:p>
          <w:p w14:paraId="6705C5D4"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themeColor="text1"/>
                <w:sz w:val="16"/>
              </w:rPr>
              <w:t>Gestion des infrastructures régionales, Cotonou Mars 2013</w:t>
            </w:r>
          </w:p>
          <w:p w14:paraId="6383502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Bilan consolidé PTA 2012 : Composante 2 Coordinations Nationales du Bénin, Burkina Faso et Niger et Bureau de Coordination Technique, mars 2013</w:t>
            </w:r>
          </w:p>
          <w:p w14:paraId="3FA69E7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PTA consolidé 2013 : Composante 2 v Coordinations Nationales du Bénin, Burkina Faso et Niger et Bureau de Coordination Technique, mars 2012 </w:t>
            </w:r>
          </w:p>
          <w:p w14:paraId="761B15B2"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282DD0">
              <w:rPr>
                <w:sz w:val="16"/>
              </w:rPr>
              <w:t xml:space="preserve">Projet « Renforcement de la gouvernance et de la valorisation des ressources naturelles des périphéries des parcs nationaux d’Arly et de la Pendjari ». </w:t>
            </w:r>
            <w:r w:rsidRPr="00D40C81">
              <w:rPr>
                <w:sz w:val="16"/>
                <w:lang w:val="en-GB"/>
              </w:rPr>
              <w:t>Communes de Pama, Madjoari, Logobou, Tambaga, Matiacoali, Fada N’Gourma, Matériel, Tanguiéta, juin 2013</w:t>
            </w:r>
          </w:p>
          <w:p w14:paraId="081C4A4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 Renforcement de la gouvern</w:t>
            </w:r>
            <w:r w:rsidRPr="00282DD0">
              <w:rPr>
                <w:color w:val="000000"/>
                <w:sz w:val="16"/>
              </w:rPr>
              <w:t>ance et de la valorisation d</w:t>
            </w:r>
            <w:r w:rsidRPr="00282DD0">
              <w:rPr>
                <w:sz w:val="16"/>
              </w:rPr>
              <w:t xml:space="preserve">es ressources naturelles des périphéries des parcs nationaux d’Arly et de la Pendjari »Consortium GRET-AFAUDEB-CR/Est </w:t>
            </w:r>
            <w:r w:rsidRPr="00282DD0">
              <w:rPr>
                <w:sz w:val="16"/>
                <w:u w:val="single"/>
              </w:rPr>
              <w:t xml:space="preserve">Résumé du projet, </w:t>
            </w:r>
            <w:r w:rsidRPr="00282DD0">
              <w:rPr>
                <w:sz w:val="16"/>
              </w:rPr>
              <w:t>Mars 2013</w:t>
            </w:r>
          </w:p>
          <w:p w14:paraId="405A159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de décision : Proposition de décision aux Ministres en charge de la gestion des pêches dans les Parcs de l’Entente, mars 2013</w:t>
            </w:r>
          </w:p>
          <w:p w14:paraId="5AFB9B4C"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Feuille de route : Support scientifique pour asseoir une gestion durable des ressources halieutiques dans les Parcs de l’Entente en Afrique de l’ouest, mars 2013</w:t>
            </w:r>
          </w:p>
          <w:p w14:paraId="0181911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La gestion de la pêche dans la Pendjari : cas de la stratégie béninoise</w:t>
            </w:r>
          </w:p>
          <w:p w14:paraId="62A8216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Projet de réduction des pressions de la transhumance pour une meilleure conservation des aires protégées du complexe WAP (PRPT-WAP), mars 2013</w:t>
            </w:r>
          </w:p>
          <w:p w14:paraId="67175F6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Prise en compte de la gestion durable des aires protégées du complexe WAP dans le développement local, février 2013</w:t>
            </w:r>
          </w:p>
          <w:p w14:paraId="06B349E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Utilité de conseil scientifique pour programme de gestion des aires protégées</w:t>
            </w:r>
          </w:p>
          <w:p w14:paraId="272632AD"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Gestion des infrastructures régionales</w:t>
            </w:r>
          </w:p>
          <w:p w14:paraId="7F72ECF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Intégration régionale : principes et application dans le contexte du PAPE, Cotonou mars 2013</w:t>
            </w:r>
          </w:p>
          <w:p w14:paraId="76F8A81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Inventaire aérien total du WAP 2012</w:t>
            </w:r>
          </w:p>
          <w:p w14:paraId="3C54C88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Présentation de la LAB dans le W</w:t>
            </w:r>
          </w:p>
          <w:p w14:paraId="1B9DC4F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Salon de la faune et des ressources induites du Gulmu « safari international du Gulmu » </w:t>
            </w:r>
          </w:p>
          <w:p w14:paraId="0E9A6DC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Etat de la lutte anti-braconnage dans le bloc Ecologique Arly-Pendjari, mars 2013</w:t>
            </w:r>
          </w:p>
          <w:p w14:paraId="5573608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Evolution du processus de régularisation du statut du parc national d’Arly</w:t>
            </w:r>
          </w:p>
          <w:p w14:paraId="464A51E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Processus d’élaboration du schéma directeur d’aménagement et de gestion concertée du système des aires protégées du W-Arly-Pendjari : Acquis et perspectives </w:t>
            </w:r>
          </w:p>
          <w:p w14:paraId="2C354D0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Stratégie de conservation des grands carnivores: lion au Bénin </w:t>
            </w:r>
          </w:p>
          <w:p w14:paraId="13DA042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la réunion du 2</w:t>
            </w:r>
            <w:r w:rsidRPr="00282DD0">
              <w:rPr>
                <w:sz w:val="16"/>
                <w:vertAlign w:val="superscript"/>
              </w:rPr>
              <w:t>ème</w:t>
            </w:r>
            <w:r w:rsidRPr="00282DD0">
              <w:rPr>
                <w:sz w:val="16"/>
              </w:rPr>
              <w:t xml:space="preserve"> forum des gestionnaires des parcs et réserves du complexe WAP, mars 2011</w:t>
            </w:r>
          </w:p>
          <w:p w14:paraId="2DDD2B0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général Atelier de planification des directeurs de blocs du complexe W, Arly, Pendjari-Tapoa, juin 2010.</w:t>
            </w:r>
          </w:p>
          <w:p w14:paraId="18C75DA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de suivi de la mise en œuvre du Projet WAP. UNOPS-Equipe Projet WAP, avril 2011.</w:t>
            </w:r>
          </w:p>
          <w:p w14:paraId="336030B9"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du PNUD/FEM dans le cadre du suivi du Projet WAP, mai 2010</w:t>
            </w:r>
          </w:p>
          <w:p w14:paraId="0C3A026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Documents annexes : Statistiques de la participation par aire protégée</w:t>
            </w:r>
          </w:p>
          <w:p w14:paraId="2879D63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Rencontres de sensibilisation avec les différents acteurs et communautés de la zone de W-Arly-Pendjari et campagnes de médiatiques, activité A117 du PTA 2010</w:t>
            </w:r>
          </w:p>
          <w:p w14:paraId="651B144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mission d’information et de sensibilisation, octobre 2010</w:t>
            </w:r>
          </w:p>
          <w:p w14:paraId="5AE5D90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la tournée de sensibilisation et d'échange des acteurs du projet WAP/Burkina dans les trois provinces concernées par sa mise en œuvre</w:t>
            </w:r>
          </w:p>
          <w:p w14:paraId="3EC30D2D"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mission d’organisation de rencontres</w:t>
            </w:r>
            <w:r w:rsidR="00282DD0" w:rsidRPr="00282DD0">
              <w:rPr>
                <w:sz w:val="16"/>
              </w:rPr>
              <w:t xml:space="preserve"> </w:t>
            </w:r>
            <w:r w:rsidRPr="00282DD0">
              <w:rPr>
                <w:sz w:val="16"/>
              </w:rPr>
              <w:t>de sensibilisation avec les différents acteurs et communautés de la zone du Complexe WAP et campagnes médiatiques/Activité A117 du PTA, septembre 2010</w:t>
            </w:r>
          </w:p>
          <w:p w14:paraId="5BDD3CF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Synthèse et leçons tirées lors de la mission de contact et de sensibilisation des acteurs de terrain par l’équipe de la composante WAP du Niger.</w:t>
            </w:r>
          </w:p>
          <w:p w14:paraId="5178530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Analyse de la viabilité financière du système national des aires protégées du BENIN au moyen de l’outil</w:t>
            </w:r>
            <w:r w:rsidR="00282DD0" w:rsidRPr="00282DD0">
              <w:rPr>
                <w:color w:val="000000"/>
                <w:sz w:val="16"/>
              </w:rPr>
              <w:t xml:space="preserve"> </w:t>
            </w:r>
            <w:r w:rsidRPr="00282DD0">
              <w:rPr>
                <w:color w:val="000000"/>
                <w:sz w:val="16"/>
              </w:rPr>
              <w:t>Financial scorecard03 MARS 2011</w:t>
            </w:r>
            <w:r w:rsidRPr="00282DD0">
              <w:rPr>
                <w:color w:val="000000" w:themeColor="text1"/>
                <w:sz w:val="16"/>
              </w:rPr>
              <w:t>.</w:t>
            </w:r>
          </w:p>
          <w:p w14:paraId="10160D1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 xml:space="preserve">Analyse de la viabilité financière du système national des aires protégées </w:t>
            </w:r>
            <w:r w:rsidRPr="00282DD0">
              <w:rPr>
                <w:color w:val="000000" w:themeColor="text1"/>
                <w:sz w:val="16"/>
              </w:rPr>
              <w:t>du Burkina F</w:t>
            </w:r>
            <w:r w:rsidRPr="00282DD0">
              <w:rPr>
                <w:color w:val="000000"/>
                <w:sz w:val="16"/>
              </w:rPr>
              <w:t>aso au moyen de l’outil</w:t>
            </w:r>
            <w:r w:rsidR="00282DD0" w:rsidRPr="00282DD0">
              <w:rPr>
                <w:color w:val="000000"/>
                <w:sz w:val="16"/>
              </w:rPr>
              <w:t xml:space="preserve"> </w:t>
            </w:r>
            <w:r w:rsidRPr="00282DD0">
              <w:rPr>
                <w:color w:val="000000"/>
                <w:sz w:val="16"/>
              </w:rPr>
              <w:t>Financial scorecard</w:t>
            </w:r>
            <w:r w:rsidRPr="00282DD0">
              <w:rPr>
                <w:color w:val="000000" w:themeColor="text1"/>
                <w:sz w:val="16"/>
              </w:rPr>
              <w:t xml:space="preserve">, </w:t>
            </w:r>
            <w:r w:rsidRPr="00282DD0">
              <w:rPr>
                <w:color w:val="000000"/>
                <w:sz w:val="16"/>
              </w:rPr>
              <w:t>MARS 2011</w:t>
            </w:r>
            <w:r w:rsidRPr="00282DD0">
              <w:rPr>
                <w:color w:val="000000" w:themeColor="text1"/>
                <w:sz w:val="16"/>
              </w:rPr>
              <w:t>.</w:t>
            </w:r>
          </w:p>
          <w:p w14:paraId="3900BAC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themeColor="text1"/>
                <w:sz w:val="16"/>
              </w:rPr>
              <w:t>Analyse de la viabilité financière du système national des aires protégées du Niger au moyen de l’outil Financial scorecard Natitingou, 02 mars 2011</w:t>
            </w:r>
          </w:p>
          <w:p w14:paraId="6C0AC14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Analyse capacité de gestion MDC Bénin, 2011</w:t>
            </w:r>
          </w:p>
          <w:p w14:paraId="73A4CDB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Analyse capacité de gestion MDC Burkina Faso, 2012</w:t>
            </w:r>
          </w:p>
          <w:p w14:paraId="14744C3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Analyse capacité de gestion MDC Niger, 2012</w:t>
            </w:r>
          </w:p>
          <w:p w14:paraId="4C9D452E"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Tracking tool for biodiversity projects in GEF-3, GEF-4, GEF-5</w:t>
            </w:r>
          </w:p>
          <w:p w14:paraId="4873D61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lastRenderedPageBreak/>
              <w:t>Evaluation de l’efficacité de gestion de la Réserve de Faune d’Arly au Burkina Faso par l’utilisation de l’Outil METT.</w:t>
            </w:r>
          </w:p>
          <w:p w14:paraId="1EE83AA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Evaluation de l’efficacité de gestion du Parc national du W du Niger par l’utilisation de l’Outil METT</w:t>
            </w:r>
          </w:p>
          <w:p w14:paraId="4E1E981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Evaluation de l’efficacité de gestion du Parc national de la Pendjari par l’utilisation de l’Outil METT, projet régional</w:t>
            </w:r>
          </w:p>
          <w:p w14:paraId="06BCB30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Mission d’Appui au Centre National de Gestion des Réserves de Faune (CENAGREF) Bénin pour l’évaluation de l’Efficacité de Gestion du Parc National du W au moyen de l’outil METT Kandi, juillet 2010</w:t>
            </w:r>
          </w:p>
          <w:p w14:paraId="102BACE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Evaluation de l’efficacité de gestion du Parc Régional du W du</w:t>
            </w:r>
            <w:r w:rsidR="00282DD0" w:rsidRPr="00282DD0">
              <w:rPr>
                <w:sz w:val="16"/>
              </w:rPr>
              <w:t xml:space="preserve"> </w:t>
            </w:r>
            <w:r w:rsidRPr="00282DD0">
              <w:rPr>
                <w:sz w:val="16"/>
              </w:rPr>
              <w:t>Burkina Faso par l’utilisation de l’Outil METT, projet régional WAP</w:t>
            </w:r>
          </w:p>
          <w:p w14:paraId="7695636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Evaluation de l’efficacité de gestion de la Réserve Transfrontalière de Biosphère W et du Complexe W-Arly-Pendjari au moyen de l’Outil METT, Projet Régional WAP, Niamey le 16 avril 2012</w:t>
            </w:r>
          </w:p>
          <w:p w14:paraId="5C132A7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l’atelier de revue des résultats du pointage des outils METT et Financial Scorecard (Niamey, le 16 avril 2012)</w:t>
            </w:r>
          </w:p>
          <w:p w14:paraId="66507B4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Synthèse des outils au niveau du complexe WAP</w:t>
            </w:r>
          </w:p>
          <w:p w14:paraId="38965C8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Outils d’évaluation METT, FSC et MDC appliqués au système des aires protégées du complexe WAP : Atelier Mécanisme de Financement durable et Schéma Directeur d’Aménagement, Niamey, du 22 au 25 novembre 2011 </w:t>
            </w:r>
          </w:p>
          <w:p w14:paraId="7B67E1E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Rapport de formation des agents du Parc national d’Arly et du Parc national du W sur le Management Effectiveness Tracking Tools (METT), juillet 2011</w:t>
            </w:r>
          </w:p>
          <w:p w14:paraId="5B51823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w:t>
            </w:r>
            <w:r w:rsidR="00282DD0" w:rsidRPr="00282DD0">
              <w:rPr>
                <w:sz w:val="16"/>
              </w:rPr>
              <w:t xml:space="preserve"> </w:t>
            </w:r>
            <w:r w:rsidRPr="00282DD0">
              <w:rPr>
                <w:sz w:val="16"/>
              </w:rPr>
              <w:t>l’atelier d’élaboration du Management Effectiveness Tracking Tools (METT) pour le parc W du Bénin, juillet 2011</w:t>
            </w:r>
          </w:p>
          <w:p w14:paraId="60FCDC5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général de formation à l’utilisation des outils METT, Financial Scorecard et la Matrice</w:t>
            </w:r>
            <w:r w:rsidR="00282DD0" w:rsidRPr="00282DD0">
              <w:rPr>
                <w:sz w:val="16"/>
              </w:rPr>
              <w:t xml:space="preserve"> </w:t>
            </w:r>
            <w:r w:rsidRPr="00282DD0">
              <w:rPr>
                <w:sz w:val="16"/>
              </w:rPr>
              <w:t>PNUD pour le Développement des Capacités. Participants : Représentants des administrations de tutelle des aires protégées du Bénin, du Burkina Faso et du Niger, les gestionnaires des parcs W- Arly – Pendjari, février-mars 2011</w:t>
            </w:r>
          </w:p>
          <w:p w14:paraId="5F9D81B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Plan de travail annuel (PTA) 2012</w:t>
            </w:r>
          </w:p>
          <w:p w14:paraId="3887403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themeColor="text1"/>
                <w:sz w:val="16"/>
              </w:rPr>
              <w:t>Rapport de suivi évaluation N°5 (Janvier à Décembre 2012)</w:t>
            </w:r>
          </w:p>
          <w:p w14:paraId="37B6A6C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themeColor="text1"/>
                <w:sz w:val="16"/>
              </w:rPr>
              <w:t>Mise en œuvre 2010 &amp; plan d’action 2011 : Rapport de suivi évaluation N.1 (Janvier 2011)</w:t>
            </w:r>
          </w:p>
          <w:p w14:paraId="7528768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suivi évaluation N.3 : Mise en œuvre 2011 &amp; plan de travail 2012 (Décembre 2011)</w:t>
            </w:r>
          </w:p>
          <w:p w14:paraId="2C591F1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d’activités du Projet WAP. 1</w:t>
            </w:r>
            <w:r w:rsidRPr="00282DD0">
              <w:rPr>
                <w:color w:val="000000" w:themeColor="text1"/>
                <w:sz w:val="16"/>
                <w:vertAlign w:val="superscript"/>
              </w:rPr>
              <w:t>er</w:t>
            </w:r>
            <w:r w:rsidRPr="00282DD0">
              <w:rPr>
                <w:color w:val="000000" w:themeColor="text1"/>
                <w:sz w:val="16"/>
              </w:rPr>
              <w:t xml:space="preserve"> Semestre 2011 (Etat d’avancement au 30 Juin 2011)</w:t>
            </w:r>
          </w:p>
          <w:p w14:paraId="720BB3B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xml:space="preserve">Rapport de suivi évaluation N.3. Mise en œuvre 2011 &amp; plan de travail 2012 (Décembre 2011) </w:t>
            </w:r>
          </w:p>
          <w:p w14:paraId="45FA49F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suivi évaluation N.2 (Juin 2011)</w:t>
            </w:r>
          </w:p>
          <w:p w14:paraId="2DF3BA6F"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RAPPORT Suivi-Evaluation bis 20 09 04_FCK</w:t>
            </w:r>
          </w:p>
          <w:p w14:paraId="7A43EEE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Etude sur la mise en place d’un Système Régional d’information, de Capitalisation, de Suivi - Evaluation et d’une base de données à référence spatiale pour le complexe WAP. Plan de participation des acteurs, Modalités d’organisation et d’implication des populations dans le suivi-évaluation</w:t>
            </w:r>
          </w:p>
          <w:p w14:paraId="1B3188D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bookmarkStart w:id="137" w:name="_Toc349834377"/>
            <w:r w:rsidRPr="00282DD0">
              <w:rPr>
                <w:color w:val="000000" w:themeColor="text1"/>
                <w:sz w:val="16"/>
              </w:rPr>
              <w:t>Prise en compte de la gestion durable des aires protégées du complexe WAP dans le développement local</w:t>
            </w:r>
            <w:bookmarkEnd w:id="137"/>
            <w:r w:rsidRPr="00282DD0">
              <w:rPr>
                <w:color w:val="000000" w:themeColor="text1"/>
                <w:sz w:val="16"/>
              </w:rPr>
              <w:t>, février 2013</w:t>
            </w:r>
          </w:p>
          <w:p w14:paraId="565C3185"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Amendement Contrat N°004-2010_TAPS UICN-WAP-UNOPS</w:t>
            </w:r>
          </w:p>
          <w:p w14:paraId="29E48DBD"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 xml:space="preserve">Contract </w:t>
            </w:r>
            <w:r w:rsidRPr="00D40C81">
              <w:rPr>
                <w:caps/>
                <w:color w:val="000000" w:themeColor="text1"/>
                <w:sz w:val="16"/>
                <w:lang w:val="en-GB"/>
              </w:rPr>
              <w:t>uicn</w:t>
            </w:r>
            <w:r w:rsidRPr="00D40C81">
              <w:rPr>
                <w:color w:val="000000" w:themeColor="text1"/>
                <w:sz w:val="16"/>
                <w:lang w:val="en-GB"/>
              </w:rPr>
              <w:t xml:space="preserve"> UNOPS WAP project</w:t>
            </w:r>
          </w:p>
          <w:p w14:paraId="401E5E0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 xml:space="preserve">Renforcer l’efficacité et catalyser la durabilité du </w:t>
            </w:r>
            <w:r w:rsidRPr="00282DD0">
              <w:rPr>
                <w:sz w:val="16"/>
              </w:rPr>
              <w:br/>
              <w:t xml:space="preserve">système des aires protégées du W-Arly-Pendjari (WAP) : bilan de l’assistance technique UICN mai 2010 – décembre 2011 </w:t>
            </w:r>
          </w:p>
          <w:p w14:paraId="68093E1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Prise en compte de la gestion durable des aires de protection faunique dans le développement local, février 2013.</w:t>
            </w:r>
          </w:p>
          <w:p w14:paraId="45A0614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Situation de références actualisée : Rapport définitif, juin 2011</w:t>
            </w:r>
          </w:p>
          <w:p w14:paraId="34C1E2D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Lignes directrices pour le Schéma Directeur SAP-WAP, Document provisoire, Equipe Reg WAP2010, Déc2010</w:t>
            </w:r>
          </w:p>
          <w:p w14:paraId="0D278B4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Guide méthodologique pour l’élaboration de PDC prenant en compte la conservation et la gestion durable des ressources naturelles dans le complexe d’aires protégées du WAP</w:t>
            </w:r>
          </w:p>
          <w:p w14:paraId="4117C9DC"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Rapport de l’atelier de renforcement de capacités en techniques modernes d’apiculture du 19 au 21 Décembre 2011 à Banikoara. </w:t>
            </w:r>
            <w:r w:rsidRPr="00D40C81">
              <w:rPr>
                <w:color w:val="000000"/>
                <w:sz w:val="16"/>
                <w:lang w:val="en-GB"/>
              </w:rPr>
              <w:t>Rapport définitif</w:t>
            </w:r>
          </w:p>
          <w:p w14:paraId="48A7E24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formation des cadres sur la base de données à Référence Spatiale, septembre 2011</w:t>
            </w:r>
          </w:p>
          <w:p w14:paraId="6BA1749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mise en place d’une Base de données à Référence Spatiale (BDRS), octobre 2011.</w:t>
            </w:r>
          </w:p>
          <w:p w14:paraId="2C02D625"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Renforcement des capacités des bénéficiaires de subventions pour la valorisation de la biodiversité. </w:t>
            </w:r>
            <w:r w:rsidRPr="00D40C81">
              <w:rPr>
                <w:color w:val="000000"/>
                <w:sz w:val="16"/>
                <w:lang w:val="en-GB"/>
              </w:rPr>
              <w:t>Rapport définitif, mars 2012</w:t>
            </w:r>
          </w:p>
          <w:p w14:paraId="03DE04B7"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rPr>
              <w:t xml:space="preserve">Rapport de formation en gestion administrative et financière des promoteurs de microprojets de valorisation de la biodiversité du Bénin. </w:t>
            </w:r>
            <w:r w:rsidRPr="00D40C81">
              <w:rPr>
                <w:color w:val="000000"/>
                <w:sz w:val="16"/>
                <w:lang w:val="en-GB"/>
              </w:rPr>
              <w:t>Rapport définitif, janvier 2012</w:t>
            </w:r>
          </w:p>
          <w:p w14:paraId="77678797"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themeColor="text1"/>
                <w:sz w:val="16"/>
              </w:rPr>
              <w:t>Rapport</w:t>
            </w:r>
            <w:r w:rsidR="00282DD0" w:rsidRPr="00282DD0">
              <w:rPr>
                <w:color w:val="000000" w:themeColor="text1"/>
                <w:sz w:val="16"/>
              </w:rPr>
              <w:t xml:space="preserve"> </w:t>
            </w:r>
            <w:r w:rsidRPr="00282DD0">
              <w:rPr>
                <w:color w:val="000000" w:themeColor="text1"/>
                <w:sz w:val="16"/>
              </w:rPr>
              <w:t xml:space="preserve">de la formation des promoteurs de microprojets de Small Grants 2011 pour la valorisation de la biodiversité sur la mise en place et l’utilisation des outils de la comptabilité simplifiée (Diapaga et Pama, Burkina Faso. </w:t>
            </w:r>
            <w:r w:rsidRPr="00D40C81">
              <w:rPr>
                <w:color w:val="000000" w:themeColor="text1"/>
                <w:sz w:val="16"/>
                <w:lang w:val="en-GB"/>
              </w:rPr>
              <w:t>Rapport définitif, décembre 2011.</w:t>
            </w:r>
          </w:p>
          <w:p w14:paraId="59C9A50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Atelier de Formation des Associations de femmes Fandima et Tinfi en Technique de Collecte des amandes, de traitement, conservation et de transformation en beurre et savon de karité, janvier 2012</w:t>
            </w:r>
          </w:p>
          <w:p w14:paraId="27CC595B"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themeColor="text1"/>
                <w:sz w:val="16"/>
              </w:rPr>
              <w:t xml:space="preserve">Rapport de l’atelier de formation sur la valorisation de la viande brousse au profit de l’union provinciale des groupements de gestion de la faune de la Kompienga, tenue du 17 au 20 janvier 2012 a Pama. </w:t>
            </w:r>
            <w:r w:rsidRPr="00D40C81">
              <w:rPr>
                <w:color w:val="000000" w:themeColor="text1"/>
                <w:sz w:val="16"/>
                <w:lang w:val="en-GB"/>
              </w:rPr>
              <w:t>Rapport définitif, janvier 2012</w:t>
            </w:r>
          </w:p>
          <w:p w14:paraId="658CB5C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Rapport des ateliers nationaux de formation en IEC des enseignants et élus locaux des localités riveraines du Complexe WAP, juin 2011</w:t>
            </w:r>
          </w:p>
          <w:p w14:paraId="622746B9"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000000"/>
                <w:sz w:val="16"/>
              </w:rPr>
              <w:t xml:space="preserve">Annexe 6 [du PRODOC du PNUD]. </w:t>
            </w:r>
            <w:r w:rsidRPr="00D40C81">
              <w:rPr>
                <w:color w:val="000000"/>
                <w:sz w:val="16"/>
                <w:lang w:val="en-GB"/>
              </w:rPr>
              <w:t xml:space="preserve">Lettres de Confirmation du cofinancement </w:t>
            </w:r>
          </w:p>
          <w:p w14:paraId="17D10B77"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BD Regional-Enhancing Effectiveness-W-Arly-Pendjari- PRODOC</w:t>
            </w:r>
          </w:p>
          <w:p w14:paraId="49B1890E"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themeColor="text1"/>
                <w:sz w:val="16"/>
              </w:rPr>
            </w:pPr>
            <w:r w:rsidRPr="00282DD0">
              <w:rPr>
                <w:color w:val="000000" w:themeColor="text1"/>
                <w:sz w:val="16"/>
              </w:rPr>
              <w:t>Le Nouveau FEM : terrain d’essai pour un avenir durable, décembre 2006</w:t>
            </w:r>
          </w:p>
          <w:p w14:paraId="3AE3BA19" w14:textId="77777777" w:rsidR="00260B13" w:rsidRPr="00D40C81" w:rsidRDefault="00260B13" w:rsidP="00972842">
            <w:pPr>
              <w:pStyle w:val="ListParagraph"/>
              <w:numPr>
                <w:ilvl w:val="0"/>
                <w:numId w:val="18"/>
              </w:numPr>
              <w:shd w:val="clear" w:color="auto" w:fill="FFCCFF"/>
              <w:spacing w:before="60" w:after="60"/>
              <w:ind w:left="510" w:hanging="510"/>
              <w:jc w:val="left"/>
              <w:rPr>
                <w:color w:val="000000" w:themeColor="text1"/>
                <w:sz w:val="16"/>
                <w:lang w:val="en-GB"/>
              </w:rPr>
            </w:pPr>
            <w:r w:rsidRPr="00D40C81">
              <w:rPr>
                <w:color w:val="000000"/>
                <w:sz w:val="16"/>
                <w:lang w:val="en-GB"/>
              </w:rPr>
              <w:t xml:space="preserve">GEF-Fact-sheet-French : Le FEM en bref </w:t>
            </w:r>
          </w:p>
          <w:p w14:paraId="4D672D05"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PRODOC_FRANCAIS_1617 W Arly Pendjari_180208 : Document de Projet du PNUD</w:t>
            </w:r>
          </w:p>
          <w:p w14:paraId="0A36EDCA"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lastRenderedPageBreak/>
              <w:t xml:space="preserve">Regional Community Based Conservation Arly and Pendjari Parks brief-PDF B 20-8-14-01, </w:t>
            </w:r>
          </w:p>
          <w:p w14:paraId="784D111B"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1617 WAP All Signatures_incl Benin – Copie</w:t>
            </w:r>
          </w:p>
          <w:p w14:paraId="3F9637E3"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sz w:val="16"/>
                <w:lang w:val="en-GB"/>
              </w:rPr>
              <w:t>Annex. 6 to the UNDP PRODOC [1617 W Arly Pendjari ]:</w:t>
            </w:r>
            <w:r w:rsidR="00282DD0">
              <w:rPr>
                <w:color w:val="000000"/>
                <w:sz w:val="16"/>
                <w:lang w:val="en-GB"/>
              </w:rPr>
              <w:t xml:space="preserve"> </w:t>
            </w:r>
            <w:r w:rsidRPr="00D40C81">
              <w:rPr>
                <w:color w:val="000000"/>
                <w:sz w:val="16"/>
                <w:lang w:val="en-GB"/>
              </w:rPr>
              <w:t>Co -financing and Confirmation Letters</w:t>
            </w:r>
          </w:p>
          <w:p w14:paraId="00EADBB5"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Project Title: Improving the sustainability of the W-Arly-Pendjari (WAP) protected area</w:t>
            </w:r>
          </w:p>
          <w:p w14:paraId="4CFB52D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Projet W : Présentation WAP Atelier Dakar 23 au 27 Feb 2008</w:t>
            </w:r>
          </w:p>
          <w:p w14:paraId="60A6FD9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Conservation à base communautaire de la biodiversité et des ressources naturelles dans les zones d’influence : Processus Niamey WAP, Fev 08</w:t>
            </w:r>
          </w:p>
          <w:p w14:paraId="015C7C15"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PRODOC_EN_1617 W Arly Pendjari_FINAL_180208</w:t>
            </w:r>
          </w:p>
          <w:p w14:paraId="5410D16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Réunion préparatoire pour l’atelier de démarrage 27-28 février 2008</w:t>
            </w:r>
          </w:p>
          <w:p w14:paraId="243E107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W : L’historique du projet/Réunion préparatoire pour l’atelier de démarrage 27-28 février 2008</w:t>
            </w:r>
          </w:p>
          <w:p w14:paraId="7C0BA04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Etat de mise en œuvre des recommandations de l’évaluation à mi-parcours/Projet Régional PNUD FEM PIMS 1617 W-Arly-Pendjari</w:t>
            </w:r>
          </w:p>
          <w:p w14:paraId="65113403"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color w:val="000000" w:themeColor="text1"/>
                <w:sz w:val="16"/>
                <w:lang w:val="en-GB"/>
              </w:rPr>
              <w:t>Budget PAG Arly 2</w:t>
            </w:r>
          </w:p>
          <w:p w14:paraId="60053E1D"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D40C81">
              <w:rPr>
                <w:sz w:val="16"/>
                <w:lang w:val="en-GB"/>
              </w:rPr>
              <w:t>Cadre logique du PNA 2013-2017</w:t>
            </w:r>
          </w:p>
          <w:p w14:paraId="442CD55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Plan d’aménagement et de gestion provisoire du parc national d’Arly 2013-2017</w:t>
            </w:r>
          </w:p>
          <w:p w14:paraId="07027A80"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color w:val="231F20"/>
                <w:sz w:val="16"/>
              </w:rPr>
              <w:t xml:space="preserve">Direction du parc national de la Pendjari, Bénin. </w:t>
            </w:r>
            <w:r w:rsidRPr="00D40C81">
              <w:rPr>
                <w:color w:val="231F20"/>
                <w:sz w:val="16"/>
                <w:lang w:val="en-GB"/>
              </w:rPr>
              <w:t>Plan d’affaires 2ième édition (business plan) 2007-2011</w:t>
            </w:r>
          </w:p>
          <w:p w14:paraId="052243F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Parc National de la Pendjari, Bénin. Plan d’Aménagement Participatif et de Gestion 2004 – 2013. Version révisée et en cours d’adoption par le Conseil des Ministres</w:t>
            </w:r>
          </w:p>
          <w:p w14:paraId="0E9513F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u w:val="single"/>
              </w:rPr>
              <w:t>Etat des lieux</w:t>
            </w:r>
            <w:r w:rsidRPr="00282DD0">
              <w:rPr>
                <w:color w:val="000000"/>
                <w:sz w:val="16"/>
              </w:rPr>
              <w:t xml:space="preserve"> : "Plan d'Aménagement et de Gestion de la Réserve Transfrontalière de la Biosphère W - 2006-2010" Volume I </w:t>
            </w:r>
          </w:p>
          <w:p w14:paraId="082B08E1"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color w:val="000000"/>
                <w:sz w:val="16"/>
                <w:u w:val="single"/>
              </w:rPr>
              <w:t>Mise en œuvre</w:t>
            </w:r>
            <w:r w:rsidRPr="00282DD0">
              <w:rPr>
                <w:color w:val="000000"/>
                <w:sz w:val="16"/>
              </w:rPr>
              <w:t xml:space="preserve"> : Plan d'Aménagement et de Gestion de la Réserve Transfrontalière de la Biosphère W - 2006-2010". </w:t>
            </w:r>
            <w:r w:rsidRPr="00D40C81">
              <w:rPr>
                <w:color w:val="000000"/>
                <w:sz w:val="16"/>
                <w:lang w:val="en-GB"/>
              </w:rPr>
              <w:t>Volume III : Mise en œuvre du PAG</w:t>
            </w:r>
          </w:p>
          <w:p w14:paraId="76004AA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u w:val="single"/>
              </w:rPr>
              <w:t>Synthèse</w:t>
            </w:r>
            <w:r w:rsidRPr="00282DD0">
              <w:rPr>
                <w:color w:val="000000"/>
                <w:sz w:val="16"/>
              </w:rPr>
              <w:t> : "Plan d'Aménagement et de Gestion de la Réserve de Biosphère Transfrontalière W - 2006-2010", Mai 2005</w:t>
            </w:r>
          </w:p>
          <w:p w14:paraId="043D856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u w:val="single"/>
              </w:rPr>
              <w:t>Stratégie</w:t>
            </w:r>
            <w:r w:rsidRPr="00282DD0">
              <w:rPr>
                <w:color w:val="000000"/>
                <w:sz w:val="16"/>
              </w:rPr>
              <w:t xml:space="preserve"> : "Plan d'Aménagement et de Gestion de la Réserve Transfrontalière de la Biosphère W - 2006-2010" Volume II </w:t>
            </w:r>
          </w:p>
          <w:p w14:paraId="47335686"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 xml:space="preserve">Document d'évaluation de projet pour une proposition de don du fonds mondial pour l'environnement d'un montant de 1.9 million usd et une proposition de don de l'association internationale de développement d'un montant de 5.0 millions usd à la république du Bénin pour un projet d'appui à la conservation des aires protégées ; </w:t>
            </w:r>
            <w:r w:rsidRPr="00282DD0">
              <w:rPr>
                <w:color w:val="002060"/>
                <w:sz w:val="16"/>
              </w:rPr>
              <w:t>2008</w:t>
            </w:r>
          </w:p>
          <w:p w14:paraId="178B1C90"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Cadre de Résultats et de Suivi : (Comité Technique de Suivi des projets PAPE et WAP) Avril 2012</w:t>
            </w:r>
          </w:p>
          <w:p w14:paraId="4ED37789"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Cadre de Résultats et de Suivi, April 2012</w:t>
            </w:r>
          </w:p>
          <w:p w14:paraId="219D9797"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sz w:val="16"/>
              </w:rPr>
              <w:t xml:space="preserve">Rapport de la session du Comité Local d’Examen du Projet (CLEP) tenue le 21 septembre 2011 </w:t>
            </w:r>
          </w:p>
          <w:p w14:paraId="35CD4702"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color w:val="000000"/>
                <w:sz w:val="16"/>
              </w:rPr>
              <w:t>Convention de contribution de l’Union Européenne signée avec une organisation internationale</w:t>
            </w:r>
          </w:p>
          <w:p w14:paraId="1F29F8B0"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color w:val="000000"/>
                <w:sz w:val="16"/>
              </w:rPr>
              <w:t>Rapport de la session du comité local d’examen du projet (CLEF) tenue le 21 septembre 2011.</w:t>
            </w:r>
          </w:p>
          <w:p w14:paraId="28362D10"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D40C81">
              <w:rPr>
                <w:color w:val="000000"/>
                <w:sz w:val="16"/>
                <w:lang w:val="en-GB"/>
              </w:rPr>
              <w:t>Présentation PAPE - CTS Niamey</w:t>
            </w:r>
          </w:p>
          <w:p w14:paraId="416B9056"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Programme d’appui aux parcs de</w:t>
            </w:r>
            <w:r w:rsidRPr="00282DD0">
              <w:rPr>
                <w:sz w:val="16"/>
              </w:rPr>
              <w:t xml:space="preserve"> l’Entente (PAPE) – Composante 2: Interventions dans les aires protégées (PAPE/PNUD</w:t>
            </w:r>
          </w:p>
          <w:p w14:paraId="568CFEB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 Interventions dans les aires protégées »du programme d’appui aux parcs de l’entente (PAPE/PNUD</w:t>
            </w:r>
            <w:r w:rsidRPr="00282DD0">
              <w:rPr>
                <w:color w:val="006600"/>
                <w:sz w:val="16"/>
              </w:rPr>
              <w:t>) </w:t>
            </w:r>
            <w:r w:rsidRPr="00282DD0">
              <w:rPr>
                <w:color w:val="000000" w:themeColor="text1"/>
                <w:sz w:val="16"/>
              </w:rPr>
              <w:t>: Rapport annuel d’activités 2012, février 2013</w:t>
            </w:r>
          </w:p>
          <w:p w14:paraId="7A13C921" w14:textId="77777777" w:rsidR="00260B13" w:rsidRPr="00282DD0" w:rsidRDefault="00260B13" w:rsidP="00972842">
            <w:pPr>
              <w:pStyle w:val="ListParagraph"/>
              <w:numPr>
                <w:ilvl w:val="0"/>
                <w:numId w:val="18"/>
              </w:numPr>
              <w:shd w:val="clear" w:color="auto" w:fill="FFCCFF"/>
              <w:spacing w:before="60" w:after="60"/>
              <w:ind w:left="510" w:hanging="510"/>
              <w:jc w:val="left"/>
              <w:rPr>
                <w:color w:val="000000"/>
                <w:sz w:val="16"/>
              </w:rPr>
            </w:pPr>
            <w:r w:rsidRPr="00282DD0">
              <w:rPr>
                <w:sz w:val="16"/>
              </w:rPr>
              <w:t>Lignes directrices à l’intention des demandeurs : 10</w:t>
            </w:r>
            <w:r w:rsidRPr="00282DD0">
              <w:rPr>
                <w:sz w:val="16"/>
                <w:vertAlign w:val="superscript"/>
              </w:rPr>
              <w:t>ème</w:t>
            </w:r>
            <w:r w:rsidRPr="00282DD0">
              <w:rPr>
                <w:sz w:val="16"/>
              </w:rPr>
              <w:t xml:space="preserve"> Fonds Européen de Développement</w:t>
            </w:r>
          </w:p>
          <w:p w14:paraId="6417E85A"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282DD0">
              <w:rPr>
                <w:sz w:val="16"/>
              </w:rPr>
              <w:t>"Relations entre les populations et la conservation du complexe WAP (Parcs W, Arly, et Pendjari)</w:t>
            </w:r>
            <w:r w:rsidR="00282DD0" w:rsidRPr="00282DD0">
              <w:rPr>
                <w:sz w:val="16"/>
              </w:rPr>
              <w:t xml:space="preserve"> </w:t>
            </w:r>
            <w:r w:rsidRPr="00282DD0">
              <w:rPr>
                <w:sz w:val="16"/>
              </w:rPr>
              <w:t xml:space="preserve">- Benin, Burkina, Niger". </w:t>
            </w:r>
            <w:r w:rsidRPr="00D40C81">
              <w:rPr>
                <w:sz w:val="16"/>
                <w:lang w:val="en-GB"/>
              </w:rPr>
              <w:t>Demande de Prestation n° 2013/319-337</w:t>
            </w:r>
          </w:p>
          <w:p w14:paraId="0439BE2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BFA-WB –PAPSA-AMI Plans d'aménagement et de gestion des AP 2010-08-09</w:t>
            </w:r>
          </w:p>
          <w:p w14:paraId="3640C8D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Note d’orientation actualisée relative à l’évaluation dans le guide de la planification, du suivi et de l’évaluation axés sur les résultats du développement, 2009</w:t>
            </w:r>
          </w:p>
          <w:p w14:paraId="6E66B94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Le projet d’amélioration de la productivité agricole et de la sécurité alimentaire (PAPSA) volet environnement, avril 2012</w:t>
            </w:r>
          </w:p>
          <w:p w14:paraId="75DF91D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Plan de gestion des pestes et pesticides, rapport final, mars 2009</w:t>
            </w:r>
          </w:p>
          <w:p w14:paraId="1CEAE16A"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themeColor="text1"/>
                <w:sz w:val="16"/>
                <w:lang w:val="en-GB"/>
              </w:rPr>
            </w:pPr>
            <w:r w:rsidRPr="00282DD0">
              <w:rPr>
                <w:sz w:val="16"/>
              </w:rPr>
              <w:t xml:space="preserve">Rapport de surveillance nationale et régionale dans le parc du Burkina Faso. </w:t>
            </w:r>
            <w:r w:rsidRPr="00D40C81">
              <w:rPr>
                <w:sz w:val="16"/>
                <w:lang w:val="en-GB"/>
              </w:rPr>
              <w:t>Appui du projet WAP/PNUD, avril 2011</w:t>
            </w:r>
          </w:p>
          <w:p w14:paraId="79D6602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sz w:val="16"/>
              </w:rPr>
              <w:t>compte rendu de travail entre le CENAGREF, compte rendu des séances de CENAGREF, le projet régional WAP/PNUD Bénin</w:t>
            </w:r>
          </w:p>
          <w:p w14:paraId="30344875"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Compte rendu de la rencontre avec la DPNP le 02 novembre 2011 à Tanguiéta</w:t>
            </w:r>
          </w:p>
          <w:p w14:paraId="60CC8DA3"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Procès verbal de la session du comité national de validation des microprojets soumis dans le cadre des Small Grants du projet régional WAP</w:t>
            </w:r>
          </w:p>
          <w:p w14:paraId="22629DF4"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Manuel d’IEC </w:t>
            </w:r>
            <w:r w:rsidRPr="00282DD0">
              <w:rPr>
                <w:color w:val="000000"/>
                <w:sz w:val="16"/>
              </w:rPr>
              <w:t>: (Outil de communication pour les conférences dans les écoles primaires publiques des villages riverains du Complexe WAP)</w:t>
            </w:r>
          </w:p>
          <w:p w14:paraId="3C52572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La Contribution du Projet WAP dans la Gestion des Conflits liées à la Protection et à l’Utilisation des Ressources Naturelles dans les Zone d’Influence des Aires Protégées, mai 2011</w:t>
            </w:r>
          </w:p>
          <w:p w14:paraId="3DE6783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Etat de la Gouvernance des Ressources Naturelles Dans le Bloc des Parcs W Arly-Pendjari : Cas du Parc National du W</w:t>
            </w:r>
          </w:p>
          <w:p w14:paraId="4D9FACC7" w14:textId="77777777" w:rsidR="00260B13" w:rsidRPr="00D40C81" w:rsidRDefault="00260B13" w:rsidP="00972842">
            <w:pPr>
              <w:pStyle w:val="ListParagraph"/>
              <w:numPr>
                <w:ilvl w:val="0"/>
                <w:numId w:val="18"/>
              </w:numPr>
              <w:shd w:val="clear" w:color="auto" w:fill="99FF99"/>
              <w:spacing w:before="60" w:after="60"/>
              <w:ind w:left="510" w:hanging="510"/>
              <w:jc w:val="left"/>
              <w:rPr>
                <w:color w:val="000000"/>
                <w:sz w:val="16"/>
                <w:lang w:val="en-GB"/>
              </w:rPr>
            </w:pPr>
            <w:r w:rsidRPr="00D40C81">
              <w:rPr>
                <w:sz w:val="16"/>
                <w:lang w:val="en-GB"/>
              </w:rPr>
              <w:t>Rapport du troisième trimestre, 2011</w:t>
            </w:r>
          </w:p>
          <w:p w14:paraId="01B4285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 xml:space="preserve">Rapport d’activités a.1.5.6 sortie scolaire des élèves/écoliers des communes riveraines </w:t>
            </w:r>
          </w:p>
          <w:p w14:paraId="777D11A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l’atelier national d’internationalisation des fiches techniques des activités de valorisations de la valorisation de la biodiversité (Banikoara, avril 2011)</w:t>
            </w:r>
          </w:p>
          <w:p w14:paraId="141A673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la réunion du 2</w:t>
            </w:r>
            <w:r w:rsidRPr="00282DD0">
              <w:rPr>
                <w:sz w:val="16"/>
                <w:vertAlign w:val="superscript"/>
              </w:rPr>
              <w:t>ème</w:t>
            </w:r>
            <w:r w:rsidRPr="00282DD0">
              <w:rPr>
                <w:sz w:val="16"/>
              </w:rPr>
              <w:t xml:space="preserve"> forum des gestionnaires des réserves, mars 2011</w:t>
            </w:r>
          </w:p>
          <w:p w14:paraId="53F79BF3"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mission : enquête de perception des communautés utilisatrices de la biodiversité du SAP-WAP Bénin, septembre 2011</w:t>
            </w:r>
          </w:p>
          <w:p w14:paraId="5D269EBB"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 xml:space="preserve">Rapport de formation des gestionnaires, des </w:t>
            </w:r>
            <w:r w:rsidRPr="00282DD0">
              <w:rPr>
                <w:sz w:val="16"/>
              </w:rPr>
              <w:t>experts biodiversité du projet WAP et des</w:t>
            </w:r>
            <w:r w:rsidRPr="00282DD0">
              <w:rPr>
                <w:color w:val="000000"/>
                <w:sz w:val="16"/>
              </w:rPr>
              <w:t xml:space="preserve"> administrations de tutelle des aires protégées du complexe WAP sur la base de données a référence spatiale (BDRS) Kombissiri du 12 au 24 septembre 2011</w:t>
            </w:r>
          </w:p>
          <w:p w14:paraId="2DA44387"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Rapport de mission de suivi de feu dans le SAP-WAP Bénin, novembre 2011</w:t>
            </w:r>
          </w:p>
          <w:p w14:paraId="11BF527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sz w:val="16"/>
              </w:rPr>
              <w:t xml:space="preserve">Rapport de l’atelier de validation du diagnostic participatif de l’exploitation de la pêche sur la rivière </w:t>
            </w:r>
            <w:r w:rsidRPr="00282DD0">
              <w:rPr>
                <w:sz w:val="16"/>
              </w:rPr>
              <w:lastRenderedPageBreak/>
              <w:t>Pendjari juin 2011</w:t>
            </w:r>
          </w:p>
          <w:p w14:paraId="73CC1A9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session de formation sur le montage de microprojet des groupements d’apiculture de Banikoara</w:t>
            </w:r>
          </w:p>
          <w:p w14:paraId="7825E26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Rapport de participation au dénombrement pédestre des cobes de buffon et phacochères dans la réserve de biosphère de la Pendjari 2011</w:t>
            </w:r>
          </w:p>
          <w:p w14:paraId="606AB26D"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Termes de référence du : Comité chargé de conduire le processus d’inscription des aires protégées du complexe WAP sur la liste du patrimoine mondial naturel, février 2012</w:t>
            </w:r>
          </w:p>
          <w:p w14:paraId="784BDDEE"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réunion de concertation AVIGREF-CENAGREF/WAP-Bénin, mai 2012</w:t>
            </w:r>
          </w:p>
          <w:p w14:paraId="118DE79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themeColor="text1"/>
                <w:sz w:val="16"/>
              </w:rPr>
            </w:pPr>
            <w:r w:rsidRPr="00282DD0">
              <w:rPr>
                <w:color w:val="000000" w:themeColor="text1"/>
                <w:sz w:val="16"/>
              </w:rPr>
              <w:t>Rapport de mission appui au reverdissement du PDC de Banikoara, avril 2012</w:t>
            </w:r>
          </w:p>
          <w:p w14:paraId="0BFAC768"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 xml:space="preserve">Mémorandum d’accord entre le projet WAP/UNOPS et le groupement </w:t>
            </w:r>
            <w:r w:rsidRPr="00282DD0">
              <w:rPr>
                <w:sz w:val="16"/>
              </w:rPr>
              <w:t>Fandima</w:t>
            </w:r>
            <w:r w:rsidRPr="00282DD0">
              <w:rPr>
                <w:color w:val="000000"/>
                <w:sz w:val="16"/>
              </w:rPr>
              <w:t xml:space="preserve"> de Pama conformément au FEM 10 octobre 2011</w:t>
            </w:r>
          </w:p>
          <w:p w14:paraId="2EC086B2"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Mémorandum d’accord entre le projet WAP/UNOPS et le groupement TINFI de Fouambiga conformément au FEM 10 octobre 2011</w:t>
            </w:r>
          </w:p>
          <w:p w14:paraId="2AFC310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Evaluation des performances des projets et programmes, mai 2013</w:t>
            </w:r>
          </w:p>
          <w:p w14:paraId="27F2D07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Situation de références actualisée, rapport définitif, juin 2011</w:t>
            </w:r>
          </w:p>
          <w:p w14:paraId="2934FC31"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l’atelier de renforcement de capacités en techniques modernes d’apiculture du 19 au 21 décembre 2011 à Banikoara</w:t>
            </w:r>
          </w:p>
          <w:p w14:paraId="70BBA0C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Renforcement des capacités des bénéficiaires de subventions pour la valorisation de la biodiversité, mars 2012</w:t>
            </w:r>
          </w:p>
          <w:p w14:paraId="6914600A"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Rapport de formation en gestion administrative et financière des promoteurs de microprojets de valorisation de la biodiversité du Bénin, Rapport définitif, janvier 2012</w:t>
            </w:r>
          </w:p>
          <w:p w14:paraId="4DB546CF"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color w:val="000000"/>
                <w:sz w:val="16"/>
              </w:rPr>
              <w:t>Synthèse des outils au niveau du complexe WAP</w:t>
            </w:r>
          </w:p>
          <w:p w14:paraId="3E6A519C" w14:textId="77777777" w:rsidR="00260B13" w:rsidRPr="00282DD0" w:rsidRDefault="00260B13" w:rsidP="00972842">
            <w:pPr>
              <w:pStyle w:val="ListParagraph"/>
              <w:numPr>
                <w:ilvl w:val="0"/>
                <w:numId w:val="18"/>
              </w:numPr>
              <w:shd w:val="clear" w:color="auto" w:fill="99FF99"/>
              <w:spacing w:before="60" w:after="60"/>
              <w:ind w:left="510" w:hanging="510"/>
              <w:jc w:val="left"/>
              <w:rPr>
                <w:color w:val="000000"/>
                <w:sz w:val="16"/>
              </w:rPr>
            </w:pPr>
            <w:r w:rsidRPr="00282DD0">
              <w:rPr>
                <w:sz w:val="16"/>
              </w:rPr>
              <w:t>Session du conseil</w:t>
            </w:r>
            <w:r w:rsidR="00282DD0" w:rsidRPr="00282DD0">
              <w:rPr>
                <w:sz w:val="16"/>
              </w:rPr>
              <w:t xml:space="preserve"> </w:t>
            </w:r>
            <w:r w:rsidRPr="00282DD0">
              <w:rPr>
                <w:sz w:val="16"/>
              </w:rPr>
              <w:t xml:space="preserve">des ministres (CM) des projets PAPE/WAP : Projet de communique final de la réunion des ministres </w:t>
            </w:r>
          </w:p>
          <w:p w14:paraId="0FC9A26B"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 troisième réunion du Comite National de Pilotage du Projet Régional W-Arly-Pendjari (WAP) Falmey, du 08 au 09 Février 2012.</w:t>
            </w:r>
          </w:p>
          <w:p w14:paraId="4568A70E" w14:textId="77777777" w:rsidR="00260B13" w:rsidRPr="00D40C81" w:rsidRDefault="00260B13" w:rsidP="00972842">
            <w:pPr>
              <w:pStyle w:val="ListParagraph"/>
              <w:numPr>
                <w:ilvl w:val="0"/>
                <w:numId w:val="18"/>
              </w:numPr>
              <w:shd w:val="clear" w:color="auto" w:fill="99FF99"/>
              <w:spacing w:before="60" w:after="60"/>
              <w:ind w:left="510" w:hanging="510"/>
              <w:jc w:val="left"/>
              <w:rPr>
                <w:sz w:val="16"/>
                <w:lang w:val="en-GB"/>
              </w:rPr>
            </w:pPr>
            <w:r w:rsidRPr="00282DD0">
              <w:rPr>
                <w:color w:val="000000"/>
                <w:sz w:val="16"/>
              </w:rPr>
              <w:t xml:space="preserve">Renforcer l’efficacité et catalyser la durabilité du système des aires protégées du W-Arly-Pendjari (WAP). </w:t>
            </w:r>
            <w:r w:rsidRPr="00D40C81">
              <w:rPr>
                <w:color w:val="000000"/>
                <w:sz w:val="16"/>
                <w:lang w:val="en-GB"/>
              </w:rPr>
              <w:t>Rapport de démarrage (Mai 2010)</w:t>
            </w:r>
          </w:p>
          <w:p w14:paraId="5ADDA92A"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Conclusions et recommandations de l’atelier de lancement du Projet WAP et du conseil d’orientation (CO), Cotonou, du 03 au 05 février 2010</w:t>
            </w:r>
          </w:p>
          <w:p w14:paraId="04AF8B60"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color w:val="000000"/>
                <w:sz w:val="16"/>
              </w:rPr>
              <w:t xml:space="preserve">W A P : L’historique du projet, Suivi &amp;Evaluation GEF </w:t>
            </w:r>
          </w:p>
          <w:p w14:paraId="5D82908E" w14:textId="77777777" w:rsidR="00260B13" w:rsidRPr="00282DD0" w:rsidRDefault="00260B13" w:rsidP="00972842">
            <w:pPr>
              <w:pStyle w:val="ListParagraph"/>
              <w:numPr>
                <w:ilvl w:val="0"/>
                <w:numId w:val="18"/>
              </w:numPr>
              <w:shd w:val="clear" w:color="auto" w:fill="99FF99"/>
              <w:spacing w:before="60" w:after="60"/>
              <w:ind w:left="510" w:hanging="510"/>
              <w:jc w:val="left"/>
              <w:rPr>
                <w:sz w:val="16"/>
              </w:rPr>
            </w:pPr>
            <w:r w:rsidRPr="00282DD0">
              <w:rPr>
                <w:sz w:val="16"/>
              </w:rPr>
              <w:t>Rapport de l’atelier de planification du Projet Régional WAP, Fada N’Gourma, 11 et 12 mars 2010</w:t>
            </w:r>
          </w:p>
          <w:p w14:paraId="74F077A4"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color w:val="000000" w:themeColor="text1"/>
                <w:sz w:val="16"/>
              </w:rPr>
            </w:pPr>
            <w:r w:rsidRPr="00282DD0">
              <w:rPr>
                <w:rFonts w:ascii="Trebuchet MS" w:hAnsi="Trebuchet MS"/>
                <w:color w:val="000000" w:themeColor="text1"/>
                <w:sz w:val="16"/>
              </w:rPr>
              <w:t>Rapport de formation des producteurs ruraux des groupements d’apiculteurs de Tamou, Kareykopto Allambaré, Molli et, Allambaré, Molli et Weygourou en techniques modernes de production du miel, février 2012</w:t>
            </w:r>
          </w:p>
          <w:p w14:paraId="482AC989"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color w:val="000000" w:themeColor="text1"/>
                <w:sz w:val="16"/>
              </w:rPr>
            </w:pPr>
            <w:r w:rsidRPr="00282DD0">
              <w:rPr>
                <w:rFonts w:ascii="Trebuchet MS" w:hAnsi="Trebuchet MS"/>
                <w:sz w:val="16"/>
              </w:rPr>
              <w:t>Rapport général de formation à l’utilisation des outils METT, Financial Scorecard et la Matrice</w:t>
            </w:r>
            <w:r w:rsidR="00282DD0" w:rsidRPr="00282DD0">
              <w:rPr>
                <w:rFonts w:ascii="Trebuchet MS" w:hAnsi="Trebuchet MS"/>
                <w:sz w:val="16"/>
              </w:rPr>
              <w:t xml:space="preserve"> </w:t>
            </w:r>
            <w:r w:rsidRPr="00282DD0">
              <w:rPr>
                <w:rFonts w:ascii="Trebuchet MS" w:hAnsi="Trebuchet MS"/>
                <w:sz w:val="16"/>
              </w:rPr>
              <w:t>PNUD pour le Développement des Capacités, mars 2011</w:t>
            </w:r>
          </w:p>
          <w:p w14:paraId="2C826975"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color w:val="000000" w:themeColor="text1"/>
                <w:sz w:val="16"/>
              </w:rPr>
            </w:pPr>
            <w:r w:rsidRPr="00282DD0">
              <w:rPr>
                <w:rFonts w:ascii="Trebuchet MS" w:hAnsi="Trebuchet MS"/>
                <w:color w:val="000000" w:themeColor="text1"/>
                <w:sz w:val="16"/>
              </w:rPr>
              <w:t>Mise en œuvre 2010 &amp; plan d’action 2011, Rapport de suivi évaluation N.1 (Janvier 2011)</w:t>
            </w:r>
          </w:p>
          <w:p w14:paraId="22147B6E"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color w:val="000000" w:themeColor="text1"/>
                <w:sz w:val="16"/>
              </w:rPr>
            </w:pPr>
            <w:r w:rsidRPr="00282DD0">
              <w:rPr>
                <w:rFonts w:ascii="Trebuchet MS" w:hAnsi="Trebuchet MS"/>
                <w:sz w:val="16"/>
              </w:rPr>
              <w:t>Point des délinquants arrêtés du 16 juin au 30 septembre 2011</w:t>
            </w:r>
          </w:p>
          <w:p w14:paraId="06D00135"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sz w:val="16"/>
              </w:rPr>
            </w:pPr>
            <w:r w:rsidRPr="00282DD0">
              <w:rPr>
                <w:rFonts w:ascii="Trebuchet MS" w:hAnsi="Trebuchet MS"/>
                <w:sz w:val="16"/>
              </w:rPr>
              <w:t>Rapport de fin de saison touristique et cynégétique 2008-2009 (période du 1</w:t>
            </w:r>
            <w:r w:rsidRPr="00282DD0">
              <w:rPr>
                <w:rFonts w:ascii="Trebuchet MS" w:hAnsi="Trebuchet MS"/>
                <w:sz w:val="16"/>
                <w:vertAlign w:val="superscript"/>
              </w:rPr>
              <w:t>er</w:t>
            </w:r>
            <w:r w:rsidRPr="00282DD0">
              <w:rPr>
                <w:rFonts w:ascii="Trebuchet MS" w:hAnsi="Trebuchet MS"/>
                <w:sz w:val="16"/>
              </w:rPr>
              <w:t xml:space="preserve"> juillet 2008 au 30 juin 2009)</w:t>
            </w:r>
          </w:p>
          <w:p w14:paraId="74CB0459" w14:textId="77777777" w:rsidR="00260B13" w:rsidRPr="00282DD0" w:rsidRDefault="00260B13" w:rsidP="00972842">
            <w:pPr>
              <w:pStyle w:val="NoSpacing"/>
              <w:numPr>
                <w:ilvl w:val="0"/>
                <w:numId w:val="18"/>
              </w:numPr>
              <w:shd w:val="clear" w:color="auto" w:fill="99FF99"/>
              <w:spacing w:before="60" w:after="60"/>
              <w:ind w:left="510" w:hanging="510"/>
              <w:contextualSpacing/>
              <w:rPr>
                <w:rFonts w:ascii="Trebuchet MS" w:hAnsi="Trebuchet MS"/>
                <w:sz w:val="16"/>
              </w:rPr>
            </w:pPr>
            <w:r w:rsidRPr="00282DD0">
              <w:rPr>
                <w:rFonts w:ascii="Trebuchet MS" w:hAnsi="Trebuchet MS"/>
                <w:sz w:val="16"/>
                <w:shd w:val="clear" w:color="auto" w:fill="99FF99"/>
              </w:rPr>
              <w:t>Synthèse des données sur les indices de pressions dans le parc national d’Ar</w:t>
            </w:r>
            <w:r w:rsidRPr="00282DD0">
              <w:rPr>
                <w:rFonts w:ascii="Trebuchet MS" w:hAnsi="Trebuchet MS"/>
                <w:sz w:val="16"/>
              </w:rPr>
              <w:t>ly (1</w:t>
            </w:r>
            <w:r w:rsidRPr="00282DD0">
              <w:rPr>
                <w:rFonts w:ascii="Trebuchet MS" w:hAnsi="Trebuchet MS"/>
                <w:sz w:val="16"/>
                <w:vertAlign w:val="superscript"/>
              </w:rPr>
              <w:t>er</w:t>
            </w:r>
            <w:r w:rsidRPr="00282DD0">
              <w:rPr>
                <w:rFonts w:ascii="Trebuchet MS" w:hAnsi="Trebuchet MS"/>
                <w:sz w:val="16"/>
              </w:rPr>
              <w:t xml:space="preserve"> semestre 2011)</w:t>
            </w:r>
          </w:p>
          <w:p w14:paraId="2B72D015"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sz w:val="16"/>
              </w:rPr>
            </w:pPr>
            <w:r w:rsidRPr="00282DD0">
              <w:rPr>
                <w:rFonts w:ascii="Trebuchet MS" w:hAnsi="Trebuchet MS"/>
                <w:color w:val="000000"/>
                <w:sz w:val="16"/>
              </w:rPr>
              <w:t xml:space="preserve">Modèle type de mémorandum d’accord entre l’UNOPS et les organisations non gouvernementales (ONG’S) ou organisations communautaires de base (OCB) CONFORMEMENT au (Name Of Donor Program) (accord de transfert de dons) Rev. 4, octobre 2007 </w:t>
            </w:r>
          </w:p>
          <w:p w14:paraId="6EA571F2"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sz w:val="16"/>
              </w:rPr>
            </w:pPr>
            <w:r w:rsidRPr="00282DD0">
              <w:rPr>
                <w:rFonts w:ascii="Trebuchet MS" w:hAnsi="Trebuchet MS"/>
                <w:sz w:val="16"/>
              </w:rPr>
              <w:t>Outil d’évaluation PNUD sur les capacités des Organisations de la Société Civile et Organisations Non-Gouvernementales</w:t>
            </w:r>
          </w:p>
          <w:p w14:paraId="5C113338"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sz w:val="16"/>
              </w:rPr>
            </w:pPr>
            <w:r w:rsidRPr="00282DD0">
              <w:rPr>
                <w:rFonts w:ascii="Trebuchet MS" w:hAnsi="Trebuchet MS"/>
                <w:sz w:val="16"/>
              </w:rPr>
              <w:t>Canevas pour la Présentation de Microprojet pour les Petites Subventions d’Appui aux Activités Génératrices de Revenus Respectueuses de la Biodiversité</w:t>
            </w:r>
          </w:p>
          <w:p w14:paraId="1AE6D12D"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sz w:val="16"/>
                <w:lang w:val="en-GB"/>
              </w:rPr>
            </w:pPr>
            <w:r w:rsidRPr="00D40C81">
              <w:rPr>
                <w:rFonts w:ascii="Trebuchet MS" w:hAnsi="Trebuchet MS"/>
                <w:sz w:val="16"/>
                <w:lang w:val="en-GB"/>
              </w:rPr>
              <w:t>Rapports d’activités annuels 2001-2002, 2002-2003, 2003-2004, 2004-2005, 2006, 2007</w:t>
            </w:r>
          </w:p>
          <w:p w14:paraId="23F3590E"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themeColor="text1"/>
                <w:sz w:val="16"/>
                <w:lang w:val="en-GB"/>
              </w:rPr>
            </w:pPr>
            <w:r w:rsidRPr="00D40C81">
              <w:rPr>
                <w:rFonts w:ascii="Trebuchet MS" w:hAnsi="Trebuchet MS"/>
                <w:color w:val="000000" w:themeColor="text1"/>
                <w:sz w:val="16"/>
                <w:lang w:val="en-GB"/>
              </w:rPr>
              <w:t>Rapports semestriels 2001, coordination régionale</w:t>
            </w:r>
          </w:p>
          <w:p w14:paraId="49AC4048"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themeColor="text1"/>
                <w:sz w:val="16"/>
                <w:lang w:val="en-GB"/>
              </w:rPr>
            </w:pPr>
            <w:r w:rsidRPr="00D40C81">
              <w:rPr>
                <w:rFonts w:ascii="Trebuchet MS" w:hAnsi="Trebuchet MS"/>
                <w:color w:val="000000" w:themeColor="text1"/>
                <w:sz w:val="16"/>
                <w:lang w:val="en-GB"/>
              </w:rPr>
              <w:t>Rapports de missions</w:t>
            </w:r>
          </w:p>
          <w:p w14:paraId="702AEDF5"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à l’analyse et à la capitalisation du Programme Régional 2 Parc W/ECOPAS 2ème partie : Annexe Mars 2008</w:t>
            </w:r>
          </w:p>
          <w:p w14:paraId="39F7CE1C"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à l’analyse et à la capitalisation du Programme Régional 1</w:t>
            </w:r>
            <w:r w:rsidRPr="00282DD0">
              <w:rPr>
                <w:rFonts w:ascii="Trebuchet MS" w:hAnsi="Trebuchet MS"/>
                <w:color w:val="000000"/>
                <w:sz w:val="16"/>
                <w:vertAlign w:val="superscript"/>
              </w:rPr>
              <w:t>ère</w:t>
            </w:r>
            <w:r w:rsidRPr="00282DD0">
              <w:rPr>
                <w:rFonts w:ascii="Trebuchet MS" w:hAnsi="Trebuchet MS"/>
                <w:color w:val="000000"/>
                <w:sz w:val="16"/>
              </w:rPr>
              <w:t xml:space="preserve"> Parc W/ECOPAS partie : Analyse et Capitalisation, Mars 2008</w:t>
            </w:r>
          </w:p>
          <w:p w14:paraId="72AAD69E"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Evaluation économique du Parc W, Décembre 2001 : "mission d'expertise" rapport définitif</w:t>
            </w:r>
          </w:p>
          <w:p w14:paraId="1EF8726C"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Evaluation finale et prospective du programme parc régional/Parc W, ECOPAS</w:t>
            </w:r>
          </w:p>
          <w:p w14:paraId="3C4A5900"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Mission technique d'appui à la définition d'un système d'indicateurs de réalisation et stratégiques pour la RBT/W Mars 2006 </w:t>
            </w:r>
          </w:p>
          <w:p w14:paraId="0B451E95"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Mission d’expertise pour l'organisation des recensements du Complexe W, Juin 2008 </w:t>
            </w:r>
          </w:p>
          <w:p w14:paraId="75B2FBD7"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Mission d’analyse en vue de la mise en place du système de suivi-communication-capitalisation INSOP, Mars 2001 : "Mission d’expertise". </w:t>
            </w:r>
            <w:r w:rsidRPr="00D40C81">
              <w:rPr>
                <w:rFonts w:ascii="Trebuchet MS" w:hAnsi="Trebuchet MS"/>
                <w:color w:val="000000"/>
                <w:sz w:val="16"/>
                <w:lang w:val="en-GB"/>
              </w:rPr>
              <w:t>Rapport définitif</w:t>
            </w:r>
          </w:p>
          <w:p w14:paraId="6E744C68"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Mission d’appui au montage d’un système de suivi-communication-capitalisation et d’aide à la décision Décembre 2001. </w:t>
            </w:r>
            <w:r w:rsidRPr="00D40C81">
              <w:rPr>
                <w:rFonts w:ascii="Trebuchet MS" w:hAnsi="Trebuchet MS"/>
                <w:color w:val="000000"/>
                <w:sz w:val="16"/>
                <w:lang w:val="en-GB"/>
              </w:rPr>
              <w:t>«Mission d’expertise ». Rapport définitif</w:t>
            </w:r>
          </w:p>
          <w:p w14:paraId="7EA421CC"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Mise en place su Système de Suivi-Communication-Capitalisation, dernière étape : installation et formation sur le générateur de CD-ROM, Décembre 2002</w:t>
            </w:r>
          </w:p>
          <w:p w14:paraId="79B17E3A"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Mission harmonisation des législations. Mars 2004 </w:t>
            </w:r>
          </w:p>
          <w:p w14:paraId="29445F4C"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Mission d’appui pour la réalisation d’infrastructures au Point Triple: choix du site d’implantation des infrastructures destinées à la surveillance et à la recherche (recommandation du 1° CTS). </w:t>
            </w:r>
            <w:r w:rsidRPr="00D40C81">
              <w:rPr>
                <w:rFonts w:ascii="Trebuchet MS" w:hAnsi="Trebuchet MS"/>
                <w:color w:val="000000"/>
                <w:sz w:val="16"/>
                <w:lang w:val="en-GB"/>
              </w:rPr>
              <w:t>Mai 203</w:t>
            </w:r>
          </w:p>
          <w:p w14:paraId="3F08B390"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Contribution d’experts du programme Parc Régional Parc W /ECOPAS à l’atelier « regards croisés sur la Tapoa » sur la gouvernance des aires protégées et de leurs périphéries, Mai 2008</w:t>
            </w:r>
          </w:p>
          <w:p w14:paraId="4BDD63B1"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Préparation du volet recherche pour le Comité Technique de Suivi d'avril 2001, Mars 2001, "Mission de recherche"</w:t>
            </w:r>
          </w:p>
          <w:p w14:paraId="074668FA"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lastRenderedPageBreak/>
              <w:t>Schéma d’orientation du Programme Régional Parc W / ECOPAS, Avril 2002</w:t>
            </w:r>
          </w:p>
          <w:p w14:paraId="3335F2F9"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Le Système d’Information Géographique au parc W. Première Mission, Mars 2001, "MISSION SIG" </w:t>
            </w:r>
          </w:p>
          <w:p w14:paraId="37B6FE1E"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Le Système d’Information Géographique au parc W. Deuxième Mission, septembre 2001, "MISSION SIG" </w:t>
            </w:r>
          </w:p>
          <w:p w14:paraId="023F9F91"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Troisième mission d’appui au Système d’Information Géographique, Janvier 2002. </w:t>
            </w:r>
            <w:r w:rsidRPr="00D40C81">
              <w:rPr>
                <w:rFonts w:ascii="Trebuchet MS" w:hAnsi="Trebuchet MS"/>
                <w:color w:val="000000"/>
                <w:sz w:val="16"/>
                <w:lang w:val="en-GB"/>
              </w:rPr>
              <w:t>"MISSION SIG "</w:t>
            </w:r>
          </w:p>
          <w:p w14:paraId="5DD928E8"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Harmonisation SIG du Programme ECOPAS, Avril 2002. </w:t>
            </w:r>
            <w:r w:rsidRPr="00D40C81">
              <w:rPr>
                <w:rFonts w:ascii="Trebuchet MS" w:hAnsi="Trebuchet MS"/>
                <w:color w:val="000000"/>
                <w:sz w:val="16"/>
                <w:lang w:val="en-GB"/>
              </w:rPr>
              <w:t>"Mission SIG</w:t>
            </w:r>
          </w:p>
          <w:p w14:paraId="6F034511"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Expertise technique pour la « viabilité économique » du Plan d’Aménagement et de Gestion du Parc Régional W – 2006-2010, Juin 2004</w:t>
            </w:r>
          </w:p>
          <w:p w14:paraId="6B7D8686"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pour la formulation des lignes directrices des typologies et des éléments architecturaux d’identification des équipements du Programme Parc W, Novembre 2001« Mission d’expertise»</w:t>
            </w:r>
          </w:p>
          <w:p w14:paraId="499EAB81"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scientifique de "Méta données" pour sécuriser les informations du Système d'Information Géographique (SIG), Février 2003</w:t>
            </w:r>
          </w:p>
          <w:p w14:paraId="67265232"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pour la formulation des APD pour la réalisation des pistes régionales de liaison à l'intérieur du parc W, Décembre 2002</w:t>
            </w:r>
          </w:p>
          <w:p w14:paraId="442C3C4E"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à l’élaboration et à l’installation d’un système de communication radio interne au Parc W et entre composantes, cellule de coordination et administrations de tutelle (HF, VHF, ARQ ou internet via Radio, et téléphone satellite), Août 2001</w:t>
            </w:r>
          </w:p>
          <w:p w14:paraId="701244A4"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d'expertise à l’analyse de l'offre internationale de la fourniture et à l’installation d’un système de communication radio interne au Parc W et entre composantes, cellule de coordination et administrations de tutelle (HF et VHF), Novembre 2003</w:t>
            </w:r>
          </w:p>
          <w:p w14:paraId="07E02C49"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Evaluation de l’utilisation d’un ULM pour l’appui au contrôle du République du Niger territoire : lutte anti-braconnage et suivi écologique dans le complexe écologique du Parc W et ses aires contiguës, Juillet 2001</w:t>
            </w:r>
          </w:p>
          <w:p w14:paraId="3E0FA4CB"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Rapport de mission « Bio-indicateurs », Juin / Octobre 2004</w:t>
            </w:r>
          </w:p>
          <w:p w14:paraId="7931C307"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de capture et de marquage d’éléphants «</w:t>
            </w:r>
            <w:r w:rsidR="00282DD0" w:rsidRPr="00282DD0">
              <w:rPr>
                <w:rFonts w:ascii="Trebuchet MS" w:hAnsi="Trebuchet MS"/>
                <w:color w:val="000000"/>
                <w:sz w:val="16"/>
              </w:rPr>
              <w:t xml:space="preserve"> </w:t>
            </w:r>
            <w:r w:rsidRPr="00282DD0">
              <w:rPr>
                <w:rFonts w:ascii="Trebuchet MS" w:hAnsi="Trebuchet MS"/>
                <w:color w:val="000000"/>
                <w:sz w:val="16"/>
              </w:rPr>
              <w:t xml:space="preserve">distribution spatio-temporelle de la population d’éléphants dans le Parc W « en collaboration avec IGF (Fondation Internationale de sauvegarde de la Faune), Janvier 2004 </w:t>
            </w:r>
          </w:p>
          <w:p w14:paraId="0513E818"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Contribution à la caractérisation de l’érosion à la Périphérie de la Reserve de Biosphère transfrontalière Parc W</w:t>
            </w:r>
          </w:p>
          <w:p w14:paraId="67BBA0A1"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Séminaire sur les méthodes de comptage des grands mammifères sauvages et domestique, Janvier 2002 « Mission de recherche», RAPPORT DEFINITIF</w:t>
            </w:r>
          </w:p>
          <w:p w14:paraId="240E3E5F" w14:textId="77777777" w:rsidR="00260B13" w:rsidRPr="00D40C81"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lang w:val="en-GB"/>
              </w:rPr>
            </w:pPr>
            <w:r w:rsidRPr="00282DD0">
              <w:rPr>
                <w:rFonts w:ascii="Trebuchet MS" w:hAnsi="Trebuchet MS"/>
                <w:color w:val="000000"/>
                <w:sz w:val="16"/>
              </w:rPr>
              <w:t xml:space="preserve">Mission préparatoire pour la mise en place de l'outil CYBERTRACKER à des fins de gestion et de recherche, janvier 2002. </w:t>
            </w:r>
            <w:r w:rsidRPr="00D40C81">
              <w:rPr>
                <w:rFonts w:ascii="Trebuchet MS" w:hAnsi="Trebuchet MS"/>
                <w:color w:val="000000"/>
                <w:sz w:val="16"/>
                <w:lang w:val="en-GB"/>
              </w:rPr>
              <w:t>"MISSION D’EXPERTISE"</w:t>
            </w:r>
          </w:p>
          <w:p w14:paraId="517B7BFB"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Cyber Tracker, Décembre 2002."Mission d'expertise"</w:t>
            </w:r>
          </w:p>
          <w:p w14:paraId="0950323D"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Projet d'épidémio surveillance des maladies animales dans la zone des parcs W et Pendjari : étude des maladies transmissibles entre animaux domestiques et sauvages, en particulier chez les carnivores, Décembre 2002."Mission de recherche"</w:t>
            </w:r>
          </w:p>
          <w:p w14:paraId="64A410C5"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d'étude de la végétation (aspects ethnobotaniques) du Complexe écologique du Parc W, Décembre 2002</w:t>
            </w:r>
          </w:p>
          <w:p w14:paraId="052441C4"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d’appui préparatoire à la mise en place de l’outil cyber tracker à des fins de gestion et de recherche, Avril/Mai 2006</w:t>
            </w:r>
          </w:p>
          <w:p w14:paraId="5AFBBAC4"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Étude d'Impact Environnemental (EIE) du "Plan d'aménagement et de gestion de la Réserve Transfrontalière de la Biosphère W - 2006 -2010, Octobre 2004</w:t>
            </w:r>
          </w:p>
          <w:p w14:paraId="0638E4BF"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Schéma d’Aménagement pour la sécurisation des habitats et des parcours de la faune du Parc régional du W, Août 2005</w:t>
            </w:r>
          </w:p>
          <w:p w14:paraId="4FAC2A4F"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Identification des sites d’aménagement de points d’eau pérennes le long des axes touristiques préférentiels du Parc régional du W, Mai 2006</w:t>
            </w:r>
          </w:p>
          <w:p w14:paraId="1ADFF803"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Mission d’expertise pour l'organisation des recensements du Complexe W, Juin 2008</w:t>
            </w:r>
          </w:p>
          <w:p w14:paraId="1D3A405E"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 xml:space="preserve">Mission d'appui scientifique pour l'étude des feux de brousse et leur utilisation dans le cadre d'une gestion raisonnée des aires protégées du complexe WAP, Janvier 2003 </w:t>
            </w:r>
          </w:p>
          <w:p w14:paraId="5EC40F3E" w14:textId="77777777" w:rsidR="00260B13" w:rsidRPr="00282DD0" w:rsidRDefault="00260B13" w:rsidP="00972842">
            <w:pPr>
              <w:pStyle w:val="NoSpacing"/>
              <w:numPr>
                <w:ilvl w:val="0"/>
                <w:numId w:val="18"/>
              </w:numPr>
              <w:shd w:val="clear" w:color="auto" w:fill="FFCCFF"/>
              <w:spacing w:before="60" w:after="60"/>
              <w:ind w:left="510" w:hanging="510"/>
              <w:contextualSpacing/>
              <w:rPr>
                <w:rFonts w:ascii="Trebuchet MS" w:hAnsi="Trebuchet MS"/>
                <w:color w:val="000000"/>
                <w:sz w:val="16"/>
              </w:rPr>
            </w:pPr>
            <w:r w:rsidRPr="00282DD0">
              <w:rPr>
                <w:rFonts w:ascii="Trebuchet MS" w:hAnsi="Trebuchet MS"/>
                <w:color w:val="000000"/>
                <w:sz w:val="16"/>
              </w:rPr>
              <w:t>Distribution et abondance des grands carnivores dans les zones cynégétiques du Parc Régional du W, Décembre 2003</w:t>
            </w:r>
          </w:p>
          <w:p w14:paraId="2289A719"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Etudes des populations de grands herbivores du Complexe du W »dans le cadre du volet recherche de Programme Régional Parc W / ECOPAS, Février 2003</w:t>
            </w:r>
          </w:p>
          <w:p w14:paraId="15DC414D"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d'appui à l'amélioration et la disponibilité du potentiel en eau du complexe écologique du Parc W et ses aires contiguës, Mai 2003</w:t>
            </w:r>
          </w:p>
          <w:p w14:paraId="3DC1EAEF"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d'expertise pour l'élaboration d'un programme de formation à la sécurisation des activités liées à la grande faune : contrôle des animaux dangereux en zone périphérique et manipulation des animaux capturés dans le cadre de protocoles scientifiques ou de marquage, Mars 2003</w:t>
            </w:r>
          </w:p>
          <w:p w14:paraId="535EA2FF" w14:textId="77777777" w:rsidR="00260B13" w:rsidRPr="00D40C81"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lang w:val="en-GB"/>
              </w:rPr>
            </w:pPr>
            <w:r w:rsidRPr="00282DD0">
              <w:rPr>
                <w:color w:val="000000"/>
                <w:sz w:val="16"/>
              </w:rPr>
              <w:t xml:space="preserve">Inventaire microfaune dans le parc W". </w:t>
            </w:r>
            <w:r w:rsidRPr="00D40C81">
              <w:rPr>
                <w:color w:val="000000"/>
                <w:sz w:val="16"/>
                <w:lang w:val="en-GB"/>
              </w:rPr>
              <w:t>Mission de</w:t>
            </w:r>
            <w:r w:rsidR="00282DD0">
              <w:rPr>
                <w:color w:val="000000"/>
                <w:sz w:val="16"/>
                <w:lang w:val="en-GB"/>
              </w:rPr>
              <w:t xml:space="preserve"> </w:t>
            </w:r>
            <w:r w:rsidRPr="00D40C81">
              <w:rPr>
                <w:color w:val="000000"/>
                <w:sz w:val="16"/>
                <w:lang w:val="en-GB"/>
              </w:rPr>
              <w:t>recherche"</w:t>
            </w:r>
          </w:p>
          <w:p w14:paraId="709FF81C"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 xml:space="preserve">Seconde mission d'appui scientifique pour l'inventaire de la microfaune dans la zone d'influence du Parc W / galerie de la Mékrou, Décembre 2002 </w:t>
            </w:r>
          </w:p>
          <w:p w14:paraId="43FE4474"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 xml:space="preserve">Mission d’appui au démarrage de la thèse sur les oiseaux gibiers en périphérie du Parc Régional W RES/2003/044 Décembre 2003 </w:t>
            </w:r>
          </w:p>
          <w:p w14:paraId="0C9500C4"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exploratoire du ¨parc pour la valorisation du patrimoine historique et archéologique avril 2002</w:t>
            </w:r>
          </w:p>
          <w:p w14:paraId="4B4B24E3"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d'expertise pour la formulation d'un plan de protection du patrimoine menacé de destruction et d'un plan de gestion et de valorisation internationale des vestiges du passé du Parc Régional W, Mai 2003</w:t>
            </w:r>
          </w:p>
          <w:p w14:paraId="1CD2EF76"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Chasse sportive : valorisation et conservation des ressources fauniques du Complexe écologique WAP, Avril 2005</w:t>
            </w:r>
          </w:p>
          <w:p w14:paraId="633930EC"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préparatoire à la réalisation d'un ouvrage sur l'histoire du peuplement du Complexe W, Avril 2002</w:t>
            </w:r>
          </w:p>
          <w:p w14:paraId="2416AA46"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 xml:space="preserve">La gestion de l’avifaune gibier dans les Zones Villageoises d’Intérêt Cynégétique (ZOVIC) en périphérie du parc Régional W : Synthèse opérationnelle des travaux réalisés dans le cadre du Programme Parc </w:t>
            </w:r>
            <w:r w:rsidRPr="00282DD0">
              <w:rPr>
                <w:color w:val="000000"/>
                <w:sz w:val="16"/>
              </w:rPr>
              <w:lastRenderedPageBreak/>
              <w:t>W/ Ecopas en particulier au Burkina Faso</w:t>
            </w:r>
          </w:p>
          <w:p w14:paraId="148EFF6C"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Rapport de Participation au 5° Congrès Mondial des Parcs Durban – Sud Afrique, 8-17 septembre 2003, Octobre 2003</w:t>
            </w:r>
          </w:p>
          <w:p w14:paraId="4CE98A5B"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de formation régionale des guides Eco-touristiques du Parc Régional W et des pisteurs des ZOVIC 7 - 21 février 2008</w:t>
            </w:r>
          </w:p>
          <w:p w14:paraId="366DA0C6"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d’expertise pour la promotion de la mise en place de Zones Villageoises de Chasse dans la zone d’influence du Parc W (Mission d'étape 1, 2, 3, 4)</w:t>
            </w:r>
          </w:p>
          <w:p w14:paraId="26BD8BFF"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Programmation des activités à mener en zone périphérique : 2eme atelier de Tanguiéta, février 2002</w:t>
            </w:r>
          </w:p>
          <w:p w14:paraId="50B074BA" w14:textId="77777777" w:rsidR="00260B13" w:rsidRPr="00282DD0" w:rsidRDefault="00260B13" w:rsidP="00972842">
            <w:pPr>
              <w:pStyle w:val="ListParagraph"/>
              <w:numPr>
                <w:ilvl w:val="0"/>
                <w:numId w:val="18"/>
              </w:numPr>
              <w:shd w:val="clear" w:color="auto" w:fill="FFCCFF"/>
              <w:autoSpaceDE w:val="0"/>
              <w:autoSpaceDN w:val="0"/>
              <w:adjustRightInd w:val="0"/>
              <w:spacing w:before="60" w:after="60"/>
              <w:ind w:left="510" w:hanging="510"/>
              <w:jc w:val="left"/>
              <w:rPr>
                <w:color w:val="000000"/>
                <w:sz w:val="16"/>
              </w:rPr>
            </w:pPr>
            <w:r w:rsidRPr="00282DD0">
              <w:rPr>
                <w:color w:val="000000"/>
                <w:sz w:val="16"/>
              </w:rPr>
              <w:t>Mission d'appui scientifique pour l'encadrement de chercheurs juniors burkinabè dans la deuxième phase de recherche sur la territorialisation (dynamique d'acteurs et aspects socio-territorial, Février 2003</w:t>
            </w:r>
          </w:p>
          <w:p w14:paraId="1C7ADB2A"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 xml:space="preserve">Rapport des opérations de lutte anti-braconnage et de suivi écologique </w:t>
            </w:r>
          </w:p>
          <w:p w14:paraId="30369AB3"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themeColor="text1"/>
                <w:sz w:val="16"/>
              </w:rPr>
              <w:t xml:space="preserve">Formation des agents des parcs nationaux du W et d’Arly sur l’utilisation du METT (Management Effectiveness Tracking Tools). </w:t>
            </w:r>
          </w:p>
          <w:p w14:paraId="39D98099" w14:textId="77777777" w:rsidR="00260B13" w:rsidRPr="00D40C81"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lang w:val="en-GB"/>
              </w:rPr>
            </w:pPr>
            <w:r w:rsidRPr="00282DD0">
              <w:rPr>
                <w:color w:val="000000"/>
                <w:sz w:val="16"/>
              </w:rPr>
              <w:t xml:space="preserve">Rapport de formation des surveillants villageois et pisteurs sur les la législation en matière de gestion de la faune et en techniques de lutte anti braconnage. </w:t>
            </w:r>
            <w:r w:rsidRPr="00D40C81">
              <w:rPr>
                <w:color w:val="000000"/>
                <w:sz w:val="16"/>
                <w:lang w:val="en-GB"/>
              </w:rPr>
              <w:t>(Arly du 29 mars au 02 avril 2012)</w:t>
            </w:r>
          </w:p>
          <w:p w14:paraId="6827309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Synthèse des dans le parc national d’Arly synthèse des données sur les indices de pressions dans le parc national d’Arly (1er semestre 2011) indices de pressions, juin 2011</w:t>
            </w:r>
          </w:p>
          <w:p w14:paraId="427F135A"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Compte rendu de participation à la rencontre d’échange avec les étudiants de l’école polytechnique de Lausanne en Suisse (point triple du parc w, du 31 janvier au 05 février 2011)</w:t>
            </w:r>
          </w:p>
          <w:p w14:paraId="20163405"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Compte rendu de la participation à la formation sur la gouvernance des barrages à usages multiples (du 26 au 28 juillet 2011)</w:t>
            </w:r>
          </w:p>
          <w:p w14:paraId="0ED672DE"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sz w:val="16"/>
              </w:rPr>
              <w:t>Compte rendu de la rencontre de concertation sur l’organisation de la pêche sur la rivière Pendjari (Fada, le 20 octobre 2011)</w:t>
            </w:r>
          </w:p>
          <w:p w14:paraId="54017A53"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sz w:val="16"/>
              </w:rPr>
              <w:t>Rapport de l’atelier bilan 2011 et de planification 2012 du projet WAP et des aires protégées du complexe WAP (Diapaga, 8 et 9 décembre 2011)</w:t>
            </w:r>
          </w:p>
          <w:p w14:paraId="57BEAD86"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sz w:val="16"/>
              </w:rPr>
              <w:t>Rapport de l’atelier</w:t>
            </w:r>
            <w:r w:rsidR="00282DD0" w:rsidRPr="00282DD0">
              <w:rPr>
                <w:color w:val="000000"/>
                <w:sz w:val="16"/>
              </w:rPr>
              <w:t xml:space="preserve"> </w:t>
            </w:r>
            <w:r w:rsidRPr="00282DD0">
              <w:rPr>
                <w:color w:val="000000"/>
                <w:sz w:val="16"/>
              </w:rPr>
              <w:t>de formation sur le mécanisme de financement durable et l’internalisation des lignes directrices du schéma d’aménagement (Niamey, du 22 au 25 novembre 2011)</w:t>
            </w:r>
          </w:p>
          <w:p w14:paraId="4913D2AF"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sz w:val="16"/>
              </w:rPr>
              <w:t>Rapport de l’atelier de revue des résultats du pointage des outils METT et Financial Scorecard(Niamey, le 16 avril 2012)</w:t>
            </w:r>
          </w:p>
          <w:p w14:paraId="188657B9"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Compte rendu de la mission préparatoire de la rencontre du CNP</w:t>
            </w:r>
            <w:r w:rsidR="00282DD0" w:rsidRPr="00282DD0">
              <w:rPr>
                <w:sz w:val="16"/>
              </w:rPr>
              <w:t xml:space="preserve"> </w:t>
            </w:r>
            <w:r w:rsidRPr="00282DD0">
              <w:rPr>
                <w:sz w:val="16"/>
              </w:rPr>
              <w:t xml:space="preserve">(prise de contact avec le service financier du PNUD) </w:t>
            </w:r>
          </w:p>
          <w:p w14:paraId="74E0070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Rapport de mission du 16 au 17 février 2011, (réf. ordre de mission n°00019/160211/projet WAP/CN BF</w:t>
            </w:r>
          </w:p>
          <w:p w14:paraId="5179B769"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compte rendu sur la rencontre de restitution des résultats de la conférence des parties de la convention sur la diversité biologique (au ministère de l’environnement et du développement durable le mardi 18 mars 2011)</w:t>
            </w:r>
          </w:p>
          <w:p w14:paraId="457E0F56"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Compte rendu de mission n°001 de la réquisition particulière de Monsieur le Haut-Commissaire de la Province de la Kompienga</w:t>
            </w:r>
          </w:p>
          <w:p w14:paraId="101F281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Compte rendu de participation a l’atelier de validation du plan d’action national de biodiversité révisé (Loumbila les 13 et 14</w:t>
            </w:r>
            <w:r w:rsidR="00282DD0" w:rsidRPr="00282DD0">
              <w:rPr>
                <w:sz w:val="16"/>
              </w:rPr>
              <w:t xml:space="preserve"> </w:t>
            </w:r>
            <w:r w:rsidRPr="00282DD0">
              <w:rPr>
                <w:sz w:val="16"/>
              </w:rPr>
              <w:t>janvier 2011</w:t>
            </w:r>
          </w:p>
          <w:p w14:paraId="1650D524"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Compte rendu de la séance de travail avec la mission PNUD sur la couverture radio de la zone d’intervention du projet WAP (Diapaga le 11 décembre 2o11)</w:t>
            </w:r>
          </w:p>
          <w:p w14:paraId="360D8C10"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Rapport de mission d’information et de sensibilisation (17 septembre au 30 novembre 2010</w:t>
            </w:r>
          </w:p>
          <w:p w14:paraId="40C30E5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Rapport de la tournée de sensibilisation et d'échange des acteurs du projet WAP/Burkina dans les trois provinces concernées par sa mise en œuvre</w:t>
            </w:r>
          </w:p>
          <w:p w14:paraId="1608FE5D"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IEC dans les écoles riveraines du complexe WAP. Rapport sur</w:t>
            </w:r>
            <w:r w:rsidR="00282DD0" w:rsidRPr="00282DD0">
              <w:rPr>
                <w:sz w:val="16"/>
              </w:rPr>
              <w:t xml:space="preserve"> </w:t>
            </w:r>
            <w:r w:rsidRPr="00282DD0">
              <w:rPr>
                <w:sz w:val="16"/>
              </w:rPr>
              <w:t>une visite guidée organisée dans la concession de chasse de Pama centre sud au profit des élèves du lycée de Pama, février 2013</w:t>
            </w:r>
          </w:p>
          <w:p w14:paraId="7212ED74"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Rencontre des coordonnateurs et directeurs nationaux des projets et programmes du PNUD et du FENU du 15 juillet 2010 (compte rendu succin)</w:t>
            </w:r>
          </w:p>
          <w:p w14:paraId="5B2C79C5"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 xml:space="preserve">Mémorandum d’accord entre le projet WAP/UNOPS et le groupement </w:t>
            </w:r>
            <w:r w:rsidRPr="00282DD0">
              <w:rPr>
                <w:sz w:val="16"/>
              </w:rPr>
              <w:t>Famdima</w:t>
            </w:r>
            <w:r w:rsidRPr="00282DD0">
              <w:rPr>
                <w:color w:val="000000"/>
                <w:sz w:val="16"/>
              </w:rPr>
              <w:t xml:space="preserve"> de Pama conformément au FEM, 10 octobre 2011</w:t>
            </w:r>
          </w:p>
          <w:p w14:paraId="5448538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Mémorandum d’accord entre le projet WAP/UNOPS et le groupement Tinfi de Fouambiga conformément au FEM 10 octobre 2011</w:t>
            </w:r>
          </w:p>
          <w:p w14:paraId="75B86D0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Cérémonie de remise de chèques aux groupements bénéficiaires de Small Grants (compte rendu)</w:t>
            </w:r>
          </w:p>
          <w:p w14:paraId="3F3AA3D8"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Cérémonie de remise de chèques aux groupements bénéficiaires de Small Grants (compte rendu)</w:t>
            </w:r>
          </w:p>
          <w:p w14:paraId="47AC5F46"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color w:val="000000"/>
                <w:sz w:val="16"/>
              </w:rPr>
              <w:t>Rapport de la rencontre de travail du comité national d’analyse et de validation des dossiers de microprojets</w:t>
            </w:r>
          </w:p>
          <w:p w14:paraId="3ACFD70C"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Procès verbal de la rencontre du comité national de validation des microprojets du WAP</w:t>
            </w:r>
          </w:p>
          <w:p w14:paraId="5279C04C"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Aménagement de l’habitat de la faune</w:t>
            </w:r>
          </w:p>
          <w:p w14:paraId="23D314C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sz w:val="16"/>
              </w:rPr>
              <w:t>Compte rendu de la participation du WAP Burkina Faso à la première rencontre du comité technique d’élaboration du statut du parc national d’Arly.</w:t>
            </w:r>
          </w:p>
          <w:p w14:paraId="73CFEE3A"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sz w:val="16"/>
              </w:rPr>
              <w:t>Compte rendu de la rencontre technique pour la préparation du classement du parc national d’Arly (mardi 22 mars 2011)</w:t>
            </w:r>
          </w:p>
          <w:p w14:paraId="0AF3172B"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sz w:val="16"/>
              </w:rPr>
            </w:pPr>
            <w:r w:rsidRPr="00282DD0">
              <w:rPr>
                <w:sz w:val="16"/>
              </w:rPr>
              <w:t>Première session du comité national de pilotage de la composante 2 « Interventions dans les aires protégées » du Programme d’Appui aux Parcs de l’Entente(PAPE). Et Quatrième session du comité de pilotage du projet WAP UNOPS Fada, 06 Décembre 2012)</w:t>
            </w:r>
          </w:p>
          <w:p w14:paraId="2ACC75E9"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Rapport formation thématique viande de brousse</w:t>
            </w:r>
          </w:p>
          <w:p w14:paraId="00D42259" w14:textId="77777777" w:rsidR="00260B13" w:rsidRPr="00D40C81"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lang w:val="en-GB"/>
              </w:rPr>
            </w:pPr>
            <w:r w:rsidRPr="00D40C81">
              <w:rPr>
                <w:color w:val="000000" w:themeColor="text1"/>
                <w:sz w:val="16"/>
                <w:lang w:val="en-GB"/>
              </w:rPr>
              <w:t>Evaluation WAP 2013</w:t>
            </w:r>
          </w:p>
          <w:p w14:paraId="6536545F"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Capitalisation appui surveillance aux aires protégées</w:t>
            </w:r>
          </w:p>
          <w:p w14:paraId="704FA883"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 xml:space="preserve">Capitalisation du processus PCD WAP reverdis </w:t>
            </w:r>
          </w:p>
          <w:p w14:paraId="3B009364"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sz w:val="16"/>
              </w:rPr>
              <w:t>Compte rendu de la rencontre de présentation du portail du mécanisme de coordination du complexe WAP/Ouagadougou, le 23 novembre 2012</w:t>
            </w:r>
          </w:p>
          <w:p w14:paraId="20232917"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sz w:val="16"/>
              </w:rPr>
              <w:t>Projet WAP : Emergence des communautés. Activités de valorisation de la biodiversité</w:t>
            </w:r>
          </w:p>
          <w:p w14:paraId="7FEC0EF3"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sz w:val="16"/>
              </w:rPr>
              <w:t>Parc National de la Pendjari, Bénin. Plan d’Aménagement participatif et de Gestion 2004-2013</w:t>
            </w:r>
          </w:p>
          <w:p w14:paraId="1E0677F1"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sz w:val="16"/>
              </w:rPr>
              <w:lastRenderedPageBreak/>
              <w:t xml:space="preserve">Mission d’évaluation finale Projet Régional WAP (W – Arly Pendjari) </w:t>
            </w:r>
            <w:r w:rsidRPr="00282DD0">
              <w:rPr>
                <w:caps/>
                <w:sz w:val="16"/>
              </w:rPr>
              <w:t>« </w:t>
            </w:r>
            <w:r w:rsidRPr="00282DD0">
              <w:rPr>
                <w:sz w:val="16"/>
              </w:rPr>
              <w:t>Renforcer l’efficacité et catalyser la durabilité du système des aires protégées du</w:t>
            </w:r>
            <w:r w:rsidRPr="00282DD0">
              <w:rPr>
                <w:caps/>
                <w:sz w:val="16"/>
              </w:rPr>
              <w:t xml:space="preserve"> W-</w:t>
            </w:r>
            <w:r w:rsidRPr="00282DD0">
              <w:rPr>
                <w:sz w:val="16"/>
              </w:rPr>
              <w:t xml:space="preserve">Arly-Pendjari </w:t>
            </w:r>
            <w:r w:rsidRPr="00282DD0">
              <w:rPr>
                <w:caps/>
                <w:sz w:val="16"/>
              </w:rPr>
              <w:t xml:space="preserve">(WAP) » </w:t>
            </w:r>
          </w:p>
          <w:p w14:paraId="79340F2C" w14:textId="77777777" w:rsidR="00260B13" w:rsidRPr="00282DD0" w:rsidRDefault="00260B13" w:rsidP="00972842">
            <w:pPr>
              <w:pStyle w:val="ListParagraph"/>
              <w:numPr>
                <w:ilvl w:val="0"/>
                <w:numId w:val="18"/>
              </w:numPr>
              <w:shd w:val="clear" w:color="auto" w:fill="99FF99"/>
              <w:autoSpaceDE w:val="0"/>
              <w:autoSpaceDN w:val="0"/>
              <w:adjustRightInd w:val="0"/>
              <w:spacing w:before="60" w:after="60"/>
              <w:ind w:left="510" w:hanging="510"/>
              <w:jc w:val="left"/>
              <w:rPr>
                <w:color w:val="000000" w:themeColor="text1"/>
                <w:sz w:val="16"/>
              </w:rPr>
            </w:pPr>
            <w:r w:rsidRPr="00282DD0">
              <w:rPr>
                <w:color w:val="000000" w:themeColor="text1"/>
                <w:sz w:val="16"/>
              </w:rPr>
              <w:t xml:space="preserve">Termes de références de l’évaluation finale du projet : Renforcer l’efficacité et catalyser la durabilité du système des aires protégées du W Arly Pendjari (WAP). </w:t>
            </w:r>
          </w:p>
        </w:tc>
      </w:tr>
      <w:tr w:rsidR="00260B13" w:rsidRPr="00D40C81" w14:paraId="31E827FB" w14:textId="77777777" w:rsidTr="006272DF">
        <w:tc>
          <w:tcPr>
            <w:tcW w:w="1758" w:type="dxa"/>
            <w:vAlign w:val="center"/>
          </w:tcPr>
          <w:p w14:paraId="205988C8" w14:textId="77777777" w:rsidR="00260B13" w:rsidRPr="00D40C81" w:rsidRDefault="00260B13" w:rsidP="006272DF">
            <w:pPr>
              <w:rPr>
                <w:b/>
                <w:sz w:val="16"/>
                <w:lang w:val="en-GB"/>
              </w:rPr>
            </w:pPr>
            <w:r w:rsidRPr="00D40C81">
              <w:rPr>
                <w:b/>
                <w:bCs/>
                <w:sz w:val="16"/>
                <w:lang w:val="en-GB"/>
              </w:rPr>
              <w:lastRenderedPageBreak/>
              <w:t>BURKINA FASO</w:t>
            </w:r>
          </w:p>
        </w:tc>
        <w:tc>
          <w:tcPr>
            <w:tcW w:w="8131" w:type="dxa"/>
          </w:tcPr>
          <w:p w14:paraId="25E11841" w14:textId="77777777" w:rsidR="00260B13" w:rsidRPr="00D40C81" w:rsidRDefault="002939D8" w:rsidP="00BD61E6">
            <w:pPr>
              <w:pStyle w:val="ListParagraph"/>
              <w:numPr>
                <w:ilvl w:val="0"/>
                <w:numId w:val="17"/>
              </w:numPr>
              <w:shd w:val="clear" w:color="auto" w:fill="99FF99"/>
              <w:spacing w:afterLines="100" w:after="240"/>
              <w:ind w:left="510" w:hanging="510"/>
              <w:jc w:val="left"/>
              <w:rPr>
                <w:sz w:val="16"/>
                <w:lang w:val="en-GB"/>
              </w:rPr>
            </w:pPr>
            <w:r w:rsidRPr="00282DD0">
              <w:rPr>
                <w:sz w:val="16"/>
              </w:rPr>
              <w:t xml:space="preserve">Analyse de la viabilité financière du système national des aires protégées du Burkina Faso au moyen de l’outil Financial scorecard, 02 MARS </w:t>
            </w:r>
            <w:r w:rsidRPr="00282DD0">
              <w:rPr>
                <w:sz w:val="16"/>
                <w:szCs w:val="16"/>
              </w:rPr>
              <w:t xml:space="preserve">2011. </w:t>
            </w:r>
            <w:r w:rsidRPr="00D40C81">
              <w:rPr>
                <w:sz w:val="16"/>
                <w:szCs w:val="16"/>
                <w:lang w:val="en-GB"/>
              </w:rPr>
              <w:t>Analyse</w:t>
            </w:r>
            <w:r w:rsidRPr="00D40C81">
              <w:rPr>
                <w:sz w:val="16"/>
                <w:lang w:val="en-GB"/>
              </w:rPr>
              <w:t xml:space="preserve"> capacité de gestion MDC Burkina</w:t>
            </w:r>
          </w:p>
          <w:p w14:paraId="476C46E9"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sz w:val="16"/>
              </w:rPr>
              <w:t>Evaluation de l’efficacité de gestion de la Réserve de Faune d’Arly au Burkina Faso par l’utilisation de l’Outil METT.</w:t>
            </w:r>
          </w:p>
          <w:p w14:paraId="1FE9358F"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sz w:val="16"/>
              </w:rPr>
              <w:t>Evaluation de l’efficacité de gestion du Parc Régional du W du</w:t>
            </w:r>
            <w:r w:rsidR="00282DD0" w:rsidRPr="00282DD0">
              <w:rPr>
                <w:sz w:val="16"/>
              </w:rPr>
              <w:t xml:space="preserve"> </w:t>
            </w:r>
            <w:r w:rsidRPr="00282DD0">
              <w:rPr>
                <w:sz w:val="16"/>
              </w:rPr>
              <w:t>Burkina Faso par l’utilisation de l’Outil METT.</w:t>
            </w:r>
          </w:p>
          <w:p w14:paraId="50B86B6A"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color w:val="000000"/>
                <w:sz w:val="16"/>
              </w:rPr>
              <w:t>Etat des lieux et esquisse d'un schéma directeur de surveillance du parc national d’Arly dans la région est du Burkina Faso, juillet 2011</w:t>
            </w:r>
          </w:p>
          <w:p w14:paraId="4DFDB1C0"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sz w:val="16"/>
              </w:rPr>
              <w:t>Rapport de surveillance nationale et régionale dans le parc W du Burkina Faso/Appui du projet WAP/PNUD, avril 2011</w:t>
            </w:r>
          </w:p>
          <w:p w14:paraId="1898F057" w14:textId="77777777" w:rsidR="00260B13" w:rsidRPr="00282DD0" w:rsidRDefault="00260B13" w:rsidP="00BD61E6">
            <w:pPr>
              <w:pStyle w:val="ListParagraph"/>
              <w:numPr>
                <w:ilvl w:val="0"/>
                <w:numId w:val="17"/>
              </w:numPr>
              <w:shd w:val="clear" w:color="auto" w:fill="FFCCFF"/>
              <w:spacing w:afterLines="100" w:after="240"/>
              <w:ind w:left="510" w:hanging="510"/>
              <w:jc w:val="left"/>
              <w:rPr>
                <w:sz w:val="16"/>
              </w:rPr>
            </w:pPr>
            <w:r w:rsidRPr="00282DD0">
              <w:rPr>
                <w:color w:val="000000"/>
                <w:sz w:val="16"/>
              </w:rPr>
              <w:t>Mission d'appui scientifique pour la préparation du colloque de la francophonie organisé à Ouagadougou du 1er au 4 juin 2004.Exposition : La périphérie : zone stratégique pour la conservation du Parc Régional W Juin 2004 "Mission de recherche"</w:t>
            </w:r>
          </w:p>
          <w:p w14:paraId="3E48E810" w14:textId="77777777" w:rsidR="00260B13" w:rsidRPr="00282DD0" w:rsidRDefault="00260B13" w:rsidP="00BD61E6">
            <w:pPr>
              <w:pStyle w:val="ListParagraph"/>
              <w:numPr>
                <w:ilvl w:val="0"/>
                <w:numId w:val="17"/>
              </w:numPr>
              <w:shd w:val="clear" w:color="auto" w:fill="FFCCFF"/>
              <w:spacing w:afterLines="100" w:after="240"/>
              <w:ind w:left="510" w:hanging="510"/>
              <w:jc w:val="left"/>
              <w:rPr>
                <w:sz w:val="16"/>
              </w:rPr>
            </w:pPr>
            <w:r w:rsidRPr="00282DD0">
              <w:rPr>
                <w:color w:val="000000"/>
                <w:sz w:val="16"/>
              </w:rPr>
              <w:t>Projet de construction et de réhabilitation des équipements de postes forestiers dans le Parc-w (ECOPAS) au Burkina Faso : cahier de clauses techniques particulières, Octobre 2002</w:t>
            </w:r>
          </w:p>
          <w:p w14:paraId="0DFB78F8"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color w:val="000000" w:themeColor="text1"/>
                <w:sz w:val="16"/>
              </w:rPr>
              <w:t xml:space="preserve">Evaluation mi parcours du programme annuel de travail, 2010 2011, 2012, 2013 : </w:t>
            </w:r>
            <w:r w:rsidRPr="00282DD0">
              <w:rPr>
                <w:color w:val="000000"/>
                <w:sz w:val="16"/>
              </w:rPr>
              <w:t>composante nationale du Burkina Faso</w:t>
            </w:r>
          </w:p>
          <w:p w14:paraId="035C7CB1" w14:textId="77777777" w:rsidR="00260B13" w:rsidRPr="00282DD0" w:rsidRDefault="00260B13" w:rsidP="00BD61E6">
            <w:pPr>
              <w:pStyle w:val="ListParagraph"/>
              <w:numPr>
                <w:ilvl w:val="0"/>
                <w:numId w:val="17"/>
              </w:numPr>
              <w:shd w:val="clear" w:color="auto" w:fill="FFCCFF"/>
              <w:spacing w:afterLines="100" w:after="240"/>
              <w:ind w:left="510" w:hanging="510"/>
              <w:jc w:val="left"/>
              <w:rPr>
                <w:sz w:val="16"/>
              </w:rPr>
            </w:pPr>
            <w:r w:rsidRPr="00282DD0">
              <w:rPr>
                <w:color w:val="000000"/>
                <w:sz w:val="16"/>
              </w:rPr>
              <w:t>Données des résultats d'inventaires réalisés dans les parcs nationaux d'Arly et du W Burkina Faso</w:t>
            </w:r>
          </w:p>
          <w:p w14:paraId="0E28476E" w14:textId="77777777" w:rsidR="00260B13" w:rsidRPr="00282DD0" w:rsidRDefault="00260B13" w:rsidP="00BD61E6">
            <w:pPr>
              <w:pStyle w:val="ListParagraph"/>
              <w:numPr>
                <w:ilvl w:val="0"/>
                <w:numId w:val="17"/>
              </w:numPr>
              <w:shd w:val="clear" w:color="auto" w:fill="FFCCFF"/>
              <w:spacing w:afterLines="100" w:after="240"/>
              <w:ind w:left="510" w:hanging="510"/>
              <w:jc w:val="left"/>
              <w:rPr>
                <w:sz w:val="16"/>
              </w:rPr>
            </w:pPr>
            <w:r w:rsidRPr="00282DD0">
              <w:rPr>
                <w:color w:val="000000"/>
                <w:sz w:val="16"/>
              </w:rPr>
              <w:t xml:space="preserve">gestion communautaire des ressources fauniques au Burkina Faso : cas des comités villageois de gestion de la faune </w:t>
            </w:r>
          </w:p>
          <w:p w14:paraId="3A48F21F" w14:textId="77777777" w:rsidR="00260B13" w:rsidRPr="00D40C81" w:rsidRDefault="00260B13" w:rsidP="00BD61E6">
            <w:pPr>
              <w:pStyle w:val="ListParagraph"/>
              <w:numPr>
                <w:ilvl w:val="0"/>
                <w:numId w:val="17"/>
              </w:numPr>
              <w:shd w:val="clear" w:color="auto" w:fill="FFCCFF"/>
              <w:spacing w:afterLines="100" w:after="240"/>
              <w:ind w:left="510" w:hanging="510"/>
              <w:jc w:val="left"/>
              <w:rPr>
                <w:sz w:val="16"/>
                <w:lang w:val="en-GB"/>
              </w:rPr>
            </w:pPr>
            <w:r w:rsidRPr="00282DD0">
              <w:rPr>
                <w:color w:val="000000"/>
                <w:sz w:val="16"/>
              </w:rPr>
              <w:t xml:space="preserve">Tourisme de vision au BURKINA FASO: Promotion commercialisation. </w:t>
            </w:r>
            <w:r w:rsidRPr="00D40C81">
              <w:rPr>
                <w:color w:val="000000"/>
                <w:sz w:val="16"/>
                <w:lang w:val="en-GB"/>
              </w:rPr>
              <w:t>Concessionnaires et guides de tourisme</w:t>
            </w:r>
          </w:p>
          <w:p w14:paraId="1B7D5AB8" w14:textId="77777777" w:rsidR="00260B13" w:rsidRPr="00282DD0" w:rsidRDefault="00260B13" w:rsidP="00BD61E6">
            <w:pPr>
              <w:pStyle w:val="ListParagraph"/>
              <w:numPr>
                <w:ilvl w:val="0"/>
                <w:numId w:val="17"/>
              </w:numPr>
              <w:shd w:val="clear" w:color="auto" w:fill="99FF99"/>
              <w:spacing w:afterLines="100" w:after="240"/>
              <w:ind w:left="510" w:hanging="510"/>
              <w:jc w:val="left"/>
              <w:rPr>
                <w:sz w:val="16"/>
              </w:rPr>
            </w:pPr>
            <w:r w:rsidRPr="00282DD0">
              <w:rPr>
                <w:color w:val="000000"/>
                <w:sz w:val="16"/>
              </w:rPr>
              <w:t>Compte rendu de participation à l’inventaire pédestre de la faune diurne dans le parc national d’Arly (du 11 au 13 mai 2011)</w:t>
            </w:r>
          </w:p>
          <w:p w14:paraId="330DF4F3" w14:textId="77777777" w:rsidR="00260B13" w:rsidRPr="00282DD0" w:rsidRDefault="00260B13" w:rsidP="00BD61E6">
            <w:pPr>
              <w:pStyle w:val="ListParagraph"/>
              <w:numPr>
                <w:ilvl w:val="0"/>
                <w:numId w:val="17"/>
              </w:numPr>
              <w:shd w:val="clear" w:color="auto" w:fill="FFCCFF"/>
              <w:spacing w:afterLines="100" w:after="240"/>
              <w:ind w:left="510" w:hanging="510"/>
              <w:jc w:val="left"/>
              <w:rPr>
                <w:sz w:val="16"/>
              </w:rPr>
            </w:pPr>
            <w:r w:rsidRPr="00282DD0">
              <w:rPr>
                <w:color w:val="000000" w:themeColor="text1"/>
                <w:sz w:val="16"/>
              </w:rPr>
              <w:t>Corps paramilitaire des Eaux et Forêts</w:t>
            </w:r>
          </w:p>
          <w:p w14:paraId="397AD948"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sz w:val="16"/>
              </w:rPr>
              <w:t>Le « Parc National d’Arly » au Burkina Faso : Un enjeu pour la gestion durable de la diversité biologique dans le complexe écologique WAP</w:t>
            </w:r>
          </w:p>
          <w:p w14:paraId="38EE722D" w14:textId="77777777" w:rsidR="00260B13" w:rsidRPr="00282DD0" w:rsidRDefault="00260B13" w:rsidP="00BD61E6">
            <w:pPr>
              <w:pStyle w:val="ListParagraph"/>
              <w:numPr>
                <w:ilvl w:val="0"/>
                <w:numId w:val="17"/>
              </w:numPr>
              <w:shd w:val="clear" w:color="auto" w:fill="99FF99"/>
              <w:autoSpaceDE w:val="0"/>
              <w:autoSpaceDN w:val="0"/>
              <w:adjustRightInd w:val="0"/>
              <w:spacing w:afterLines="100" w:after="240"/>
              <w:ind w:left="510" w:hanging="510"/>
              <w:jc w:val="left"/>
              <w:rPr>
                <w:color w:val="000000"/>
                <w:sz w:val="16"/>
              </w:rPr>
            </w:pPr>
            <w:r w:rsidRPr="00282DD0">
              <w:rPr>
                <w:sz w:val="16"/>
              </w:rPr>
              <w:t>compte rendu de la participation du WAP Burkina Faso à la première rencontre du comité technique d’élaboration du statut du parc national d’Arly</w:t>
            </w:r>
          </w:p>
          <w:p w14:paraId="2E9F0C14" w14:textId="77777777" w:rsidR="00260B13" w:rsidRPr="00282DD0" w:rsidRDefault="00260B13" w:rsidP="00BD61E6">
            <w:pPr>
              <w:pStyle w:val="ListParagraph"/>
              <w:numPr>
                <w:ilvl w:val="0"/>
                <w:numId w:val="17"/>
              </w:numPr>
              <w:shd w:val="clear" w:color="auto" w:fill="99FF99"/>
              <w:autoSpaceDE w:val="0"/>
              <w:autoSpaceDN w:val="0"/>
              <w:adjustRightInd w:val="0"/>
              <w:spacing w:afterLines="100" w:after="240"/>
              <w:ind w:left="510" w:hanging="510"/>
              <w:jc w:val="left"/>
              <w:rPr>
                <w:color w:val="000000"/>
                <w:sz w:val="16"/>
              </w:rPr>
            </w:pPr>
            <w:r w:rsidRPr="00282DD0">
              <w:rPr>
                <w:color w:val="000000"/>
                <w:sz w:val="16"/>
              </w:rPr>
              <w:t>Rapport sur l’état d’avancement de la mise en œuvre des microprojets WAP/Burkina Faso, juin 2012</w:t>
            </w:r>
          </w:p>
          <w:p w14:paraId="269F2C0A" w14:textId="77777777" w:rsidR="00260B13" w:rsidRPr="00282DD0" w:rsidRDefault="00260B13" w:rsidP="00BD61E6">
            <w:pPr>
              <w:pStyle w:val="ListParagraph"/>
              <w:numPr>
                <w:ilvl w:val="0"/>
                <w:numId w:val="17"/>
              </w:numPr>
              <w:shd w:val="clear" w:color="auto" w:fill="FFCCFF"/>
              <w:spacing w:afterLines="100" w:after="240"/>
              <w:ind w:left="510" w:hanging="510"/>
              <w:jc w:val="left"/>
              <w:rPr>
                <w:color w:val="000000" w:themeColor="text1"/>
                <w:sz w:val="16"/>
              </w:rPr>
            </w:pPr>
            <w:r w:rsidRPr="00282DD0">
              <w:rPr>
                <w:color w:val="000000" w:themeColor="text1"/>
                <w:sz w:val="16"/>
              </w:rPr>
              <w:t>Connaissance de la faune au Burkina Faso</w:t>
            </w:r>
          </w:p>
          <w:p w14:paraId="43694E21" w14:textId="77777777" w:rsidR="00260B13" w:rsidRPr="00282DD0" w:rsidRDefault="00260B13" w:rsidP="00BD61E6">
            <w:pPr>
              <w:pStyle w:val="ListParagraph"/>
              <w:numPr>
                <w:ilvl w:val="0"/>
                <w:numId w:val="17"/>
              </w:numPr>
              <w:shd w:val="clear" w:color="auto" w:fill="FFCCFF"/>
              <w:spacing w:afterLines="100" w:after="240"/>
              <w:ind w:left="510" w:hanging="510"/>
              <w:jc w:val="left"/>
              <w:rPr>
                <w:color w:val="000000" w:themeColor="text1"/>
                <w:sz w:val="16"/>
              </w:rPr>
            </w:pPr>
            <w:r w:rsidRPr="00282DD0">
              <w:rPr>
                <w:color w:val="000000" w:themeColor="text1"/>
                <w:sz w:val="16"/>
              </w:rPr>
              <w:t>La gestion de la faune au Burkina Faso</w:t>
            </w:r>
          </w:p>
          <w:p w14:paraId="39E7214E" w14:textId="77777777" w:rsidR="00260B13" w:rsidRPr="00282DD0" w:rsidRDefault="00260B13" w:rsidP="00BD61E6">
            <w:pPr>
              <w:pStyle w:val="ListParagraph"/>
              <w:numPr>
                <w:ilvl w:val="0"/>
                <w:numId w:val="17"/>
              </w:numPr>
              <w:shd w:val="clear" w:color="auto" w:fill="FFCCFF"/>
              <w:spacing w:afterLines="100" w:after="240"/>
              <w:ind w:left="510" w:hanging="510"/>
              <w:jc w:val="left"/>
              <w:rPr>
                <w:color w:val="000000" w:themeColor="text1"/>
                <w:sz w:val="16"/>
              </w:rPr>
            </w:pPr>
            <w:r w:rsidRPr="00282DD0">
              <w:rPr>
                <w:color w:val="000000"/>
                <w:sz w:val="16"/>
              </w:rPr>
              <w:t>Données des résultats d'inventaires réalisés dans les parcs nationaux d'Arly et du w Burkina Faso</w:t>
            </w:r>
          </w:p>
          <w:p w14:paraId="72F57497"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sz w:val="16"/>
              </w:rPr>
              <w:t>Rapport Trimestre 1, 2, 3, 4, 2010 du WAP Burkina FASO</w:t>
            </w:r>
          </w:p>
          <w:p w14:paraId="4D86BB18"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sz w:val="16"/>
              </w:rPr>
              <w:t>Rapport Trimestre 1, 2, 3, 2011 du WAP Burkina FASO</w:t>
            </w:r>
          </w:p>
          <w:p w14:paraId="44C45379"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themeColor="text1"/>
                <w:sz w:val="16"/>
              </w:rPr>
              <w:t>Rapport bilan trimestre 1, 2, 3 et 4 WAP Burkina Faso</w:t>
            </w:r>
          </w:p>
          <w:p w14:paraId="3AC314EF"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themeColor="text1"/>
                <w:sz w:val="16"/>
              </w:rPr>
              <w:t>Rapport bilan trimestre 1 et trimestre 2 2012 WAP Burkina Faso.</w:t>
            </w:r>
          </w:p>
          <w:p w14:paraId="6906F5B4"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sz w:val="16"/>
              </w:rPr>
              <w:t>Evaluation du cofinancement 2010 a 2012-WAP Burkina Faso</w:t>
            </w:r>
          </w:p>
          <w:p w14:paraId="4B0CF546" w14:textId="77777777" w:rsidR="00260B13" w:rsidRPr="00282DD0" w:rsidRDefault="00260B13" w:rsidP="00BD61E6">
            <w:pPr>
              <w:pStyle w:val="ListParagraph"/>
              <w:numPr>
                <w:ilvl w:val="0"/>
                <w:numId w:val="17"/>
              </w:numPr>
              <w:shd w:val="clear" w:color="auto" w:fill="99FF99"/>
              <w:spacing w:afterLines="100" w:after="240"/>
              <w:ind w:left="510" w:hanging="510"/>
              <w:jc w:val="left"/>
              <w:rPr>
                <w:color w:val="000000" w:themeColor="text1"/>
                <w:sz w:val="16"/>
              </w:rPr>
            </w:pPr>
            <w:r w:rsidRPr="00282DD0">
              <w:rPr>
                <w:color w:val="000000" w:themeColor="text1"/>
                <w:sz w:val="16"/>
              </w:rPr>
              <w:t>Bilan des réalisations financières au niveau de la composante nationale du Burkina Faso (année 2010 2011)</w:t>
            </w:r>
          </w:p>
          <w:p w14:paraId="4B2A5413" w14:textId="77777777" w:rsidR="0036666A" w:rsidRPr="00282DD0" w:rsidRDefault="00260B13" w:rsidP="00BD61E6">
            <w:pPr>
              <w:pStyle w:val="ListParagraph"/>
              <w:numPr>
                <w:ilvl w:val="0"/>
                <w:numId w:val="17"/>
              </w:numPr>
              <w:shd w:val="clear" w:color="auto" w:fill="FFCCFF"/>
              <w:spacing w:afterLines="100" w:after="240"/>
              <w:ind w:left="510" w:hanging="510"/>
              <w:jc w:val="left"/>
              <w:rPr>
                <w:color w:val="000000" w:themeColor="text1"/>
                <w:sz w:val="16"/>
              </w:rPr>
            </w:pPr>
            <w:r w:rsidRPr="00282DD0">
              <w:rPr>
                <w:color w:val="000000" w:themeColor="text1"/>
                <w:sz w:val="16"/>
              </w:rPr>
              <w:t>Plan d’aménagement et de gestion provisoire du parc national d’Arly (2013-2017)</w:t>
            </w:r>
          </w:p>
        </w:tc>
      </w:tr>
      <w:tr w:rsidR="00260B13" w:rsidRPr="00D40C81" w14:paraId="3CD62FB8" w14:textId="77777777" w:rsidTr="006272DF">
        <w:tc>
          <w:tcPr>
            <w:tcW w:w="1758" w:type="dxa"/>
            <w:vAlign w:val="center"/>
          </w:tcPr>
          <w:p w14:paraId="3252A22C" w14:textId="77777777" w:rsidR="00260B13" w:rsidRPr="00D40C81" w:rsidRDefault="00260B13" w:rsidP="006272DF">
            <w:pPr>
              <w:rPr>
                <w:b/>
                <w:sz w:val="16"/>
                <w:lang w:val="en-GB"/>
              </w:rPr>
            </w:pPr>
            <w:r w:rsidRPr="00D40C81">
              <w:rPr>
                <w:b/>
                <w:bCs/>
                <w:sz w:val="16"/>
                <w:lang w:val="en-GB"/>
              </w:rPr>
              <w:t>BENIN</w:t>
            </w:r>
          </w:p>
        </w:tc>
        <w:tc>
          <w:tcPr>
            <w:tcW w:w="8131" w:type="dxa"/>
          </w:tcPr>
          <w:p w14:paraId="27245198" w14:textId="77777777" w:rsidR="002939D8" w:rsidRPr="00282DD0" w:rsidRDefault="002939D8" w:rsidP="00BD61E6">
            <w:pPr>
              <w:pStyle w:val="ListParagraph"/>
              <w:numPr>
                <w:ilvl w:val="0"/>
                <w:numId w:val="16"/>
              </w:numPr>
              <w:shd w:val="clear" w:color="auto" w:fill="99FF99"/>
              <w:spacing w:afterLines="100" w:after="240"/>
              <w:ind w:left="510" w:hanging="510"/>
              <w:jc w:val="left"/>
              <w:rPr>
                <w:sz w:val="16"/>
              </w:rPr>
            </w:pPr>
            <w:r w:rsidRPr="00282DD0">
              <w:rPr>
                <w:sz w:val="16"/>
              </w:rPr>
              <w:t>Analyse de la viabilité financière du système national des aires protégées du BENIN au moyen de l’outil Financial scorecard, 03 MARS 2011</w:t>
            </w:r>
          </w:p>
          <w:p w14:paraId="375B055E"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Analyse capacité de gestion MDC Bénin</w:t>
            </w:r>
          </w:p>
          <w:p w14:paraId="39E9B620"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Rapport de Mission d’Appui</w:t>
            </w:r>
            <w:r w:rsidR="00282DD0" w:rsidRPr="00282DD0">
              <w:rPr>
                <w:sz w:val="16"/>
              </w:rPr>
              <w:t xml:space="preserve"> </w:t>
            </w:r>
            <w:r w:rsidRPr="00282DD0">
              <w:rPr>
                <w:sz w:val="16"/>
              </w:rPr>
              <w:t>au Centre National de Gestion des Réserves de Faune ( CENAGREF) Bénin pour l’ Evaluation de l’Efficacité de Gestion du Parc National du W au moyen de l’outil METT, Kandi, le 20 juillet 2010</w:t>
            </w:r>
          </w:p>
          <w:p w14:paraId="55FCAE55"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Rapport de Mission : Participation à la 2</w:t>
            </w:r>
            <w:r w:rsidRPr="00282DD0">
              <w:rPr>
                <w:sz w:val="16"/>
                <w:vertAlign w:val="superscript"/>
              </w:rPr>
              <w:t>ème</w:t>
            </w:r>
            <w:r w:rsidRPr="00282DD0">
              <w:rPr>
                <w:sz w:val="16"/>
              </w:rPr>
              <w:t xml:space="preserve"> réunion du comité de pilotage</w:t>
            </w:r>
            <w:r w:rsidR="00282DD0" w:rsidRPr="00282DD0">
              <w:rPr>
                <w:sz w:val="16"/>
              </w:rPr>
              <w:t xml:space="preserve"> </w:t>
            </w:r>
            <w:r w:rsidRPr="00282DD0">
              <w:rPr>
                <w:sz w:val="16"/>
              </w:rPr>
              <w:t>du Projet régional WAP Composante Nationale du Bénin, Natitingou, le 28 mars 2011</w:t>
            </w:r>
          </w:p>
          <w:p w14:paraId="59B8E25F"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color w:val="000000"/>
                <w:sz w:val="16"/>
              </w:rPr>
              <w:t>Rapport de formation des agents de surveillance du SAP-WAP Bénin sur les techniques de lutte anti-braconnage et l’utilisation du matériel de navigation, avril 2011</w:t>
            </w:r>
          </w:p>
          <w:p w14:paraId="24D13B24"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color w:val="000000"/>
                <w:sz w:val="16"/>
              </w:rPr>
              <w:t>Rapport de formation des agents de surveillance du SAP-WAP Bénin sur la lutte anti-braconnage et les textes réglementaires, avril 2011</w:t>
            </w:r>
          </w:p>
          <w:p w14:paraId="09D6ABBF"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Rapport de Mission d’Appui</w:t>
            </w:r>
            <w:r w:rsidR="00282DD0" w:rsidRPr="00282DD0">
              <w:rPr>
                <w:sz w:val="16"/>
              </w:rPr>
              <w:t xml:space="preserve"> </w:t>
            </w:r>
            <w:r w:rsidRPr="00282DD0">
              <w:rPr>
                <w:sz w:val="16"/>
              </w:rPr>
              <w:t>au Centre National de Gestion des Réserves de Faune ( CENAGEF) Bénin pour l’évaluation de l’Efficacité de Gestion du Parc National du W au moyen de l’outil METT Kandi, le 20 juillet 2010</w:t>
            </w:r>
          </w:p>
          <w:p w14:paraId="0B8785CC"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Manuel d’exécution : Gestion des activités génératrices de revenus, août 2011</w:t>
            </w:r>
          </w:p>
          <w:p w14:paraId="69249A8E"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Rapport des patrouilles W Bénin, mai 2011</w:t>
            </w:r>
          </w:p>
          <w:p w14:paraId="3C4A234F" w14:textId="77777777" w:rsidR="00260B13" w:rsidRPr="00282DD0" w:rsidRDefault="00260B13" w:rsidP="00BD61E6">
            <w:pPr>
              <w:pStyle w:val="ListParagraph"/>
              <w:numPr>
                <w:ilvl w:val="0"/>
                <w:numId w:val="16"/>
              </w:numPr>
              <w:shd w:val="clear" w:color="auto" w:fill="FFCCFF"/>
              <w:spacing w:afterLines="100" w:after="240"/>
              <w:ind w:left="510" w:hanging="510"/>
              <w:jc w:val="left"/>
              <w:rPr>
                <w:sz w:val="16"/>
              </w:rPr>
            </w:pPr>
            <w:r w:rsidRPr="00282DD0">
              <w:rPr>
                <w:color w:val="000000"/>
                <w:sz w:val="16"/>
              </w:rPr>
              <w:t>Mission d’appui pour la préparation d’un appel d’offres international pour l’amodiation des cinq (5) zones de chasse du Bénin (Djona, Mékrou, Konkombri, Batia et Porga), Janvier 2003</w:t>
            </w:r>
          </w:p>
          <w:p w14:paraId="033972DB" w14:textId="77777777" w:rsidR="00260B13" w:rsidRPr="00D40C81" w:rsidRDefault="00260B13" w:rsidP="00BD61E6">
            <w:pPr>
              <w:pStyle w:val="ListParagraph"/>
              <w:numPr>
                <w:ilvl w:val="0"/>
                <w:numId w:val="16"/>
              </w:numPr>
              <w:shd w:val="clear" w:color="auto" w:fill="99FF99"/>
              <w:spacing w:afterLines="100" w:after="240"/>
              <w:ind w:left="510" w:hanging="510"/>
              <w:jc w:val="left"/>
              <w:rPr>
                <w:sz w:val="16"/>
                <w:lang w:val="en-GB"/>
              </w:rPr>
            </w:pPr>
            <w:r w:rsidRPr="00D40C81">
              <w:rPr>
                <w:sz w:val="16"/>
                <w:lang w:val="en-GB"/>
              </w:rPr>
              <w:t>Résultats sondage WAP Bénin</w:t>
            </w:r>
          </w:p>
          <w:p w14:paraId="4DF7F747" w14:textId="77777777" w:rsidR="00260B13" w:rsidRPr="00282DD0" w:rsidRDefault="00260B13" w:rsidP="00BD61E6">
            <w:pPr>
              <w:pStyle w:val="ListParagraph"/>
              <w:numPr>
                <w:ilvl w:val="0"/>
                <w:numId w:val="16"/>
              </w:numPr>
              <w:shd w:val="clear" w:color="auto" w:fill="99FF99"/>
              <w:spacing w:afterLines="100" w:after="240"/>
              <w:ind w:left="510" w:hanging="510"/>
              <w:jc w:val="left"/>
              <w:rPr>
                <w:sz w:val="16"/>
              </w:rPr>
            </w:pPr>
            <w:r w:rsidRPr="00282DD0">
              <w:rPr>
                <w:sz w:val="16"/>
              </w:rPr>
              <w:t>Rapport de mission : enquête de perception des communautés utilisatrices de la biodiversité du SAP-WAP Bénin, septembre 2011</w:t>
            </w:r>
          </w:p>
        </w:tc>
      </w:tr>
      <w:tr w:rsidR="00260B13" w:rsidRPr="00D40C81" w14:paraId="218BB8C8" w14:textId="77777777" w:rsidTr="006272DF">
        <w:tc>
          <w:tcPr>
            <w:tcW w:w="1758" w:type="dxa"/>
            <w:vAlign w:val="center"/>
          </w:tcPr>
          <w:p w14:paraId="7FF176EA" w14:textId="77777777" w:rsidR="00260B13" w:rsidRPr="00D40C81" w:rsidRDefault="00260B13" w:rsidP="006272DF">
            <w:pPr>
              <w:rPr>
                <w:b/>
                <w:sz w:val="16"/>
                <w:lang w:val="en-GB"/>
              </w:rPr>
            </w:pPr>
            <w:r w:rsidRPr="00D40C81">
              <w:rPr>
                <w:b/>
                <w:bCs/>
                <w:sz w:val="16"/>
                <w:lang w:val="en-GB"/>
              </w:rPr>
              <w:t>NIGER</w:t>
            </w:r>
          </w:p>
        </w:tc>
        <w:tc>
          <w:tcPr>
            <w:tcW w:w="8131" w:type="dxa"/>
          </w:tcPr>
          <w:p w14:paraId="6D6BDD60" w14:textId="77777777" w:rsidR="002939D8" w:rsidRPr="00282DD0" w:rsidRDefault="002939D8" w:rsidP="00BD61E6">
            <w:pPr>
              <w:pStyle w:val="ListParagraph"/>
              <w:numPr>
                <w:ilvl w:val="0"/>
                <w:numId w:val="15"/>
              </w:numPr>
              <w:shd w:val="clear" w:color="auto" w:fill="99FF99"/>
              <w:spacing w:afterLines="100" w:after="240"/>
              <w:ind w:left="510" w:hanging="510"/>
              <w:jc w:val="left"/>
              <w:rPr>
                <w:sz w:val="16"/>
              </w:rPr>
            </w:pPr>
            <w:r w:rsidRPr="00282DD0">
              <w:rPr>
                <w:color w:val="000000"/>
                <w:sz w:val="16"/>
              </w:rPr>
              <w:t>Analyse de la viabilité financière du système national des aires protégées du Niger au moyen de l’outil Financial scorecard, Natitingou le 02 mars 2011</w:t>
            </w:r>
          </w:p>
          <w:p w14:paraId="5E189B24"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color w:val="000000"/>
                <w:sz w:val="16"/>
              </w:rPr>
              <w:t>Scorecard (carte de pointage) sur la capacité de gestion d’aires protégées du Niger</w:t>
            </w:r>
          </w:p>
          <w:p w14:paraId="7104AA3D"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sz w:val="16"/>
              </w:rPr>
              <w:t>Evaluation de l’efficacité de gestion du Parc national du W du Niger par l’utilisation de l’Outil METT</w:t>
            </w:r>
          </w:p>
          <w:p w14:paraId="5B03D128"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sz w:val="16"/>
              </w:rPr>
              <w:t>Rapport de Mission : Participation à la 3</w:t>
            </w:r>
            <w:r w:rsidRPr="00282DD0">
              <w:rPr>
                <w:sz w:val="16"/>
                <w:vertAlign w:val="superscript"/>
              </w:rPr>
              <w:t>ème</w:t>
            </w:r>
            <w:r w:rsidRPr="00282DD0">
              <w:rPr>
                <w:sz w:val="16"/>
              </w:rPr>
              <w:t xml:space="preserve"> réunion du comité de pilotage</w:t>
            </w:r>
            <w:r w:rsidR="00282DD0" w:rsidRPr="00282DD0">
              <w:rPr>
                <w:sz w:val="16"/>
              </w:rPr>
              <w:t xml:space="preserve"> </w:t>
            </w:r>
            <w:r w:rsidRPr="00282DD0">
              <w:rPr>
                <w:sz w:val="16"/>
              </w:rPr>
              <w:t xml:space="preserve">du Projet régional WAP </w:t>
            </w:r>
            <w:r w:rsidRPr="00282DD0">
              <w:rPr>
                <w:sz w:val="16"/>
              </w:rPr>
              <w:lastRenderedPageBreak/>
              <w:t>Composante Nationale du Niger, Falmey, le 09 février 2012</w:t>
            </w:r>
          </w:p>
          <w:p w14:paraId="3C7BD40F" w14:textId="77777777" w:rsidR="00260B13" w:rsidRPr="00D40C81" w:rsidRDefault="00260B13" w:rsidP="00BD61E6">
            <w:pPr>
              <w:pStyle w:val="ListParagraph"/>
              <w:numPr>
                <w:ilvl w:val="0"/>
                <w:numId w:val="15"/>
              </w:numPr>
              <w:shd w:val="clear" w:color="auto" w:fill="FFCCFF"/>
              <w:spacing w:afterLines="100" w:after="240"/>
              <w:ind w:left="510" w:hanging="510"/>
              <w:jc w:val="left"/>
              <w:rPr>
                <w:sz w:val="16"/>
                <w:lang w:val="en-GB"/>
              </w:rPr>
            </w:pPr>
            <w:r w:rsidRPr="00D40C81">
              <w:rPr>
                <w:sz w:val="16"/>
                <w:lang w:val="en-GB"/>
              </w:rPr>
              <w:t>Communiqué final : Atelier de Niamey</w:t>
            </w:r>
          </w:p>
          <w:p w14:paraId="758305D5" w14:textId="77777777" w:rsidR="00260B13" w:rsidRPr="00282DD0" w:rsidRDefault="00260B13" w:rsidP="00BD61E6">
            <w:pPr>
              <w:pStyle w:val="ListParagraph"/>
              <w:numPr>
                <w:ilvl w:val="0"/>
                <w:numId w:val="15"/>
              </w:numPr>
              <w:shd w:val="clear" w:color="auto" w:fill="FFCCFF"/>
              <w:spacing w:afterLines="100" w:after="240"/>
              <w:ind w:left="510" w:hanging="510"/>
              <w:jc w:val="left"/>
              <w:rPr>
                <w:sz w:val="16"/>
              </w:rPr>
            </w:pPr>
            <w:r w:rsidRPr="00282DD0">
              <w:rPr>
                <w:color w:val="000000"/>
                <w:sz w:val="16"/>
              </w:rPr>
              <w:t>Analyse des communautés locales et des écosystèmes dans la réserve de biosphère du Niger : Apiculture à Moli-Haoussa et extraction du beurre de karité à Boumba: organisation, étude des filières et des revenus, mai 2006</w:t>
            </w:r>
          </w:p>
          <w:p w14:paraId="3E83BA09"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sz w:val="16"/>
              </w:rPr>
              <w:t>Rapport de l’atelier de formation sur le mécanisme de financement durable et l’internalisation des lignes directrices du schéma d’aménagement (Niamey, du 22 au 25 novembre 2011)</w:t>
            </w:r>
          </w:p>
          <w:p w14:paraId="5E84B645" w14:textId="77777777" w:rsidR="00260B13" w:rsidRPr="00D40C81" w:rsidRDefault="00260B13" w:rsidP="00BD61E6">
            <w:pPr>
              <w:pStyle w:val="ListParagraph"/>
              <w:numPr>
                <w:ilvl w:val="0"/>
                <w:numId w:val="15"/>
              </w:numPr>
              <w:shd w:val="clear" w:color="auto" w:fill="99FF99"/>
              <w:spacing w:afterLines="100" w:after="240"/>
              <w:ind w:left="510" w:hanging="510"/>
              <w:jc w:val="left"/>
              <w:rPr>
                <w:sz w:val="16"/>
                <w:lang w:val="en-GB"/>
              </w:rPr>
            </w:pPr>
            <w:r w:rsidRPr="00282DD0">
              <w:rPr>
                <w:sz w:val="16"/>
              </w:rPr>
              <w:t>Rapport de Mission. Participation à la 3</w:t>
            </w:r>
            <w:r w:rsidRPr="00282DD0">
              <w:rPr>
                <w:sz w:val="16"/>
                <w:vertAlign w:val="superscript"/>
              </w:rPr>
              <w:t>ème</w:t>
            </w:r>
            <w:r w:rsidRPr="00282DD0">
              <w:rPr>
                <w:sz w:val="16"/>
              </w:rPr>
              <w:t xml:space="preserve"> réunion du comité de pilotage</w:t>
            </w:r>
            <w:r w:rsidR="00282DD0" w:rsidRPr="00282DD0">
              <w:rPr>
                <w:sz w:val="16"/>
              </w:rPr>
              <w:t xml:space="preserve"> </w:t>
            </w:r>
            <w:r w:rsidRPr="00282DD0">
              <w:rPr>
                <w:sz w:val="16"/>
              </w:rPr>
              <w:t xml:space="preserve">du Projet régional WAP Composante Nationale du Niger. </w:t>
            </w:r>
            <w:r w:rsidRPr="00D40C81">
              <w:rPr>
                <w:sz w:val="16"/>
                <w:lang w:val="en-GB"/>
              </w:rPr>
              <w:t>Falmèye, le 09 février 2012</w:t>
            </w:r>
          </w:p>
          <w:p w14:paraId="24516E74"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sz w:val="16"/>
                <w:shd w:val="clear" w:color="auto" w:fill="99FF99"/>
              </w:rPr>
              <w:t>Dénombrement 2005, 2006, 2007, 2008, 2009, 2010, 2011 des girafes du Niger Album</w:t>
            </w:r>
            <w:r w:rsidRPr="00282DD0">
              <w:rPr>
                <w:sz w:val="16"/>
              </w:rPr>
              <w:t xml:space="preserve"> de photos d’identification</w:t>
            </w:r>
          </w:p>
          <w:p w14:paraId="63071581" w14:textId="77777777" w:rsidR="00260B13" w:rsidRPr="00D40C81" w:rsidRDefault="00260B13" w:rsidP="00BD61E6">
            <w:pPr>
              <w:pStyle w:val="ListParagraph"/>
              <w:numPr>
                <w:ilvl w:val="0"/>
                <w:numId w:val="15"/>
              </w:numPr>
              <w:shd w:val="clear" w:color="auto" w:fill="FFCCFF"/>
              <w:spacing w:afterLines="100" w:after="240"/>
              <w:ind w:left="510" w:hanging="510"/>
              <w:jc w:val="left"/>
              <w:rPr>
                <w:sz w:val="16"/>
                <w:lang w:val="en-GB"/>
              </w:rPr>
            </w:pPr>
            <w:r w:rsidRPr="00D40C81">
              <w:rPr>
                <w:sz w:val="16"/>
                <w:lang w:val="en-GB"/>
              </w:rPr>
              <w:t>Dossiers factures Niger</w:t>
            </w:r>
          </w:p>
          <w:p w14:paraId="21D0ED00" w14:textId="77777777" w:rsidR="00260B13" w:rsidRPr="00282DD0" w:rsidRDefault="00260B13" w:rsidP="00BD61E6">
            <w:pPr>
              <w:pStyle w:val="ListParagraph"/>
              <w:numPr>
                <w:ilvl w:val="0"/>
                <w:numId w:val="15"/>
              </w:numPr>
              <w:shd w:val="clear" w:color="auto" w:fill="99FF99"/>
              <w:spacing w:afterLines="100" w:after="240"/>
              <w:ind w:left="510" w:hanging="510"/>
              <w:jc w:val="left"/>
              <w:rPr>
                <w:sz w:val="16"/>
              </w:rPr>
            </w:pPr>
            <w:r w:rsidRPr="00282DD0">
              <w:rPr>
                <w:color w:val="000000"/>
                <w:sz w:val="16"/>
              </w:rPr>
              <w:t>Rapport de la mission de Patrouille Nationale (Projet WAP) Du 30 Novembre au 4 Décembre 2010</w:t>
            </w:r>
          </w:p>
          <w:p w14:paraId="6720EB7E" w14:textId="77777777" w:rsidR="00260B13" w:rsidRPr="00282DD0" w:rsidRDefault="00260B13" w:rsidP="00BD61E6">
            <w:pPr>
              <w:pStyle w:val="ListParagraph"/>
              <w:numPr>
                <w:ilvl w:val="0"/>
                <w:numId w:val="15"/>
              </w:numPr>
              <w:shd w:val="clear" w:color="auto" w:fill="99FF99"/>
              <w:spacing w:afterLines="100" w:after="240"/>
              <w:ind w:left="510" w:hanging="510"/>
              <w:jc w:val="left"/>
              <w:rPr>
                <w:color w:val="000000"/>
                <w:sz w:val="16"/>
              </w:rPr>
            </w:pPr>
            <w:r w:rsidRPr="00282DD0">
              <w:rPr>
                <w:color w:val="000000"/>
                <w:sz w:val="16"/>
              </w:rPr>
              <w:t>Rapport de la mission de Patrouille Nationale (Projet WAP) Du 23 au 27 Novembre 2010</w:t>
            </w:r>
          </w:p>
          <w:p w14:paraId="74F74073" w14:textId="77777777" w:rsidR="00260B13" w:rsidRPr="00282DD0" w:rsidRDefault="00260B13" w:rsidP="00BD61E6">
            <w:pPr>
              <w:pStyle w:val="ListParagraph"/>
              <w:numPr>
                <w:ilvl w:val="0"/>
                <w:numId w:val="15"/>
              </w:numPr>
              <w:shd w:val="clear" w:color="auto" w:fill="99FF99"/>
              <w:spacing w:afterLines="100" w:after="240"/>
              <w:ind w:left="510" w:hanging="510"/>
              <w:jc w:val="left"/>
              <w:rPr>
                <w:color w:val="000000"/>
                <w:sz w:val="16"/>
              </w:rPr>
            </w:pPr>
            <w:r w:rsidRPr="00282DD0">
              <w:rPr>
                <w:color w:val="000000"/>
                <w:sz w:val="16"/>
              </w:rPr>
              <w:t>Rapport de synthèse des missions de surveillance période : novembre 2010 à mars 2011 imputation : budget coordination régional WAP</w:t>
            </w:r>
          </w:p>
          <w:p w14:paraId="4C706966" w14:textId="77777777" w:rsidR="00260B13" w:rsidRPr="00282DD0" w:rsidRDefault="00260B13" w:rsidP="00972842">
            <w:pPr>
              <w:pStyle w:val="ListParagraph"/>
              <w:numPr>
                <w:ilvl w:val="0"/>
                <w:numId w:val="15"/>
              </w:numPr>
              <w:shd w:val="clear" w:color="auto" w:fill="FFCCFF"/>
              <w:spacing w:after="60"/>
              <w:ind w:left="510" w:hanging="510"/>
              <w:jc w:val="left"/>
              <w:rPr>
                <w:color w:val="000000"/>
                <w:sz w:val="16"/>
              </w:rPr>
            </w:pPr>
            <w:r w:rsidRPr="00282DD0">
              <w:rPr>
                <w:color w:val="000000"/>
                <w:sz w:val="16"/>
              </w:rPr>
              <w:t>Compte rendu du séminaire de programmation scientifique Niamey, du 26 au 30 septembre 2001« Mission de recherche»</w:t>
            </w:r>
          </w:p>
          <w:p w14:paraId="0F883E02"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Organisation des études préalables au montage d’un système de liaison à l’intérieur du parc République du Niger Définition des caractéristiques techniques des pistes et des ouvrages, Juin 2001</w:t>
            </w:r>
          </w:p>
          <w:p w14:paraId="78BF7EEE"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Comptage terrestre de la grande faune du W du Niger, 2002</w:t>
            </w:r>
          </w:p>
          <w:p w14:paraId="6575771B"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Mission d'appui technique pour la structuration de l'intervention du Programme ECOPAS / composante Niger dans la zone de Kouré et du Dallol Bosso Nord (Zone girafes), Mai 2002</w:t>
            </w:r>
          </w:p>
          <w:p w14:paraId="66673061"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Contribution a l’élaboration d’une stratégie de conservation à long terme de la girafe (</w:t>
            </w:r>
            <w:r w:rsidRPr="00282DD0">
              <w:rPr>
                <w:rFonts w:ascii="Trebuchet MS" w:hAnsi="Trebuchet MS"/>
                <w:i/>
                <w:iCs/>
                <w:color w:val="000000"/>
                <w:sz w:val="16"/>
              </w:rPr>
              <w:t>Giraffa camelopardalis Peralta</w:t>
            </w:r>
            <w:r w:rsidRPr="00282DD0">
              <w:rPr>
                <w:rFonts w:ascii="Trebuchet MS" w:hAnsi="Trebuchet MS"/>
                <w:color w:val="000000"/>
                <w:sz w:val="16"/>
              </w:rPr>
              <w:t>) au Niger, Novembre 2006</w:t>
            </w:r>
          </w:p>
          <w:p w14:paraId="1FB7F6D2"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La description pluridisciplinaire du fleuve Niger, février 2002 Rapport de mission d’appui à l’amélioration et la disponibilité du potentiel en eau du complexe écologique du Parc W du Niger et ses aires contiguës, Avril 2002</w:t>
            </w:r>
          </w:p>
          <w:p w14:paraId="6F849A3F"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Recherche et mise en évidence d’une population de lamantins sur le fleuve Niger, Mai 2002</w:t>
            </w:r>
          </w:p>
          <w:p w14:paraId="4D1E596C" w14:textId="77777777" w:rsidR="00260B13" w:rsidRPr="00282DD0" w:rsidRDefault="00260B13" w:rsidP="00972842">
            <w:pPr>
              <w:pStyle w:val="NoSpacing"/>
              <w:numPr>
                <w:ilvl w:val="0"/>
                <w:numId w:val="15"/>
              </w:numPr>
              <w:shd w:val="clear" w:color="auto" w:fill="FFCCFF"/>
              <w:spacing w:after="60"/>
              <w:ind w:left="510" w:hanging="510"/>
              <w:rPr>
                <w:rFonts w:ascii="Trebuchet MS" w:hAnsi="Trebuchet MS"/>
                <w:color w:val="000000"/>
                <w:sz w:val="16"/>
              </w:rPr>
            </w:pPr>
            <w:r w:rsidRPr="00282DD0">
              <w:rPr>
                <w:rFonts w:ascii="Trebuchet MS" w:hAnsi="Trebuchet MS"/>
                <w:color w:val="000000"/>
                <w:sz w:val="16"/>
              </w:rPr>
              <w:t>Etude de la végétation du lit du Fleuve-Niger dans la zone d'influence du Parc National du W du Niger, Juillet 2002</w:t>
            </w:r>
          </w:p>
          <w:p w14:paraId="20596BDD" w14:textId="77777777" w:rsidR="00260B13" w:rsidRPr="00282DD0" w:rsidRDefault="00260B13" w:rsidP="00BD61E6">
            <w:pPr>
              <w:pStyle w:val="NoSpacing"/>
              <w:numPr>
                <w:ilvl w:val="0"/>
                <w:numId w:val="15"/>
              </w:numPr>
              <w:shd w:val="clear" w:color="auto" w:fill="99FF99"/>
              <w:spacing w:afterLines="100" w:after="240"/>
              <w:ind w:left="510" w:hanging="510"/>
              <w:rPr>
                <w:rFonts w:ascii="Trebuchet MS" w:hAnsi="Trebuchet MS"/>
                <w:color w:val="000000"/>
                <w:sz w:val="16"/>
              </w:rPr>
            </w:pPr>
            <w:r w:rsidRPr="00282DD0">
              <w:rPr>
                <w:rFonts w:ascii="Trebuchet MS" w:hAnsi="Trebuchet MS"/>
                <w:color w:val="000000"/>
                <w:sz w:val="16"/>
                <w:shd w:val="clear" w:color="auto" w:fill="99FF99"/>
              </w:rPr>
              <w:t>Capitalisation Micro-projets-WAP Niger</w:t>
            </w:r>
          </w:p>
        </w:tc>
      </w:tr>
      <w:tr w:rsidR="00260B13" w:rsidRPr="00D40C81" w14:paraId="31FF212D" w14:textId="77777777" w:rsidTr="006272DF">
        <w:tc>
          <w:tcPr>
            <w:tcW w:w="1758" w:type="dxa"/>
            <w:vAlign w:val="center"/>
          </w:tcPr>
          <w:p w14:paraId="083C8CAD" w14:textId="77777777" w:rsidR="00260B13" w:rsidRPr="00D40C81" w:rsidRDefault="00260B13" w:rsidP="0036666A">
            <w:pPr>
              <w:rPr>
                <w:b/>
                <w:sz w:val="16"/>
                <w:lang w:val="en-GB"/>
              </w:rPr>
            </w:pPr>
            <w:r w:rsidRPr="00D40C81">
              <w:rPr>
                <w:b/>
                <w:bCs/>
                <w:sz w:val="16"/>
                <w:lang w:val="en-GB"/>
              </w:rPr>
              <w:lastRenderedPageBreak/>
              <w:t>RECAPI-TULATION</w:t>
            </w:r>
          </w:p>
        </w:tc>
        <w:tc>
          <w:tcPr>
            <w:tcW w:w="8131" w:type="dxa"/>
            <w:shd w:val="clear" w:color="auto" w:fill="auto"/>
          </w:tcPr>
          <w:p w14:paraId="15ED8F48" w14:textId="77777777" w:rsidR="00260B13" w:rsidRPr="00282DD0" w:rsidRDefault="00260B13" w:rsidP="00972842">
            <w:pPr>
              <w:ind w:left="510" w:hanging="510"/>
              <w:rPr>
                <w:sz w:val="16"/>
              </w:rPr>
            </w:pPr>
            <w:r w:rsidRPr="00282DD0">
              <w:rPr>
                <w:b/>
                <w:bCs/>
                <w:sz w:val="16"/>
              </w:rPr>
              <w:t>Régional</w:t>
            </w:r>
            <w:r w:rsidRPr="00282DD0">
              <w:rPr>
                <w:sz w:val="16"/>
              </w:rPr>
              <w:t xml:space="preserve"> : 538 titres WAP sur 633 documents répertoriés </w:t>
            </w:r>
          </w:p>
          <w:p w14:paraId="559E8D1B" w14:textId="77777777" w:rsidR="00260B13" w:rsidRPr="00282DD0" w:rsidRDefault="00260B13" w:rsidP="00972842">
            <w:pPr>
              <w:ind w:left="510" w:hanging="510"/>
              <w:rPr>
                <w:sz w:val="16"/>
              </w:rPr>
            </w:pPr>
            <w:r w:rsidRPr="00282DD0">
              <w:rPr>
                <w:b/>
                <w:bCs/>
                <w:sz w:val="16"/>
              </w:rPr>
              <w:t>Burkina</w:t>
            </w:r>
            <w:r w:rsidRPr="00282DD0">
              <w:rPr>
                <w:sz w:val="16"/>
              </w:rPr>
              <w:t xml:space="preserve"> : 17 titres WAP sur 27 documents répertoriés </w:t>
            </w:r>
          </w:p>
          <w:p w14:paraId="3E981761" w14:textId="77777777" w:rsidR="00260B13" w:rsidRPr="00282DD0" w:rsidRDefault="00260B13" w:rsidP="00972842">
            <w:pPr>
              <w:ind w:left="510" w:hanging="510"/>
              <w:rPr>
                <w:sz w:val="16"/>
              </w:rPr>
            </w:pPr>
            <w:r w:rsidRPr="00282DD0">
              <w:rPr>
                <w:b/>
                <w:bCs/>
                <w:sz w:val="16"/>
              </w:rPr>
              <w:t>Bénin</w:t>
            </w:r>
            <w:r w:rsidRPr="00282DD0">
              <w:rPr>
                <w:sz w:val="16"/>
              </w:rPr>
              <w:t xml:space="preserve"> : 11 titres WAP sur 12 documents répertoriés </w:t>
            </w:r>
          </w:p>
          <w:p w14:paraId="6BC5C485" w14:textId="77777777" w:rsidR="00260B13" w:rsidRPr="00282DD0" w:rsidRDefault="00260B13" w:rsidP="00972842">
            <w:pPr>
              <w:ind w:left="510" w:hanging="510"/>
              <w:rPr>
                <w:sz w:val="16"/>
              </w:rPr>
            </w:pPr>
            <w:r w:rsidRPr="00282DD0">
              <w:rPr>
                <w:b/>
                <w:bCs/>
                <w:sz w:val="16"/>
              </w:rPr>
              <w:t>Niger</w:t>
            </w:r>
            <w:r w:rsidRPr="00282DD0">
              <w:rPr>
                <w:sz w:val="16"/>
              </w:rPr>
              <w:t> : 11 titres WAP sur 22 documents répertoriés</w:t>
            </w:r>
          </w:p>
          <w:p w14:paraId="1D110BD1" w14:textId="77777777" w:rsidR="00260B13" w:rsidRPr="00282DD0" w:rsidRDefault="00260B13" w:rsidP="00972842">
            <w:pPr>
              <w:ind w:left="510" w:hanging="510"/>
              <w:rPr>
                <w:sz w:val="16"/>
              </w:rPr>
            </w:pPr>
          </w:p>
        </w:tc>
      </w:tr>
    </w:tbl>
    <w:p w14:paraId="23A8836E" w14:textId="77777777" w:rsidR="00004475" w:rsidRPr="00282DD0" w:rsidRDefault="00004475">
      <w:pPr>
        <w:sectPr w:rsidR="00004475" w:rsidRPr="00282DD0" w:rsidSect="00494515">
          <w:footerReference w:type="default" r:id="rId42"/>
          <w:pgSz w:w="11906" w:h="16838"/>
          <w:pgMar w:top="1417" w:right="1417" w:bottom="1417" w:left="1417" w:header="708" w:footer="708" w:gutter="0"/>
          <w:cols w:space="708"/>
          <w:docGrid w:linePitch="360"/>
        </w:sectPr>
      </w:pPr>
    </w:p>
    <w:p w14:paraId="12C6E2C3" w14:textId="77777777" w:rsidR="0036666A" w:rsidRPr="00D40C81" w:rsidRDefault="001E1BB1" w:rsidP="001E1BB1">
      <w:pPr>
        <w:pStyle w:val="Heading2"/>
        <w:rPr>
          <w:lang w:val="en-GB"/>
        </w:rPr>
      </w:pPr>
      <w:bookmarkStart w:id="138" w:name="_Toc388361521"/>
      <w:r w:rsidRPr="00D40C81">
        <w:rPr>
          <w:bCs/>
          <w:lang w:val="en-GB"/>
        </w:rPr>
        <w:lastRenderedPageBreak/>
        <w:t xml:space="preserve">Annex V) </w:t>
      </w:r>
      <w:r w:rsidR="00491580" w:rsidRPr="00D40C81">
        <w:rPr>
          <w:bCs/>
          <w:lang w:val="en-GB"/>
        </w:rPr>
        <w:t>Photographic documents</w:t>
      </w:r>
      <w:bookmarkEnd w:id="138"/>
    </w:p>
    <w:p w14:paraId="72F61779" w14:textId="77777777" w:rsidR="00D62B9B" w:rsidRPr="00D40C81" w:rsidRDefault="00D62B9B" w:rsidP="00254D4A">
      <w:pPr>
        <w:tabs>
          <w:tab w:val="left" w:pos="4253"/>
        </w:tabs>
        <w:rPr>
          <w:lang w:val="en-GB"/>
        </w:rPr>
      </w:pPr>
    </w:p>
    <w:p w14:paraId="65EF657B" w14:textId="77777777" w:rsidR="00172CCB" w:rsidRPr="00D40C81" w:rsidRDefault="00004475" w:rsidP="00972842">
      <w:pPr>
        <w:tabs>
          <w:tab w:val="left" w:pos="4253"/>
        </w:tabs>
        <w:rPr>
          <w:lang w:val="en-GB"/>
        </w:rPr>
      </w:pPr>
      <w:r w:rsidRPr="00D40C81">
        <w:rPr>
          <w:noProof/>
          <w:lang w:val="en-ZA" w:eastAsia="en-ZA"/>
        </w:rPr>
        <w:drawing>
          <wp:inline distT="0" distB="0" distL="0" distR="0" wp14:anchorId="0B64B400" wp14:editId="315A221E">
            <wp:extent cx="2279957" cy="2152650"/>
            <wp:effectExtent l="19050" t="0" r="6043" b="0"/>
            <wp:docPr id="5" name="Image 5" descr="E:\Rapport de mission\Evaluation WAP (2013)\Photos périphérie WAP (juin-2013)\21- Founougo (08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pport de mission\Evaluation WAP (2013)\Photos périphérie WAP (juin-2013)\21- Founougo (08 juin 2013).JPG"/>
                    <pic:cNvPicPr>
                      <a:picLocks noChangeAspect="1" noChangeArrowheads="1"/>
                    </pic:cNvPicPr>
                  </pic:nvPicPr>
                  <pic:blipFill>
                    <a:blip r:embed="rId43" cstate="print"/>
                    <a:srcRect/>
                    <a:stretch>
                      <a:fillRect/>
                    </a:stretch>
                  </pic:blipFill>
                  <pic:spPr bwMode="auto">
                    <a:xfrm>
                      <a:off x="0" y="0"/>
                      <a:ext cx="2280124" cy="2152807"/>
                    </a:xfrm>
                    <a:prstGeom prst="rect">
                      <a:avLst/>
                    </a:prstGeom>
                    <a:noFill/>
                    <a:ln w="9525">
                      <a:noFill/>
                      <a:miter lim="800000"/>
                      <a:headEnd/>
                      <a:tailEnd/>
                    </a:ln>
                  </pic:spPr>
                </pic:pic>
              </a:graphicData>
            </a:graphic>
          </wp:inline>
        </w:drawing>
      </w:r>
      <w:r w:rsidRPr="00D40C81">
        <w:rPr>
          <w:lang w:val="en-GB"/>
        </w:rPr>
        <w:tab/>
      </w:r>
      <w:r w:rsidRPr="00D40C81">
        <w:rPr>
          <w:noProof/>
          <w:lang w:val="en-ZA" w:eastAsia="en-ZA"/>
        </w:rPr>
        <w:drawing>
          <wp:inline distT="0" distB="0" distL="0" distR="0" wp14:anchorId="69DBA2A0" wp14:editId="29FACA24">
            <wp:extent cx="2381089" cy="2114549"/>
            <wp:effectExtent l="19050" t="0" r="161" b="0"/>
            <wp:docPr id="3" name="Image 6" descr="E:\Rapport de mission\Evaluation WAP (2013)\Photos périphérie WAP (juin-2013)\59- Batran (08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pport de mission\Evaluation WAP (2013)\Photos périphérie WAP (juin-2013)\59- Batran (08 juin 2013).JPG"/>
                    <pic:cNvPicPr>
                      <a:picLocks noChangeAspect="1" noChangeArrowheads="1"/>
                    </pic:cNvPicPr>
                  </pic:nvPicPr>
                  <pic:blipFill>
                    <a:blip r:embed="rId44" cstate="print"/>
                    <a:srcRect/>
                    <a:stretch>
                      <a:fillRect/>
                    </a:stretch>
                  </pic:blipFill>
                  <pic:spPr bwMode="auto">
                    <a:xfrm>
                      <a:off x="0" y="0"/>
                      <a:ext cx="2380302" cy="2113850"/>
                    </a:xfrm>
                    <a:prstGeom prst="rect">
                      <a:avLst/>
                    </a:prstGeom>
                    <a:noFill/>
                    <a:ln w="9525">
                      <a:noFill/>
                      <a:miter lim="800000"/>
                      <a:headEnd/>
                      <a:tailEnd/>
                    </a:ln>
                  </pic:spPr>
                </pic:pic>
              </a:graphicData>
            </a:graphic>
          </wp:inline>
        </w:drawing>
      </w:r>
    </w:p>
    <w:p w14:paraId="2C150883" w14:textId="77777777" w:rsidR="00004475" w:rsidRPr="00282DD0" w:rsidRDefault="00004475" w:rsidP="00254D4A">
      <w:pPr>
        <w:tabs>
          <w:tab w:val="left" w:pos="4253"/>
        </w:tabs>
      </w:pPr>
      <w:r w:rsidRPr="00282DD0">
        <w:t xml:space="preserve">Founougo (08 juin 2013) Bénin </w:t>
      </w:r>
      <w:r w:rsidRPr="00282DD0">
        <w:tab/>
        <w:t xml:space="preserve">Batran (08 juin 2013) Bénin </w:t>
      </w:r>
    </w:p>
    <w:p w14:paraId="3DF4417D" w14:textId="77777777" w:rsidR="00004475" w:rsidRPr="00282DD0" w:rsidRDefault="00004475"/>
    <w:p w14:paraId="5E811F37" w14:textId="77777777" w:rsidR="00004475" w:rsidRPr="00D40C81" w:rsidRDefault="00004475" w:rsidP="00254D4A">
      <w:pPr>
        <w:tabs>
          <w:tab w:val="left" w:pos="4253"/>
        </w:tabs>
        <w:rPr>
          <w:lang w:val="en-GB"/>
        </w:rPr>
      </w:pPr>
      <w:r w:rsidRPr="00D40C81">
        <w:rPr>
          <w:noProof/>
          <w:lang w:val="en-ZA" w:eastAsia="en-ZA"/>
        </w:rPr>
        <w:drawing>
          <wp:inline distT="0" distB="0" distL="0" distR="0" wp14:anchorId="15297DC7" wp14:editId="73CB05B2">
            <wp:extent cx="2289945" cy="2276475"/>
            <wp:effectExtent l="19050" t="0" r="0" b="0"/>
            <wp:docPr id="7" name="Image 7" descr="E:\Rapport de mission\Evaluation WAP (2013)\Photos périphérie WAP (juin-2013)\75- Dokosoin (08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pport de mission\Evaluation WAP (2013)\Photos périphérie WAP (juin-2013)\75- Dokosoin (08 juin 2013).JPG"/>
                    <pic:cNvPicPr>
                      <a:picLocks noChangeAspect="1" noChangeArrowheads="1"/>
                    </pic:cNvPicPr>
                  </pic:nvPicPr>
                  <pic:blipFill>
                    <a:blip r:embed="rId45" cstate="print"/>
                    <a:srcRect/>
                    <a:stretch>
                      <a:fillRect/>
                    </a:stretch>
                  </pic:blipFill>
                  <pic:spPr bwMode="auto">
                    <a:xfrm>
                      <a:off x="0" y="0"/>
                      <a:ext cx="2290809" cy="2277334"/>
                    </a:xfrm>
                    <a:prstGeom prst="rect">
                      <a:avLst/>
                    </a:prstGeom>
                    <a:noFill/>
                    <a:ln w="9525">
                      <a:noFill/>
                      <a:miter lim="800000"/>
                      <a:headEnd/>
                      <a:tailEnd/>
                    </a:ln>
                  </pic:spPr>
                </pic:pic>
              </a:graphicData>
            </a:graphic>
          </wp:inline>
        </w:drawing>
      </w:r>
      <w:r w:rsidRPr="00D40C81">
        <w:rPr>
          <w:lang w:val="en-GB"/>
        </w:rPr>
        <w:tab/>
      </w:r>
      <w:r w:rsidRPr="00D40C81">
        <w:rPr>
          <w:noProof/>
          <w:lang w:val="en-ZA" w:eastAsia="en-ZA"/>
        </w:rPr>
        <w:drawing>
          <wp:inline distT="0" distB="0" distL="0" distR="0" wp14:anchorId="4EA665AA" wp14:editId="60970917">
            <wp:extent cx="2482981" cy="2152650"/>
            <wp:effectExtent l="19050" t="0" r="0" b="0"/>
            <wp:docPr id="8" name="Image 8" descr="E:\Rapport de mission\Evaluation WAP (2013)\Photos périphérie WAP (juin-2013)\83- Tanongou (09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pport de mission\Evaluation WAP (2013)\Photos périphérie WAP (juin-2013)\83- Tanongou (09 juin 2013).JPG"/>
                    <pic:cNvPicPr>
                      <a:picLocks noChangeAspect="1" noChangeArrowheads="1"/>
                    </pic:cNvPicPr>
                  </pic:nvPicPr>
                  <pic:blipFill>
                    <a:blip r:embed="rId46" cstate="print"/>
                    <a:srcRect/>
                    <a:stretch>
                      <a:fillRect/>
                    </a:stretch>
                  </pic:blipFill>
                  <pic:spPr bwMode="auto">
                    <a:xfrm>
                      <a:off x="0" y="0"/>
                      <a:ext cx="2488390" cy="2157340"/>
                    </a:xfrm>
                    <a:prstGeom prst="rect">
                      <a:avLst/>
                    </a:prstGeom>
                    <a:noFill/>
                    <a:ln w="9525">
                      <a:noFill/>
                      <a:miter lim="800000"/>
                      <a:headEnd/>
                      <a:tailEnd/>
                    </a:ln>
                  </pic:spPr>
                </pic:pic>
              </a:graphicData>
            </a:graphic>
          </wp:inline>
        </w:drawing>
      </w:r>
    </w:p>
    <w:p w14:paraId="1A9773C6" w14:textId="77777777" w:rsidR="00254D4A" w:rsidRPr="00282DD0" w:rsidRDefault="00254D4A" w:rsidP="00254D4A">
      <w:pPr>
        <w:tabs>
          <w:tab w:val="left" w:pos="4253"/>
        </w:tabs>
      </w:pPr>
      <w:r w:rsidRPr="00282DD0">
        <w:t>Dokossouan (08 juin 2013) Bénin</w:t>
      </w:r>
      <w:r w:rsidRPr="00282DD0">
        <w:tab/>
        <w:t xml:space="preserve">Tanongou (09 juin 2013) Bénin </w:t>
      </w:r>
    </w:p>
    <w:p w14:paraId="3F4130E5" w14:textId="77777777" w:rsidR="00004475" w:rsidRPr="00282DD0" w:rsidRDefault="00004475"/>
    <w:p w14:paraId="42FDA359" w14:textId="77777777" w:rsidR="00004475" w:rsidRPr="00D40C81" w:rsidRDefault="00780699" w:rsidP="00254D4A">
      <w:pPr>
        <w:tabs>
          <w:tab w:val="left" w:pos="4253"/>
        </w:tabs>
        <w:rPr>
          <w:lang w:val="en-GB"/>
        </w:rPr>
      </w:pPr>
      <w:r w:rsidRPr="00D40C81">
        <w:rPr>
          <w:noProof/>
          <w:lang w:val="en-ZA" w:eastAsia="en-ZA"/>
        </w:rPr>
        <w:drawing>
          <wp:inline distT="0" distB="0" distL="0" distR="0" wp14:anchorId="1D44AB7F" wp14:editId="6E73EF71">
            <wp:extent cx="2295525" cy="1864520"/>
            <wp:effectExtent l="19050" t="0" r="0" b="0"/>
            <wp:docPr id="9" name="Image 9" descr="E:\Rapport de mission\Evaluation WAP (2013)\Photos périphérie WAP (juin-2013)\109- Pama (10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pport de mission\Evaluation WAP (2013)\Photos périphérie WAP (juin-2013)\109- Pama (10 juin 2013).JPG"/>
                    <pic:cNvPicPr>
                      <a:picLocks noChangeAspect="1" noChangeArrowheads="1"/>
                    </pic:cNvPicPr>
                  </pic:nvPicPr>
                  <pic:blipFill>
                    <a:blip r:embed="rId47" cstate="print"/>
                    <a:srcRect/>
                    <a:stretch>
                      <a:fillRect/>
                    </a:stretch>
                  </pic:blipFill>
                  <pic:spPr bwMode="auto">
                    <a:xfrm>
                      <a:off x="0" y="0"/>
                      <a:ext cx="2294766" cy="1863904"/>
                    </a:xfrm>
                    <a:prstGeom prst="rect">
                      <a:avLst/>
                    </a:prstGeom>
                    <a:noFill/>
                    <a:ln w="9525">
                      <a:noFill/>
                      <a:miter lim="800000"/>
                      <a:headEnd/>
                      <a:tailEnd/>
                    </a:ln>
                  </pic:spPr>
                </pic:pic>
              </a:graphicData>
            </a:graphic>
          </wp:inline>
        </w:drawing>
      </w:r>
      <w:r w:rsidRPr="00D40C81">
        <w:rPr>
          <w:lang w:val="en-GB"/>
        </w:rPr>
        <w:tab/>
      </w:r>
      <w:r w:rsidRPr="00D40C81">
        <w:rPr>
          <w:noProof/>
          <w:lang w:val="en-ZA" w:eastAsia="en-ZA"/>
        </w:rPr>
        <w:drawing>
          <wp:inline distT="0" distB="0" distL="0" distR="0" wp14:anchorId="70B5A6C0" wp14:editId="03CB18C0">
            <wp:extent cx="2428875" cy="1917533"/>
            <wp:effectExtent l="19050" t="0" r="9525" b="0"/>
            <wp:docPr id="10" name="Image 10" descr="E:\Rapport de mission\Evaluation WAP (2013)\Photos périphérie WAP (juin-2013)\115- Pama (11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pport de mission\Evaluation WAP (2013)\Photos périphérie WAP (juin-2013)\115- Pama (11 juin 2013).JPG"/>
                    <pic:cNvPicPr>
                      <a:picLocks noChangeAspect="1" noChangeArrowheads="1"/>
                    </pic:cNvPicPr>
                  </pic:nvPicPr>
                  <pic:blipFill>
                    <a:blip r:embed="rId48" cstate="print">
                      <a:lum bright="20000" contrast="20000"/>
                    </a:blip>
                    <a:srcRect/>
                    <a:stretch>
                      <a:fillRect/>
                    </a:stretch>
                  </pic:blipFill>
                  <pic:spPr bwMode="auto">
                    <a:xfrm>
                      <a:off x="0" y="0"/>
                      <a:ext cx="2428072" cy="1916899"/>
                    </a:xfrm>
                    <a:prstGeom prst="rect">
                      <a:avLst/>
                    </a:prstGeom>
                    <a:noFill/>
                    <a:ln w="9525">
                      <a:noFill/>
                      <a:miter lim="800000"/>
                      <a:headEnd/>
                      <a:tailEnd/>
                    </a:ln>
                  </pic:spPr>
                </pic:pic>
              </a:graphicData>
            </a:graphic>
          </wp:inline>
        </w:drawing>
      </w:r>
    </w:p>
    <w:p w14:paraId="1770653A" w14:textId="77777777" w:rsidR="00004475" w:rsidRPr="00475798" w:rsidRDefault="00780699" w:rsidP="00254D4A">
      <w:pPr>
        <w:tabs>
          <w:tab w:val="left" w:pos="4253"/>
        </w:tabs>
      </w:pPr>
      <w:r w:rsidRPr="00475798">
        <w:t xml:space="preserve">Pama (10 juin 2013) Burkina </w:t>
      </w:r>
      <w:r w:rsidRPr="00475798">
        <w:tab/>
        <w:t xml:space="preserve">Pama (11 juin 2013) Burkina </w:t>
      </w:r>
    </w:p>
    <w:p w14:paraId="4DE81805" w14:textId="77777777" w:rsidR="00254D4A" w:rsidRPr="00475798" w:rsidRDefault="00254D4A"/>
    <w:p w14:paraId="5BEE4943" w14:textId="77777777" w:rsidR="00254D4A" w:rsidRPr="00D40C81" w:rsidRDefault="00780699" w:rsidP="00254D4A">
      <w:pPr>
        <w:tabs>
          <w:tab w:val="left" w:pos="4253"/>
        </w:tabs>
        <w:rPr>
          <w:lang w:val="en-GB"/>
        </w:rPr>
      </w:pPr>
      <w:r w:rsidRPr="00D40C81">
        <w:rPr>
          <w:noProof/>
          <w:lang w:val="en-ZA" w:eastAsia="en-ZA"/>
        </w:rPr>
        <w:lastRenderedPageBreak/>
        <w:drawing>
          <wp:inline distT="0" distB="0" distL="0" distR="0" wp14:anchorId="2181411D" wp14:editId="76ABB452">
            <wp:extent cx="2390775" cy="2181225"/>
            <wp:effectExtent l="19050" t="0" r="9525" b="0"/>
            <wp:docPr id="11" name="Image 11" descr="E:\Rapport de mission\Evaluation WAP (2013)\Photos périphérie WAP (juin-2013)\164- Tamou (14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pport de mission\Evaluation WAP (2013)\Photos périphérie WAP (juin-2013)\164- Tamou (14 juin 2013).JPG"/>
                    <pic:cNvPicPr>
                      <a:picLocks noChangeAspect="1" noChangeArrowheads="1"/>
                    </pic:cNvPicPr>
                  </pic:nvPicPr>
                  <pic:blipFill>
                    <a:blip r:embed="rId49" cstate="print">
                      <a:lum bright="10000"/>
                    </a:blip>
                    <a:srcRect/>
                    <a:stretch>
                      <a:fillRect/>
                    </a:stretch>
                  </pic:blipFill>
                  <pic:spPr bwMode="auto">
                    <a:xfrm>
                      <a:off x="0" y="0"/>
                      <a:ext cx="2396012" cy="2186003"/>
                    </a:xfrm>
                    <a:prstGeom prst="rect">
                      <a:avLst/>
                    </a:prstGeom>
                    <a:noFill/>
                    <a:ln w="9525">
                      <a:noFill/>
                      <a:miter lim="800000"/>
                      <a:headEnd/>
                      <a:tailEnd/>
                    </a:ln>
                  </pic:spPr>
                </pic:pic>
              </a:graphicData>
            </a:graphic>
          </wp:inline>
        </w:drawing>
      </w:r>
      <w:r w:rsidRPr="00D40C81">
        <w:rPr>
          <w:lang w:val="en-GB"/>
        </w:rPr>
        <w:tab/>
      </w:r>
      <w:r w:rsidRPr="00D40C81">
        <w:rPr>
          <w:noProof/>
          <w:lang w:val="en-ZA" w:eastAsia="en-ZA"/>
        </w:rPr>
        <w:drawing>
          <wp:inline distT="0" distB="0" distL="0" distR="0" wp14:anchorId="3431B63C" wp14:editId="7228ECCB">
            <wp:extent cx="2743200" cy="2186229"/>
            <wp:effectExtent l="19050" t="0" r="0" b="0"/>
            <wp:docPr id="12" name="Image 12" descr="E:\Rapport de mission\Evaluation WAP (2013)\Photos périphérie WAP (juin-2013)\167- Tamou (14 ju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pport de mission\Evaluation WAP (2013)\Photos périphérie WAP (juin-2013)\167- Tamou (14 juin 2013).JPG"/>
                    <pic:cNvPicPr>
                      <a:picLocks noChangeAspect="1" noChangeArrowheads="1"/>
                    </pic:cNvPicPr>
                  </pic:nvPicPr>
                  <pic:blipFill>
                    <a:blip r:embed="rId50" cstate="print"/>
                    <a:srcRect/>
                    <a:stretch>
                      <a:fillRect/>
                    </a:stretch>
                  </pic:blipFill>
                  <pic:spPr bwMode="auto">
                    <a:xfrm>
                      <a:off x="0" y="0"/>
                      <a:ext cx="2748398" cy="2190372"/>
                    </a:xfrm>
                    <a:prstGeom prst="rect">
                      <a:avLst/>
                    </a:prstGeom>
                    <a:noFill/>
                    <a:ln w="9525">
                      <a:noFill/>
                      <a:miter lim="800000"/>
                      <a:headEnd/>
                      <a:tailEnd/>
                    </a:ln>
                  </pic:spPr>
                </pic:pic>
              </a:graphicData>
            </a:graphic>
          </wp:inline>
        </w:drawing>
      </w:r>
    </w:p>
    <w:p w14:paraId="5F7D7A30" w14:textId="77777777" w:rsidR="00254D4A" w:rsidRPr="00282DD0" w:rsidRDefault="00780699" w:rsidP="00254D4A">
      <w:pPr>
        <w:tabs>
          <w:tab w:val="left" w:pos="4253"/>
        </w:tabs>
      </w:pPr>
      <w:r w:rsidRPr="00282DD0">
        <w:t xml:space="preserve">Tamou (14 juin 2013) Niger </w:t>
      </w:r>
      <w:r w:rsidRPr="00282DD0">
        <w:tab/>
        <w:t>Tamou (14 juin 2013) Niger</w:t>
      </w:r>
    </w:p>
    <w:p w14:paraId="6BC55E06" w14:textId="77777777" w:rsidR="00254D4A" w:rsidRPr="00282DD0" w:rsidRDefault="00254D4A"/>
    <w:p w14:paraId="0DB4FD2D" w14:textId="77777777" w:rsidR="0086345C" w:rsidRPr="00282DD0" w:rsidRDefault="0086345C"/>
    <w:p w14:paraId="73615786" w14:textId="77777777" w:rsidR="0086345C" w:rsidRPr="00282DD0" w:rsidRDefault="0086345C" w:rsidP="00CF311C"/>
    <w:p w14:paraId="7867A803" w14:textId="77777777" w:rsidR="001E1BB1" w:rsidRPr="00282DD0" w:rsidRDefault="001E1BB1" w:rsidP="00CF311C"/>
    <w:p w14:paraId="3BA57081" w14:textId="77777777" w:rsidR="001E1BB1" w:rsidRPr="00282DD0" w:rsidRDefault="001E1BB1" w:rsidP="00CF311C"/>
    <w:p w14:paraId="54D9D09D" w14:textId="77777777" w:rsidR="001E1BB1" w:rsidRPr="00282DD0" w:rsidRDefault="001E1BB1" w:rsidP="001E1BB1">
      <w:pPr>
        <w:sectPr w:rsidR="001E1BB1" w:rsidRPr="00282DD0" w:rsidSect="00494515">
          <w:headerReference w:type="default" r:id="rId51"/>
          <w:pgSz w:w="11906" w:h="16838"/>
          <w:pgMar w:top="1417" w:right="1417" w:bottom="1417" w:left="1417" w:header="708" w:footer="708" w:gutter="0"/>
          <w:cols w:space="708"/>
          <w:docGrid w:linePitch="360"/>
        </w:sectPr>
      </w:pPr>
    </w:p>
    <w:p w14:paraId="43250960" w14:textId="77777777" w:rsidR="001E1BB1" w:rsidRPr="00D40C81" w:rsidRDefault="001E1BB1" w:rsidP="001E1BB1">
      <w:pPr>
        <w:pStyle w:val="Heading2"/>
        <w:rPr>
          <w:lang w:val="en-GB"/>
        </w:rPr>
      </w:pPr>
      <w:bookmarkStart w:id="139" w:name="_Toc388361522"/>
      <w:r w:rsidRPr="00D40C81">
        <w:rPr>
          <w:bCs/>
          <w:lang w:val="en-GB"/>
        </w:rPr>
        <w:lastRenderedPageBreak/>
        <w:t xml:space="preserve">Annex VI) </w:t>
      </w:r>
      <w:r w:rsidR="00491580" w:rsidRPr="00D40C81">
        <w:rPr>
          <w:bCs/>
          <w:lang w:val="en-GB"/>
        </w:rPr>
        <w:t>Confirmed co-financing</w:t>
      </w:r>
      <w:bookmarkEnd w:id="139"/>
    </w:p>
    <w:tbl>
      <w:tblPr>
        <w:tblW w:w="14126" w:type="dxa"/>
        <w:tblInd w:w="93" w:type="dxa"/>
        <w:tblLook w:val="04A0" w:firstRow="1" w:lastRow="0" w:firstColumn="1" w:lastColumn="0" w:noHBand="0" w:noVBand="1"/>
      </w:tblPr>
      <w:tblGrid>
        <w:gridCol w:w="5483"/>
        <w:gridCol w:w="1061"/>
        <w:gridCol w:w="1061"/>
        <w:gridCol w:w="1061"/>
        <w:gridCol w:w="1061"/>
        <w:gridCol w:w="1061"/>
        <w:gridCol w:w="1216"/>
        <w:gridCol w:w="1061"/>
        <w:gridCol w:w="1061"/>
      </w:tblGrid>
      <w:tr w:rsidR="001E1BB1" w:rsidRPr="00D40C81" w14:paraId="1A0600A1" w14:textId="77777777" w:rsidTr="001E1BB1">
        <w:tc>
          <w:tcPr>
            <w:tcW w:w="5483" w:type="dxa"/>
            <w:tcBorders>
              <w:top w:val="single" w:sz="8" w:space="0" w:color="000000"/>
              <w:left w:val="single" w:sz="8" w:space="0" w:color="000000"/>
              <w:bottom w:val="nil"/>
              <w:right w:val="single" w:sz="8" w:space="0" w:color="000000"/>
            </w:tcBorders>
            <w:shd w:val="clear" w:color="auto" w:fill="EEECE1" w:themeFill="background2"/>
            <w:hideMark/>
          </w:tcPr>
          <w:p w14:paraId="7EE588C1" w14:textId="77777777" w:rsidR="001E1BB1" w:rsidRPr="00D40C81" w:rsidRDefault="001E1BB1" w:rsidP="001E1BB1">
            <w:pPr>
              <w:rPr>
                <w:sz w:val="20"/>
                <w:szCs w:val="20"/>
                <w:lang w:val="en-GB"/>
              </w:rPr>
            </w:pPr>
            <w:r w:rsidRPr="00D40C81">
              <w:rPr>
                <w:sz w:val="20"/>
                <w:szCs w:val="20"/>
                <w:lang w:val="en-GB"/>
              </w:rPr>
              <w:t>Cofinancement</w:t>
            </w:r>
          </w:p>
        </w:tc>
        <w:tc>
          <w:tcPr>
            <w:tcW w:w="2122" w:type="dxa"/>
            <w:gridSpan w:val="2"/>
            <w:vMerge w:val="restart"/>
            <w:tcBorders>
              <w:top w:val="single" w:sz="8" w:space="0" w:color="000000"/>
              <w:left w:val="single" w:sz="8" w:space="0" w:color="000000"/>
              <w:bottom w:val="single" w:sz="8" w:space="0" w:color="000000"/>
              <w:right w:val="single" w:sz="8" w:space="0" w:color="000000"/>
            </w:tcBorders>
            <w:shd w:val="clear" w:color="auto" w:fill="EEECE1" w:themeFill="background2"/>
            <w:hideMark/>
          </w:tcPr>
          <w:p w14:paraId="46BC4EFF" w14:textId="77777777" w:rsidR="001E1BB1" w:rsidRPr="00282DD0" w:rsidRDefault="001E1BB1" w:rsidP="001E1BB1">
            <w:pPr>
              <w:jc w:val="center"/>
              <w:rPr>
                <w:sz w:val="18"/>
                <w:szCs w:val="20"/>
              </w:rPr>
            </w:pPr>
            <w:r w:rsidRPr="00282DD0">
              <w:rPr>
                <w:sz w:val="18"/>
                <w:szCs w:val="20"/>
              </w:rPr>
              <w:t>Propre financement du PNUD (en millions USD)</w:t>
            </w:r>
          </w:p>
        </w:tc>
        <w:tc>
          <w:tcPr>
            <w:tcW w:w="2122" w:type="dxa"/>
            <w:gridSpan w:val="2"/>
            <w:tcBorders>
              <w:top w:val="single" w:sz="8" w:space="0" w:color="000000"/>
              <w:left w:val="nil"/>
              <w:bottom w:val="nil"/>
              <w:right w:val="single" w:sz="8" w:space="0" w:color="000000"/>
            </w:tcBorders>
            <w:shd w:val="clear" w:color="auto" w:fill="EEECE1" w:themeFill="background2"/>
            <w:hideMark/>
          </w:tcPr>
          <w:p w14:paraId="412F6248" w14:textId="77777777" w:rsidR="001E1BB1" w:rsidRPr="00D40C81" w:rsidRDefault="001E1BB1" w:rsidP="001E1BB1">
            <w:pPr>
              <w:jc w:val="center"/>
              <w:rPr>
                <w:sz w:val="18"/>
                <w:szCs w:val="20"/>
                <w:lang w:val="en-GB"/>
              </w:rPr>
            </w:pPr>
            <w:r w:rsidRPr="00D40C81">
              <w:rPr>
                <w:sz w:val="18"/>
                <w:szCs w:val="20"/>
                <w:lang w:val="en-GB"/>
              </w:rPr>
              <w:t>Gouvernement</w:t>
            </w:r>
          </w:p>
        </w:tc>
        <w:tc>
          <w:tcPr>
            <w:tcW w:w="2277" w:type="dxa"/>
            <w:gridSpan w:val="2"/>
            <w:tcBorders>
              <w:top w:val="single" w:sz="8" w:space="0" w:color="000000"/>
              <w:left w:val="nil"/>
              <w:bottom w:val="nil"/>
              <w:right w:val="single" w:sz="8" w:space="0" w:color="000000"/>
            </w:tcBorders>
            <w:shd w:val="clear" w:color="auto" w:fill="EEECE1" w:themeFill="background2"/>
            <w:hideMark/>
          </w:tcPr>
          <w:p w14:paraId="51DA2F3C" w14:textId="77777777" w:rsidR="001E1BB1" w:rsidRPr="00D40C81" w:rsidRDefault="001E1BB1" w:rsidP="001E1BB1">
            <w:pPr>
              <w:jc w:val="center"/>
              <w:rPr>
                <w:sz w:val="18"/>
                <w:szCs w:val="20"/>
                <w:lang w:val="en-GB"/>
              </w:rPr>
            </w:pPr>
            <w:r w:rsidRPr="00D40C81">
              <w:rPr>
                <w:sz w:val="18"/>
                <w:szCs w:val="20"/>
                <w:lang w:val="en-GB"/>
              </w:rPr>
              <w:t>Organisme partenaire</w:t>
            </w:r>
          </w:p>
        </w:tc>
        <w:tc>
          <w:tcPr>
            <w:tcW w:w="2122" w:type="dxa"/>
            <w:gridSpan w:val="2"/>
            <w:tcBorders>
              <w:top w:val="single" w:sz="8" w:space="0" w:color="000000"/>
              <w:left w:val="nil"/>
              <w:bottom w:val="nil"/>
              <w:right w:val="single" w:sz="8" w:space="0" w:color="000000"/>
            </w:tcBorders>
            <w:shd w:val="clear" w:color="auto" w:fill="EEECE1" w:themeFill="background2"/>
            <w:hideMark/>
          </w:tcPr>
          <w:p w14:paraId="3A52EAC9" w14:textId="77777777" w:rsidR="001E1BB1" w:rsidRPr="00D40C81" w:rsidRDefault="001E1BB1" w:rsidP="001E1BB1">
            <w:pPr>
              <w:jc w:val="center"/>
              <w:rPr>
                <w:sz w:val="18"/>
                <w:szCs w:val="20"/>
                <w:lang w:val="en-GB"/>
              </w:rPr>
            </w:pPr>
            <w:r w:rsidRPr="00D40C81">
              <w:rPr>
                <w:sz w:val="18"/>
                <w:szCs w:val="20"/>
                <w:lang w:val="en-GB"/>
              </w:rPr>
              <w:t>Total</w:t>
            </w:r>
          </w:p>
        </w:tc>
      </w:tr>
      <w:tr w:rsidR="001E1BB1" w:rsidRPr="00D40C81" w14:paraId="425DB407" w14:textId="77777777" w:rsidTr="001E1BB1">
        <w:tc>
          <w:tcPr>
            <w:tcW w:w="5483" w:type="dxa"/>
            <w:tcBorders>
              <w:top w:val="nil"/>
              <w:left w:val="single" w:sz="8" w:space="0" w:color="000000"/>
              <w:bottom w:val="nil"/>
              <w:right w:val="single" w:sz="8" w:space="0" w:color="000000"/>
            </w:tcBorders>
            <w:shd w:val="clear" w:color="auto" w:fill="EEECE1" w:themeFill="background2"/>
            <w:hideMark/>
          </w:tcPr>
          <w:p w14:paraId="7352F1A2" w14:textId="77777777" w:rsidR="001E1BB1" w:rsidRPr="00D40C81" w:rsidRDefault="001E1BB1" w:rsidP="001E1BB1">
            <w:pPr>
              <w:rPr>
                <w:sz w:val="20"/>
                <w:szCs w:val="20"/>
                <w:lang w:val="en-GB"/>
              </w:rPr>
            </w:pPr>
            <w:r w:rsidRPr="00D40C81">
              <w:rPr>
                <w:sz w:val="20"/>
                <w:szCs w:val="20"/>
                <w:lang w:val="en-GB"/>
              </w:rPr>
              <w:t>(type/source)</w:t>
            </w:r>
          </w:p>
        </w:tc>
        <w:tc>
          <w:tcPr>
            <w:tcW w:w="2122" w:type="dxa"/>
            <w:gridSpan w:val="2"/>
            <w:vMerge/>
            <w:tcBorders>
              <w:top w:val="nil"/>
              <w:left w:val="single" w:sz="8" w:space="0" w:color="000000"/>
              <w:bottom w:val="single" w:sz="8" w:space="0" w:color="auto"/>
              <w:right w:val="single" w:sz="8" w:space="0" w:color="000000"/>
            </w:tcBorders>
            <w:shd w:val="clear" w:color="auto" w:fill="EEECE1" w:themeFill="background2"/>
            <w:vAlign w:val="center"/>
            <w:hideMark/>
          </w:tcPr>
          <w:p w14:paraId="500CC930" w14:textId="77777777" w:rsidR="001E1BB1" w:rsidRPr="00D40C81" w:rsidRDefault="001E1BB1" w:rsidP="001E1BB1">
            <w:pPr>
              <w:jc w:val="center"/>
              <w:rPr>
                <w:sz w:val="18"/>
                <w:szCs w:val="20"/>
                <w:lang w:val="en-GB"/>
              </w:rPr>
            </w:pPr>
          </w:p>
        </w:tc>
        <w:tc>
          <w:tcPr>
            <w:tcW w:w="2122" w:type="dxa"/>
            <w:gridSpan w:val="2"/>
            <w:tcBorders>
              <w:top w:val="nil"/>
              <w:left w:val="nil"/>
              <w:bottom w:val="single" w:sz="8" w:space="0" w:color="000000"/>
              <w:right w:val="single" w:sz="8" w:space="0" w:color="000000"/>
            </w:tcBorders>
            <w:shd w:val="clear" w:color="auto" w:fill="EEECE1" w:themeFill="background2"/>
            <w:hideMark/>
          </w:tcPr>
          <w:p w14:paraId="158F21AA" w14:textId="77777777" w:rsidR="001E1BB1" w:rsidRPr="00D40C81" w:rsidRDefault="001E1BB1" w:rsidP="001E1BB1">
            <w:pPr>
              <w:jc w:val="center"/>
              <w:rPr>
                <w:sz w:val="18"/>
                <w:szCs w:val="20"/>
                <w:lang w:val="en-GB"/>
              </w:rPr>
            </w:pPr>
            <w:r w:rsidRPr="00D40C81">
              <w:rPr>
                <w:sz w:val="18"/>
                <w:szCs w:val="20"/>
                <w:lang w:val="en-GB"/>
              </w:rPr>
              <w:t>(en millions USD)</w:t>
            </w:r>
          </w:p>
        </w:tc>
        <w:tc>
          <w:tcPr>
            <w:tcW w:w="2277" w:type="dxa"/>
            <w:gridSpan w:val="2"/>
            <w:tcBorders>
              <w:top w:val="nil"/>
              <w:left w:val="nil"/>
              <w:bottom w:val="single" w:sz="8" w:space="0" w:color="000000"/>
              <w:right w:val="single" w:sz="8" w:space="0" w:color="000000"/>
            </w:tcBorders>
            <w:shd w:val="clear" w:color="auto" w:fill="EEECE1" w:themeFill="background2"/>
            <w:hideMark/>
          </w:tcPr>
          <w:p w14:paraId="2F0B2776" w14:textId="77777777" w:rsidR="001E1BB1" w:rsidRPr="00D40C81" w:rsidRDefault="001E1BB1" w:rsidP="001E1BB1">
            <w:pPr>
              <w:jc w:val="center"/>
              <w:rPr>
                <w:sz w:val="18"/>
                <w:szCs w:val="20"/>
                <w:lang w:val="en-GB"/>
              </w:rPr>
            </w:pPr>
            <w:r w:rsidRPr="00D40C81">
              <w:rPr>
                <w:sz w:val="18"/>
                <w:szCs w:val="20"/>
                <w:lang w:val="en-GB"/>
              </w:rPr>
              <w:t>(en millions USD)</w:t>
            </w:r>
          </w:p>
        </w:tc>
        <w:tc>
          <w:tcPr>
            <w:tcW w:w="2122" w:type="dxa"/>
            <w:gridSpan w:val="2"/>
            <w:tcBorders>
              <w:top w:val="nil"/>
              <w:left w:val="nil"/>
              <w:bottom w:val="single" w:sz="8" w:space="0" w:color="000000"/>
              <w:right w:val="single" w:sz="8" w:space="0" w:color="000000"/>
            </w:tcBorders>
            <w:shd w:val="clear" w:color="auto" w:fill="EEECE1" w:themeFill="background2"/>
            <w:hideMark/>
          </w:tcPr>
          <w:p w14:paraId="59F5B641" w14:textId="77777777" w:rsidR="001E1BB1" w:rsidRPr="00D40C81" w:rsidRDefault="001E1BB1" w:rsidP="001E1BB1">
            <w:pPr>
              <w:jc w:val="center"/>
              <w:rPr>
                <w:sz w:val="18"/>
                <w:szCs w:val="20"/>
                <w:lang w:val="en-GB"/>
              </w:rPr>
            </w:pPr>
            <w:r w:rsidRPr="00D40C81">
              <w:rPr>
                <w:sz w:val="18"/>
                <w:szCs w:val="20"/>
                <w:lang w:val="en-GB"/>
              </w:rPr>
              <w:t>(en millions USD)</w:t>
            </w:r>
          </w:p>
        </w:tc>
      </w:tr>
      <w:tr w:rsidR="001E1BB1" w:rsidRPr="00D40C81" w14:paraId="4860384C" w14:textId="77777777" w:rsidTr="001E1BB1">
        <w:tc>
          <w:tcPr>
            <w:tcW w:w="5483" w:type="dxa"/>
            <w:tcBorders>
              <w:top w:val="nil"/>
              <w:left w:val="single" w:sz="8" w:space="0" w:color="000000"/>
              <w:bottom w:val="single" w:sz="8" w:space="0" w:color="000000"/>
              <w:right w:val="single" w:sz="8" w:space="0" w:color="auto"/>
            </w:tcBorders>
            <w:shd w:val="clear" w:color="auto" w:fill="EEECE1" w:themeFill="background2"/>
            <w:hideMark/>
          </w:tcPr>
          <w:p w14:paraId="1FD05746" w14:textId="77777777" w:rsidR="001E1BB1" w:rsidRPr="00D40C81" w:rsidRDefault="001E1BB1" w:rsidP="001E1BB1">
            <w:pPr>
              <w:rPr>
                <w:sz w:val="20"/>
                <w:szCs w:val="20"/>
                <w:lang w:val="en-GB"/>
              </w:rPr>
            </w:pPr>
            <w:r w:rsidRPr="00D40C81">
              <w:rPr>
                <w:sz w:val="20"/>
                <w:szCs w:val="20"/>
                <w:lang w:val="en-GB"/>
              </w:rPr>
              <w:t> </w:t>
            </w:r>
          </w:p>
        </w:tc>
        <w:tc>
          <w:tcPr>
            <w:tcW w:w="1061"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16B0CD08" w14:textId="77777777" w:rsidR="001E1BB1" w:rsidRPr="00D40C81" w:rsidRDefault="001E1BB1" w:rsidP="001E1BB1">
            <w:pPr>
              <w:jc w:val="center"/>
              <w:rPr>
                <w:sz w:val="18"/>
                <w:szCs w:val="20"/>
                <w:lang w:val="en-GB"/>
              </w:rPr>
            </w:pPr>
            <w:r w:rsidRPr="00D40C81">
              <w:rPr>
                <w:sz w:val="18"/>
                <w:szCs w:val="20"/>
                <w:lang w:val="en-GB"/>
              </w:rPr>
              <w:t>Prévu</w:t>
            </w:r>
          </w:p>
        </w:tc>
        <w:tc>
          <w:tcPr>
            <w:tcW w:w="1061"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17B67304" w14:textId="77777777" w:rsidR="001E1BB1" w:rsidRPr="00D40C81" w:rsidRDefault="001E1BB1" w:rsidP="001E1BB1">
            <w:pPr>
              <w:jc w:val="center"/>
              <w:rPr>
                <w:sz w:val="18"/>
                <w:szCs w:val="20"/>
                <w:lang w:val="en-GB"/>
              </w:rPr>
            </w:pPr>
            <w:r w:rsidRPr="00D40C81">
              <w:rPr>
                <w:sz w:val="18"/>
                <w:szCs w:val="20"/>
                <w:lang w:val="en-GB"/>
              </w:rPr>
              <w:t>Réel</w:t>
            </w:r>
          </w:p>
        </w:tc>
        <w:tc>
          <w:tcPr>
            <w:tcW w:w="1061" w:type="dxa"/>
            <w:tcBorders>
              <w:top w:val="nil"/>
              <w:left w:val="single" w:sz="8" w:space="0" w:color="auto"/>
              <w:bottom w:val="single" w:sz="8" w:space="0" w:color="000000"/>
              <w:right w:val="single" w:sz="8" w:space="0" w:color="000000"/>
            </w:tcBorders>
            <w:shd w:val="clear" w:color="auto" w:fill="F2F2F2" w:themeFill="background1" w:themeFillShade="F2"/>
            <w:hideMark/>
          </w:tcPr>
          <w:p w14:paraId="4D672264" w14:textId="77777777" w:rsidR="001E1BB1" w:rsidRPr="00D40C81" w:rsidRDefault="001E1BB1" w:rsidP="001E1BB1">
            <w:pPr>
              <w:jc w:val="center"/>
              <w:rPr>
                <w:sz w:val="18"/>
                <w:szCs w:val="20"/>
                <w:lang w:val="en-GB"/>
              </w:rPr>
            </w:pPr>
            <w:r w:rsidRPr="00D40C81">
              <w:rPr>
                <w:sz w:val="18"/>
                <w:szCs w:val="20"/>
                <w:lang w:val="en-GB"/>
              </w:rPr>
              <w:t>Prévu</w:t>
            </w:r>
          </w:p>
        </w:tc>
        <w:tc>
          <w:tcPr>
            <w:tcW w:w="1061" w:type="dxa"/>
            <w:tcBorders>
              <w:top w:val="nil"/>
              <w:left w:val="nil"/>
              <w:bottom w:val="single" w:sz="8" w:space="0" w:color="000000"/>
              <w:right w:val="single" w:sz="8" w:space="0" w:color="000000"/>
            </w:tcBorders>
            <w:shd w:val="clear" w:color="auto" w:fill="F2F2F2" w:themeFill="background1" w:themeFillShade="F2"/>
            <w:hideMark/>
          </w:tcPr>
          <w:p w14:paraId="089F2A2D" w14:textId="77777777" w:rsidR="001E1BB1" w:rsidRPr="00D40C81" w:rsidRDefault="001E1BB1" w:rsidP="001E1BB1">
            <w:pPr>
              <w:jc w:val="center"/>
              <w:rPr>
                <w:sz w:val="18"/>
                <w:szCs w:val="20"/>
                <w:lang w:val="en-GB"/>
              </w:rPr>
            </w:pPr>
            <w:r w:rsidRPr="00D40C81">
              <w:rPr>
                <w:sz w:val="18"/>
                <w:szCs w:val="20"/>
                <w:lang w:val="en-GB"/>
              </w:rPr>
              <w:t>Réel</w:t>
            </w:r>
          </w:p>
        </w:tc>
        <w:tc>
          <w:tcPr>
            <w:tcW w:w="1061" w:type="dxa"/>
            <w:tcBorders>
              <w:top w:val="nil"/>
              <w:left w:val="nil"/>
              <w:bottom w:val="single" w:sz="8" w:space="0" w:color="000000"/>
              <w:right w:val="single" w:sz="8" w:space="0" w:color="000000"/>
            </w:tcBorders>
            <w:shd w:val="clear" w:color="auto" w:fill="F2F2F2" w:themeFill="background1" w:themeFillShade="F2"/>
            <w:hideMark/>
          </w:tcPr>
          <w:p w14:paraId="5D21BDA3" w14:textId="77777777" w:rsidR="001E1BB1" w:rsidRPr="00D40C81" w:rsidRDefault="001E1BB1" w:rsidP="001E1BB1">
            <w:pPr>
              <w:jc w:val="center"/>
              <w:rPr>
                <w:sz w:val="18"/>
                <w:szCs w:val="20"/>
                <w:lang w:val="en-GB"/>
              </w:rPr>
            </w:pPr>
            <w:r w:rsidRPr="00D40C81">
              <w:rPr>
                <w:sz w:val="18"/>
                <w:szCs w:val="20"/>
                <w:lang w:val="en-GB"/>
              </w:rPr>
              <w:t>Prévu</w:t>
            </w:r>
          </w:p>
        </w:tc>
        <w:tc>
          <w:tcPr>
            <w:tcW w:w="1216" w:type="dxa"/>
            <w:tcBorders>
              <w:top w:val="nil"/>
              <w:left w:val="nil"/>
              <w:bottom w:val="single" w:sz="8" w:space="0" w:color="000000"/>
              <w:right w:val="single" w:sz="8" w:space="0" w:color="000000"/>
            </w:tcBorders>
            <w:shd w:val="clear" w:color="auto" w:fill="F2F2F2" w:themeFill="background1" w:themeFillShade="F2"/>
            <w:hideMark/>
          </w:tcPr>
          <w:p w14:paraId="72750661" w14:textId="77777777" w:rsidR="001E1BB1" w:rsidRPr="00D40C81" w:rsidRDefault="001E1BB1" w:rsidP="001E1BB1">
            <w:pPr>
              <w:jc w:val="center"/>
              <w:rPr>
                <w:sz w:val="18"/>
                <w:szCs w:val="20"/>
                <w:lang w:val="en-GB"/>
              </w:rPr>
            </w:pPr>
            <w:r w:rsidRPr="00D40C81">
              <w:rPr>
                <w:sz w:val="18"/>
                <w:szCs w:val="20"/>
                <w:lang w:val="en-GB"/>
              </w:rPr>
              <w:t>Réel</w:t>
            </w:r>
          </w:p>
        </w:tc>
        <w:tc>
          <w:tcPr>
            <w:tcW w:w="1061" w:type="dxa"/>
            <w:tcBorders>
              <w:top w:val="nil"/>
              <w:left w:val="nil"/>
              <w:bottom w:val="single" w:sz="8" w:space="0" w:color="000000"/>
              <w:right w:val="single" w:sz="8" w:space="0" w:color="000000"/>
            </w:tcBorders>
            <w:shd w:val="clear" w:color="auto" w:fill="F2F2F2" w:themeFill="background1" w:themeFillShade="F2"/>
            <w:hideMark/>
          </w:tcPr>
          <w:p w14:paraId="0E82B439" w14:textId="77777777" w:rsidR="001E1BB1" w:rsidRPr="00D40C81" w:rsidRDefault="001E1BB1" w:rsidP="001E1BB1">
            <w:pPr>
              <w:jc w:val="center"/>
              <w:rPr>
                <w:sz w:val="18"/>
                <w:szCs w:val="20"/>
                <w:lang w:val="en-GB"/>
              </w:rPr>
            </w:pPr>
            <w:r w:rsidRPr="00D40C81">
              <w:rPr>
                <w:sz w:val="18"/>
                <w:szCs w:val="20"/>
                <w:lang w:val="en-GB"/>
              </w:rPr>
              <w:t>Prévu</w:t>
            </w:r>
          </w:p>
        </w:tc>
        <w:tc>
          <w:tcPr>
            <w:tcW w:w="1061" w:type="dxa"/>
            <w:tcBorders>
              <w:top w:val="nil"/>
              <w:left w:val="nil"/>
              <w:bottom w:val="single" w:sz="8" w:space="0" w:color="000000"/>
              <w:right w:val="single" w:sz="8" w:space="0" w:color="000000"/>
            </w:tcBorders>
            <w:shd w:val="clear" w:color="auto" w:fill="F2F2F2" w:themeFill="background1" w:themeFillShade="F2"/>
            <w:hideMark/>
          </w:tcPr>
          <w:p w14:paraId="4748A149" w14:textId="77777777" w:rsidR="001E1BB1" w:rsidRPr="00D40C81" w:rsidRDefault="001E1BB1" w:rsidP="001E1BB1">
            <w:pPr>
              <w:jc w:val="center"/>
              <w:rPr>
                <w:sz w:val="18"/>
                <w:szCs w:val="20"/>
                <w:lang w:val="en-GB"/>
              </w:rPr>
            </w:pPr>
            <w:r w:rsidRPr="00D40C81">
              <w:rPr>
                <w:sz w:val="18"/>
                <w:szCs w:val="20"/>
                <w:lang w:val="en-GB"/>
              </w:rPr>
              <w:t>Réel</w:t>
            </w:r>
          </w:p>
        </w:tc>
      </w:tr>
      <w:tr w:rsidR="001E1BB1" w:rsidRPr="00D40C81" w14:paraId="3E11277D" w14:textId="77777777" w:rsidTr="001E1BB1">
        <w:tc>
          <w:tcPr>
            <w:tcW w:w="5483" w:type="dxa"/>
            <w:tcBorders>
              <w:top w:val="nil"/>
              <w:left w:val="single" w:sz="8" w:space="0" w:color="000000"/>
              <w:bottom w:val="single" w:sz="8" w:space="0" w:color="000000"/>
              <w:right w:val="single" w:sz="8" w:space="0" w:color="000000"/>
            </w:tcBorders>
            <w:shd w:val="clear" w:color="auto" w:fill="auto"/>
            <w:hideMark/>
          </w:tcPr>
          <w:p w14:paraId="2E5CA017" w14:textId="77777777" w:rsidR="001E1BB1" w:rsidRPr="00D40C81" w:rsidRDefault="001E1BB1" w:rsidP="001E1BB1">
            <w:pPr>
              <w:rPr>
                <w:sz w:val="20"/>
                <w:szCs w:val="20"/>
                <w:lang w:val="en-GB"/>
              </w:rPr>
            </w:pPr>
            <w:r w:rsidRPr="00D40C81">
              <w:rPr>
                <w:sz w:val="20"/>
                <w:szCs w:val="20"/>
                <w:lang w:val="en-GB"/>
              </w:rPr>
              <w:t xml:space="preserve">Subventions </w:t>
            </w:r>
          </w:p>
        </w:tc>
        <w:tc>
          <w:tcPr>
            <w:tcW w:w="1061" w:type="dxa"/>
            <w:tcBorders>
              <w:top w:val="single" w:sz="8" w:space="0" w:color="auto"/>
              <w:left w:val="nil"/>
              <w:bottom w:val="single" w:sz="8" w:space="0" w:color="000000"/>
              <w:right w:val="single" w:sz="8" w:space="0" w:color="000000"/>
            </w:tcBorders>
            <w:shd w:val="clear" w:color="auto" w:fill="auto"/>
            <w:hideMark/>
          </w:tcPr>
          <w:p w14:paraId="32765C16"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single" w:sz="8" w:space="0" w:color="auto"/>
              <w:left w:val="nil"/>
              <w:bottom w:val="single" w:sz="8" w:space="0" w:color="000000"/>
              <w:right w:val="single" w:sz="8" w:space="0" w:color="000000"/>
            </w:tcBorders>
            <w:shd w:val="clear" w:color="auto" w:fill="auto"/>
            <w:hideMark/>
          </w:tcPr>
          <w:p w14:paraId="01B787A5"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78DB7BA3" w14:textId="77777777" w:rsidR="001E1BB1" w:rsidRPr="00D40C81" w:rsidRDefault="001E1BB1" w:rsidP="001E1BB1">
            <w:pPr>
              <w:jc w:val="right"/>
              <w:rPr>
                <w:sz w:val="20"/>
                <w:szCs w:val="20"/>
                <w:lang w:val="en-GB"/>
              </w:rPr>
            </w:pPr>
            <w:r w:rsidRPr="00D40C81">
              <w:rPr>
                <w:sz w:val="20"/>
                <w:szCs w:val="20"/>
                <w:lang w:val="en-GB"/>
              </w:rPr>
              <w:t>2,1</w:t>
            </w:r>
          </w:p>
        </w:tc>
        <w:tc>
          <w:tcPr>
            <w:tcW w:w="1061" w:type="dxa"/>
            <w:tcBorders>
              <w:top w:val="nil"/>
              <w:left w:val="nil"/>
              <w:bottom w:val="single" w:sz="8" w:space="0" w:color="000000"/>
              <w:right w:val="single" w:sz="8" w:space="0" w:color="000000"/>
            </w:tcBorders>
            <w:shd w:val="clear" w:color="auto" w:fill="auto"/>
            <w:hideMark/>
          </w:tcPr>
          <w:p w14:paraId="17230CFD"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36B5F830" w14:textId="77777777" w:rsidR="001E1BB1" w:rsidRPr="00D40C81" w:rsidRDefault="001E1BB1" w:rsidP="001E1BB1">
            <w:pPr>
              <w:jc w:val="right"/>
              <w:rPr>
                <w:sz w:val="20"/>
                <w:szCs w:val="20"/>
                <w:lang w:val="en-GB"/>
              </w:rPr>
            </w:pPr>
            <w:r w:rsidRPr="00D40C81">
              <w:rPr>
                <w:sz w:val="20"/>
                <w:szCs w:val="20"/>
                <w:lang w:val="en-GB"/>
              </w:rPr>
              <w:t>18,6</w:t>
            </w:r>
          </w:p>
        </w:tc>
        <w:tc>
          <w:tcPr>
            <w:tcW w:w="1216" w:type="dxa"/>
            <w:tcBorders>
              <w:top w:val="nil"/>
              <w:left w:val="nil"/>
              <w:bottom w:val="single" w:sz="8" w:space="0" w:color="000000"/>
              <w:right w:val="single" w:sz="8" w:space="0" w:color="000000"/>
            </w:tcBorders>
            <w:shd w:val="clear" w:color="auto" w:fill="auto"/>
            <w:hideMark/>
          </w:tcPr>
          <w:p w14:paraId="7DFF1EB4" w14:textId="77777777" w:rsidR="001E1BB1" w:rsidRPr="00D40C81" w:rsidRDefault="001E1BB1" w:rsidP="001E1BB1">
            <w:pPr>
              <w:jc w:val="right"/>
              <w:rPr>
                <w:sz w:val="20"/>
                <w:szCs w:val="20"/>
                <w:lang w:val="en-GB"/>
              </w:rPr>
            </w:pPr>
            <w:r w:rsidRPr="00D40C81">
              <w:rPr>
                <w:sz w:val="20"/>
                <w:szCs w:val="20"/>
                <w:lang w:val="en-GB"/>
              </w:rPr>
              <w:t>3,1</w:t>
            </w:r>
          </w:p>
        </w:tc>
        <w:tc>
          <w:tcPr>
            <w:tcW w:w="1061" w:type="dxa"/>
            <w:tcBorders>
              <w:top w:val="nil"/>
              <w:left w:val="nil"/>
              <w:bottom w:val="single" w:sz="8" w:space="0" w:color="000000"/>
              <w:right w:val="single" w:sz="8" w:space="0" w:color="000000"/>
            </w:tcBorders>
            <w:shd w:val="clear" w:color="auto" w:fill="auto"/>
            <w:hideMark/>
          </w:tcPr>
          <w:p w14:paraId="3F49D45B" w14:textId="77777777" w:rsidR="001E1BB1" w:rsidRPr="00D40C81" w:rsidRDefault="001E1BB1" w:rsidP="001E1BB1">
            <w:pPr>
              <w:jc w:val="right"/>
              <w:rPr>
                <w:sz w:val="20"/>
                <w:szCs w:val="20"/>
                <w:lang w:val="en-GB"/>
              </w:rPr>
            </w:pPr>
            <w:r w:rsidRPr="00D40C81">
              <w:rPr>
                <w:sz w:val="20"/>
                <w:szCs w:val="20"/>
                <w:lang w:val="en-GB"/>
              </w:rPr>
              <w:t>20,7</w:t>
            </w:r>
          </w:p>
        </w:tc>
        <w:tc>
          <w:tcPr>
            <w:tcW w:w="1061" w:type="dxa"/>
            <w:tcBorders>
              <w:top w:val="nil"/>
              <w:left w:val="nil"/>
              <w:bottom w:val="single" w:sz="8" w:space="0" w:color="000000"/>
              <w:right w:val="single" w:sz="8" w:space="0" w:color="000000"/>
            </w:tcBorders>
            <w:shd w:val="clear" w:color="auto" w:fill="auto"/>
            <w:hideMark/>
          </w:tcPr>
          <w:p w14:paraId="0E646F5E" w14:textId="77777777" w:rsidR="001E1BB1" w:rsidRPr="00D40C81" w:rsidRDefault="001E1BB1" w:rsidP="001E1BB1">
            <w:pPr>
              <w:jc w:val="right"/>
              <w:rPr>
                <w:sz w:val="20"/>
                <w:szCs w:val="20"/>
                <w:lang w:val="en-GB"/>
              </w:rPr>
            </w:pPr>
            <w:r w:rsidRPr="00D40C81">
              <w:rPr>
                <w:sz w:val="20"/>
                <w:szCs w:val="20"/>
                <w:lang w:val="en-GB"/>
              </w:rPr>
              <w:t>3,1</w:t>
            </w:r>
          </w:p>
        </w:tc>
      </w:tr>
      <w:tr w:rsidR="001E1BB1" w:rsidRPr="00D40C81" w14:paraId="2981F2C2" w14:textId="77777777" w:rsidTr="001E1BB1">
        <w:tc>
          <w:tcPr>
            <w:tcW w:w="5483" w:type="dxa"/>
            <w:tcBorders>
              <w:top w:val="nil"/>
              <w:left w:val="single" w:sz="8" w:space="0" w:color="000000"/>
              <w:bottom w:val="single" w:sz="8" w:space="0" w:color="000000"/>
              <w:right w:val="single" w:sz="8" w:space="0" w:color="000000"/>
            </w:tcBorders>
            <w:shd w:val="clear" w:color="auto" w:fill="auto"/>
            <w:hideMark/>
          </w:tcPr>
          <w:p w14:paraId="3324C50C" w14:textId="77777777" w:rsidR="001E1BB1" w:rsidRPr="00D40C81" w:rsidRDefault="001E1BB1" w:rsidP="001E1BB1">
            <w:pPr>
              <w:rPr>
                <w:sz w:val="20"/>
                <w:szCs w:val="20"/>
                <w:lang w:val="en-GB"/>
              </w:rPr>
            </w:pPr>
            <w:r w:rsidRPr="00D40C81">
              <w:rPr>
                <w:sz w:val="20"/>
                <w:szCs w:val="20"/>
                <w:lang w:val="en-GB"/>
              </w:rPr>
              <w:t xml:space="preserve">Prêts/concessions </w:t>
            </w:r>
          </w:p>
        </w:tc>
        <w:tc>
          <w:tcPr>
            <w:tcW w:w="1061" w:type="dxa"/>
            <w:tcBorders>
              <w:top w:val="nil"/>
              <w:left w:val="nil"/>
              <w:bottom w:val="single" w:sz="8" w:space="0" w:color="000000"/>
              <w:right w:val="single" w:sz="8" w:space="0" w:color="000000"/>
            </w:tcBorders>
            <w:shd w:val="clear" w:color="auto" w:fill="auto"/>
            <w:hideMark/>
          </w:tcPr>
          <w:p w14:paraId="24A820A6"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60F93820"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53EB09D4"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7AE4DA8F"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38A1AA45" w14:textId="77777777" w:rsidR="001E1BB1" w:rsidRPr="00D40C81" w:rsidRDefault="001E1BB1" w:rsidP="001E1BB1">
            <w:pPr>
              <w:jc w:val="right"/>
              <w:rPr>
                <w:sz w:val="20"/>
                <w:szCs w:val="20"/>
                <w:lang w:val="en-GB"/>
              </w:rPr>
            </w:pPr>
            <w:r w:rsidRPr="00D40C81">
              <w:rPr>
                <w:sz w:val="20"/>
                <w:szCs w:val="20"/>
                <w:lang w:val="en-GB"/>
              </w:rPr>
              <w:t>0,0</w:t>
            </w:r>
          </w:p>
        </w:tc>
        <w:tc>
          <w:tcPr>
            <w:tcW w:w="1216" w:type="dxa"/>
            <w:tcBorders>
              <w:top w:val="nil"/>
              <w:left w:val="nil"/>
              <w:bottom w:val="single" w:sz="8" w:space="0" w:color="000000"/>
              <w:right w:val="single" w:sz="8" w:space="0" w:color="000000"/>
            </w:tcBorders>
            <w:shd w:val="clear" w:color="auto" w:fill="auto"/>
            <w:hideMark/>
          </w:tcPr>
          <w:p w14:paraId="2D0DD888"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0738AD7B"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2463F385" w14:textId="77777777" w:rsidR="001E1BB1" w:rsidRPr="00D40C81" w:rsidRDefault="001E1BB1" w:rsidP="001E1BB1">
            <w:pPr>
              <w:jc w:val="right"/>
              <w:rPr>
                <w:sz w:val="20"/>
                <w:szCs w:val="20"/>
                <w:lang w:val="en-GB"/>
              </w:rPr>
            </w:pPr>
            <w:r w:rsidRPr="00D40C81">
              <w:rPr>
                <w:sz w:val="20"/>
                <w:szCs w:val="20"/>
                <w:lang w:val="en-GB"/>
              </w:rPr>
              <w:t>0,0</w:t>
            </w:r>
          </w:p>
        </w:tc>
      </w:tr>
      <w:tr w:rsidR="001E1BB1" w:rsidRPr="00D40C81" w14:paraId="6A7F78A6" w14:textId="77777777" w:rsidTr="001E1BB1">
        <w:tc>
          <w:tcPr>
            <w:tcW w:w="5483" w:type="dxa"/>
            <w:tcBorders>
              <w:top w:val="nil"/>
              <w:left w:val="single" w:sz="8" w:space="0" w:color="000000"/>
              <w:bottom w:val="single" w:sz="8" w:space="0" w:color="000000"/>
              <w:right w:val="single" w:sz="8" w:space="0" w:color="000000"/>
            </w:tcBorders>
            <w:shd w:val="clear" w:color="auto" w:fill="auto"/>
            <w:hideMark/>
          </w:tcPr>
          <w:p w14:paraId="794AD437" w14:textId="77777777" w:rsidR="001E1BB1" w:rsidRPr="00D40C81" w:rsidRDefault="001E1BB1" w:rsidP="001E1BB1">
            <w:pPr>
              <w:ind w:firstLineChars="200" w:firstLine="400"/>
              <w:rPr>
                <w:sz w:val="20"/>
                <w:szCs w:val="20"/>
                <w:lang w:val="en-GB"/>
              </w:rPr>
            </w:pPr>
            <w:r w:rsidRPr="00D40C81">
              <w:rPr>
                <w:sz w:val="20"/>
                <w:szCs w:val="20"/>
                <w:lang w:val="en-GB"/>
              </w:rPr>
              <w:t>Soutien en nature</w:t>
            </w:r>
          </w:p>
        </w:tc>
        <w:tc>
          <w:tcPr>
            <w:tcW w:w="1061" w:type="dxa"/>
            <w:tcBorders>
              <w:top w:val="nil"/>
              <w:left w:val="nil"/>
              <w:bottom w:val="single" w:sz="8" w:space="0" w:color="000000"/>
              <w:right w:val="single" w:sz="8" w:space="0" w:color="000000"/>
            </w:tcBorders>
            <w:shd w:val="clear" w:color="auto" w:fill="auto"/>
            <w:hideMark/>
          </w:tcPr>
          <w:p w14:paraId="46BC36B8"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3D8C0AAF"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4082AD3F" w14:textId="77777777" w:rsidR="001E1BB1" w:rsidRPr="00D40C81" w:rsidRDefault="001E1BB1" w:rsidP="001E1BB1">
            <w:pPr>
              <w:jc w:val="right"/>
              <w:rPr>
                <w:sz w:val="20"/>
                <w:szCs w:val="20"/>
                <w:lang w:val="en-GB"/>
              </w:rPr>
            </w:pPr>
            <w:r w:rsidRPr="00D40C81">
              <w:rPr>
                <w:sz w:val="20"/>
                <w:szCs w:val="20"/>
                <w:lang w:val="en-GB"/>
              </w:rPr>
              <w:t>0,2</w:t>
            </w:r>
          </w:p>
        </w:tc>
        <w:tc>
          <w:tcPr>
            <w:tcW w:w="1061" w:type="dxa"/>
            <w:tcBorders>
              <w:top w:val="nil"/>
              <w:left w:val="nil"/>
              <w:bottom w:val="single" w:sz="8" w:space="0" w:color="000000"/>
              <w:right w:val="single" w:sz="8" w:space="0" w:color="000000"/>
            </w:tcBorders>
            <w:shd w:val="clear" w:color="auto" w:fill="auto"/>
            <w:hideMark/>
          </w:tcPr>
          <w:p w14:paraId="703D2346" w14:textId="77777777" w:rsidR="001E1BB1" w:rsidRPr="00D40C81" w:rsidRDefault="001E1BB1" w:rsidP="001E1BB1">
            <w:pPr>
              <w:jc w:val="right"/>
              <w:rPr>
                <w:sz w:val="20"/>
                <w:szCs w:val="20"/>
                <w:lang w:val="en-GB"/>
              </w:rPr>
            </w:pPr>
            <w:r w:rsidRPr="00D40C81">
              <w:rPr>
                <w:sz w:val="20"/>
                <w:szCs w:val="20"/>
                <w:lang w:val="en-GB"/>
              </w:rPr>
              <w:t>0,2</w:t>
            </w:r>
          </w:p>
        </w:tc>
        <w:tc>
          <w:tcPr>
            <w:tcW w:w="1061" w:type="dxa"/>
            <w:tcBorders>
              <w:top w:val="nil"/>
              <w:left w:val="nil"/>
              <w:bottom w:val="single" w:sz="8" w:space="0" w:color="000000"/>
              <w:right w:val="single" w:sz="8" w:space="0" w:color="000000"/>
            </w:tcBorders>
            <w:shd w:val="clear" w:color="auto" w:fill="auto"/>
            <w:hideMark/>
          </w:tcPr>
          <w:p w14:paraId="747F2904" w14:textId="77777777" w:rsidR="001E1BB1" w:rsidRPr="00D40C81" w:rsidRDefault="001E1BB1" w:rsidP="001E1BB1">
            <w:pPr>
              <w:jc w:val="right"/>
              <w:rPr>
                <w:sz w:val="20"/>
                <w:szCs w:val="20"/>
                <w:lang w:val="en-GB"/>
              </w:rPr>
            </w:pPr>
            <w:r w:rsidRPr="00D40C81">
              <w:rPr>
                <w:sz w:val="20"/>
                <w:szCs w:val="20"/>
                <w:lang w:val="en-GB"/>
              </w:rPr>
              <w:t>0,0</w:t>
            </w:r>
          </w:p>
        </w:tc>
        <w:tc>
          <w:tcPr>
            <w:tcW w:w="1216" w:type="dxa"/>
            <w:tcBorders>
              <w:top w:val="nil"/>
              <w:left w:val="nil"/>
              <w:bottom w:val="single" w:sz="8" w:space="0" w:color="000000"/>
              <w:right w:val="single" w:sz="8" w:space="0" w:color="000000"/>
            </w:tcBorders>
            <w:shd w:val="clear" w:color="auto" w:fill="auto"/>
            <w:hideMark/>
          </w:tcPr>
          <w:p w14:paraId="4D557092"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61CC5D17" w14:textId="77777777" w:rsidR="001E1BB1" w:rsidRPr="00D40C81" w:rsidRDefault="001E1BB1" w:rsidP="001E1BB1">
            <w:pPr>
              <w:jc w:val="right"/>
              <w:rPr>
                <w:sz w:val="20"/>
                <w:szCs w:val="20"/>
                <w:lang w:val="en-GB"/>
              </w:rPr>
            </w:pPr>
            <w:r w:rsidRPr="00D40C81">
              <w:rPr>
                <w:sz w:val="20"/>
                <w:szCs w:val="20"/>
                <w:lang w:val="en-GB"/>
              </w:rPr>
              <w:t>0,2</w:t>
            </w:r>
          </w:p>
        </w:tc>
        <w:tc>
          <w:tcPr>
            <w:tcW w:w="1061" w:type="dxa"/>
            <w:tcBorders>
              <w:top w:val="nil"/>
              <w:left w:val="nil"/>
              <w:bottom w:val="single" w:sz="8" w:space="0" w:color="000000"/>
              <w:right w:val="single" w:sz="8" w:space="0" w:color="000000"/>
            </w:tcBorders>
            <w:shd w:val="clear" w:color="auto" w:fill="auto"/>
            <w:hideMark/>
          </w:tcPr>
          <w:p w14:paraId="781C2334" w14:textId="77777777" w:rsidR="001E1BB1" w:rsidRPr="00D40C81" w:rsidRDefault="001E1BB1" w:rsidP="001E1BB1">
            <w:pPr>
              <w:jc w:val="right"/>
              <w:rPr>
                <w:sz w:val="20"/>
                <w:szCs w:val="20"/>
                <w:lang w:val="en-GB"/>
              </w:rPr>
            </w:pPr>
            <w:r w:rsidRPr="00D40C81">
              <w:rPr>
                <w:sz w:val="20"/>
                <w:szCs w:val="20"/>
                <w:lang w:val="en-GB"/>
              </w:rPr>
              <w:t>0,2</w:t>
            </w:r>
          </w:p>
        </w:tc>
      </w:tr>
      <w:tr w:rsidR="001E1BB1" w:rsidRPr="00D40C81" w14:paraId="71797AA9" w14:textId="77777777" w:rsidTr="001E1BB1">
        <w:tc>
          <w:tcPr>
            <w:tcW w:w="5483" w:type="dxa"/>
            <w:tcBorders>
              <w:top w:val="nil"/>
              <w:left w:val="single" w:sz="8" w:space="0" w:color="000000"/>
              <w:bottom w:val="single" w:sz="8" w:space="0" w:color="000000"/>
              <w:right w:val="single" w:sz="8" w:space="0" w:color="000000"/>
            </w:tcBorders>
            <w:shd w:val="clear" w:color="auto" w:fill="auto"/>
            <w:hideMark/>
          </w:tcPr>
          <w:p w14:paraId="374474C3" w14:textId="77777777" w:rsidR="001E1BB1" w:rsidRPr="00D40C81" w:rsidRDefault="001E1BB1" w:rsidP="001E1BB1">
            <w:pPr>
              <w:rPr>
                <w:sz w:val="20"/>
                <w:szCs w:val="20"/>
                <w:lang w:val="en-GB"/>
              </w:rPr>
            </w:pPr>
            <w:r w:rsidRPr="00D40C81">
              <w:rPr>
                <w:sz w:val="20"/>
                <w:szCs w:val="20"/>
                <w:lang w:val="en-GB"/>
              </w:rPr>
              <w:t>Autre: Cofinancement additionnel mobilise'</w:t>
            </w:r>
          </w:p>
        </w:tc>
        <w:tc>
          <w:tcPr>
            <w:tcW w:w="1061" w:type="dxa"/>
            <w:tcBorders>
              <w:top w:val="nil"/>
              <w:left w:val="nil"/>
              <w:bottom w:val="single" w:sz="8" w:space="0" w:color="000000"/>
              <w:right w:val="single" w:sz="8" w:space="0" w:color="000000"/>
            </w:tcBorders>
            <w:shd w:val="clear" w:color="auto" w:fill="auto"/>
            <w:hideMark/>
          </w:tcPr>
          <w:p w14:paraId="58402B5D"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30CC766A"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2EE77C01"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018CEE63"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16A1EC09" w14:textId="77777777" w:rsidR="001E1BB1" w:rsidRPr="00D40C81" w:rsidRDefault="001E1BB1" w:rsidP="001E1BB1">
            <w:pPr>
              <w:jc w:val="right"/>
              <w:rPr>
                <w:sz w:val="20"/>
                <w:szCs w:val="20"/>
                <w:lang w:val="en-GB"/>
              </w:rPr>
            </w:pPr>
            <w:r w:rsidRPr="00D40C81">
              <w:rPr>
                <w:sz w:val="20"/>
                <w:szCs w:val="20"/>
                <w:lang w:val="en-GB"/>
              </w:rPr>
              <w:t>0,0</w:t>
            </w:r>
          </w:p>
        </w:tc>
        <w:tc>
          <w:tcPr>
            <w:tcW w:w="1216" w:type="dxa"/>
            <w:tcBorders>
              <w:top w:val="nil"/>
              <w:left w:val="nil"/>
              <w:bottom w:val="single" w:sz="8" w:space="0" w:color="000000"/>
              <w:right w:val="single" w:sz="8" w:space="0" w:color="000000"/>
            </w:tcBorders>
            <w:shd w:val="clear" w:color="auto" w:fill="auto"/>
            <w:hideMark/>
          </w:tcPr>
          <w:p w14:paraId="5CE8E538" w14:textId="77777777" w:rsidR="001E1BB1" w:rsidRPr="00D40C81" w:rsidRDefault="001E1BB1" w:rsidP="001E1BB1">
            <w:pPr>
              <w:jc w:val="right"/>
              <w:rPr>
                <w:sz w:val="20"/>
                <w:szCs w:val="20"/>
                <w:lang w:val="en-GB"/>
              </w:rPr>
            </w:pPr>
            <w:r w:rsidRPr="00D40C81">
              <w:rPr>
                <w:sz w:val="20"/>
                <w:szCs w:val="20"/>
                <w:lang w:val="en-GB"/>
              </w:rPr>
              <w:t>26,9</w:t>
            </w:r>
          </w:p>
        </w:tc>
        <w:tc>
          <w:tcPr>
            <w:tcW w:w="1061" w:type="dxa"/>
            <w:tcBorders>
              <w:top w:val="nil"/>
              <w:left w:val="nil"/>
              <w:bottom w:val="single" w:sz="8" w:space="0" w:color="000000"/>
              <w:right w:val="single" w:sz="8" w:space="0" w:color="000000"/>
            </w:tcBorders>
            <w:shd w:val="clear" w:color="auto" w:fill="auto"/>
            <w:hideMark/>
          </w:tcPr>
          <w:p w14:paraId="6DAE736A"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588E9867" w14:textId="77777777" w:rsidR="001E1BB1" w:rsidRPr="00D40C81" w:rsidRDefault="001E1BB1" w:rsidP="001E1BB1">
            <w:pPr>
              <w:jc w:val="right"/>
              <w:rPr>
                <w:sz w:val="20"/>
                <w:szCs w:val="20"/>
                <w:lang w:val="en-GB"/>
              </w:rPr>
            </w:pPr>
            <w:r w:rsidRPr="00D40C81">
              <w:rPr>
                <w:sz w:val="20"/>
                <w:szCs w:val="20"/>
                <w:lang w:val="en-GB"/>
              </w:rPr>
              <w:t>26,9</w:t>
            </w:r>
          </w:p>
        </w:tc>
      </w:tr>
      <w:tr w:rsidR="001E1BB1" w:rsidRPr="00D40C81" w14:paraId="1FFDEB2E" w14:textId="77777777" w:rsidTr="001E1BB1">
        <w:tc>
          <w:tcPr>
            <w:tcW w:w="5483" w:type="dxa"/>
            <w:tcBorders>
              <w:top w:val="nil"/>
              <w:left w:val="single" w:sz="8" w:space="0" w:color="000000"/>
              <w:bottom w:val="single" w:sz="8" w:space="0" w:color="000000"/>
              <w:right w:val="single" w:sz="8" w:space="0" w:color="000000"/>
            </w:tcBorders>
            <w:shd w:val="clear" w:color="auto" w:fill="auto"/>
            <w:hideMark/>
          </w:tcPr>
          <w:p w14:paraId="5C639E07" w14:textId="77777777" w:rsidR="001E1BB1" w:rsidRPr="00D40C81" w:rsidRDefault="001E1BB1" w:rsidP="001E1BB1">
            <w:pPr>
              <w:rPr>
                <w:sz w:val="20"/>
                <w:szCs w:val="20"/>
                <w:lang w:val="en-GB"/>
              </w:rPr>
            </w:pPr>
            <w:r w:rsidRPr="00D40C81">
              <w:rPr>
                <w:sz w:val="20"/>
                <w:szCs w:val="20"/>
                <w:lang w:val="en-GB"/>
              </w:rPr>
              <w:t>Totaux</w:t>
            </w:r>
          </w:p>
        </w:tc>
        <w:tc>
          <w:tcPr>
            <w:tcW w:w="1061" w:type="dxa"/>
            <w:tcBorders>
              <w:top w:val="nil"/>
              <w:left w:val="nil"/>
              <w:bottom w:val="single" w:sz="8" w:space="0" w:color="000000"/>
              <w:right w:val="single" w:sz="8" w:space="0" w:color="000000"/>
            </w:tcBorders>
            <w:shd w:val="clear" w:color="auto" w:fill="auto"/>
            <w:hideMark/>
          </w:tcPr>
          <w:p w14:paraId="74B25D76"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79B87FC9" w14:textId="77777777" w:rsidR="001E1BB1" w:rsidRPr="00D40C81" w:rsidRDefault="001E1BB1" w:rsidP="001E1BB1">
            <w:pPr>
              <w:jc w:val="right"/>
              <w:rPr>
                <w:sz w:val="20"/>
                <w:szCs w:val="20"/>
                <w:lang w:val="en-GB"/>
              </w:rPr>
            </w:pPr>
            <w:r w:rsidRPr="00D40C81">
              <w:rPr>
                <w:sz w:val="20"/>
                <w:szCs w:val="20"/>
                <w:lang w:val="en-GB"/>
              </w:rPr>
              <w:t>0,0</w:t>
            </w:r>
          </w:p>
        </w:tc>
        <w:tc>
          <w:tcPr>
            <w:tcW w:w="1061" w:type="dxa"/>
            <w:tcBorders>
              <w:top w:val="nil"/>
              <w:left w:val="nil"/>
              <w:bottom w:val="single" w:sz="8" w:space="0" w:color="000000"/>
              <w:right w:val="single" w:sz="8" w:space="0" w:color="000000"/>
            </w:tcBorders>
            <w:shd w:val="clear" w:color="auto" w:fill="auto"/>
            <w:hideMark/>
          </w:tcPr>
          <w:p w14:paraId="360B2F0B" w14:textId="77777777" w:rsidR="001E1BB1" w:rsidRPr="00D40C81" w:rsidRDefault="001E1BB1" w:rsidP="001E1BB1">
            <w:pPr>
              <w:jc w:val="right"/>
              <w:rPr>
                <w:sz w:val="20"/>
                <w:szCs w:val="20"/>
                <w:lang w:val="en-GB"/>
              </w:rPr>
            </w:pPr>
            <w:r w:rsidRPr="00D40C81">
              <w:rPr>
                <w:sz w:val="20"/>
                <w:szCs w:val="20"/>
                <w:lang w:val="en-GB"/>
              </w:rPr>
              <w:t>2,3</w:t>
            </w:r>
          </w:p>
        </w:tc>
        <w:tc>
          <w:tcPr>
            <w:tcW w:w="1061" w:type="dxa"/>
            <w:tcBorders>
              <w:top w:val="nil"/>
              <w:left w:val="nil"/>
              <w:bottom w:val="single" w:sz="8" w:space="0" w:color="000000"/>
              <w:right w:val="single" w:sz="8" w:space="0" w:color="000000"/>
            </w:tcBorders>
            <w:shd w:val="clear" w:color="auto" w:fill="auto"/>
            <w:hideMark/>
          </w:tcPr>
          <w:p w14:paraId="6618778F" w14:textId="77777777" w:rsidR="001E1BB1" w:rsidRPr="00D40C81" w:rsidRDefault="001E1BB1" w:rsidP="001E1BB1">
            <w:pPr>
              <w:jc w:val="right"/>
              <w:rPr>
                <w:sz w:val="20"/>
                <w:szCs w:val="20"/>
                <w:lang w:val="en-GB"/>
              </w:rPr>
            </w:pPr>
            <w:r w:rsidRPr="00D40C81">
              <w:rPr>
                <w:sz w:val="20"/>
                <w:szCs w:val="20"/>
                <w:lang w:val="en-GB"/>
              </w:rPr>
              <w:t>0,2</w:t>
            </w:r>
          </w:p>
        </w:tc>
        <w:tc>
          <w:tcPr>
            <w:tcW w:w="1061" w:type="dxa"/>
            <w:tcBorders>
              <w:top w:val="nil"/>
              <w:left w:val="nil"/>
              <w:bottom w:val="single" w:sz="8" w:space="0" w:color="000000"/>
              <w:right w:val="single" w:sz="8" w:space="0" w:color="000000"/>
            </w:tcBorders>
            <w:shd w:val="clear" w:color="auto" w:fill="auto"/>
            <w:hideMark/>
          </w:tcPr>
          <w:p w14:paraId="53AF9C7D" w14:textId="77777777" w:rsidR="001E1BB1" w:rsidRPr="00D40C81" w:rsidRDefault="001E1BB1" w:rsidP="001E1BB1">
            <w:pPr>
              <w:jc w:val="right"/>
              <w:rPr>
                <w:sz w:val="20"/>
                <w:szCs w:val="20"/>
                <w:lang w:val="en-GB"/>
              </w:rPr>
            </w:pPr>
            <w:r w:rsidRPr="00D40C81">
              <w:rPr>
                <w:sz w:val="20"/>
                <w:szCs w:val="20"/>
                <w:lang w:val="en-GB"/>
              </w:rPr>
              <w:t>18,6</w:t>
            </w:r>
          </w:p>
        </w:tc>
        <w:tc>
          <w:tcPr>
            <w:tcW w:w="1216" w:type="dxa"/>
            <w:tcBorders>
              <w:top w:val="nil"/>
              <w:left w:val="nil"/>
              <w:bottom w:val="single" w:sz="8" w:space="0" w:color="000000"/>
              <w:right w:val="single" w:sz="8" w:space="0" w:color="000000"/>
            </w:tcBorders>
            <w:shd w:val="clear" w:color="auto" w:fill="auto"/>
            <w:hideMark/>
          </w:tcPr>
          <w:p w14:paraId="131344B3" w14:textId="77777777" w:rsidR="001E1BB1" w:rsidRPr="00D40C81" w:rsidRDefault="001E1BB1" w:rsidP="001E1BB1">
            <w:pPr>
              <w:jc w:val="right"/>
              <w:rPr>
                <w:sz w:val="20"/>
                <w:szCs w:val="20"/>
                <w:lang w:val="en-GB"/>
              </w:rPr>
            </w:pPr>
            <w:r w:rsidRPr="00D40C81">
              <w:rPr>
                <w:sz w:val="20"/>
                <w:szCs w:val="20"/>
                <w:lang w:val="en-GB"/>
              </w:rPr>
              <w:t>30,0</w:t>
            </w:r>
          </w:p>
        </w:tc>
        <w:tc>
          <w:tcPr>
            <w:tcW w:w="1061" w:type="dxa"/>
            <w:tcBorders>
              <w:top w:val="nil"/>
              <w:left w:val="nil"/>
              <w:bottom w:val="single" w:sz="8" w:space="0" w:color="000000"/>
              <w:right w:val="single" w:sz="8" w:space="0" w:color="000000"/>
            </w:tcBorders>
            <w:shd w:val="clear" w:color="auto" w:fill="auto"/>
            <w:hideMark/>
          </w:tcPr>
          <w:p w14:paraId="653F3FF9" w14:textId="77777777" w:rsidR="001E1BB1" w:rsidRPr="00D40C81" w:rsidRDefault="001E1BB1" w:rsidP="001E1BB1">
            <w:pPr>
              <w:jc w:val="right"/>
              <w:rPr>
                <w:sz w:val="20"/>
                <w:szCs w:val="20"/>
                <w:lang w:val="en-GB"/>
              </w:rPr>
            </w:pPr>
            <w:r w:rsidRPr="00D40C81">
              <w:rPr>
                <w:sz w:val="20"/>
                <w:szCs w:val="20"/>
                <w:lang w:val="en-GB"/>
              </w:rPr>
              <w:t>20,9</w:t>
            </w:r>
          </w:p>
        </w:tc>
        <w:tc>
          <w:tcPr>
            <w:tcW w:w="1061" w:type="dxa"/>
            <w:tcBorders>
              <w:top w:val="nil"/>
              <w:left w:val="nil"/>
              <w:bottom w:val="single" w:sz="8" w:space="0" w:color="000000"/>
              <w:right w:val="single" w:sz="8" w:space="0" w:color="000000"/>
            </w:tcBorders>
            <w:shd w:val="clear" w:color="auto" w:fill="auto"/>
            <w:hideMark/>
          </w:tcPr>
          <w:p w14:paraId="46860F18" w14:textId="77777777" w:rsidR="001E1BB1" w:rsidRPr="00D40C81" w:rsidRDefault="001E1BB1" w:rsidP="001E1BB1">
            <w:pPr>
              <w:jc w:val="right"/>
              <w:rPr>
                <w:sz w:val="20"/>
                <w:szCs w:val="20"/>
                <w:lang w:val="en-GB"/>
              </w:rPr>
            </w:pPr>
            <w:r w:rsidRPr="00D40C81">
              <w:rPr>
                <w:sz w:val="20"/>
                <w:szCs w:val="20"/>
                <w:lang w:val="en-GB"/>
              </w:rPr>
              <w:t>30,2</w:t>
            </w:r>
          </w:p>
        </w:tc>
      </w:tr>
    </w:tbl>
    <w:p w14:paraId="6B3406EB" w14:textId="77777777" w:rsidR="001E1BB1" w:rsidRPr="00D40C81" w:rsidRDefault="001E1BB1" w:rsidP="001E1BB1">
      <w:pPr>
        <w:rPr>
          <w:szCs w:val="20"/>
          <w:lang w:val="en-GB"/>
        </w:rPr>
      </w:pPr>
    </w:p>
    <w:p w14:paraId="45FA62F3" w14:textId="77777777" w:rsidR="001E1BB1" w:rsidRPr="00D40C81" w:rsidRDefault="001E1BB1" w:rsidP="001E1BB1">
      <w:pPr>
        <w:rPr>
          <w:b/>
          <w:sz w:val="20"/>
          <w:szCs w:val="20"/>
          <w:lang w:val="en-GB"/>
        </w:rPr>
      </w:pPr>
      <w:r w:rsidRPr="00D40C81">
        <w:rPr>
          <w:b/>
          <w:bCs/>
          <w:sz w:val="20"/>
          <w:szCs w:val="20"/>
          <w:lang w:val="en-GB"/>
        </w:rPr>
        <w:t xml:space="preserve">Source: 2013 PIR </w:t>
      </w:r>
    </w:p>
    <w:tbl>
      <w:tblPr>
        <w:tblW w:w="14049" w:type="dxa"/>
        <w:tblInd w:w="93" w:type="dxa"/>
        <w:tblLook w:val="04A0" w:firstRow="1" w:lastRow="0" w:firstColumn="1" w:lastColumn="0" w:noHBand="0" w:noVBand="1"/>
      </w:tblPr>
      <w:tblGrid>
        <w:gridCol w:w="1291"/>
        <w:gridCol w:w="2977"/>
        <w:gridCol w:w="2127"/>
        <w:gridCol w:w="3136"/>
        <w:gridCol w:w="2817"/>
        <w:gridCol w:w="1701"/>
      </w:tblGrid>
      <w:tr w:rsidR="001E1BB1" w:rsidRPr="00475798" w14:paraId="6E2E3B4E" w14:textId="77777777" w:rsidTr="00CF311C">
        <w:trPr>
          <w:trHeight w:val="704"/>
          <w:tblHeader/>
        </w:trPr>
        <w:tc>
          <w:tcPr>
            <w:tcW w:w="1291" w:type="dxa"/>
            <w:tcBorders>
              <w:top w:val="single" w:sz="4" w:space="0" w:color="auto"/>
              <w:left w:val="single" w:sz="4" w:space="0" w:color="auto"/>
              <w:bottom w:val="single" w:sz="4" w:space="0" w:color="auto"/>
              <w:right w:val="single" w:sz="4" w:space="0" w:color="auto"/>
            </w:tcBorders>
            <w:shd w:val="clear" w:color="auto" w:fill="EEECE1" w:themeFill="background2"/>
            <w:noWrap/>
            <w:hideMark/>
          </w:tcPr>
          <w:p w14:paraId="31B2EE9A" w14:textId="77777777" w:rsidR="001E1BB1" w:rsidRPr="00D40C81" w:rsidRDefault="001E1BB1" w:rsidP="001E1BB1">
            <w:pPr>
              <w:rPr>
                <w:b/>
                <w:bCs/>
                <w:color w:val="000000"/>
                <w:sz w:val="16"/>
                <w:szCs w:val="16"/>
                <w:lang w:val="en-GB"/>
              </w:rPr>
            </w:pPr>
            <w:r w:rsidRPr="00D40C81">
              <w:rPr>
                <w:b/>
                <w:bCs/>
                <w:color w:val="000000"/>
                <w:sz w:val="16"/>
                <w:szCs w:val="16"/>
                <w:lang w:val="en-GB"/>
              </w:rPr>
              <w:t>For the PIR 2013</w:t>
            </w:r>
          </w:p>
        </w:tc>
        <w:tc>
          <w:tcPr>
            <w:tcW w:w="2977" w:type="dxa"/>
            <w:tcBorders>
              <w:top w:val="single" w:sz="4" w:space="0" w:color="auto"/>
              <w:left w:val="nil"/>
              <w:bottom w:val="single" w:sz="4" w:space="0" w:color="auto"/>
              <w:right w:val="single" w:sz="4" w:space="0" w:color="auto"/>
            </w:tcBorders>
            <w:shd w:val="clear" w:color="auto" w:fill="EEECE1" w:themeFill="background2"/>
            <w:noWrap/>
            <w:hideMark/>
          </w:tcPr>
          <w:p w14:paraId="38785A1F" w14:textId="77777777" w:rsidR="001E1BB1" w:rsidRPr="00D40C81" w:rsidRDefault="001E1BB1" w:rsidP="001E1BB1">
            <w:pPr>
              <w:rPr>
                <w:b/>
                <w:bCs/>
                <w:color w:val="000000"/>
                <w:sz w:val="16"/>
                <w:szCs w:val="16"/>
                <w:lang w:val="en-GB"/>
              </w:rPr>
            </w:pPr>
            <w:r w:rsidRPr="00D40C81">
              <w:rPr>
                <w:b/>
                <w:bCs/>
                <w:color w:val="000000"/>
                <w:sz w:val="16"/>
                <w:szCs w:val="16"/>
                <w:lang w:val="en-GB"/>
              </w:rPr>
              <w:t>1617 WAP</w:t>
            </w:r>
          </w:p>
        </w:tc>
        <w:tc>
          <w:tcPr>
            <w:tcW w:w="2127" w:type="dxa"/>
            <w:tcBorders>
              <w:top w:val="single" w:sz="4" w:space="0" w:color="auto"/>
              <w:left w:val="nil"/>
              <w:bottom w:val="single" w:sz="4" w:space="0" w:color="auto"/>
              <w:right w:val="single" w:sz="4" w:space="0" w:color="auto"/>
            </w:tcBorders>
            <w:shd w:val="clear" w:color="auto" w:fill="EEECE1" w:themeFill="background2"/>
            <w:hideMark/>
          </w:tcPr>
          <w:p w14:paraId="7C26185F" w14:textId="77777777" w:rsidR="001E1BB1" w:rsidRPr="00D40C81" w:rsidRDefault="001E1BB1" w:rsidP="001E1BB1">
            <w:pPr>
              <w:jc w:val="center"/>
              <w:rPr>
                <w:color w:val="000000"/>
                <w:sz w:val="16"/>
                <w:szCs w:val="16"/>
                <w:lang w:val="en-GB"/>
              </w:rPr>
            </w:pPr>
            <w:r w:rsidRPr="00D40C81">
              <w:rPr>
                <w:color w:val="000000"/>
                <w:sz w:val="16"/>
                <w:szCs w:val="16"/>
                <w:lang w:val="en-GB"/>
              </w:rPr>
              <w:t>Committed at PRODOC stage. In the PIR, this is the "PLANNED CO-FINANCING".</w:t>
            </w:r>
          </w:p>
        </w:tc>
        <w:tc>
          <w:tcPr>
            <w:tcW w:w="3136" w:type="dxa"/>
            <w:tcBorders>
              <w:top w:val="single" w:sz="4" w:space="0" w:color="auto"/>
              <w:left w:val="nil"/>
              <w:bottom w:val="single" w:sz="4" w:space="0" w:color="auto"/>
              <w:right w:val="single" w:sz="4" w:space="0" w:color="auto"/>
            </w:tcBorders>
            <w:shd w:val="clear" w:color="auto" w:fill="EEECE1" w:themeFill="background2"/>
            <w:hideMark/>
          </w:tcPr>
          <w:p w14:paraId="5C81EECB" w14:textId="77777777" w:rsidR="001E1BB1" w:rsidRPr="00D40C81" w:rsidRDefault="001E1BB1" w:rsidP="001E1BB1">
            <w:pPr>
              <w:jc w:val="center"/>
              <w:rPr>
                <w:color w:val="000000"/>
                <w:sz w:val="16"/>
                <w:szCs w:val="16"/>
                <w:lang w:val="en-GB"/>
              </w:rPr>
            </w:pPr>
            <w:r w:rsidRPr="00D40C81">
              <w:rPr>
                <w:color w:val="000000"/>
                <w:sz w:val="16"/>
                <w:szCs w:val="16"/>
                <w:lang w:val="en-GB"/>
              </w:rPr>
              <w:t>Disbursed to date. Of the COMMITTED co-financing (NOT THE ADDITIONAL), how much of it has been cumulatively disbursed by 2013.</w:t>
            </w:r>
          </w:p>
        </w:tc>
        <w:tc>
          <w:tcPr>
            <w:tcW w:w="2817" w:type="dxa"/>
            <w:tcBorders>
              <w:top w:val="single" w:sz="4" w:space="0" w:color="auto"/>
              <w:left w:val="nil"/>
              <w:bottom w:val="single" w:sz="4" w:space="0" w:color="auto"/>
              <w:right w:val="single" w:sz="4" w:space="0" w:color="auto"/>
            </w:tcBorders>
            <w:shd w:val="clear" w:color="auto" w:fill="EEECE1" w:themeFill="background2"/>
            <w:hideMark/>
          </w:tcPr>
          <w:p w14:paraId="7FB2CC5E" w14:textId="77777777" w:rsidR="001E1BB1" w:rsidRPr="00D40C81" w:rsidRDefault="001E1BB1" w:rsidP="001E1BB1">
            <w:pPr>
              <w:jc w:val="center"/>
              <w:rPr>
                <w:color w:val="000000"/>
                <w:sz w:val="16"/>
                <w:szCs w:val="16"/>
                <w:lang w:val="en-GB"/>
              </w:rPr>
            </w:pPr>
            <w:r w:rsidRPr="00D40C81">
              <w:rPr>
                <w:color w:val="000000"/>
                <w:sz w:val="16"/>
                <w:szCs w:val="16"/>
                <w:lang w:val="en-GB"/>
              </w:rPr>
              <w:t>Actual (confirmed as the total by project end). Since this is the project end, this column should be the same as the previous.</w:t>
            </w:r>
          </w:p>
        </w:tc>
        <w:tc>
          <w:tcPr>
            <w:tcW w:w="1701" w:type="dxa"/>
            <w:tcBorders>
              <w:top w:val="single" w:sz="4" w:space="0" w:color="auto"/>
              <w:left w:val="nil"/>
              <w:bottom w:val="single" w:sz="4" w:space="0" w:color="auto"/>
              <w:right w:val="single" w:sz="4" w:space="0" w:color="auto"/>
            </w:tcBorders>
            <w:shd w:val="clear" w:color="auto" w:fill="EEECE1" w:themeFill="background2"/>
            <w:hideMark/>
          </w:tcPr>
          <w:p w14:paraId="09571E33" w14:textId="77777777" w:rsidR="001E1BB1" w:rsidRPr="00D40C81" w:rsidRDefault="001E1BB1" w:rsidP="001E1BB1">
            <w:pPr>
              <w:jc w:val="center"/>
              <w:rPr>
                <w:color w:val="000000"/>
                <w:sz w:val="16"/>
                <w:szCs w:val="16"/>
                <w:lang w:val="en-GB"/>
              </w:rPr>
            </w:pPr>
            <w:r w:rsidRPr="00D40C81">
              <w:rPr>
                <w:color w:val="000000"/>
                <w:sz w:val="16"/>
                <w:szCs w:val="16"/>
                <w:lang w:val="en-GB"/>
              </w:rPr>
              <w:t>Additional (mobilised over and above the committed)</w:t>
            </w:r>
          </w:p>
        </w:tc>
      </w:tr>
      <w:tr w:rsidR="001E1BB1" w:rsidRPr="00D40C81" w14:paraId="5B997E62"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7EA602B0" w14:textId="77777777" w:rsidR="001E1BB1" w:rsidRPr="00D40C81" w:rsidRDefault="001E1BB1" w:rsidP="001E1BB1">
            <w:pPr>
              <w:jc w:val="right"/>
              <w:rPr>
                <w:color w:val="000000"/>
                <w:sz w:val="16"/>
                <w:szCs w:val="16"/>
                <w:lang w:val="en-GB"/>
              </w:rPr>
            </w:pPr>
            <w:r w:rsidRPr="00D40C81">
              <w:rPr>
                <w:color w:val="000000"/>
                <w:sz w:val="16"/>
                <w:szCs w:val="16"/>
                <w:lang w:val="en-GB"/>
              </w:rPr>
              <w:t>1)</w:t>
            </w:r>
          </w:p>
        </w:tc>
        <w:tc>
          <w:tcPr>
            <w:tcW w:w="2977" w:type="dxa"/>
            <w:tcBorders>
              <w:top w:val="nil"/>
              <w:left w:val="nil"/>
              <w:bottom w:val="single" w:sz="4" w:space="0" w:color="auto"/>
              <w:right w:val="single" w:sz="4" w:space="0" w:color="auto"/>
            </w:tcBorders>
            <w:shd w:val="clear" w:color="auto" w:fill="auto"/>
            <w:hideMark/>
          </w:tcPr>
          <w:p w14:paraId="41C214BF" w14:textId="77777777" w:rsidR="001E1BB1" w:rsidRPr="00D40C81" w:rsidRDefault="001E1BB1" w:rsidP="001E1BB1">
            <w:pPr>
              <w:rPr>
                <w:color w:val="000000"/>
                <w:sz w:val="16"/>
                <w:szCs w:val="16"/>
                <w:lang w:val="en-GB"/>
              </w:rPr>
            </w:pPr>
            <w:r w:rsidRPr="00D40C81">
              <w:rPr>
                <w:color w:val="000000"/>
                <w:sz w:val="16"/>
                <w:szCs w:val="16"/>
                <w:lang w:val="en-GB"/>
              </w:rPr>
              <w:t>ECOPAS</w:t>
            </w:r>
          </w:p>
        </w:tc>
        <w:tc>
          <w:tcPr>
            <w:tcW w:w="2127" w:type="dxa"/>
            <w:tcBorders>
              <w:top w:val="nil"/>
              <w:left w:val="nil"/>
              <w:bottom w:val="single" w:sz="4" w:space="0" w:color="auto"/>
              <w:right w:val="single" w:sz="4" w:space="0" w:color="auto"/>
            </w:tcBorders>
            <w:shd w:val="clear" w:color="auto" w:fill="auto"/>
            <w:hideMark/>
          </w:tcPr>
          <w:p w14:paraId="4DA2B223" w14:textId="77777777" w:rsidR="001E1BB1" w:rsidRPr="00D40C81" w:rsidRDefault="001E1BB1" w:rsidP="001E1BB1">
            <w:pPr>
              <w:jc w:val="right"/>
              <w:rPr>
                <w:color w:val="000000"/>
                <w:sz w:val="16"/>
                <w:szCs w:val="16"/>
                <w:lang w:val="en-GB"/>
              </w:rPr>
            </w:pPr>
            <w:r w:rsidRPr="00D40C81">
              <w:rPr>
                <w:color w:val="000000"/>
                <w:sz w:val="16"/>
                <w:szCs w:val="16"/>
                <w:lang w:val="en-GB"/>
              </w:rPr>
              <w:t>$5,169,000</w:t>
            </w:r>
          </w:p>
        </w:tc>
        <w:tc>
          <w:tcPr>
            <w:tcW w:w="3136" w:type="dxa"/>
            <w:tcBorders>
              <w:top w:val="nil"/>
              <w:left w:val="nil"/>
              <w:bottom w:val="single" w:sz="4" w:space="0" w:color="auto"/>
              <w:right w:val="single" w:sz="4" w:space="0" w:color="auto"/>
            </w:tcBorders>
            <w:shd w:val="clear" w:color="auto" w:fill="auto"/>
            <w:noWrap/>
            <w:hideMark/>
          </w:tcPr>
          <w:p w14:paraId="7598BEE1" w14:textId="77777777" w:rsidR="001E1BB1" w:rsidRPr="00D40C81" w:rsidRDefault="001E1BB1" w:rsidP="001E1BB1">
            <w:pPr>
              <w:jc w:val="right"/>
              <w:rPr>
                <w:color w:val="000000"/>
                <w:sz w:val="16"/>
                <w:szCs w:val="16"/>
                <w:lang w:val="en-GB"/>
              </w:rPr>
            </w:pPr>
            <w:r w:rsidRPr="00D40C81">
              <w:rPr>
                <w:color w:val="000000"/>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7FDFB997" w14:textId="77777777" w:rsidR="001E1BB1" w:rsidRPr="00D40C81" w:rsidRDefault="001E1BB1" w:rsidP="001E1BB1">
            <w:pPr>
              <w:jc w:val="right"/>
              <w:rPr>
                <w:color w:val="000000"/>
                <w:sz w:val="16"/>
                <w:szCs w:val="16"/>
                <w:lang w:val="en-GB"/>
              </w:rPr>
            </w:pPr>
            <w:r w:rsidRPr="00D40C81">
              <w:rPr>
                <w:color w:val="000000"/>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44DFDFCC" w14:textId="77777777" w:rsidR="001E1BB1" w:rsidRPr="00D40C81" w:rsidRDefault="001E1BB1" w:rsidP="001E1BB1">
            <w:pPr>
              <w:jc w:val="right"/>
              <w:rPr>
                <w:color w:val="000000"/>
                <w:sz w:val="16"/>
                <w:szCs w:val="16"/>
                <w:lang w:val="en-GB"/>
              </w:rPr>
            </w:pPr>
            <w:r w:rsidRPr="00D40C81">
              <w:rPr>
                <w:color w:val="000000"/>
                <w:sz w:val="16"/>
                <w:szCs w:val="16"/>
                <w:lang w:val="en-GB"/>
              </w:rPr>
              <w:t>$0</w:t>
            </w:r>
          </w:p>
        </w:tc>
      </w:tr>
      <w:tr w:rsidR="001E1BB1" w:rsidRPr="00D40C81" w14:paraId="7026D463"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2A92574F" w14:textId="77777777" w:rsidR="001E1BB1" w:rsidRPr="00D40C81" w:rsidRDefault="001E1BB1" w:rsidP="001E1BB1">
            <w:pPr>
              <w:jc w:val="right"/>
              <w:rPr>
                <w:color w:val="000000"/>
                <w:sz w:val="16"/>
                <w:szCs w:val="16"/>
                <w:lang w:val="en-GB"/>
              </w:rPr>
            </w:pPr>
            <w:r w:rsidRPr="00D40C81">
              <w:rPr>
                <w:color w:val="000000"/>
                <w:sz w:val="16"/>
                <w:szCs w:val="16"/>
                <w:lang w:val="en-GB"/>
              </w:rPr>
              <w:t>2)</w:t>
            </w:r>
          </w:p>
        </w:tc>
        <w:tc>
          <w:tcPr>
            <w:tcW w:w="2977" w:type="dxa"/>
            <w:tcBorders>
              <w:top w:val="nil"/>
              <w:left w:val="nil"/>
              <w:bottom w:val="single" w:sz="4" w:space="0" w:color="auto"/>
              <w:right w:val="single" w:sz="4" w:space="0" w:color="auto"/>
            </w:tcBorders>
            <w:shd w:val="clear" w:color="auto" w:fill="auto"/>
            <w:hideMark/>
          </w:tcPr>
          <w:p w14:paraId="4B2C4625" w14:textId="77777777" w:rsidR="001E1BB1" w:rsidRPr="00D40C81" w:rsidRDefault="001E1BB1" w:rsidP="001E1BB1">
            <w:pPr>
              <w:rPr>
                <w:color w:val="000000"/>
                <w:sz w:val="16"/>
                <w:szCs w:val="16"/>
                <w:lang w:val="en-GB"/>
              </w:rPr>
            </w:pPr>
            <w:r w:rsidRPr="00D40C81">
              <w:rPr>
                <w:color w:val="000000"/>
                <w:sz w:val="16"/>
                <w:szCs w:val="16"/>
                <w:lang w:val="en-GB"/>
              </w:rPr>
              <w:t>PICOFA</w:t>
            </w:r>
          </w:p>
        </w:tc>
        <w:tc>
          <w:tcPr>
            <w:tcW w:w="2127" w:type="dxa"/>
            <w:tcBorders>
              <w:top w:val="nil"/>
              <w:left w:val="nil"/>
              <w:bottom w:val="single" w:sz="4" w:space="0" w:color="auto"/>
              <w:right w:val="single" w:sz="4" w:space="0" w:color="auto"/>
            </w:tcBorders>
            <w:shd w:val="clear" w:color="auto" w:fill="auto"/>
            <w:hideMark/>
          </w:tcPr>
          <w:p w14:paraId="7C8BC81D" w14:textId="77777777" w:rsidR="001E1BB1" w:rsidRPr="00D40C81" w:rsidRDefault="001E1BB1" w:rsidP="001E1BB1">
            <w:pPr>
              <w:jc w:val="right"/>
              <w:rPr>
                <w:color w:val="000000"/>
                <w:sz w:val="16"/>
                <w:szCs w:val="16"/>
                <w:lang w:val="en-GB"/>
              </w:rPr>
            </w:pPr>
            <w:r w:rsidRPr="00D40C81">
              <w:rPr>
                <w:color w:val="000000"/>
                <w:sz w:val="16"/>
                <w:szCs w:val="16"/>
                <w:lang w:val="en-GB"/>
              </w:rPr>
              <w:t>$5,000,000</w:t>
            </w:r>
          </w:p>
        </w:tc>
        <w:tc>
          <w:tcPr>
            <w:tcW w:w="3136" w:type="dxa"/>
            <w:tcBorders>
              <w:top w:val="nil"/>
              <w:left w:val="nil"/>
              <w:bottom w:val="single" w:sz="4" w:space="0" w:color="auto"/>
              <w:right w:val="single" w:sz="4" w:space="0" w:color="auto"/>
            </w:tcBorders>
            <w:shd w:val="clear" w:color="auto" w:fill="auto"/>
            <w:noWrap/>
            <w:hideMark/>
          </w:tcPr>
          <w:p w14:paraId="1988F61A" w14:textId="77777777" w:rsidR="001E1BB1" w:rsidRPr="00D40C81" w:rsidRDefault="001E1BB1" w:rsidP="001E1BB1">
            <w:pPr>
              <w:jc w:val="right"/>
              <w:rPr>
                <w:sz w:val="16"/>
                <w:szCs w:val="16"/>
                <w:lang w:val="en-GB"/>
              </w:rPr>
            </w:pPr>
            <w:r w:rsidRPr="00D40C81">
              <w:rPr>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3655F6C6" w14:textId="77777777" w:rsidR="001E1BB1" w:rsidRPr="00D40C81" w:rsidRDefault="001E1BB1" w:rsidP="001E1BB1">
            <w:pPr>
              <w:jc w:val="right"/>
              <w:rPr>
                <w:sz w:val="16"/>
                <w:szCs w:val="16"/>
                <w:lang w:val="en-GB"/>
              </w:rPr>
            </w:pPr>
            <w:r w:rsidRPr="00D40C81">
              <w:rPr>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1AE8CDAB"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57CBFD11"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1CAECDCE" w14:textId="77777777" w:rsidR="001E1BB1" w:rsidRPr="00D40C81" w:rsidRDefault="001E1BB1" w:rsidP="001E1BB1">
            <w:pPr>
              <w:jc w:val="right"/>
              <w:rPr>
                <w:color w:val="000000"/>
                <w:sz w:val="16"/>
                <w:szCs w:val="16"/>
                <w:lang w:val="en-GB"/>
              </w:rPr>
            </w:pPr>
            <w:r w:rsidRPr="00D40C81">
              <w:rPr>
                <w:color w:val="000000"/>
                <w:sz w:val="16"/>
                <w:szCs w:val="16"/>
                <w:lang w:val="en-GB"/>
              </w:rPr>
              <w:t>3)</w:t>
            </w:r>
          </w:p>
        </w:tc>
        <w:tc>
          <w:tcPr>
            <w:tcW w:w="2977" w:type="dxa"/>
            <w:tcBorders>
              <w:top w:val="nil"/>
              <w:left w:val="nil"/>
              <w:bottom w:val="single" w:sz="4" w:space="0" w:color="auto"/>
              <w:right w:val="single" w:sz="4" w:space="0" w:color="auto"/>
            </w:tcBorders>
            <w:shd w:val="clear" w:color="auto" w:fill="auto"/>
            <w:hideMark/>
          </w:tcPr>
          <w:p w14:paraId="791A2AC7" w14:textId="77777777" w:rsidR="001E1BB1" w:rsidRPr="00D40C81" w:rsidRDefault="001E1BB1" w:rsidP="001E1BB1">
            <w:pPr>
              <w:rPr>
                <w:color w:val="000000"/>
                <w:sz w:val="16"/>
                <w:szCs w:val="16"/>
                <w:lang w:val="en-GB"/>
              </w:rPr>
            </w:pPr>
            <w:r w:rsidRPr="00D40C81">
              <w:rPr>
                <w:color w:val="000000"/>
                <w:sz w:val="16"/>
                <w:szCs w:val="16"/>
                <w:lang w:val="en-GB"/>
              </w:rPr>
              <w:t>ABN</w:t>
            </w:r>
          </w:p>
        </w:tc>
        <w:tc>
          <w:tcPr>
            <w:tcW w:w="2127" w:type="dxa"/>
            <w:tcBorders>
              <w:top w:val="nil"/>
              <w:left w:val="nil"/>
              <w:bottom w:val="single" w:sz="4" w:space="0" w:color="auto"/>
              <w:right w:val="single" w:sz="4" w:space="0" w:color="auto"/>
            </w:tcBorders>
            <w:shd w:val="clear" w:color="auto" w:fill="auto"/>
            <w:hideMark/>
          </w:tcPr>
          <w:p w14:paraId="7BE8176A" w14:textId="77777777" w:rsidR="001E1BB1" w:rsidRPr="00D40C81" w:rsidRDefault="001E1BB1" w:rsidP="001E1BB1">
            <w:pPr>
              <w:jc w:val="right"/>
              <w:rPr>
                <w:color w:val="000000"/>
                <w:sz w:val="16"/>
                <w:szCs w:val="16"/>
                <w:lang w:val="en-GB"/>
              </w:rPr>
            </w:pPr>
            <w:r w:rsidRPr="00D40C81">
              <w:rPr>
                <w:color w:val="000000"/>
                <w:sz w:val="16"/>
                <w:szCs w:val="16"/>
                <w:lang w:val="en-GB"/>
              </w:rPr>
              <w:t>$2,800,000</w:t>
            </w:r>
          </w:p>
        </w:tc>
        <w:tc>
          <w:tcPr>
            <w:tcW w:w="3136" w:type="dxa"/>
            <w:tcBorders>
              <w:top w:val="nil"/>
              <w:left w:val="nil"/>
              <w:bottom w:val="single" w:sz="4" w:space="0" w:color="auto"/>
              <w:right w:val="single" w:sz="4" w:space="0" w:color="auto"/>
            </w:tcBorders>
            <w:shd w:val="clear" w:color="auto" w:fill="auto"/>
            <w:noWrap/>
            <w:hideMark/>
          </w:tcPr>
          <w:p w14:paraId="11D738EB" w14:textId="77777777" w:rsidR="001E1BB1" w:rsidRPr="00D40C81" w:rsidRDefault="001E1BB1" w:rsidP="001E1BB1">
            <w:pPr>
              <w:jc w:val="right"/>
              <w:rPr>
                <w:sz w:val="16"/>
                <w:szCs w:val="16"/>
                <w:lang w:val="en-GB"/>
              </w:rPr>
            </w:pPr>
            <w:r w:rsidRPr="00D40C81">
              <w:rPr>
                <w:sz w:val="16"/>
                <w:szCs w:val="16"/>
                <w:lang w:val="en-GB"/>
              </w:rPr>
              <w:t>$1,120,000</w:t>
            </w:r>
          </w:p>
        </w:tc>
        <w:tc>
          <w:tcPr>
            <w:tcW w:w="2817" w:type="dxa"/>
            <w:tcBorders>
              <w:top w:val="nil"/>
              <w:left w:val="nil"/>
              <w:bottom w:val="single" w:sz="4" w:space="0" w:color="auto"/>
              <w:right w:val="single" w:sz="4" w:space="0" w:color="auto"/>
            </w:tcBorders>
            <w:shd w:val="clear" w:color="auto" w:fill="auto"/>
            <w:noWrap/>
            <w:hideMark/>
          </w:tcPr>
          <w:p w14:paraId="08AF4925" w14:textId="77777777" w:rsidR="001E1BB1" w:rsidRPr="00D40C81" w:rsidRDefault="001E1BB1" w:rsidP="001E1BB1">
            <w:pPr>
              <w:jc w:val="right"/>
              <w:rPr>
                <w:sz w:val="16"/>
                <w:szCs w:val="16"/>
                <w:lang w:val="en-GB"/>
              </w:rPr>
            </w:pPr>
            <w:r w:rsidRPr="00D40C81">
              <w:rPr>
                <w:sz w:val="16"/>
                <w:szCs w:val="16"/>
                <w:lang w:val="en-GB"/>
              </w:rPr>
              <w:t>$1,120,000</w:t>
            </w:r>
          </w:p>
        </w:tc>
        <w:tc>
          <w:tcPr>
            <w:tcW w:w="1701" w:type="dxa"/>
            <w:tcBorders>
              <w:top w:val="nil"/>
              <w:left w:val="nil"/>
              <w:bottom w:val="single" w:sz="4" w:space="0" w:color="auto"/>
              <w:right w:val="single" w:sz="4" w:space="0" w:color="auto"/>
            </w:tcBorders>
            <w:shd w:val="clear" w:color="auto" w:fill="auto"/>
            <w:noWrap/>
            <w:hideMark/>
          </w:tcPr>
          <w:p w14:paraId="4795C5A4"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1294E8A5"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47B862DF" w14:textId="77777777" w:rsidR="001E1BB1" w:rsidRPr="00D40C81" w:rsidRDefault="001E1BB1" w:rsidP="001E1BB1">
            <w:pPr>
              <w:jc w:val="right"/>
              <w:rPr>
                <w:color w:val="000000"/>
                <w:sz w:val="16"/>
                <w:szCs w:val="16"/>
                <w:lang w:val="en-GB"/>
              </w:rPr>
            </w:pPr>
            <w:r w:rsidRPr="00D40C81">
              <w:rPr>
                <w:color w:val="000000"/>
                <w:sz w:val="16"/>
                <w:szCs w:val="16"/>
                <w:lang w:val="en-GB"/>
              </w:rPr>
              <w:t>4)</w:t>
            </w:r>
          </w:p>
        </w:tc>
        <w:tc>
          <w:tcPr>
            <w:tcW w:w="2977" w:type="dxa"/>
            <w:tcBorders>
              <w:top w:val="nil"/>
              <w:left w:val="nil"/>
              <w:bottom w:val="single" w:sz="4" w:space="0" w:color="auto"/>
              <w:right w:val="single" w:sz="4" w:space="0" w:color="auto"/>
            </w:tcBorders>
            <w:shd w:val="clear" w:color="auto" w:fill="auto"/>
            <w:hideMark/>
          </w:tcPr>
          <w:p w14:paraId="07B5DBDB" w14:textId="77777777" w:rsidR="001E1BB1" w:rsidRPr="00D40C81" w:rsidRDefault="001E1BB1" w:rsidP="001E1BB1">
            <w:pPr>
              <w:rPr>
                <w:color w:val="000000"/>
                <w:sz w:val="16"/>
                <w:szCs w:val="16"/>
                <w:lang w:val="en-GB"/>
              </w:rPr>
            </w:pPr>
            <w:r w:rsidRPr="00D40C81">
              <w:rPr>
                <w:color w:val="000000"/>
                <w:sz w:val="16"/>
                <w:szCs w:val="16"/>
                <w:lang w:val="en-GB"/>
              </w:rPr>
              <w:t>CENAGREF / PCGPN</w:t>
            </w:r>
          </w:p>
        </w:tc>
        <w:tc>
          <w:tcPr>
            <w:tcW w:w="2127" w:type="dxa"/>
            <w:tcBorders>
              <w:top w:val="nil"/>
              <w:left w:val="nil"/>
              <w:bottom w:val="single" w:sz="4" w:space="0" w:color="auto"/>
              <w:right w:val="single" w:sz="4" w:space="0" w:color="auto"/>
            </w:tcBorders>
            <w:shd w:val="clear" w:color="auto" w:fill="auto"/>
            <w:hideMark/>
          </w:tcPr>
          <w:p w14:paraId="66C0280A" w14:textId="77777777" w:rsidR="001E1BB1" w:rsidRPr="00D40C81" w:rsidRDefault="001E1BB1" w:rsidP="001E1BB1">
            <w:pPr>
              <w:jc w:val="right"/>
              <w:rPr>
                <w:color w:val="000000"/>
                <w:sz w:val="16"/>
                <w:szCs w:val="16"/>
                <w:lang w:val="en-GB"/>
              </w:rPr>
            </w:pPr>
            <w:r w:rsidRPr="00D40C81">
              <w:rPr>
                <w:color w:val="000000"/>
                <w:sz w:val="16"/>
                <w:szCs w:val="16"/>
                <w:lang w:val="en-GB"/>
              </w:rPr>
              <w:t>$2,100,000</w:t>
            </w:r>
          </w:p>
        </w:tc>
        <w:tc>
          <w:tcPr>
            <w:tcW w:w="3136" w:type="dxa"/>
            <w:tcBorders>
              <w:top w:val="nil"/>
              <w:left w:val="nil"/>
              <w:bottom w:val="single" w:sz="4" w:space="0" w:color="auto"/>
              <w:right w:val="single" w:sz="4" w:space="0" w:color="auto"/>
            </w:tcBorders>
            <w:shd w:val="clear" w:color="auto" w:fill="auto"/>
            <w:noWrap/>
            <w:hideMark/>
          </w:tcPr>
          <w:p w14:paraId="74CCEC69" w14:textId="77777777" w:rsidR="001E1BB1" w:rsidRPr="00D40C81" w:rsidRDefault="001E1BB1" w:rsidP="001E1BB1">
            <w:pPr>
              <w:jc w:val="right"/>
              <w:rPr>
                <w:sz w:val="16"/>
                <w:szCs w:val="16"/>
                <w:lang w:val="en-GB"/>
              </w:rPr>
            </w:pPr>
            <w:r w:rsidRPr="00D40C81">
              <w:rPr>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74965DBF" w14:textId="77777777" w:rsidR="001E1BB1" w:rsidRPr="00D40C81" w:rsidRDefault="001E1BB1" w:rsidP="001E1BB1">
            <w:pPr>
              <w:jc w:val="right"/>
              <w:rPr>
                <w:sz w:val="16"/>
                <w:szCs w:val="16"/>
                <w:lang w:val="en-GB"/>
              </w:rPr>
            </w:pPr>
            <w:r w:rsidRPr="00D40C81">
              <w:rPr>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47974DEA"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4A82E7A7"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75ADC539" w14:textId="77777777" w:rsidR="001E1BB1" w:rsidRPr="00D40C81" w:rsidRDefault="001E1BB1" w:rsidP="001E1BB1">
            <w:pPr>
              <w:jc w:val="right"/>
              <w:rPr>
                <w:color w:val="000000"/>
                <w:sz w:val="16"/>
                <w:szCs w:val="16"/>
                <w:lang w:val="en-GB"/>
              </w:rPr>
            </w:pPr>
            <w:r w:rsidRPr="00D40C81">
              <w:rPr>
                <w:color w:val="000000"/>
                <w:sz w:val="16"/>
                <w:szCs w:val="16"/>
                <w:lang w:val="en-GB"/>
              </w:rPr>
              <w:t>5)</w:t>
            </w:r>
          </w:p>
        </w:tc>
        <w:tc>
          <w:tcPr>
            <w:tcW w:w="2977" w:type="dxa"/>
            <w:tcBorders>
              <w:top w:val="nil"/>
              <w:left w:val="nil"/>
              <w:bottom w:val="single" w:sz="4" w:space="0" w:color="auto"/>
              <w:right w:val="single" w:sz="4" w:space="0" w:color="auto"/>
            </w:tcBorders>
            <w:shd w:val="clear" w:color="auto" w:fill="auto"/>
            <w:hideMark/>
          </w:tcPr>
          <w:p w14:paraId="26742042" w14:textId="77777777" w:rsidR="001E1BB1" w:rsidRPr="00D40C81" w:rsidRDefault="001E1BB1" w:rsidP="001E1BB1">
            <w:pPr>
              <w:rPr>
                <w:color w:val="000000"/>
                <w:sz w:val="16"/>
                <w:szCs w:val="16"/>
                <w:lang w:val="en-GB"/>
              </w:rPr>
            </w:pPr>
            <w:r w:rsidRPr="00D40C81">
              <w:rPr>
                <w:color w:val="000000"/>
                <w:sz w:val="16"/>
                <w:szCs w:val="16"/>
                <w:lang w:val="en-GB"/>
              </w:rPr>
              <w:t>PAMRAD</w:t>
            </w:r>
          </w:p>
        </w:tc>
        <w:tc>
          <w:tcPr>
            <w:tcW w:w="2127" w:type="dxa"/>
            <w:tcBorders>
              <w:top w:val="nil"/>
              <w:left w:val="nil"/>
              <w:bottom w:val="single" w:sz="4" w:space="0" w:color="auto"/>
              <w:right w:val="single" w:sz="4" w:space="0" w:color="auto"/>
            </w:tcBorders>
            <w:shd w:val="clear" w:color="auto" w:fill="auto"/>
            <w:hideMark/>
          </w:tcPr>
          <w:p w14:paraId="500643E4" w14:textId="77777777" w:rsidR="001E1BB1" w:rsidRPr="00D40C81" w:rsidRDefault="001E1BB1" w:rsidP="001E1BB1">
            <w:pPr>
              <w:jc w:val="right"/>
              <w:rPr>
                <w:color w:val="000000"/>
                <w:sz w:val="16"/>
                <w:szCs w:val="16"/>
                <w:lang w:val="en-GB"/>
              </w:rPr>
            </w:pPr>
            <w:r w:rsidRPr="00D40C81">
              <w:rPr>
                <w:color w:val="000000"/>
                <w:sz w:val="16"/>
                <w:szCs w:val="16"/>
                <w:lang w:val="en-GB"/>
              </w:rPr>
              <w:t>$1,493,240</w:t>
            </w:r>
          </w:p>
        </w:tc>
        <w:tc>
          <w:tcPr>
            <w:tcW w:w="3136" w:type="dxa"/>
            <w:tcBorders>
              <w:top w:val="nil"/>
              <w:left w:val="nil"/>
              <w:bottom w:val="single" w:sz="4" w:space="0" w:color="auto"/>
              <w:right w:val="single" w:sz="4" w:space="0" w:color="auto"/>
            </w:tcBorders>
            <w:shd w:val="clear" w:color="auto" w:fill="auto"/>
            <w:noWrap/>
            <w:hideMark/>
          </w:tcPr>
          <w:p w14:paraId="1B675959" w14:textId="77777777" w:rsidR="001E1BB1" w:rsidRPr="00D40C81" w:rsidRDefault="001E1BB1" w:rsidP="001E1BB1">
            <w:pPr>
              <w:jc w:val="right"/>
              <w:rPr>
                <w:sz w:val="16"/>
                <w:szCs w:val="16"/>
                <w:lang w:val="en-GB"/>
              </w:rPr>
            </w:pPr>
            <w:r w:rsidRPr="00D40C81">
              <w:rPr>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66DB64CD" w14:textId="77777777" w:rsidR="001E1BB1" w:rsidRPr="00D40C81" w:rsidRDefault="001E1BB1" w:rsidP="001E1BB1">
            <w:pPr>
              <w:jc w:val="right"/>
              <w:rPr>
                <w:sz w:val="16"/>
                <w:szCs w:val="16"/>
                <w:lang w:val="en-GB"/>
              </w:rPr>
            </w:pPr>
            <w:r w:rsidRPr="00D40C81">
              <w:rPr>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09B6F287"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215B6DDC"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1AFDDDDE" w14:textId="77777777" w:rsidR="001E1BB1" w:rsidRPr="00D40C81" w:rsidRDefault="001E1BB1" w:rsidP="001E1BB1">
            <w:pPr>
              <w:jc w:val="right"/>
              <w:rPr>
                <w:color w:val="000000"/>
                <w:sz w:val="16"/>
                <w:szCs w:val="16"/>
                <w:lang w:val="en-GB"/>
              </w:rPr>
            </w:pPr>
            <w:r w:rsidRPr="00D40C81">
              <w:rPr>
                <w:color w:val="000000"/>
                <w:sz w:val="16"/>
                <w:szCs w:val="16"/>
                <w:lang w:val="en-GB"/>
              </w:rPr>
              <w:t>6)</w:t>
            </w:r>
          </w:p>
        </w:tc>
        <w:tc>
          <w:tcPr>
            <w:tcW w:w="2977" w:type="dxa"/>
            <w:tcBorders>
              <w:top w:val="nil"/>
              <w:left w:val="nil"/>
              <w:bottom w:val="single" w:sz="4" w:space="0" w:color="auto"/>
              <w:right w:val="single" w:sz="4" w:space="0" w:color="auto"/>
            </w:tcBorders>
            <w:shd w:val="clear" w:color="auto" w:fill="auto"/>
            <w:hideMark/>
          </w:tcPr>
          <w:p w14:paraId="18354C37" w14:textId="77777777" w:rsidR="001E1BB1" w:rsidRPr="00D40C81" w:rsidRDefault="001E1BB1" w:rsidP="001E1BB1">
            <w:pPr>
              <w:rPr>
                <w:color w:val="000000"/>
                <w:sz w:val="16"/>
                <w:szCs w:val="16"/>
                <w:lang w:val="en-GB"/>
              </w:rPr>
            </w:pPr>
            <w:r w:rsidRPr="00D40C81">
              <w:rPr>
                <w:color w:val="000000"/>
                <w:sz w:val="16"/>
                <w:szCs w:val="16"/>
                <w:lang w:val="en-GB"/>
              </w:rPr>
              <w:t>IUCN</w:t>
            </w:r>
          </w:p>
        </w:tc>
        <w:tc>
          <w:tcPr>
            <w:tcW w:w="2127" w:type="dxa"/>
            <w:tcBorders>
              <w:top w:val="nil"/>
              <w:left w:val="nil"/>
              <w:bottom w:val="single" w:sz="4" w:space="0" w:color="auto"/>
              <w:right w:val="single" w:sz="4" w:space="0" w:color="auto"/>
            </w:tcBorders>
            <w:shd w:val="clear" w:color="auto" w:fill="auto"/>
            <w:hideMark/>
          </w:tcPr>
          <w:p w14:paraId="4FB9A728" w14:textId="77777777" w:rsidR="001E1BB1" w:rsidRPr="00D40C81" w:rsidRDefault="001E1BB1" w:rsidP="001E1BB1">
            <w:pPr>
              <w:jc w:val="right"/>
              <w:rPr>
                <w:color w:val="000000"/>
                <w:sz w:val="16"/>
                <w:szCs w:val="16"/>
                <w:lang w:val="en-GB"/>
              </w:rPr>
            </w:pPr>
            <w:r w:rsidRPr="00D40C81">
              <w:rPr>
                <w:color w:val="000000"/>
                <w:sz w:val="16"/>
                <w:szCs w:val="16"/>
                <w:lang w:val="en-GB"/>
              </w:rPr>
              <w:t>$1,000,000</w:t>
            </w:r>
          </w:p>
        </w:tc>
        <w:tc>
          <w:tcPr>
            <w:tcW w:w="3136" w:type="dxa"/>
            <w:tcBorders>
              <w:top w:val="nil"/>
              <w:left w:val="nil"/>
              <w:bottom w:val="single" w:sz="4" w:space="0" w:color="auto"/>
              <w:right w:val="single" w:sz="4" w:space="0" w:color="auto"/>
            </w:tcBorders>
            <w:shd w:val="clear" w:color="auto" w:fill="auto"/>
            <w:noWrap/>
            <w:hideMark/>
          </w:tcPr>
          <w:p w14:paraId="204E86D2" w14:textId="77777777" w:rsidR="001E1BB1" w:rsidRPr="00D40C81" w:rsidRDefault="001E1BB1" w:rsidP="001E1BB1">
            <w:pPr>
              <w:jc w:val="right"/>
              <w:rPr>
                <w:sz w:val="16"/>
                <w:szCs w:val="16"/>
                <w:lang w:val="en-GB"/>
              </w:rPr>
            </w:pPr>
            <w:r w:rsidRPr="00D40C81">
              <w:rPr>
                <w:sz w:val="16"/>
                <w:szCs w:val="16"/>
                <w:lang w:val="en-GB"/>
              </w:rPr>
              <w:t>$150,000</w:t>
            </w:r>
          </w:p>
        </w:tc>
        <w:tc>
          <w:tcPr>
            <w:tcW w:w="2817" w:type="dxa"/>
            <w:tcBorders>
              <w:top w:val="nil"/>
              <w:left w:val="nil"/>
              <w:bottom w:val="single" w:sz="4" w:space="0" w:color="auto"/>
              <w:right w:val="single" w:sz="4" w:space="0" w:color="auto"/>
            </w:tcBorders>
            <w:shd w:val="clear" w:color="auto" w:fill="auto"/>
            <w:noWrap/>
            <w:hideMark/>
          </w:tcPr>
          <w:p w14:paraId="7F96DF3B" w14:textId="77777777" w:rsidR="001E1BB1" w:rsidRPr="00D40C81" w:rsidRDefault="001E1BB1" w:rsidP="001E1BB1">
            <w:pPr>
              <w:jc w:val="right"/>
              <w:rPr>
                <w:sz w:val="16"/>
                <w:szCs w:val="16"/>
                <w:lang w:val="en-GB"/>
              </w:rPr>
            </w:pPr>
            <w:r w:rsidRPr="00D40C81">
              <w:rPr>
                <w:sz w:val="16"/>
                <w:szCs w:val="16"/>
                <w:lang w:val="en-GB"/>
              </w:rPr>
              <w:t>$150,000</w:t>
            </w:r>
          </w:p>
        </w:tc>
        <w:tc>
          <w:tcPr>
            <w:tcW w:w="1701" w:type="dxa"/>
            <w:tcBorders>
              <w:top w:val="nil"/>
              <w:left w:val="nil"/>
              <w:bottom w:val="single" w:sz="4" w:space="0" w:color="auto"/>
              <w:right w:val="single" w:sz="4" w:space="0" w:color="auto"/>
            </w:tcBorders>
            <w:shd w:val="clear" w:color="auto" w:fill="auto"/>
            <w:noWrap/>
            <w:hideMark/>
          </w:tcPr>
          <w:p w14:paraId="59FEDC6F"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633C0501"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4B925B1A" w14:textId="77777777" w:rsidR="001E1BB1" w:rsidRPr="00D40C81" w:rsidRDefault="001E1BB1" w:rsidP="001E1BB1">
            <w:pPr>
              <w:jc w:val="right"/>
              <w:rPr>
                <w:color w:val="000000"/>
                <w:sz w:val="16"/>
                <w:szCs w:val="16"/>
                <w:lang w:val="en-GB"/>
              </w:rPr>
            </w:pPr>
            <w:r w:rsidRPr="00D40C81">
              <w:rPr>
                <w:color w:val="000000"/>
                <w:sz w:val="16"/>
                <w:szCs w:val="16"/>
                <w:lang w:val="en-GB"/>
              </w:rPr>
              <w:t>7)</w:t>
            </w:r>
          </w:p>
        </w:tc>
        <w:tc>
          <w:tcPr>
            <w:tcW w:w="2977" w:type="dxa"/>
            <w:tcBorders>
              <w:top w:val="nil"/>
              <w:left w:val="nil"/>
              <w:bottom w:val="single" w:sz="4" w:space="0" w:color="auto"/>
              <w:right w:val="single" w:sz="4" w:space="0" w:color="auto"/>
            </w:tcBorders>
            <w:shd w:val="clear" w:color="auto" w:fill="auto"/>
            <w:hideMark/>
          </w:tcPr>
          <w:p w14:paraId="48BDC78A" w14:textId="77777777" w:rsidR="001E1BB1" w:rsidRPr="00D40C81" w:rsidRDefault="001E1BB1" w:rsidP="001E1BB1">
            <w:pPr>
              <w:rPr>
                <w:color w:val="000000"/>
                <w:sz w:val="16"/>
                <w:szCs w:val="16"/>
                <w:lang w:val="en-GB"/>
              </w:rPr>
            </w:pPr>
            <w:r w:rsidRPr="00D40C81">
              <w:rPr>
                <w:color w:val="000000"/>
                <w:sz w:val="16"/>
                <w:szCs w:val="16"/>
                <w:lang w:val="en-GB"/>
              </w:rPr>
              <w:t>Gov. of Burkina Faso</w:t>
            </w:r>
          </w:p>
        </w:tc>
        <w:tc>
          <w:tcPr>
            <w:tcW w:w="2127" w:type="dxa"/>
            <w:tcBorders>
              <w:top w:val="nil"/>
              <w:left w:val="nil"/>
              <w:bottom w:val="single" w:sz="4" w:space="0" w:color="auto"/>
              <w:right w:val="single" w:sz="4" w:space="0" w:color="auto"/>
            </w:tcBorders>
            <w:shd w:val="clear" w:color="auto" w:fill="auto"/>
            <w:hideMark/>
          </w:tcPr>
          <w:p w14:paraId="339CE3D5" w14:textId="77777777" w:rsidR="001E1BB1" w:rsidRPr="00D40C81" w:rsidRDefault="001E1BB1" w:rsidP="001E1BB1">
            <w:pPr>
              <w:jc w:val="right"/>
              <w:rPr>
                <w:color w:val="000000"/>
                <w:sz w:val="16"/>
                <w:szCs w:val="16"/>
                <w:lang w:val="en-GB"/>
              </w:rPr>
            </w:pPr>
            <w:r w:rsidRPr="00D40C81">
              <w:rPr>
                <w:color w:val="000000"/>
                <w:sz w:val="16"/>
                <w:szCs w:val="16"/>
                <w:lang w:val="en-GB"/>
              </w:rPr>
              <w:t>$100,000</w:t>
            </w:r>
          </w:p>
        </w:tc>
        <w:tc>
          <w:tcPr>
            <w:tcW w:w="3136" w:type="dxa"/>
            <w:tcBorders>
              <w:top w:val="nil"/>
              <w:left w:val="nil"/>
              <w:bottom w:val="single" w:sz="4" w:space="0" w:color="auto"/>
              <w:right w:val="single" w:sz="4" w:space="0" w:color="auto"/>
            </w:tcBorders>
            <w:shd w:val="clear" w:color="auto" w:fill="auto"/>
            <w:noWrap/>
            <w:hideMark/>
          </w:tcPr>
          <w:p w14:paraId="24DD2F08" w14:textId="77777777" w:rsidR="001E1BB1" w:rsidRPr="00D40C81" w:rsidRDefault="001E1BB1" w:rsidP="001E1BB1">
            <w:pPr>
              <w:jc w:val="right"/>
              <w:rPr>
                <w:sz w:val="16"/>
                <w:szCs w:val="16"/>
                <w:lang w:val="en-GB"/>
              </w:rPr>
            </w:pPr>
            <w:r w:rsidRPr="00D40C81">
              <w:rPr>
                <w:sz w:val="16"/>
                <w:szCs w:val="16"/>
                <w:lang w:val="en-GB"/>
              </w:rPr>
              <w:t>$100,000</w:t>
            </w:r>
          </w:p>
        </w:tc>
        <w:tc>
          <w:tcPr>
            <w:tcW w:w="2817" w:type="dxa"/>
            <w:tcBorders>
              <w:top w:val="nil"/>
              <w:left w:val="nil"/>
              <w:bottom w:val="single" w:sz="4" w:space="0" w:color="auto"/>
              <w:right w:val="single" w:sz="4" w:space="0" w:color="auto"/>
            </w:tcBorders>
            <w:shd w:val="clear" w:color="auto" w:fill="auto"/>
            <w:noWrap/>
            <w:hideMark/>
          </w:tcPr>
          <w:p w14:paraId="546218C7" w14:textId="77777777" w:rsidR="001E1BB1" w:rsidRPr="00D40C81" w:rsidRDefault="001E1BB1" w:rsidP="001E1BB1">
            <w:pPr>
              <w:jc w:val="right"/>
              <w:rPr>
                <w:sz w:val="16"/>
                <w:szCs w:val="16"/>
                <w:lang w:val="en-GB"/>
              </w:rPr>
            </w:pPr>
            <w:r w:rsidRPr="00D40C81">
              <w:rPr>
                <w:sz w:val="16"/>
                <w:szCs w:val="16"/>
                <w:lang w:val="en-GB"/>
              </w:rPr>
              <w:t>$100,000</w:t>
            </w:r>
          </w:p>
        </w:tc>
        <w:tc>
          <w:tcPr>
            <w:tcW w:w="1701" w:type="dxa"/>
            <w:tcBorders>
              <w:top w:val="nil"/>
              <w:left w:val="nil"/>
              <w:bottom w:val="single" w:sz="4" w:space="0" w:color="auto"/>
              <w:right w:val="single" w:sz="4" w:space="0" w:color="auto"/>
            </w:tcBorders>
            <w:shd w:val="clear" w:color="auto" w:fill="auto"/>
            <w:noWrap/>
            <w:hideMark/>
          </w:tcPr>
          <w:p w14:paraId="525D6016" w14:textId="77777777" w:rsidR="001E1BB1" w:rsidRPr="00D40C81" w:rsidRDefault="001E1BB1" w:rsidP="001E1BB1">
            <w:pPr>
              <w:jc w:val="right"/>
              <w:rPr>
                <w:sz w:val="16"/>
                <w:szCs w:val="16"/>
                <w:lang w:val="en-GB"/>
              </w:rPr>
            </w:pPr>
            <w:r w:rsidRPr="00D40C81">
              <w:rPr>
                <w:sz w:val="16"/>
                <w:szCs w:val="16"/>
                <w:lang w:val="en-GB"/>
              </w:rPr>
              <w:t>$45,003</w:t>
            </w:r>
          </w:p>
        </w:tc>
      </w:tr>
      <w:tr w:rsidR="001E1BB1" w:rsidRPr="00D40C81" w14:paraId="517CF4B9"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1098EF7A" w14:textId="77777777" w:rsidR="001E1BB1" w:rsidRPr="00D40C81" w:rsidRDefault="001E1BB1" w:rsidP="001E1BB1">
            <w:pPr>
              <w:jc w:val="right"/>
              <w:rPr>
                <w:color w:val="000000"/>
                <w:sz w:val="16"/>
                <w:szCs w:val="16"/>
                <w:lang w:val="en-GB"/>
              </w:rPr>
            </w:pPr>
            <w:r w:rsidRPr="00D40C81">
              <w:rPr>
                <w:color w:val="000000"/>
                <w:sz w:val="16"/>
                <w:szCs w:val="16"/>
                <w:lang w:val="en-GB"/>
              </w:rPr>
              <w:t>8)</w:t>
            </w:r>
          </w:p>
        </w:tc>
        <w:tc>
          <w:tcPr>
            <w:tcW w:w="2977" w:type="dxa"/>
            <w:tcBorders>
              <w:top w:val="nil"/>
              <w:left w:val="nil"/>
              <w:bottom w:val="single" w:sz="4" w:space="0" w:color="auto"/>
              <w:right w:val="single" w:sz="4" w:space="0" w:color="auto"/>
            </w:tcBorders>
            <w:shd w:val="clear" w:color="auto" w:fill="auto"/>
            <w:hideMark/>
          </w:tcPr>
          <w:p w14:paraId="5627D550" w14:textId="77777777" w:rsidR="001E1BB1" w:rsidRPr="00D40C81" w:rsidRDefault="001E1BB1" w:rsidP="001E1BB1">
            <w:pPr>
              <w:rPr>
                <w:color w:val="000000"/>
                <w:sz w:val="16"/>
                <w:szCs w:val="16"/>
                <w:lang w:val="en-GB"/>
              </w:rPr>
            </w:pPr>
            <w:r w:rsidRPr="00D40C81">
              <w:rPr>
                <w:color w:val="000000"/>
                <w:sz w:val="16"/>
                <w:szCs w:val="16"/>
                <w:lang w:val="en-GB"/>
              </w:rPr>
              <w:t>Gov. of Niger</w:t>
            </w:r>
          </w:p>
        </w:tc>
        <w:tc>
          <w:tcPr>
            <w:tcW w:w="2127" w:type="dxa"/>
            <w:tcBorders>
              <w:top w:val="nil"/>
              <w:left w:val="nil"/>
              <w:bottom w:val="single" w:sz="4" w:space="0" w:color="auto"/>
              <w:right w:val="single" w:sz="4" w:space="0" w:color="auto"/>
            </w:tcBorders>
            <w:shd w:val="clear" w:color="auto" w:fill="auto"/>
            <w:hideMark/>
          </w:tcPr>
          <w:p w14:paraId="512F4E87" w14:textId="77777777" w:rsidR="001E1BB1" w:rsidRPr="00D40C81" w:rsidRDefault="001E1BB1" w:rsidP="001E1BB1">
            <w:pPr>
              <w:jc w:val="right"/>
              <w:rPr>
                <w:color w:val="000000"/>
                <w:sz w:val="16"/>
                <w:szCs w:val="16"/>
                <w:lang w:val="en-GB"/>
              </w:rPr>
            </w:pPr>
            <w:r w:rsidRPr="00D40C81">
              <w:rPr>
                <w:color w:val="000000"/>
                <w:sz w:val="16"/>
                <w:szCs w:val="16"/>
                <w:lang w:val="en-GB"/>
              </w:rPr>
              <w:t>$100,000</w:t>
            </w:r>
          </w:p>
        </w:tc>
        <w:tc>
          <w:tcPr>
            <w:tcW w:w="3136" w:type="dxa"/>
            <w:tcBorders>
              <w:top w:val="nil"/>
              <w:left w:val="nil"/>
              <w:bottom w:val="single" w:sz="4" w:space="0" w:color="auto"/>
              <w:right w:val="single" w:sz="4" w:space="0" w:color="auto"/>
            </w:tcBorders>
            <w:shd w:val="clear" w:color="auto" w:fill="auto"/>
            <w:noWrap/>
            <w:hideMark/>
          </w:tcPr>
          <w:p w14:paraId="1EE48389" w14:textId="77777777" w:rsidR="001E1BB1" w:rsidRPr="00D40C81" w:rsidRDefault="001E1BB1" w:rsidP="001E1BB1">
            <w:pPr>
              <w:jc w:val="right"/>
              <w:rPr>
                <w:sz w:val="16"/>
                <w:szCs w:val="16"/>
                <w:lang w:val="en-GB"/>
              </w:rPr>
            </w:pPr>
            <w:r w:rsidRPr="00D40C81">
              <w:rPr>
                <w:sz w:val="16"/>
                <w:szCs w:val="16"/>
                <w:lang w:val="en-GB"/>
              </w:rPr>
              <w:t>$100,000</w:t>
            </w:r>
          </w:p>
        </w:tc>
        <w:tc>
          <w:tcPr>
            <w:tcW w:w="2817" w:type="dxa"/>
            <w:tcBorders>
              <w:top w:val="nil"/>
              <w:left w:val="nil"/>
              <w:bottom w:val="single" w:sz="4" w:space="0" w:color="auto"/>
              <w:right w:val="single" w:sz="4" w:space="0" w:color="auto"/>
            </w:tcBorders>
            <w:shd w:val="clear" w:color="auto" w:fill="auto"/>
            <w:noWrap/>
            <w:hideMark/>
          </w:tcPr>
          <w:p w14:paraId="3F96E73A" w14:textId="77777777" w:rsidR="001E1BB1" w:rsidRPr="00D40C81" w:rsidRDefault="001E1BB1" w:rsidP="001E1BB1">
            <w:pPr>
              <w:jc w:val="right"/>
              <w:rPr>
                <w:sz w:val="16"/>
                <w:szCs w:val="16"/>
                <w:lang w:val="en-GB"/>
              </w:rPr>
            </w:pPr>
            <w:r w:rsidRPr="00D40C81">
              <w:rPr>
                <w:sz w:val="16"/>
                <w:szCs w:val="16"/>
                <w:lang w:val="en-GB"/>
              </w:rPr>
              <w:t>$100,000</w:t>
            </w:r>
          </w:p>
        </w:tc>
        <w:tc>
          <w:tcPr>
            <w:tcW w:w="1701" w:type="dxa"/>
            <w:tcBorders>
              <w:top w:val="nil"/>
              <w:left w:val="nil"/>
              <w:bottom w:val="single" w:sz="4" w:space="0" w:color="auto"/>
              <w:right w:val="single" w:sz="4" w:space="0" w:color="auto"/>
            </w:tcBorders>
            <w:shd w:val="clear" w:color="auto" w:fill="auto"/>
            <w:noWrap/>
            <w:hideMark/>
          </w:tcPr>
          <w:p w14:paraId="1B31685A" w14:textId="77777777" w:rsidR="001E1BB1" w:rsidRPr="00D40C81" w:rsidRDefault="001E1BB1" w:rsidP="001E1BB1">
            <w:pPr>
              <w:jc w:val="right"/>
              <w:rPr>
                <w:sz w:val="16"/>
                <w:szCs w:val="16"/>
                <w:lang w:val="en-GB"/>
              </w:rPr>
            </w:pPr>
            <w:r w:rsidRPr="00D40C81">
              <w:rPr>
                <w:sz w:val="16"/>
                <w:szCs w:val="16"/>
                <w:lang w:val="en-GB"/>
              </w:rPr>
              <w:t>$35,200</w:t>
            </w:r>
          </w:p>
        </w:tc>
      </w:tr>
      <w:tr w:rsidR="001E1BB1" w:rsidRPr="00D40C81" w14:paraId="3EF50AA1"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41C5479B" w14:textId="77777777" w:rsidR="001E1BB1" w:rsidRPr="00D40C81" w:rsidRDefault="001E1BB1" w:rsidP="001E1BB1">
            <w:pPr>
              <w:jc w:val="right"/>
              <w:rPr>
                <w:color w:val="000000"/>
                <w:sz w:val="16"/>
                <w:szCs w:val="16"/>
                <w:lang w:val="en-GB"/>
              </w:rPr>
            </w:pPr>
            <w:r w:rsidRPr="00D40C81">
              <w:rPr>
                <w:color w:val="000000"/>
                <w:sz w:val="16"/>
                <w:szCs w:val="16"/>
                <w:lang w:val="en-GB"/>
              </w:rPr>
              <w:t>9)</w:t>
            </w:r>
          </w:p>
        </w:tc>
        <w:tc>
          <w:tcPr>
            <w:tcW w:w="2977" w:type="dxa"/>
            <w:tcBorders>
              <w:top w:val="nil"/>
              <w:left w:val="nil"/>
              <w:bottom w:val="single" w:sz="4" w:space="0" w:color="auto"/>
              <w:right w:val="single" w:sz="4" w:space="0" w:color="auto"/>
            </w:tcBorders>
            <w:shd w:val="clear" w:color="auto" w:fill="auto"/>
            <w:hideMark/>
          </w:tcPr>
          <w:p w14:paraId="4858DC73" w14:textId="77777777" w:rsidR="001E1BB1" w:rsidRPr="00D40C81" w:rsidRDefault="001E1BB1" w:rsidP="001E1BB1">
            <w:pPr>
              <w:rPr>
                <w:color w:val="000000"/>
                <w:sz w:val="16"/>
                <w:szCs w:val="16"/>
                <w:lang w:val="en-GB"/>
              </w:rPr>
            </w:pPr>
            <w:r w:rsidRPr="00D40C81">
              <w:rPr>
                <w:color w:val="000000"/>
                <w:sz w:val="16"/>
                <w:szCs w:val="16"/>
                <w:lang w:val="en-GB"/>
              </w:rPr>
              <w:t>ADELE</w:t>
            </w:r>
          </w:p>
        </w:tc>
        <w:tc>
          <w:tcPr>
            <w:tcW w:w="2127" w:type="dxa"/>
            <w:tcBorders>
              <w:top w:val="nil"/>
              <w:left w:val="nil"/>
              <w:bottom w:val="single" w:sz="4" w:space="0" w:color="auto"/>
              <w:right w:val="single" w:sz="4" w:space="0" w:color="auto"/>
            </w:tcBorders>
            <w:shd w:val="clear" w:color="auto" w:fill="auto"/>
            <w:hideMark/>
          </w:tcPr>
          <w:p w14:paraId="140E0B23" w14:textId="77777777" w:rsidR="001E1BB1" w:rsidRPr="00D40C81" w:rsidRDefault="001E1BB1" w:rsidP="001E1BB1">
            <w:pPr>
              <w:jc w:val="right"/>
              <w:rPr>
                <w:color w:val="000000"/>
                <w:sz w:val="16"/>
                <w:szCs w:val="16"/>
                <w:lang w:val="en-GB"/>
              </w:rPr>
            </w:pPr>
            <w:r w:rsidRPr="00D40C81">
              <w:rPr>
                <w:color w:val="000000"/>
                <w:sz w:val="16"/>
                <w:szCs w:val="16"/>
                <w:lang w:val="en-GB"/>
              </w:rPr>
              <w:t>$50,000</w:t>
            </w:r>
          </w:p>
        </w:tc>
        <w:tc>
          <w:tcPr>
            <w:tcW w:w="3136" w:type="dxa"/>
            <w:tcBorders>
              <w:top w:val="nil"/>
              <w:left w:val="nil"/>
              <w:bottom w:val="single" w:sz="4" w:space="0" w:color="auto"/>
              <w:right w:val="single" w:sz="4" w:space="0" w:color="auto"/>
            </w:tcBorders>
            <w:shd w:val="clear" w:color="auto" w:fill="auto"/>
            <w:noWrap/>
            <w:hideMark/>
          </w:tcPr>
          <w:p w14:paraId="79CDEBA5" w14:textId="77777777" w:rsidR="001E1BB1" w:rsidRPr="00D40C81" w:rsidRDefault="001E1BB1" w:rsidP="001E1BB1">
            <w:pPr>
              <w:jc w:val="right"/>
              <w:rPr>
                <w:sz w:val="16"/>
                <w:szCs w:val="16"/>
                <w:lang w:val="en-GB"/>
              </w:rPr>
            </w:pPr>
            <w:r w:rsidRPr="00D40C81">
              <w:rPr>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6BD6000A" w14:textId="77777777" w:rsidR="001E1BB1" w:rsidRPr="00D40C81" w:rsidRDefault="001E1BB1" w:rsidP="001E1BB1">
            <w:pPr>
              <w:jc w:val="right"/>
              <w:rPr>
                <w:sz w:val="16"/>
                <w:szCs w:val="16"/>
                <w:lang w:val="en-GB"/>
              </w:rPr>
            </w:pPr>
            <w:r w:rsidRPr="00D40C81">
              <w:rPr>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0BCC7D71"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005CAD68"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59A58D44" w14:textId="77777777" w:rsidR="001E1BB1" w:rsidRPr="00D40C81" w:rsidRDefault="001E1BB1" w:rsidP="001E1BB1">
            <w:pPr>
              <w:jc w:val="right"/>
              <w:rPr>
                <w:color w:val="000000"/>
                <w:sz w:val="16"/>
                <w:szCs w:val="16"/>
                <w:lang w:val="en-GB"/>
              </w:rPr>
            </w:pPr>
            <w:r w:rsidRPr="00D40C81">
              <w:rPr>
                <w:color w:val="000000"/>
                <w:sz w:val="16"/>
                <w:szCs w:val="16"/>
                <w:lang w:val="en-GB"/>
              </w:rPr>
              <w:t>10)</w:t>
            </w:r>
          </w:p>
        </w:tc>
        <w:tc>
          <w:tcPr>
            <w:tcW w:w="2977" w:type="dxa"/>
            <w:tcBorders>
              <w:top w:val="nil"/>
              <w:left w:val="nil"/>
              <w:bottom w:val="single" w:sz="4" w:space="0" w:color="auto"/>
              <w:right w:val="single" w:sz="4" w:space="0" w:color="auto"/>
            </w:tcBorders>
            <w:shd w:val="clear" w:color="auto" w:fill="auto"/>
            <w:hideMark/>
          </w:tcPr>
          <w:p w14:paraId="3F294E2F" w14:textId="77777777" w:rsidR="001E1BB1" w:rsidRPr="00D40C81" w:rsidRDefault="001E1BB1" w:rsidP="001E1BB1">
            <w:pPr>
              <w:rPr>
                <w:color w:val="000000"/>
                <w:sz w:val="16"/>
                <w:szCs w:val="16"/>
                <w:lang w:val="en-GB"/>
              </w:rPr>
            </w:pPr>
            <w:r w:rsidRPr="00D40C81">
              <w:rPr>
                <w:color w:val="000000"/>
                <w:sz w:val="16"/>
                <w:szCs w:val="16"/>
                <w:lang w:val="en-GB"/>
              </w:rPr>
              <w:t>PDLKom</w:t>
            </w:r>
          </w:p>
        </w:tc>
        <w:tc>
          <w:tcPr>
            <w:tcW w:w="2127" w:type="dxa"/>
            <w:tcBorders>
              <w:top w:val="nil"/>
              <w:left w:val="nil"/>
              <w:bottom w:val="single" w:sz="4" w:space="0" w:color="auto"/>
              <w:right w:val="single" w:sz="4" w:space="0" w:color="auto"/>
            </w:tcBorders>
            <w:shd w:val="clear" w:color="auto" w:fill="auto"/>
            <w:hideMark/>
          </w:tcPr>
          <w:p w14:paraId="2EA92ACE" w14:textId="77777777" w:rsidR="001E1BB1" w:rsidRPr="00D40C81" w:rsidRDefault="001E1BB1" w:rsidP="001E1BB1">
            <w:pPr>
              <w:jc w:val="right"/>
              <w:rPr>
                <w:color w:val="000000"/>
                <w:sz w:val="16"/>
                <w:szCs w:val="16"/>
                <w:lang w:val="en-GB"/>
              </w:rPr>
            </w:pPr>
            <w:r w:rsidRPr="00D40C81">
              <w:rPr>
                <w:color w:val="000000"/>
                <w:sz w:val="16"/>
                <w:szCs w:val="16"/>
                <w:lang w:val="en-GB"/>
              </w:rPr>
              <w:t>$50,000</w:t>
            </w:r>
          </w:p>
        </w:tc>
        <w:tc>
          <w:tcPr>
            <w:tcW w:w="3136" w:type="dxa"/>
            <w:tcBorders>
              <w:top w:val="nil"/>
              <w:left w:val="nil"/>
              <w:bottom w:val="single" w:sz="4" w:space="0" w:color="auto"/>
              <w:right w:val="single" w:sz="4" w:space="0" w:color="auto"/>
            </w:tcBorders>
            <w:shd w:val="clear" w:color="auto" w:fill="auto"/>
            <w:noWrap/>
            <w:hideMark/>
          </w:tcPr>
          <w:p w14:paraId="2ADBF07D" w14:textId="77777777" w:rsidR="001E1BB1" w:rsidRPr="00D40C81" w:rsidRDefault="001E1BB1" w:rsidP="001E1BB1">
            <w:pPr>
              <w:jc w:val="right"/>
              <w:rPr>
                <w:sz w:val="16"/>
                <w:szCs w:val="16"/>
                <w:lang w:val="en-GB"/>
              </w:rPr>
            </w:pPr>
            <w:r w:rsidRPr="00D40C81">
              <w:rPr>
                <w:sz w:val="16"/>
                <w:szCs w:val="16"/>
                <w:lang w:val="en-GB"/>
              </w:rPr>
              <w:t>$0</w:t>
            </w:r>
          </w:p>
        </w:tc>
        <w:tc>
          <w:tcPr>
            <w:tcW w:w="2817" w:type="dxa"/>
            <w:tcBorders>
              <w:top w:val="nil"/>
              <w:left w:val="nil"/>
              <w:bottom w:val="single" w:sz="4" w:space="0" w:color="auto"/>
              <w:right w:val="single" w:sz="4" w:space="0" w:color="auto"/>
            </w:tcBorders>
            <w:shd w:val="clear" w:color="auto" w:fill="auto"/>
            <w:noWrap/>
            <w:hideMark/>
          </w:tcPr>
          <w:p w14:paraId="52A5A21B" w14:textId="77777777" w:rsidR="001E1BB1" w:rsidRPr="00D40C81" w:rsidRDefault="001E1BB1" w:rsidP="001E1BB1">
            <w:pPr>
              <w:jc w:val="right"/>
              <w:rPr>
                <w:sz w:val="16"/>
                <w:szCs w:val="16"/>
                <w:lang w:val="en-GB"/>
              </w:rPr>
            </w:pPr>
            <w:r w:rsidRPr="00D40C81">
              <w:rPr>
                <w:sz w:val="16"/>
                <w:szCs w:val="16"/>
                <w:lang w:val="en-GB"/>
              </w:rPr>
              <w:t>$0</w:t>
            </w:r>
          </w:p>
        </w:tc>
        <w:tc>
          <w:tcPr>
            <w:tcW w:w="1701" w:type="dxa"/>
            <w:tcBorders>
              <w:top w:val="nil"/>
              <w:left w:val="nil"/>
              <w:bottom w:val="single" w:sz="4" w:space="0" w:color="auto"/>
              <w:right w:val="single" w:sz="4" w:space="0" w:color="auto"/>
            </w:tcBorders>
            <w:shd w:val="clear" w:color="auto" w:fill="auto"/>
            <w:noWrap/>
            <w:hideMark/>
          </w:tcPr>
          <w:p w14:paraId="3748D694"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6A2DE102"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7E7526C0" w14:textId="77777777" w:rsidR="001E1BB1" w:rsidRPr="00D40C81" w:rsidRDefault="001E1BB1" w:rsidP="001E1BB1">
            <w:pPr>
              <w:jc w:val="right"/>
              <w:rPr>
                <w:color w:val="000000"/>
                <w:sz w:val="16"/>
                <w:szCs w:val="16"/>
                <w:lang w:val="en-GB"/>
              </w:rPr>
            </w:pPr>
            <w:r w:rsidRPr="00D40C81">
              <w:rPr>
                <w:color w:val="000000"/>
                <w:sz w:val="16"/>
                <w:szCs w:val="16"/>
                <w:lang w:val="en-GB"/>
              </w:rPr>
              <w:t>11)</w:t>
            </w:r>
          </w:p>
        </w:tc>
        <w:tc>
          <w:tcPr>
            <w:tcW w:w="2977" w:type="dxa"/>
            <w:tcBorders>
              <w:top w:val="nil"/>
              <w:left w:val="nil"/>
              <w:bottom w:val="single" w:sz="4" w:space="0" w:color="auto"/>
              <w:right w:val="single" w:sz="4" w:space="0" w:color="auto"/>
            </w:tcBorders>
            <w:shd w:val="clear" w:color="auto" w:fill="auto"/>
            <w:hideMark/>
          </w:tcPr>
          <w:p w14:paraId="6F5C87E3" w14:textId="77777777" w:rsidR="001E1BB1" w:rsidRPr="00D40C81" w:rsidRDefault="001E1BB1" w:rsidP="001E1BB1">
            <w:pPr>
              <w:rPr>
                <w:color w:val="000000"/>
                <w:sz w:val="16"/>
                <w:szCs w:val="16"/>
                <w:lang w:val="en-GB"/>
              </w:rPr>
            </w:pPr>
            <w:r w:rsidRPr="00D40C81">
              <w:rPr>
                <w:color w:val="000000"/>
                <w:sz w:val="16"/>
                <w:szCs w:val="16"/>
                <w:lang w:val="en-GB"/>
              </w:rPr>
              <w:t>PROGEREF</w:t>
            </w:r>
          </w:p>
        </w:tc>
        <w:tc>
          <w:tcPr>
            <w:tcW w:w="2127" w:type="dxa"/>
            <w:tcBorders>
              <w:top w:val="nil"/>
              <w:left w:val="nil"/>
              <w:bottom w:val="single" w:sz="4" w:space="0" w:color="auto"/>
              <w:right w:val="single" w:sz="4" w:space="0" w:color="auto"/>
            </w:tcBorders>
            <w:shd w:val="clear" w:color="auto" w:fill="auto"/>
            <w:hideMark/>
          </w:tcPr>
          <w:p w14:paraId="4BD60C85" w14:textId="77777777" w:rsidR="001E1BB1" w:rsidRPr="00D40C81" w:rsidRDefault="001E1BB1" w:rsidP="001E1BB1">
            <w:pPr>
              <w:jc w:val="right"/>
              <w:rPr>
                <w:color w:val="000000"/>
                <w:sz w:val="16"/>
                <w:szCs w:val="16"/>
                <w:lang w:val="en-GB"/>
              </w:rPr>
            </w:pPr>
            <w:r w:rsidRPr="00D40C81">
              <w:rPr>
                <w:color w:val="000000"/>
                <w:sz w:val="16"/>
                <w:szCs w:val="16"/>
                <w:lang w:val="en-GB"/>
              </w:rPr>
              <w:t>$3,052,280</w:t>
            </w:r>
          </w:p>
        </w:tc>
        <w:tc>
          <w:tcPr>
            <w:tcW w:w="3136" w:type="dxa"/>
            <w:tcBorders>
              <w:top w:val="nil"/>
              <w:left w:val="nil"/>
              <w:bottom w:val="single" w:sz="4" w:space="0" w:color="auto"/>
              <w:right w:val="single" w:sz="4" w:space="0" w:color="auto"/>
            </w:tcBorders>
            <w:shd w:val="clear" w:color="auto" w:fill="auto"/>
            <w:noWrap/>
            <w:hideMark/>
          </w:tcPr>
          <w:p w14:paraId="6DAB2A4C" w14:textId="77777777" w:rsidR="001E1BB1" w:rsidRPr="00D40C81" w:rsidRDefault="001E1BB1" w:rsidP="001E1BB1">
            <w:pPr>
              <w:jc w:val="right"/>
              <w:rPr>
                <w:sz w:val="16"/>
                <w:szCs w:val="16"/>
                <w:lang w:val="en-GB"/>
              </w:rPr>
            </w:pPr>
            <w:r w:rsidRPr="00D40C81">
              <w:rPr>
                <w:sz w:val="16"/>
                <w:szCs w:val="16"/>
                <w:lang w:val="en-GB"/>
              </w:rPr>
              <w:t>$1,831,368</w:t>
            </w:r>
          </w:p>
        </w:tc>
        <w:tc>
          <w:tcPr>
            <w:tcW w:w="2817" w:type="dxa"/>
            <w:tcBorders>
              <w:top w:val="nil"/>
              <w:left w:val="nil"/>
              <w:bottom w:val="single" w:sz="4" w:space="0" w:color="auto"/>
              <w:right w:val="single" w:sz="4" w:space="0" w:color="auto"/>
            </w:tcBorders>
            <w:shd w:val="clear" w:color="auto" w:fill="auto"/>
            <w:noWrap/>
            <w:hideMark/>
          </w:tcPr>
          <w:p w14:paraId="5A829999" w14:textId="77777777" w:rsidR="001E1BB1" w:rsidRPr="00D40C81" w:rsidRDefault="001E1BB1" w:rsidP="001E1BB1">
            <w:pPr>
              <w:jc w:val="right"/>
              <w:rPr>
                <w:sz w:val="16"/>
                <w:szCs w:val="16"/>
                <w:lang w:val="en-GB"/>
              </w:rPr>
            </w:pPr>
            <w:r w:rsidRPr="00D40C81">
              <w:rPr>
                <w:sz w:val="16"/>
                <w:szCs w:val="16"/>
                <w:lang w:val="en-GB"/>
              </w:rPr>
              <w:t>$1,831,368</w:t>
            </w:r>
          </w:p>
        </w:tc>
        <w:tc>
          <w:tcPr>
            <w:tcW w:w="1701" w:type="dxa"/>
            <w:tcBorders>
              <w:top w:val="nil"/>
              <w:left w:val="nil"/>
              <w:bottom w:val="single" w:sz="4" w:space="0" w:color="auto"/>
              <w:right w:val="single" w:sz="4" w:space="0" w:color="auto"/>
            </w:tcBorders>
            <w:shd w:val="clear" w:color="auto" w:fill="auto"/>
            <w:noWrap/>
            <w:hideMark/>
          </w:tcPr>
          <w:p w14:paraId="5F4B6350" w14:textId="77777777" w:rsidR="001E1BB1" w:rsidRPr="00D40C81" w:rsidRDefault="001E1BB1" w:rsidP="001E1BB1">
            <w:pPr>
              <w:jc w:val="right"/>
              <w:rPr>
                <w:sz w:val="16"/>
                <w:szCs w:val="16"/>
                <w:lang w:val="en-GB"/>
              </w:rPr>
            </w:pPr>
            <w:r w:rsidRPr="00D40C81">
              <w:rPr>
                <w:sz w:val="16"/>
                <w:szCs w:val="16"/>
                <w:lang w:val="en-GB"/>
              </w:rPr>
              <w:t>$0</w:t>
            </w:r>
          </w:p>
        </w:tc>
      </w:tr>
      <w:tr w:rsidR="001E1BB1" w:rsidRPr="00D40C81" w14:paraId="6CA5E9F2"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7D1DE79C" w14:textId="77777777" w:rsidR="001E1BB1" w:rsidRPr="00D40C81" w:rsidRDefault="001E1BB1" w:rsidP="001E1BB1">
            <w:pPr>
              <w:jc w:val="right"/>
              <w:rPr>
                <w:color w:val="000000"/>
                <w:sz w:val="16"/>
                <w:szCs w:val="16"/>
                <w:lang w:val="en-GB"/>
              </w:rPr>
            </w:pPr>
            <w:r w:rsidRPr="00D40C81">
              <w:rPr>
                <w:color w:val="000000"/>
                <w:sz w:val="16"/>
                <w:szCs w:val="16"/>
                <w:lang w:val="en-GB"/>
              </w:rPr>
              <w:t>Additional 12)</w:t>
            </w:r>
          </w:p>
        </w:tc>
        <w:tc>
          <w:tcPr>
            <w:tcW w:w="2977" w:type="dxa"/>
            <w:tcBorders>
              <w:top w:val="nil"/>
              <w:left w:val="nil"/>
              <w:bottom w:val="single" w:sz="4" w:space="0" w:color="auto"/>
              <w:right w:val="single" w:sz="4" w:space="0" w:color="auto"/>
            </w:tcBorders>
            <w:shd w:val="clear" w:color="auto" w:fill="auto"/>
            <w:hideMark/>
          </w:tcPr>
          <w:p w14:paraId="7F4B3C5C" w14:textId="77777777" w:rsidR="001E1BB1" w:rsidRPr="00282DD0" w:rsidRDefault="001E1BB1" w:rsidP="001E1BB1">
            <w:pPr>
              <w:rPr>
                <w:color w:val="000000"/>
                <w:sz w:val="16"/>
                <w:szCs w:val="16"/>
              </w:rPr>
            </w:pPr>
            <w:r w:rsidRPr="00282DD0">
              <w:rPr>
                <w:color w:val="000000"/>
                <w:sz w:val="16"/>
                <w:szCs w:val="16"/>
              </w:rPr>
              <w:t>EU financed PAPE (Parcs de l'Entente)</w:t>
            </w:r>
          </w:p>
        </w:tc>
        <w:tc>
          <w:tcPr>
            <w:tcW w:w="2127" w:type="dxa"/>
            <w:tcBorders>
              <w:top w:val="nil"/>
              <w:left w:val="nil"/>
              <w:bottom w:val="single" w:sz="4" w:space="0" w:color="auto"/>
              <w:right w:val="single" w:sz="4" w:space="0" w:color="auto"/>
            </w:tcBorders>
            <w:shd w:val="clear" w:color="auto" w:fill="auto"/>
            <w:noWrap/>
            <w:hideMark/>
          </w:tcPr>
          <w:p w14:paraId="04579CD2" w14:textId="77777777" w:rsidR="001E1BB1" w:rsidRPr="00D40C81" w:rsidRDefault="001E1BB1" w:rsidP="001E1BB1">
            <w:pPr>
              <w:jc w:val="right"/>
              <w:rPr>
                <w:color w:val="000000"/>
                <w:sz w:val="16"/>
                <w:szCs w:val="16"/>
                <w:lang w:val="en-GB"/>
              </w:rPr>
            </w:pPr>
            <w:r w:rsidRPr="00D40C81">
              <w:rPr>
                <w:color w:val="000000"/>
                <w:sz w:val="16"/>
                <w:szCs w:val="16"/>
                <w:lang w:val="en-GB"/>
              </w:rPr>
              <w:t>-</w:t>
            </w:r>
          </w:p>
        </w:tc>
        <w:tc>
          <w:tcPr>
            <w:tcW w:w="3136" w:type="dxa"/>
            <w:tcBorders>
              <w:top w:val="nil"/>
              <w:left w:val="nil"/>
              <w:bottom w:val="single" w:sz="4" w:space="0" w:color="auto"/>
              <w:right w:val="single" w:sz="4" w:space="0" w:color="auto"/>
            </w:tcBorders>
            <w:shd w:val="clear" w:color="auto" w:fill="auto"/>
            <w:noWrap/>
            <w:hideMark/>
          </w:tcPr>
          <w:p w14:paraId="3027E075" w14:textId="77777777" w:rsidR="001E1BB1" w:rsidRPr="00D40C81" w:rsidRDefault="001E1BB1" w:rsidP="001E1BB1">
            <w:pPr>
              <w:jc w:val="right"/>
              <w:rPr>
                <w:sz w:val="16"/>
                <w:szCs w:val="16"/>
                <w:lang w:val="en-GB"/>
              </w:rPr>
            </w:pPr>
            <w:r w:rsidRPr="00D40C81">
              <w:rPr>
                <w:sz w:val="16"/>
                <w:szCs w:val="16"/>
                <w:lang w:val="en-GB"/>
              </w:rPr>
              <w:t>-</w:t>
            </w:r>
          </w:p>
        </w:tc>
        <w:tc>
          <w:tcPr>
            <w:tcW w:w="2817" w:type="dxa"/>
            <w:tcBorders>
              <w:top w:val="nil"/>
              <w:left w:val="nil"/>
              <w:bottom w:val="single" w:sz="4" w:space="0" w:color="auto"/>
              <w:right w:val="single" w:sz="4" w:space="0" w:color="auto"/>
            </w:tcBorders>
            <w:shd w:val="clear" w:color="auto" w:fill="auto"/>
            <w:noWrap/>
            <w:hideMark/>
          </w:tcPr>
          <w:p w14:paraId="04DABCE1" w14:textId="77777777" w:rsidR="001E1BB1" w:rsidRPr="00D40C81" w:rsidRDefault="001E1BB1" w:rsidP="001E1BB1">
            <w:pPr>
              <w:jc w:val="right"/>
              <w:rPr>
                <w:sz w:val="16"/>
                <w:szCs w:val="16"/>
                <w:lang w:val="en-GB"/>
              </w:rPr>
            </w:pPr>
            <w:r w:rsidRPr="00D40C81">
              <w:rPr>
                <w:sz w:val="16"/>
                <w:szCs w:val="16"/>
                <w:lang w:val="en-GB"/>
              </w:rPr>
              <w:t>-</w:t>
            </w:r>
          </w:p>
        </w:tc>
        <w:tc>
          <w:tcPr>
            <w:tcW w:w="1701" w:type="dxa"/>
            <w:tcBorders>
              <w:top w:val="nil"/>
              <w:left w:val="nil"/>
              <w:bottom w:val="single" w:sz="4" w:space="0" w:color="auto"/>
              <w:right w:val="single" w:sz="4" w:space="0" w:color="auto"/>
            </w:tcBorders>
            <w:shd w:val="clear" w:color="auto" w:fill="auto"/>
            <w:noWrap/>
            <w:hideMark/>
          </w:tcPr>
          <w:p w14:paraId="568CA515" w14:textId="77777777" w:rsidR="001E1BB1" w:rsidRPr="00D40C81" w:rsidRDefault="001E1BB1" w:rsidP="001E1BB1">
            <w:pPr>
              <w:jc w:val="right"/>
              <w:rPr>
                <w:sz w:val="16"/>
                <w:szCs w:val="16"/>
                <w:lang w:val="en-GB"/>
              </w:rPr>
            </w:pPr>
            <w:r w:rsidRPr="00D40C81">
              <w:rPr>
                <w:sz w:val="16"/>
                <w:szCs w:val="16"/>
                <w:lang w:val="en-GB"/>
              </w:rPr>
              <w:t>$26,800,000</w:t>
            </w:r>
          </w:p>
        </w:tc>
      </w:tr>
      <w:tr w:rsidR="001E1BB1" w:rsidRPr="00D40C81" w14:paraId="396D0E41" w14:textId="77777777" w:rsidTr="00CF311C">
        <w:trPr>
          <w:trHeight w:val="141"/>
        </w:trPr>
        <w:tc>
          <w:tcPr>
            <w:tcW w:w="1291" w:type="dxa"/>
            <w:tcBorders>
              <w:top w:val="nil"/>
              <w:left w:val="single" w:sz="4" w:space="0" w:color="auto"/>
              <w:bottom w:val="single" w:sz="4" w:space="0" w:color="auto"/>
              <w:right w:val="single" w:sz="4" w:space="0" w:color="auto"/>
            </w:tcBorders>
            <w:shd w:val="clear" w:color="auto" w:fill="auto"/>
            <w:noWrap/>
            <w:hideMark/>
          </w:tcPr>
          <w:p w14:paraId="340CE885" w14:textId="77777777" w:rsidR="001E1BB1" w:rsidRPr="00D40C81" w:rsidRDefault="001E1BB1" w:rsidP="001E1BB1">
            <w:pPr>
              <w:jc w:val="right"/>
              <w:rPr>
                <w:color w:val="000000"/>
                <w:sz w:val="16"/>
                <w:szCs w:val="16"/>
                <w:lang w:val="en-GB"/>
              </w:rPr>
            </w:pPr>
            <w:r w:rsidRPr="00D40C81">
              <w:rPr>
                <w:color w:val="000000"/>
                <w:sz w:val="16"/>
                <w:szCs w:val="16"/>
                <w:lang w:val="en-GB"/>
              </w:rPr>
              <w:t>Additional 13)</w:t>
            </w:r>
          </w:p>
        </w:tc>
        <w:tc>
          <w:tcPr>
            <w:tcW w:w="2977" w:type="dxa"/>
            <w:tcBorders>
              <w:top w:val="nil"/>
              <w:left w:val="nil"/>
              <w:bottom w:val="single" w:sz="4" w:space="0" w:color="auto"/>
              <w:right w:val="single" w:sz="4" w:space="0" w:color="auto"/>
            </w:tcBorders>
            <w:shd w:val="clear" w:color="auto" w:fill="auto"/>
            <w:hideMark/>
          </w:tcPr>
          <w:p w14:paraId="6E40F6AD" w14:textId="77777777" w:rsidR="001E1BB1" w:rsidRPr="00D40C81" w:rsidRDefault="001E1BB1" w:rsidP="001E1BB1">
            <w:pPr>
              <w:rPr>
                <w:color w:val="000000"/>
                <w:sz w:val="16"/>
                <w:szCs w:val="16"/>
                <w:lang w:val="en-GB"/>
              </w:rPr>
            </w:pPr>
            <w:r w:rsidRPr="00D40C81">
              <w:rPr>
                <w:color w:val="000000"/>
                <w:sz w:val="16"/>
                <w:szCs w:val="16"/>
                <w:lang w:val="en-GB"/>
              </w:rPr>
              <w:t>AFAUDEB - Burkina Faso</w:t>
            </w:r>
          </w:p>
        </w:tc>
        <w:tc>
          <w:tcPr>
            <w:tcW w:w="2127" w:type="dxa"/>
            <w:tcBorders>
              <w:top w:val="nil"/>
              <w:left w:val="nil"/>
              <w:bottom w:val="single" w:sz="4" w:space="0" w:color="auto"/>
              <w:right w:val="single" w:sz="4" w:space="0" w:color="auto"/>
            </w:tcBorders>
            <w:shd w:val="clear" w:color="auto" w:fill="auto"/>
            <w:noWrap/>
            <w:hideMark/>
          </w:tcPr>
          <w:p w14:paraId="4D444C2C" w14:textId="77777777" w:rsidR="001E1BB1" w:rsidRPr="00D40C81" w:rsidRDefault="001E1BB1" w:rsidP="001E1BB1">
            <w:pPr>
              <w:jc w:val="right"/>
              <w:rPr>
                <w:color w:val="000000"/>
                <w:sz w:val="16"/>
                <w:szCs w:val="16"/>
                <w:lang w:val="en-GB"/>
              </w:rPr>
            </w:pPr>
            <w:r w:rsidRPr="00D40C81">
              <w:rPr>
                <w:color w:val="000000"/>
                <w:sz w:val="16"/>
                <w:szCs w:val="16"/>
                <w:lang w:val="en-GB"/>
              </w:rPr>
              <w:t>-</w:t>
            </w:r>
          </w:p>
        </w:tc>
        <w:tc>
          <w:tcPr>
            <w:tcW w:w="3136" w:type="dxa"/>
            <w:tcBorders>
              <w:top w:val="nil"/>
              <w:left w:val="nil"/>
              <w:bottom w:val="single" w:sz="4" w:space="0" w:color="auto"/>
              <w:right w:val="single" w:sz="4" w:space="0" w:color="auto"/>
            </w:tcBorders>
            <w:shd w:val="clear" w:color="auto" w:fill="auto"/>
            <w:noWrap/>
            <w:hideMark/>
          </w:tcPr>
          <w:p w14:paraId="502B219B" w14:textId="77777777" w:rsidR="001E1BB1" w:rsidRPr="00D40C81" w:rsidRDefault="001E1BB1" w:rsidP="001E1BB1">
            <w:pPr>
              <w:jc w:val="right"/>
              <w:rPr>
                <w:sz w:val="16"/>
                <w:szCs w:val="16"/>
                <w:lang w:val="en-GB"/>
              </w:rPr>
            </w:pPr>
            <w:r w:rsidRPr="00D40C81">
              <w:rPr>
                <w:sz w:val="16"/>
                <w:szCs w:val="16"/>
                <w:lang w:val="en-GB"/>
              </w:rPr>
              <w:t>-</w:t>
            </w:r>
          </w:p>
        </w:tc>
        <w:tc>
          <w:tcPr>
            <w:tcW w:w="2817" w:type="dxa"/>
            <w:tcBorders>
              <w:top w:val="nil"/>
              <w:left w:val="nil"/>
              <w:bottom w:val="single" w:sz="4" w:space="0" w:color="auto"/>
              <w:right w:val="single" w:sz="4" w:space="0" w:color="auto"/>
            </w:tcBorders>
            <w:shd w:val="clear" w:color="auto" w:fill="auto"/>
            <w:noWrap/>
            <w:hideMark/>
          </w:tcPr>
          <w:p w14:paraId="21B5072F" w14:textId="77777777" w:rsidR="001E1BB1" w:rsidRPr="00D40C81" w:rsidRDefault="001E1BB1" w:rsidP="001E1BB1">
            <w:pPr>
              <w:jc w:val="right"/>
              <w:rPr>
                <w:sz w:val="16"/>
                <w:szCs w:val="16"/>
                <w:lang w:val="en-GB"/>
              </w:rPr>
            </w:pPr>
            <w:r w:rsidRPr="00D40C81">
              <w:rPr>
                <w:sz w:val="16"/>
                <w:szCs w:val="16"/>
                <w:lang w:val="en-GB"/>
              </w:rPr>
              <w:t>-</w:t>
            </w:r>
          </w:p>
        </w:tc>
        <w:tc>
          <w:tcPr>
            <w:tcW w:w="1701" w:type="dxa"/>
            <w:tcBorders>
              <w:top w:val="nil"/>
              <w:left w:val="nil"/>
              <w:bottom w:val="single" w:sz="4" w:space="0" w:color="auto"/>
              <w:right w:val="single" w:sz="4" w:space="0" w:color="auto"/>
            </w:tcBorders>
            <w:shd w:val="clear" w:color="auto" w:fill="auto"/>
            <w:noWrap/>
            <w:hideMark/>
          </w:tcPr>
          <w:p w14:paraId="38E161AD" w14:textId="77777777" w:rsidR="001E1BB1" w:rsidRPr="00D40C81" w:rsidRDefault="001E1BB1" w:rsidP="001E1BB1">
            <w:pPr>
              <w:jc w:val="right"/>
              <w:rPr>
                <w:sz w:val="16"/>
                <w:szCs w:val="16"/>
                <w:lang w:val="en-GB"/>
              </w:rPr>
            </w:pPr>
            <w:r w:rsidRPr="00D40C81">
              <w:rPr>
                <w:sz w:val="16"/>
                <w:szCs w:val="16"/>
                <w:lang w:val="en-GB"/>
              </w:rPr>
              <w:t>$62,500</w:t>
            </w:r>
          </w:p>
        </w:tc>
      </w:tr>
      <w:tr w:rsidR="001E1BB1" w:rsidRPr="00D40C81" w14:paraId="13A70901"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auto"/>
            <w:noWrap/>
            <w:hideMark/>
          </w:tcPr>
          <w:p w14:paraId="27C89660" w14:textId="77777777" w:rsidR="001E1BB1" w:rsidRPr="00D40C81" w:rsidRDefault="001E1BB1" w:rsidP="001E1BB1">
            <w:pPr>
              <w:jc w:val="right"/>
              <w:rPr>
                <w:color w:val="000000"/>
                <w:sz w:val="16"/>
                <w:szCs w:val="16"/>
                <w:lang w:val="en-GB"/>
              </w:rPr>
            </w:pPr>
            <w:r w:rsidRPr="00D40C81">
              <w:rPr>
                <w:color w:val="000000"/>
                <w:sz w:val="16"/>
                <w:szCs w:val="16"/>
                <w:lang w:val="en-GB"/>
              </w:rPr>
              <w:t>Additional 14)</w:t>
            </w:r>
          </w:p>
        </w:tc>
        <w:tc>
          <w:tcPr>
            <w:tcW w:w="2977" w:type="dxa"/>
            <w:tcBorders>
              <w:top w:val="nil"/>
              <w:left w:val="nil"/>
              <w:bottom w:val="single" w:sz="4" w:space="0" w:color="auto"/>
              <w:right w:val="single" w:sz="4" w:space="0" w:color="auto"/>
            </w:tcBorders>
            <w:shd w:val="clear" w:color="auto" w:fill="auto"/>
            <w:hideMark/>
          </w:tcPr>
          <w:p w14:paraId="553DB4A5" w14:textId="77777777" w:rsidR="001E1BB1" w:rsidRPr="00D40C81" w:rsidRDefault="001E1BB1" w:rsidP="001E1BB1">
            <w:pPr>
              <w:rPr>
                <w:color w:val="000000"/>
                <w:sz w:val="16"/>
                <w:szCs w:val="16"/>
                <w:lang w:val="en-GB"/>
              </w:rPr>
            </w:pPr>
            <w:r w:rsidRPr="00D40C81">
              <w:rPr>
                <w:color w:val="000000"/>
                <w:sz w:val="16"/>
                <w:szCs w:val="16"/>
                <w:lang w:val="en-GB"/>
              </w:rPr>
              <w:t>Gov. of Benin</w:t>
            </w:r>
          </w:p>
        </w:tc>
        <w:tc>
          <w:tcPr>
            <w:tcW w:w="2127" w:type="dxa"/>
            <w:tcBorders>
              <w:top w:val="nil"/>
              <w:left w:val="nil"/>
              <w:bottom w:val="single" w:sz="4" w:space="0" w:color="auto"/>
              <w:right w:val="single" w:sz="4" w:space="0" w:color="auto"/>
            </w:tcBorders>
            <w:shd w:val="clear" w:color="auto" w:fill="auto"/>
            <w:noWrap/>
            <w:hideMark/>
          </w:tcPr>
          <w:p w14:paraId="3B47FAA1" w14:textId="77777777" w:rsidR="001E1BB1" w:rsidRPr="00D40C81" w:rsidRDefault="001E1BB1" w:rsidP="001E1BB1">
            <w:pPr>
              <w:jc w:val="right"/>
              <w:rPr>
                <w:color w:val="000000"/>
                <w:sz w:val="16"/>
                <w:szCs w:val="16"/>
                <w:lang w:val="en-GB"/>
              </w:rPr>
            </w:pPr>
            <w:r w:rsidRPr="00D40C81">
              <w:rPr>
                <w:color w:val="000000"/>
                <w:sz w:val="16"/>
                <w:szCs w:val="16"/>
                <w:lang w:val="en-GB"/>
              </w:rPr>
              <w:t>-</w:t>
            </w:r>
          </w:p>
        </w:tc>
        <w:tc>
          <w:tcPr>
            <w:tcW w:w="3136" w:type="dxa"/>
            <w:tcBorders>
              <w:top w:val="nil"/>
              <w:left w:val="nil"/>
              <w:bottom w:val="single" w:sz="4" w:space="0" w:color="auto"/>
              <w:right w:val="single" w:sz="4" w:space="0" w:color="auto"/>
            </w:tcBorders>
            <w:shd w:val="clear" w:color="auto" w:fill="auto"/>
            <w:noWrap/>
            <w:hideMark/>
          </w:tcPr>
          <w:p w14:paraId="5366C06A" w14:textId="77777777" w:rsidR="001E1BB1" w:rsidRPr="00D40C81" w:rsidRDefault="001E1BB1" w:rsidP="001E1BB1">
            <w:pPr>
              <w:jc w:val="right"/>
              <w:rPr>
                <w:sz w:val="16"/>
                <w:szCs w:val="16"/>
                <w:lang w:val="en-GB"/>
              </w:rPr>
            </w:pPr>
            <w:r w:rsidRPr="00D40C81">
              <w:rPr>
                <w:sz w:val="16"/>
                <w:szCs w:val="16"/>
                <w:lang w:val="en-GB"/>
              </w:rPr>
              <w:t>-</w:t>
            </w:r>
          </w:p>
        </w:tc>
        <w:tc>
          <w:tcPr>
            <w:tcW w:w="2817" w:type="dxa"/>
            <w:tcBorders>
              <w:top w:val="nil"/>
              <w:left w:val="nil"/>
              <w:bottom w:val="single" w:sz="4" w:space="0" w:color="auto"/>
              <w:right w:val="single" w:sz="4" w:space="0" w:color="auto"/>
            </w:tcBorders>
            <w:shd w:val="clear" w:color="auto" w:fill="auto"/>
            <w:noWrap/>
            <w:hideMark/>
          </w:tcPr>
          <w:p w14:paraId="27F078C1" w14:textId="77777777" w:rsidR="001E1BB1" w:rsidRPr="00D40C81" w:rsidRDefault="001E1BB1" w:rsidP="001E1BB1">
            <w:pPr>
              <w:jc w:val="right"/>
              <w:rPr>
                <w:sz w:val="16"/>
                <w:szCs w:val="16"/>
                <w:lang w:val="en-GB"/>
              </w:rPr>
            </w:pPr>
            <w:r w:rsidRPr="00D40C81">
              <w:rPr>
                <w:sz w:val="16"/>
                <w:szCs w:val="16"/>
                <w:lang w:val="en-GB"/>
              </w:rPr>
              <w:t>-</w:t>
            </w:r>
          </w:p>
        </w:tc>
        <w:tc>
          <w:tcPr>
            <w:tcW w:w="1701" w:type="dxa"/>
            <w:tcBorders>
              <w:top w:val="nil"/>
              <w:left w:val="nil"/>
              <w:bottom w:val="single" w:sz="4" w:space="0" w:color="auto"/>
              <w:right w:val="single" w:sz="4" w:space="0" w:color="auto"/>
            </w:tcBorders>
            <w:shd w:val="clear" w:color="auto" w:fill="auto"/>
            <w:noWrap/>
            <w:hideMark/>
          </w:tcPr>
          <w:p w14:paraId="4F553A36" w14:textId="77777777" w:rsidR="001E1BB1" w:rsidRPr="00D40C81" w:rsidRDefault="001E1BB1" w:rsidP="001E1BB1">
            <w:pPr>
              <w:jc w:val="right"/>
              <w:rPr>
                <w:sz w:val="16"/>
                <w:szCs w:val="16"/>
                <w:lang w:val="en-GB"/>
              </w:rPr>
            </w:pPr>
            <w:r w:rsidRPr="00D40C81">
              <w:rPr>
                <w:sz w:val="16"/>
                <w:szCs w:val="16"/>
                <w:lang w:val="en-GB"/>
              </w:rPr>
              <w:t>$95,460</w:t>
            </w:r>
          </w:p>
        </w:tc>
      </w:tr>
      <w:tr w:rsidR="001E1BB1" w:rsidRPr="00D40C81" w14:paraId="1902F735" w14:textId="77777777" w:rsidTr="00CF311C">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A11279C" w14:textId="77777777" w:rsidR="001E1BB1" w:rsidRPr="00D40C81" w:rsidRDefault="001E1BB1" w:rsidP="001E1BB1">
            <w:pPr>
              <w:jc w:val="right"/>
              <w:rPr>
                <w:color w:val="000000"/>
                <w:sz w:val="16"/>
                <w:szCs w:val="16"/>
                <w:lang w:val="en-GB"/>
              </w:rPr>
            </w:pPr>
            <w:r w:rsidRPr="00D40C81">
              <w:rPr>
                <w:color w:val="000000"/>
                <w:sz w:val="16"/>
                <w:szCs w:val="16"/>
                <w:lang w:val="en-GB"/>
              </w:rPr>
              <w:t>Additional 15)</w:t>
            </w:r>
          </w:p>
        </w:tc>
        <w:tc>
          <w:tcPr>
            <w:tcW w:w="2977" w:type="dxa"/>
            <w:tcBorders>
              <w:top w:val="nil"/>
              <w:left w:val="nil"/>
              <w:bottom w:val="single" w:sz="4" w:space="0" w:color="auto"/>
              <w:right w:val="single" w:sz="4" w:space="0" w:color="auto"/>
            </w:tcBorders>
            <w:shd w:val="clear" w:color="auto" w:fill="auto"/>
            <w:hideMark/>
          </w:tcPr>
          <w:p w14:paraId="4F2940A5" w14:textId="77777777" w:rsidR="001E1BB1" w:rsidRPr="00D40C81" w:rsidRDefault="001E1BB1" w:rsidP="00CF311C">
            <w:pPr>
              <w:rPr>
                <w:color w:val="000000"/>
                <w:sz w:val="16"/>
                <w:szCs w:val="16"/>
                <w:lang w:val="en-GB"/>
              </w:rPr>
            </w:pPr>
            <w:r w:rsidRPr="00D40C81">
              <w:rPr>
                <w:color w:val="000000"/>
                <w:sz w:val="16"/>
                <w:szCs w:val="16"/>
                <w:lang w:val="en-GB"/>
              </w:rPr>
              <w:t>Communities counterpart*</w:t>
            </w:r>
          </w:p>
        </w:tc>
        <w:tc>
          <w:tcPr>
            <w:tcW w:w="2127" w:type="dxa"/>
            <w:tcBorders>
              <w:top w:val="nil"/>
              <w:left w:val="nil"/>
              <w:bottom w:val="single" w:sz="4" w:space="0" w:color="auto"/>
              <w:right w:val="single" w:sz="4" w:space="0" w:color="auto"/>
            </w:tcBorders>
            <w:shd w:val="clear" w:color="auto" w:fill="auto"/>
            <w:noWrap/>
            <w:hideMark/>
          </w:tcPr>
          <w:p w14:paraId="7CA1E3E3" w14:textId="77777777" w:rsidR="001E1BB1" w:rsidRPr="00D40C81" w:rsidRDefault="001E1BB1" w:rsidP="001E1BB1">
            <w:pPr>
              <w:jc w:val="right"/>
              <w:rPr>
                <w:color w:val="000000"/>
                <w:sz w:val="16"/>
                <w:szCs w:val="16"/>
                <w:lang w:val="en-GB"/>
              </w:rPr>
            </w:pPr>
            <w:r w:rsidRPr="00D40C81">
              <w:rPr>
                <w:color w:val="000000"/>
                <w:sz w:val="16"/>
                <w:szCs w:val="16"/>
                <w:lang w:val="en-GB"/>
              </w:rPr>
              <w:t>-</w:t>
            </w:r>
          </w:p>
        </w:tc>
        <w:tc>
          <w:tcPr>
            <w:tcW w:w="3136" w:type="dxa"/>
            <w:tcBorders>
              <w:top w:val="nil"/>
              <w:left w:val="nil"/>
              <w:bottom w:val="single" w:sz="4" w:space="0" w:color="auto"/>
              <w:right w:val="single" w:sz="4" w:space="0" w:color="auto"/>
            </w:tcBorders>
            <w:shd w:val="clear" w:color="auto" w:fill="auto"/>
            <w:noWrap/>
            <w:hideMark/>
          </w:tcPr>
          <w:p w14:paraId="69B07585" w14:textId="77777777" w:rsidR="001E1BB1" w:rsidRPr="00D40C81" w:rsidRDefault="001E1BB1" w:rsidP="001E1BB1">
            <w:pPr>
              <w:jc w:val="right"/>
              <w:rPr>
                <w:sz w:val="16"/>
                <w:szCs w:val="16"/>
                <w:lang w:val="en-GB"/>
              </w:rPr>
            </w:pPr>
            <w:r w:rsidRPr="00D40C81">
              <w:rPr>
                <w:sz w:val="16"/>
                <w:szCs w:val="16"/>
                <w:lang w:val="en-GB"/>
              </w:rPr>
              <w:t>-</w:t>
            </w:r>
          </w:p>
        </w:tc>
        <w:tc>
          <w:tcPr>
            <w:tcW w:w="2817" w:type="dxa"/>
            <w:tcBorders>
              <w:top w:val="nil"/>
              <w:left w:val="nil"/>
              <w:bottom w:val="single" w:sz="4" w:space="0" w:color="auto"/>
              <w:right w:val="single" w:sz="4" w:space="0" w:color="auto"/>
            </w:tcBorders>
            <w:shd w:val="clear" w:color="auto" w:fill="auto"/>
            <w:noWrap/>
            <w:hideMark/>
          </w:tcPr>
          <w:p w14:paraId="31996B79" w14:textId="77777777" w:rsidR="001E1BB1" w:rsidRPr="00D40C81" w:rsidRDefault="001E1BB1" w:rsidP="001E1BB1">
            <w:pPr>
              <w:jc w:val="right"/>
              <w:rPr>
                <w:sz w:val="16"/>
                <w:szCs w:val="16"/>
                <w:lang w:val="en-GB"/>
              </w:rPr>
            </w:pPr>
            <w:r w:rsidRPr="00D40C81">
              <w:rPr>
                <w:sz w:val="16"/>
                <w:szCs w:val="16"/>
                <w:lang w:val="en-GB"/>
              </w:rPr>
              <w:t>-</w:t>
            </w:r>
          </w:p>
        </w:tc>
        <w:tc>
          <w:tcPr>
            <w:tcW w:w="1701" w:type="dxa"/>
            <w:tcBorders>
              <w:top w:val="nil"/>
              <w:left w:val="nil"/>
              <w:bottom w:val="single" w:sz="4" w:space="0" w:color="auto"/>
              <w:right w:val="single" w:sz="4" w:space="0" w:color="auto"/>
            </w:tcBorders>
            <w:shd w:val="clear" w:color="auto" w:fill="auto"/>
            <w:noWrap/>
            <w:hideMark/>
          </w:tcPr>
          <w:p w14:paraId="65BCD9F8" w14:textId="77777777" w:rsidR="001E1BB1" w:rsidRPr="00D40C81" w:rsidRDefault="001E1BB1" w:rsidP="001E1BB1">
            <w:pPr>
              <w:jc w:val="right"/>
              <w:rPr>
                <w:sz w:val="16"/>
                <w:szCs w:val="16"/>
                <w:lang w:val="en-GB"/>
              </w:rPr>
            </w:pPr>
            <w:r w:rsidRPr="00D40C81">
              <w:rPr>
                <w:sz w:val="16"/>
                <w:szCs w:val="16"/>
                <w:lang w:val="en-GB"/>
              </w:rPr>
              <w:t>$43,626</w:t>
            </w:r>
          </w:p>
        </w:tc>
      </w:tr>
      <w:tr w:rsidR="001E1BB1" w:rsidRPr="00D40C81" w14:paraId="7B5A9F04" w14:textId="77777777" w:rsidTr="00CF311C">
        <w:trPr>
          <w:trHeight w:val="126"/>
        </w:trPr>
        <w:tc>
          <w:tcPr>
            <w:tcW w:w="1291" w:type="dxa"/>
            <w:tcBorders>
              <w:top w:val="nil"/>
              <w:left w:val="single" w:sz="4" w:space="0" w:color="auto"/>
              <w:bottom w:val="single" w:sz="4" w:space="0" w:color="auto"/>
              <w:right w:val="single" w:sz="4" w:space="0" w:color="auto"/>
            </w:tcBorders>
            <w:shd w:val="clear" w:color="auto" w:fill="C4BC96" w:themeFill="background2" w:themeFillShade="BF"/>
            <w:noWrap/>
            <w:hideMark/>
          </w:tcPr>
          <w:p w14:paraId="21D26640" w14:textId="77777777" w:rsidR="001E1BB1" w:rsidRPr="00D40C81" w:rsidRDefault="001E1BB1" w:rsidP="001E1BB1">
            <w:pPr>
              <w:rPr>
                <w:color w:val="000000"/>
                <w:sz w:val="16"/>
                <w:szCs w:val="16"/>
                <w:lang w:val="en-GB"/>
              </w:rPr>
            </w:pPr>
            <w:r w:rsidRPr="00D40C81">
              <w:rPr>
                <w:color w:val="000000"/>
                <w:sz w:val="16"/>
                <w:szCs w:val="16"/>
                <w:lang w:val="en-GB"/>
              </w:rPr>
              <w:t> </w:t>
            </w:r>
          </w:p>
        </w:tc>
        <w:tc>
          <w:tcPr>
            <w:tcW w:w="2977" w:type="dxa"/>
            <w:tcBorders>
              <w:top w:val="nil"/>
              <w:left w:val="nil"/>
              <w:bottom w:val="single" w:sz="4" w:space="0" w:color="auto"/>
              <w:right w:val="single" w:sz="4" w:space="0" w:color="auto"/>
            </w:tcBorders>
            <w:shd w:val="clear" w:color="auto" w:fill="C4BC96" w:themeFill="background2" w:themeFillShade="BF"/>
            <w:noWrap/>
            <w:hideMark/>
          </w:tcPr>
          <w:p w14:paraId="1FA96F5B" w14:textId="77777777" w:rsidR="001E1BB1" w:rsidRPr="00D40C81" w:rsidRDefault="001E1BB1" w:rsidP="001E1BB1">
            <w:pPr>
              <w:rPr>
                <w:color w:val="000000"/>
                <w:sz w:val="16"/>
                <w:szCs w:val="16"/>
                <w:lang w:val="en-GB"/>
              </w:rPr>
            </w:pPr>
            <w:r w:rsidRPr="00D40C81">
              <w:rPr>
                <w:color w:val="000000"/>
                <w:sz w:val="16"/>
                <w:szCs w:val="16"/>
                <w:lang w:val="en-GB"/>
              </w:rPr>
              <w:t xml:space="preserve">Total Co-financing </w:t>
            </w:r>
          </w:p>
        </w:tc>
        <w:tc>
          <w:tcPr>
            <w:tcW w:w="2127" w:type="dxa"/>
            <w:tcBorders>
              <w:top w:val="nil"/>
              <w:left w:val="nil"/>
              <w:bottom w:val="single" w:sz="4" w:space="0" w:color="auto"/>
              <w:right w:val="single" w:sz="4" w:space="0" w:color="auto"/>
            </w:tcBorders>
            <w:shd w:val="clear" w:color="auto" w:fill="C4BC96" w:themeFill="background2" w:themeFillShade="BF"/>
            <w:noWrap/>
            <w:hideMark/>
          </w:tcPr>
          <w:p w14:paraId="4221C230" w14:textId="77777777" w:rsidR="001E1BB1" w:rsidRPr="00D40C81" w:rsidRDefault="001E1BB1" w:rsidP="001E1BB1">
            <w:pPr>
              <w:jc w:val="right"/>
              <w:rPr>
                <w:color w:val="000000"/>
                <w:sz w:val="16"/>
                <w:szCs w:val="16"/>
                <w:lang w:val="en-GB"/>
              </w:rPr>
            </w:pPr>
            <w:r w:rsidRPr="00D40C81">
              <w:rPr>
                <w:color w:val="000000"/>
                <w:sz w:val="16"/>
                <w:szCs w:val="16"/>
                <w:lang w:val="en-GB"/>
              </w:rPr>
              <w:t>$20,914,520</w:t>
            </w:r>
          </w:p>
        </w:tc>
        <w:tc>
          <w:tcPr>
            <w:tcW w:w="3136" w:type="dxa"/>
            <w:tcBorders>
              <w:top w:val="nil"/>
              <w:left w:val="nil"/>
              <w:bottom w:val="single" w:sz="4" w:space="0" w:color="auto"/>
              <w:right w:val="single" w:sz="4" w:space="0" w:color="auto"/>
            </w:tcBorders>
            <w:shd w:val="clear" w:color="auto" w:fill="C4BC96" w:themeFill="background2" w:themeFillShade="BF"/>
            <w:noWrap/>
            <w:hideMark/>
          </w:tcPr>
          <w:p w14:paraId="242373E5" w14:textId="77777777" w:rsidR="001E1BB1" w:rsidRPr="00D40C81" w:rsidRDefault="001E1BB1" w:rsidP="001E1BB1">
            <w:pPr>
              <w:jc w:val="right"/>
              <w:rPr>
                <w:color w:val="000000"/>
                <w:sz w:val="16"/>
                <w:szCs w:val="16"/>
                <w:lang w:val="en-GB"/>
              </w:rPr>
            </w:pPr>
            <w:r w:rsidRPr="00D40C81">
              <w:rPr>
                <w:color w:val="000000"/>
                <w:sz w:val="16"/>
                <w:szCs w:val="16"/>
                <w:lang w:val="en-GB"/>
              </w:rPr>
              <w:t>$3,301,368</w:t>
            </w:r>
          </w:p>
        </w:tc>
        <w:tc>
          <w:tcPr>
            <w:tcW w:w="2817" w:type="dxa"/>
            <w:tcBorders>
              <w:top w:val="nil"/>
              <w:left w:val="nil"/>
              <w:bottom w:val="single" w:sz="4" w:space="0" w:color="auto"/>
              <w:right w:val="single" w:sz="4" w:space="0" w:color="auto"/>
            </w:tcBorders>
            <w:shd w:val="clear" w:color="auto" w:fill="C4BC96" w:themeFill="background2" w:themeFillShade="BF"/>
            <w:noWrap/>
            <w:hideMark/>
          </w:tcPr>
          <w:p w14:paraId="7F21E477" w14:textId="77777777" w:rsidR="001E1BB1" w:rsidRPr="00D40C81" w:rsidRDefault="001E1BB1" w:rsidP="001E1BB1">
            <w:pPr>
              <w:jc w:val="right"/>
              <w:rPr>
                <w:color w:val="000000"/>
                <w:sz w:val="16"/>
                <w:szCs w:val="16"/>
                <w:lang w:val="en-GB"/>
              </w:rPr>
            </w:pPr>
            <w:r w:rsidRPr="00D40C81">
              <w:rPr>
                <w:color w:val="000000"/>
                <w:sz w:val="16"/>
                <w:szCs w:val="16"/>
                <w:lang w:val="en-GB"/>
              </w:rPr>
              <w:t>$3,301,368</w:t>
            </w:r>
          </w:p>
        </w:tc>
        <w:tc>
          <w:tcPr>
            <w:tcW w:w="1701" w:type="dxa"/>
            <w:tcBorders>
              <w:top w:val="nil"/>
              <w:left w:val="nil"/>
              <w:bottom w:val="single" w:sz="4" w:space="0" w:color="auto"/>
              <w:right w:val="single" w:sz="4" w:space="0" w:color="auto"/>
            </w:tcBorders>
            <w:shd w:val="clear" w:color="auto" w:fill="C4BC96" w:themeFill="background2" w:themeFillShade="BF"/>
            <w:noWrap/>
            <w:hideMark/>
          </w:tcPr>
          <w:p w14:paraId="5246A5FC" w14:textId="77777777" w:rsidR="001E1BB1" w:rsidRPr="00D40C81" w:rsidRDefault="001E1BB1" w:rsidP="001E1BB1">
            <w:pPr>
              <w:jc w:val="right"/>
              <w:rPr>
                <w:color w:val="000000"/>
                <w:sz w:val="16"/>
                <w:szCs w:val="16"/>
                <w:lang w:val="en-GB"/>
              </w:rPr>
            </w:pPr>
            <w:r w:rsidRPr="00D40C81">
              <w:rPr>
                <w:color w:val="000000"/>
                <w:sz w:val="16"/>
                <w:szCs w:val="16"/>
                <w:lang w:val="en-GB"/>
              </w:rPr>
              <w:t>$26,942,703</w:t>
            </w:r>
          </w:p>
        </w:tc>
      </w:tr>
      <w:tr w:rsidR="00CF311C" w:rsidRPr="00D40C81" w14:paraId="43BA7FE3" w14:textId="77777777" w:rsidTr="003A6BF2">
        <w:trPr>
          <w:trHeight w:val="126"/>
        </w:trPr>
        <w:tc>
          <w:tcPr>
            <w:tcW w:w="6395" w:type="dxa"/>
            <w:gridSpan w:val="3"/>
            <w:tcBorders>
              <w:top w:val="nil"/>
              <w:left w:val="nil"/>
              <w:bottom w:val="nil"/>
              <w:right w:val="nil"/>
            </w:tcBorders>
            <w:shd w:val="clear" w:color="auto" w:fill="auto"/>
            <w:noWrap/>
            <w:hideMark/>
          </w:tcPr>
          <w:p w14:paraId="5E9360ED" w14:textId="77777777" w:rsidR="00CF311C" w:rsidRPr="00D40C81" w:rsidRDefault="00CF311C" w:rsidP="001E1BB1">
            <w:pPr>
              <w:rPr>
                <w:color w:val="000000"/>
                <w:sz w:val="12"/>
                <w:szCs w:val="16"/>
                <w:lang w:val="en-GB"/>
              </w:rPr>
            </w:pPr>
            <w:r w:rsidRPr="00D40C81">
              <w:rPr>
                <w:color w:val="000000"/>
                <w:sz w:val="12"/>
                <w:szCs w:val="16"/>
                <w:lang w:val="en-GB"/>
              </w:rPr>
              <w:t>* contribution to income-generating activities</w:t>
            </w:r>
          </w:p>
        </w:tc>
        <w:tc>
          <w:tcPr>
            <w:tcW w:w="3136" w:type="dxa"/>
            <w:tcBorders>
              <w:top w:val="nil"/>
              <w:left w:val="single" w:sz="4" w:space="0" w:color="auto"/>
              <w:bottom w:val="single" w:sz="4" w:space="0" w:color="auto"/>
              <w:right w:val="single" w:sz="4" w:space="0" w:color="auto"/>
            </w:tcBorders>
            <w:shd w:val="clear" w:color="auto" w:fill="auto"/>
            <w:noWrap/>
            <w:hideMark/>
          </w:tcPr>
          <w:p w14:paraId="56FA4355" w14:textId="77777777" w:rsidR="00CF311C" w:rsidRPr="00D40C81" w:rsidRDefault="00CF311C" w:rsidP="001E1BB1">
            <w:pPr>
              <w:jc w:val="right"/>
              <w:rPr>
                <w:color w:val="000000"/>
                <w:sz w:val="16"/>
                <w:szCs w:val="16"/>
                <w:lang w:val="en-GB"/>
              </w:rPr>
            </w:pPr>
            <w:r w:rsidRPr="00D40C81">
              <w:rPr>
                <w:color w:val="000000"/>
                <w:sz w:val="16"/>
                <w:szCs w:val="16"/>
                <w:lang w:val="en-GB"/>
              </w:rPr>
              <w:t>16%</w:t>
            </w:r>
          </w:p>
        </w:tc>
        <w:tc>
          <w:tcPr>
            <w:tcW w:w="2817" w:type="dxa"/>
            <w:tcBorders>
              <w:top w:val="nil"/>
              <w:left w:val="nil"/>
              <w:bottom w:val="nil"/>
              <w:right w:val="nil"/>
            </w:tcBorders>
            <w:shd w:val="clear" w:color="auto" w:fill="auto"/>
            <w:noWrap/>
            <w:hideMark/>
          </w:tcPr>
          <w:p w14:paraId="59F5E88C" w14:textId="77777777" w:rsidR="00CF311C" w:rsidRPr="00D40C81" w:rsidRDefault="00CF311C"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49E72670" w14:textId="77777777" w:rsidR="00CF311C" w:rsidRPr="00D40C81" w:rsidRDefault="00CF311C" w:rsidP="001E1BB1">
            <w:pPr>
              <w:jc w:val="right"/>
              <w:rPr>
                <w:color w:val="000000"/>
                <w:sz w:val="16"/>
                <w:szCs w:val="16"/>
                <w:lang w:val="en-GB"/>
              </w:rPr>
            </w:pPr>
            <w:r w:rsidRPr="00D40C81">
              <w:rPr>
                <w:color w:val="000000"/>
                <w:sz w:val="16"/>
                <w:szCs w:val="16"/>
                <w:lang w:val="en-GB"/>
              </w:rPr>
              <w:t>129%</w:t>
            </w:r>
          </w:p>
        </w:tc>
      </w:tr>
      <w:tr w:rsidR="001E1BB1" w:rsidRPr="00D40C81" w14:paraId="6F028AB7" w14:textId="77777777" w:rsidTr="00CF311C">
        <w:trPr>
          <w:trHeight w:val="141"/>
        </w:trPr>
        <w:tc>
          <w:tcPr>
            <w:tcW w:w="1291" w:type="dxa"/>
            <w:tcBorders>
              <w:top w:val="nil"/>
              <w:left w:val="nil"/>
              <w:bottom w:val="nil"/>
              <w:right w:val="nil"/>
            </w:tcBorders>
            <w:shd w:val="clear" w:color="auto" w:fill="auto"/>
            <w:noWrap/>
            <w:hideMark/>
          </w:tcPr>
          <w:p w14:paraId="64C90233" w14:textId="77777777" w:rsidR="001E1BB1" w:rsidRPr="00D40C81" w:rsidRDefault="001E1BB1" w:rsidP="001E1BB1">
            <w:pPr>
              <w:rPr>
                <w:color w:val="000000"/>
                <w:sz w:val="16"/>
                <w:szCs w:val="16"/>
                <w:lang w:val="en-GB"/>
              </w:rPr>
            </w:pPr>
          </w:p>
        </w:tc>
        <w:tc>
          <w:tcPr>
            <w:tcW w:w="2977" w:type="dxa"/>
            <w:tcBorders>
              <w:top w:val="nil"/>
              <w:left w:val="nil"/>
              <w:bottom w:val="nil"/>
              <w:right w:val="nil"/>
            </w:tcBorders>
            <w:shd w:val="clear" w:color="auto" w:fill="auto"/>
            <w:noWrap/>
            <w:hideMark/>
          </w:tcPr>
          <w:p w14:paraId="0E665D76" w14:textId="77777777" w:rsidR="001E1BB1" w:rsidRPr="00D40C81" w:rsidRDefault="001E1BB1" w:rsidP="001E1BB1">
            <w:pPr>
              <w:rPr>
                <w:color w:val="000000"/>
                <w:sz w:val="16"/>
                <w:szCs w:val="16"/>
                <w:lang w:val="en-GB"/>
              </w:rPr>
            </w:pPr>
          </w:p>
        </w:tc>
        <w:tc>
          <w:tcPr>
            <w:tcW w:w="2127" w:type="dxa"/>
            <w:tcBorders>
              <w:top w:val="nil"/>
              <w:left w:val="nil"/>
              <w:bottom w:val="nil"/>
              <w:right w:val="nil"/>
            </w:tcBorders>
            <w:shd w:val="clear" w:color="auto" w:fill="auto"/>
            <w:noWrap/>
            <w:hideMark/>
          </w:tcPr>
          <w:p w14:paraId="081C1FCF" w14:textId="77777777" w:rsidR="001E1BB1" w:rsidRPr="00D40C81" w:rsidRDefault="001E1BB1" w:rsidP="001E1BB1">
            <w:pPr>
              <w:rPr>
                <w:color w:val="000000"/>
                <w:sz w:val="16"/>
                <w:szCs w:val="16"/>
                <w:lang w:val="en-GB"/>
              </w:rPr>
            </w:pPr>
          </w:p>
        </w:tc>
        <w:tc>
          <w:tcPr>
            <w:tcW w:w="3136" w:type="dxa"/>
            <w:tcBorders>
              <w:top w:val="nil"/>
              <w:left w:val="nil"/>
              <w:bottom w:val="nil"/>
              <w:right w:val="nil"/>
            </w:tcBorders>
            <w:shd w:val="clear" w:color="auto" w:fill="auto"/>
            <w:noWrap/>
            <w:hideMark/>
          </w:tcPr>
          <w:p w14:paraId="39FCF48F" w14:textId="77777777" w:rsidR="001E1BB1" w:rsidRPr="00D40C81" w:rsidRDefault="001E1BB1" w:rsidP="001E1BB1">
            <w:pPr>
              <w:rPr>
                <w:color w:val="000000"/>
                <w:sz w:val="16"/>
                <w:szCs w:val="16"/>
                <w:lang w:val="en-GB"/>
              </w:rPr>
            </w:pPr>
          </w:p>
        </w:tc>
        <w:tc>
          <w:tcPr>
            <w:tcW w:w="2817" w:type="dxa"/>
            <w:tcBorders>
              <w:top w:val="nil"/>
              <w:left w:val="nil"/>
              <w:bottom w:val="nil"/>
              <w:right w:val="nil"/>
            </w:tcBorders>
            <w:shd w:val="clear" w:color="auto" w:fill="auto"/>
            <w:noWrap/>
            <w:hideMark/>
          </w:tcPr>
          <w:p w14:paraId="383ED9CE" w14:textId="77777777" w:rsidR="001E1BB1" w:rsidRPr="00D40C81" w:rsidRDefault="001E1BB1"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5E369517" w14:textId="77777777" w:rsidR="001E1BB1" w:rsidRPr="00D40C81" w:rsidRDefault="001E1BB1" w:rsidP="001E1BB1">
            <w:pPr>
              <w:rPr>
                <w:color w:val="000000"/>
                <w:sz w:val="16"/>
                <w:szCs w:val="16"/>
                <w:lang w:val="en-GB"/>
              </w:rPr>
            </w:pPr>
          </w:p>
        </w:tc>
      </w:tr>
      <w:tr w:rsidR="001E1BB1" w:rsidRPr="00D40C81" w14:paraId="5C8E549D" w14:textId="77777777" w:rsidTr="00CF311C">
        <w:trPr>
          <w:trHeight w:val="141"/>
        </w:trPr>
        <w:tc>
          <w:tcPr>
            <w:tcW w:w="1291" w:type="dxa"/>
            <w:tcBorders>
              <w:top w:val="nil"/>
              <w:left w:val="nil"/>
              <w:bottom w:val="nil"/>
              <w:right w:val="nil"/>
            </w:tcBorders>
            <w:shd w:val="clear" w:color="auto" w:fill="auto"/>
            <w:noWrap/>
            <w:hideMark/>
          </w:tcPr>
          <w:p w14:paraId="4F9075E2" w14:textId="77777777" w:rsidR="001E1BB1" w:rsidRPr="00D40C81" w:rsidRDefault="001E1BB1" w:rsidP="001E1BB1">
            <w:pPr>
              <w:rPr>
                <w:color w:val="000000"/>
                <w:sz w:val="16"/>
                <w:szCs w:val="16"/>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74072C0D" w14:textId="77777777" w:rsidR="001E1BB1" w:rsidRPr="00D40C81" w:rsidRDefault="001E1BB1" w:rsidP="001E1BB1">
            <w:pPr>
              <w:rPr>
                <w:color w:val="000000"/>
                <w:sz w:val="16"/>
                <w:szCs w:val="16"/>
                <w:lang w:val="en-GB"/>
              </w:rPr>
            </w:pPr>
            <w:r w:rsidRPr="00D40C81">
              <w:rPr>
                <w:color w:val="000000"/>
                <w:sz w:val="16"/>
                <w:szCs w:val="16"/>
                <w:lang w:val="en-GB"/>
              </w:rPr>
              <w:t>Gov committed</w:t>
            </w:r>
          </w:p>
        </w:tc>
        <w:tc>
          <w:tcPr>
            <w:tcW w:w="2127" w:type="dxa"/>
            <w:tcBorders>
              <w:top w:val="single" w:sz="4" w:space="0" w:color="auto"/>
              <w:left w:val="nil"/>
              <w:bottom w:val="single" w:sz="4" w:space="0" w:color="auto"/>
              <w:right w:val="single" w:sz="4" w:space="0" w:color="auto"/>
            </w:tcBorders>
            <w:shd w:val="clear" w:color="auto" w:fill="auto"/>
            <w:noWrap/>
            <w:hideMark/>
          </w:tcPr>
          <w:p w14:paraId="5231DD77" w14:textId="77777777" w:rsidR="001E1BB1" w:rsidRPr="00D40C81" w:rsidRDefault="001E1BB1" w:rsidP="001E1BB1">
            <w:pPr>
              <w:jc w:val="right"/>
              <w:rPr>
                <w:color w:val="000000"/>
                <w:sz w:val="16"/>
                <w:szCs w:val="16"/>
                <w:lang w:val="en-GB"/>
              </w:rPr>
            </w:pPr>
            <w:r w:rsidRPr="00D40C81">
              <w:rPr>
                <w:color w:val="000000"/>
                <w:sz w:val="16"/>
                <w:szCs w:val="16"/>
                <w:lang w:val="en-GB"/>
              </w:rPr>
              <w:t>$2,300,000</w:t>
            </w:r>
          </w:p>
        </w:tc>
        <w:tc>
          <w:tcPr>
            <w:tcW w:w="3136" w:type="dxa"/>
            <w:tcBorders>
              <w:top w:val="nil"/>
              <w:left w:val="nil"/>
              <w:bottom w:val="nil"/>
              <w:right w:val="nil"/>
            </w:tcBorders>
            <w:shd w:val="clear" w:color="auto" w:fill="auto"/>
            <w:noWrap/>
            <w:hideMark/>
          </w:tcPr>
          <w:p w14:paraId="5E0A0A0D" w14:textId="77777777" w:rsidR="001E1BB1" w:rsidRPr="00D40C81" w:rsidRDefault="001E1BB1" w:rsidP="001E1BB1">
            <w:pPr>
              <w:rPr>
                <w:color w:val="FFFFFF"/>
                <w:sz w:val="16"/>
                <w:szCs w:val="16"/>
                <w:lang w:val="en-GB"/>
              </w:rPr>
            </w:pPr>
          </w:p>
        </w:tc>
        <w:tc>
          <w:tcPr>
            <w:tcW w:w="2817" w:type="dxa"/>
            <w:tcBorders>
              <w:top w:val="single" w:sz="4" w:space="0" w:color="auto"/>
              <w:left w:val="single" w:sz="4" w:space="0" w:color="auto"/>
              <w:bottom w:val="single" w:sz="4" w:space="0" w:color="auto"/>
              <w:right w:val="single" w:sz="4" w:space="0" w:color="auto"/>
            </w:tcBorders>
            <w:shd w:val="clear" w:color="auto" w:fill="auto"/>
            <w:noWrap/>
            <w:hideMark/>
          </w:tcPr>
          <w:p w14:paraId="42307D2C" w14:textId="77777777" w:rsidR="001E1BB1" w:rsidRPr="00D40C81" w:rsidRDefault="001E1BB1" w:rsidP="001E1BB1">
            <w:pPr>
              <w:jc w:val="right"/>
              <w:rPr>
                <w:color w:val="000000"/>
                <w:sz w:val="16"/>
                <w:szCs w:val="16"/>
                <w:lang w:val="en-GB"/>
              </w:rPr>
            </w:pPr>
            <w:r w:rsidRPr="00D40C81">
              <w:rPr>
                <w:color w:val="000000"/>
                <w:sz w:val="16"/>
                <w:szCs w:val="16"/>
                <w:lang w:val="en-GB"/>
              </w:rPr>
              <w:t>$30,244,071</w:t>
            </w:r>
          </w:p>
        </w:tc>
        <w:tc>
          <w:tcPr>
            <w:tcW w:w="1701" w:type="dxa"/>
            <w:tcBorders>
              <w:top w:val="single" w:sz="4" w:space="0" w:color="auto"/>
              <w:left w:val="nil"/>
              <w:bottom w:val="single" w:sz="4" w:space="0" w:color="auto"/>
              <w:right w:val="single" w:sz="4" w:space="0" w:color="auto"/>
            </w:tcBorders>
            <w:shd w:val="clear" w:color="auto" w:fill="auto"/>
            <w:noWrap/>
            <w:hideMark/>
          </w:tcPr>
          <w:p w14:paraId="593EE2C4" w14:textId="77777777" w:rsidR="001E1BB1" w:rsidRPr="00D40C81" w:rsidRDefault="001E1BB1" w:rsidP="001E1BB1">
            <w:pPr>
              <w:rPr>
                <w:color w:val="000000"/>
                <w:sz w:val="16"/>
                <w:szCs w:val="16"/>
                <w:lang w:val="en-GB"/>
              </w:rPr>
            </w:pPr>
            <w:r w:rsidRPr="00D40C81">
              <w:rPr>
                <w:color w:val="000000"/>
                <w:sz w:val="16"/>
                <w:szCs w:val="16"/>
                <w:lang w:val="en-GB"/>
              </w:rPr>
              <w:t>Actual + Additional</w:t>
            </w:r>
          </w:p>
        </w:tc>
      </w:tr>
      <w:tr w:rsidR="001E1BB1" w:rsidRPr="00D40C81" w14:paraId="4E097190" w14:textId="77777777" w:rsidTr="00CF311C">
        <w:trPr>
          <w:trHeight w:val="126"/>
        </w:trPr>
        <w:tc>
          <w:tcPr>
            <w:tcW w:w="1291" w:type="dxa"/>
            <w:tcBorders>
              <w:top w:val="nil"/>
              <w:left w:val="nil"/>
              <w:bottom w:val="nil"/>
              <w:right w:val="nil"/>
            </w:tcBorders>
            <w:shd w:val="clear" w:color="auto" w:fill="auto"/>
            <w:noWrap/>
            <w:hideMark/>
          </w:tcPr>
          <w:p w14:paraId="5B50FBF3" w14:textId="77777777" w:rsidR="001E1BB1" w:rsidRPr="00D40C81" w:rsidRDefault="001E1BB1" w:rsidP="001E1BB1">
            <w:pPr>
              <w:rPr>
                <w:color w:val="000000"/>
                <w:sz w:val="16"/>
                <w:szCs w:val="16"/>
                <w:lang w:val="en-GB"/>
              </w:rPr>
            </w:pPr>
          </w:p>
        </w:tc>
        <w:tc>
          <w:tcPr>
            <w:tcW w:w="2977" w:type="dxa"/>
            <w:tcBorders>
              <w:top w:val="nil"/>
              <w:left w:val="single" w:sz="4" w:space="0" w:color="auto"/>
              <w:bottom w:val="single" w:sz="4" w:space="0" w:color="auto"/>
              <w:right w:val="single" w:sz="4" w:space="0" w:color="auto"/>
            </w:tcBorders>
            <w:shd w:val="clear" w:color="auto" w:fill="auto"/>
            <w:hideMark/>
          </w:tcPr>
          <w:p w14:paraId="4CDE8F37" w14:textId="77777777" w:rsidR="001E1BB1" w:rsidRPr="00D40C81" w:rsidRDefault="001E1BB1" w:rsidP="001E1BB1">
            <w:pPr>
              <w:rPr>
                <w:color w:val="000000"/>
                <w:sz w:val="16"/>
                <w:szCs w:val="16"/>
                <w:lang w:val="en-GB"/>
              </w:rPr>
            </w:pPr>
            <w:r w:rsidRPr="00D40C81">
              <w:rPr>
                <w:color w:val="000000"/>
                <w:sz w:val="16"/>
                <w:szCs w:val="16"/>
                <w:lang w:val="en-GB"/>
              </w:rPr>
              <w:t>Gov committed by project end</w:t>
            </w:r>
          </w:p>
        </w:tc>
        <w:tc>
          <w:tcPr>
            <w:tcW w:w="2127" w:type="dxa"/>
            <w:tcBorders>
              <w:top w:val="nil"/>
              <w:left w:val="nil"/>
              <w:bottom w:val="single" w:sz="4" w:space="0" w:color="auto"/>
              <w:right w:val="single" w:sz="4" w:space="0" w:color="auto"/>
            </w:tcBorders>
            <w:shd w:val="clear" w:color="auto" w:fill="auto"/>
            <w:noWrap/>
            <w:hideMark/>
          </w:tcPr>
          <w:p w14:paraId="11290714" w14:textId="77777777" w:rsidR="001E1BB1" w:rsidRPr="00D40C81" w:rsidRDefault="001E1BB1" w:rsidP="001E1BB1">
            <w:pPr>
              <w:jc w:val="right"/>
              <w:rPr>
                <w:color w:val="000000"/>
                <w:sz w:val="16"/>
                <w:szCs w:val="16"/>
                <w:lang w:val="en-GB"/>
              </w:rPr>
            </w:pPr>
            <w:r w:rsidRPr="00D40C81">
              <w:rPr>
                <w:color w:val="000000"/>
                <w:sz w:val="16"/>
                <w:szCs w:val="16"/>
                <w:lang w:val="en-GB"/>
              </w:rPr>
              <w:t>$280,203</w:t>
            </w:r>
          </w:p>
        </w:tc>
        <w:tc>
          <w:tcPr>
            <w:tcW w:w="3136" w:type="dxa"/>
            <w:tcBorders>
              <w:top w:val="nil"/>
              <w:left w:val="nil"/>
              <w:bottom w:val="nil"/>
              <w:right w:val="nil"/>
            </w:tcBorders>
            <w:shd w:val="clear" w:color="auto" w:fill="auto"/>
            <w:noWrap/>
            <w:hideMark/>
          </w:tcPr>
          <w:p w14:paraId="6E01326D" w14:textId="77777777" w:rsidR="001E1BB1" w:rsidRPr="00D40C81" w:rsidRDefault="001E1BB1" w:rsidP="001E1BB1">
            <w:pPr>
              <w:rPr>
                <w:color w:val="000000"/>
                <w:sz w:val="16"/>
                <w:szCs w:val="16"/>
                <w:lang w:val="en-GB"/>
              </w:rPr>
            </w:pPr>
          </w:p>
        </w:tc>
        <w:tc>
          <w:tcPr>
            <w:tcW w:w="2817" w:type="dxa"/>
            <w:tcBorders>
              <w:top w:val="nil"/>
              <w:left w:val="nil"/>
              <w:bottom w:val="nil"/>
              <w:right w:val="nil"/>
            </w:tcBorders>
            <w:shd w:val="clear" w:color="auto" w:fill="auto"/>
            <w:noWrap/>
            <w:hideMark/>
          </w:tcPr>
          <w:p w14:paraId="3EF86739" w14:textId="77777777" w:rsidR="001E1BB1" w:rsidRPr="00D40C81" w:rsidRDefault="001E1BB1"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5A9CD7A3" w14:textId="77777777" w:rsidR="001E1BB1" w:rsidRPr="00D40C81" w:rsidRDefault="001E1BB1" w:rsidP="001E1BB1">
            <w:pPr>
              <w:rPr>
                <w:color w:val="000000"/>
                <w:sz w:val="16"/>
                <w:szCs w:val="16"/>
                <w:lang w:val="en-GB"/>
              </w:rPr>
            </w:pPr>
          </w:p>
        </w:tc>
      </w:tr>
      <w:tr w:rsidR="001E1BB1" w:rsidRPr="00D40C81" w14:paraId="1CA45DA4" w14:textId="77777777" w:rsidTr="00CF311C">
        <w:trPr>
          <w:trHeight w:val="108"/>
        </w:trPr>
        <w:tc>
          <w:tcPr>
            <w:tcW w:w="1291" w:type="dxa"/>
            <w:tcBorders>
              <w:top w:val="nil"/>
              <w:left w:val="nil"/>
              <w:bottom w:val="nil"/>
              <w:right w:val="nil"/>
            </w:tcBorders>
            <w:shd w:val="clear" w:color="auto" w:fill="auto"/>
            <w:noWrap/>
            <w:hideMark/>
          </w:tcPr>
          <w:p w14:paraId="5B5689FC" w14:textId="77777777" w:rsidR="001E1BB1" w:rsidRPr="00D40C81" w:rsidRDefault="001E1BB1" w:rsidP="001E1BB1">
            <w:pPr>
              <w:rPr>
                <w:color w:val="000000"/>
                <w:sz w:val="16"/>
                <w:szCs w:val="16"/>
                <w:lang w:val="en-GB"/>
              </w:rPr>
            </w:pPr>
          </w:p>
        </w:tc>
        <w:tc>
          <w:tcPr>
            <w:tcW w:w="2977" w:type="dxa"/>
            <w:tcBorders>
              <w:top w:val="nil"/>
              <w:left w:val="nil"/>
              <w:bottom w:val="nil"/>
              <w:right w:val="nil"/>
            </w:tcBorders>
            <w:shd w:val="clear" w:color="auto" w:fill="auto"/>
            <w:noWrap/>
            <w:hideMark/>
          </w:tcPr>
          <w:p w14:paraId="21F87F3C" w14:textId="77777777" w:rsidR="001E1BB1" w:rsidRPr="00D40C81" w:rsidRDefault="001E1BB1" w:rsidP="001E1BB1">
            <w:pPr>
              <w:rPr>
                <w:color w:val="000000"/>
                <w:sz w:val="16"/>
                <w:szCs w:val="16"/>
                <w:lang w:val="en-GB"/>
              </w:rPr>
            </w:pPr>
          </w:p>
        </w:tc>
        <w:tc>
          <w:tcPr>
            <w:tcW w:w="2127" w:type="dxa"/>
            <w:tcBorders>
              <w:top w:val="nil"/>
              <w:left w:val="nil"/>
              <w:bottom w:val="nil"/>
              <w:right w:val="nil"/>
            </w:tcBorders>
            <w:shd w:val="clear" w:color="auto" w:fill="auto"/>
            <w:noWrap/>
            <w:hideMark/>
          </w:tcPr>
          <w:p w14:paraId="5535EFD8" w14:textId="77777777" w:rsidR="001E1BB1" w:rsidRPr="00D40C81" w:rsidRDefault="001E1BB1" w:rsidP="001E1BB1">
            <w:pPr>
              <w:rPr>
                <w:color w:val="000000"/>
                <w:sz w:val="16"/>
                <w:szCs w:val="16"/>
                <w:lang w:val="en-GB"/>
              </w:rPr>
            </w:pPr>
          </w:p>
        </w:tc>
        <w:tc>
          <w:tcPr>
            <w:tcW w:w="3136" w:type="dxa"/>
            <w:tcBorders>
              <w:top w:val="nil"/>
              <w:left w:val="nil"/>
              <w:bottom w:val="nil"/>
              <w:right w:val="nil"/>
            </w:tcBorders>
            <w:shd w:val="clear" w:color="auto" w:fill="auto"/>
            <w:noWrap/>
            <w:hideMark/>
          </w:tcPr>
          <w:p w14:paraId="113F2383" w14:textId="77777777" w:rsidR="001E1BB1" w:rsidRPr="00D40C81" w:rsidRDefault="001E1BB1" w:rsidP="001E1BB1">
            <w:pPr>
              <w:rPr>
                <w:color w:val="000000"/>
                <w:sz w:val="16"/>
                <w:szCs w:val="16"/>
                <w:lang w:val="en-GB"/>
              </w:rPr>
            </w:pPr>
          </w:p>
        </w:tc>
        <w:tc>
          <w:tcPr>
            <w:tcW w:w="2817" w:type="dxa"/>
            <w:tcBorders>
              <w:top w:val="nil"/>
              <w:left w:val="nil"/>
              <w:bottom w:val="nil"/>
              <w:right w:val="nil"/>
            </w:tcBorders>
            <w:shd w:val="clear" w:color="auto" w:fill="auto"/>
            <w:noWrap/>
            <w:hideMark/>
          </w:tcPr>
          <w:p w14:paraId="3E421D99" w14:textId="77777777" w:rsidR="001E1BB1" w:rsidRPr="00D40C81" w:rsidRDefault="001E1BB1"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09765B97" w14:textId="77777777" w:rsidR="001E1BB1" w:rsidRPr="00D40C81" w:rsidRDefault="001E1BB1" w:rsidP="001E1BB1">
            <w:pPr>
              <w:rPr>
                <w:color w:val="000000"/>
                <w:sz w:val="16"/>
                <w:szCs w:val="16"/>
                <w:lang w:val="en-GB"/>
              </w:rPr>
            </w:pPr>
          </w:p>
        </w:tc>
      </w:tr>
      <w:tr w:rsidR="001E1BB1" w:rsidRPr="00D40C81" w14:paraId="6CEC3838" w14:textId="77777777" w:rsidTr="00CF311C">
        <w:trPr>
          <w:trHeight w:val="108"/>
        </w:trPr>
        <w:tc>
          <w:tcPr>
            <w:tcW w:w="1291" w:type="dxa"/>
            <w:tcBorders>
              <w:top w:val="nil"/>
              <w:left w:val="nil"/>
              <w:bottom w:val="nil"/>
              <w:right w:val="nil"/>
            </w:tcBorders>
            <w:shd w:val="clear" w:color="auto" w:fill="auto"/>
            <w:noWrap/>
            <w:hideMark/>
          </w:tcPr>
          <w:p w14:paraId="68A90F61" w14:textId="77777777" w:rsidR="001E1BB1" w:rsidRPr="00D40C81" w:rsidRDefault="001E1BB1" w:rsidP="001E1BB1">
            <w:pPr>
              <w:rPr>
                <w:color w:val="000000"/>
                <w:sz w:val="16"/>
                <w:szCs w:val="16"/>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14:paraId="38BFDBEC" w14:textId="77777777" w:rsidR="001E1BB1" w:rsidRPr="00D40C81" w:rsidRDefault="001E1BB1" w:rsidP="001E1BB1">
            <w:pPr>
              <w:rPr>
                <w:color w:val="000000"/>
                <w:sz w:val="16"/>
                <w:szCs w:val="16"/>
                <w:lang w:val="en-GB"/>
              </w:rPr>
            </w:pPr>
            <w:r w:rsidRPr="00D40C81">
              <w:rPr>
                <w:color w:val="000000"/>
                <w:sz w:val="16"/>
                <w:szCs w:val="16"/>
                <w:lang w:val="en-GB"/>
              </w:rPr>
              <w:t>Other committed</w:t>
            </w:r>
          </w:p>
        </w:tc>
        <w:tc>
          <w:tcPr>
            <w:tcW w:w="2127" w:type="dxa"/>
            <w:tcBorders>
              <w:top w:val="single" w:sz="4" w:space="0" w:color="auto"/>
              <w:left w:val="nil"/>
              <w:bottom w:val="single" w:sz="4" w:space="0" w:color="auto"/>
              <w:right w:val="single" w:sz="4" w:space="0" w:color="auto"/>
            </w:tcBorders>
            <w:shd w:val="clear" w:color="auto" w:fill="auto"/>
            <w:noWrap/>
            <w:hideMark/>
          </w:tcPr>
          <w:p w14:paraId="3364C4DA" w14:textId="77777777" w:rsidR="001E1BB1" w:rsidRPr="00D40C81" w:rsidRDefault="001E1BB1" w:rsidP="001E1BB1">
            <w:pPr>
              <w:jc w:val="right"/>
              <w:rPr>
                <w:color w:val="000000"/>
                <w:sz w:val="16"/>
                <w:szCs w:val="16"/>
                <w:lang w:val="en-GB"/>
              </w:rPr>
            </w:pPr>
            <w:r w:rsidRPr="00D40C81">
              <w:rPr>
                <w:color w:val="000000"/>
                <w:sz w:val="16"/>
                <w:szCs w:val="16"/>
                <w:lang w:val="en-GB"/>
              </w:rPr>
              <w:t>$18,614,520</w:t>
            </w:r>
          </w:p>
        </w:tc>
        <w:tc>
          <w:tcPr>
            <w:tcW w:w="3136" w:type="dxa"/>
            <w:tcBorders>
              <w:top w:val="nil"/>
              <w:left w:val="nil"/>
              <w:bottom w:val="nil"/>
              <w:right w:val="nil"/>
            </w:tcBorders>
            <w:shd w:val="clear" w:color="auto" w:fill="auto"/>
            <w:noWrap/>
            <w:hideMark/>
          </w:tcPr>
          <w:p w14:paraId="3BE0AA0D" w14:textId="77777777" w:rsidR="001E1BB1" w:rsidRPr="00D40C81" w:rsidRDefault="001E1BB1" w:rsidP="001E1BB1">
            <w:pPr>
              <w:rPr>
                <w:color w:val="000000"/>
                <w:sz w:val="16"/>
                <w:szCs w:val="16"/>
                <w:lang w:val="en-GB"/>
              </w:rPr>
            </w:pPr>
          </w:p>
        </w:tc>
        <w:tc>
          <w:tcPr>
            <w:tcW w:w="2817" w:type="dxa"/>
            <w:tcBorders>
              <w:top w:val="nil"/>
              <w:left w:val="nil"/>
              <w:bottom w:val="nil"/>
              <w:right w:val="nil"/>
            </w:tcBorders>
            <w:shd w:val="clear" w:color="auto" w:fill="auto"/>
            <w:noWrap/>
            <w:hideMark/>
          </w:tcPr>
          <w:p w14:paraId="34E879CF" w14:textId="77777777" w:rsidR="001E1BB1" w:rsidRPr="00D40C81" w:rsidRDefault="001E1BB1"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5595BFCE" w14:textId="77777777" w:rsidR="001E1BB1" w:rsidRPr="00D40C81" w:rsidRDefault="001E1BB1" w:rsidP="001E1BB1">
            <w:pPr>
              <w:rPr>
                <w:color w:val="000000"/>
                <w:sz w:val="16"/>
                <w:szCs w:val="16"/>
                <w:lang w:val="en-GB"/>
              </w:rPr>
            </w:pPr>
          </w:p>
        </w:tc>
      </w:tr>
      <w:tr w:rsidR="001E1BB1" w:rsidRPr="00D40C81" w14:paraId="30137435" w14:textId="77777777" w:rsidTr="00CF311C">
        <w:trPr>
          <w:trHeight w:val="108"/>
        </w:trPr>
        <w:tc>
          <w:tcPr>
            <w:tcW w:w="1291" w:type="dxa"/>
            <w:tcBorders>
              <w:top w:val="nil"/>
              <w:left w:val="nil"/>
              <w:bottom w:val="nil"/>
              <w:right w:val="nil"/>
            </w:tcBorders>
            <w:shd w:val="clear" w:color="auto" w:fill="auto"/>
            <w:noWrap/>
            <w:hideMark/>
          </w:tcPr>
          <w:p w14:paraId="3D35BC3F" w14:textId="77777777" w:rsidR="001E1BB1" w:rsidRPr="00D40C81" w:rsidRDefault="001E1BB1" w:rsidP="001E1BB1">
            <w:pPr>
              <w:rPr>
                <w:color w:val="000000"/>
                <w:sz w:val="16"/>
                <w:szCs w:val="16"/>
                <w:lang w:val="en-GB"/>
              </w:rPr>
            </w:pPr>
          </w:p>
        </w:tc>
        <w:tc>
          <w:tcPr>
            <w:tcW w:w="2977" w:type="dxa"/>
            <w:tcBorders>
              <w:top w:val="nil"/>
              <w:left w:val="single" w:sz="4" w:space="0" w:color="auto"/>
              <w:bottom w:val="single" w:sz="4" w:space="0" w:color="auto"/>
              <w:right w:val="single" w:sz="4" w:space="0" w:color="auto"/>
            </w:tcBorders>
            <w:shd w:val="clear" w:color="auto" w:fill="auto"/>
            <w:noWrap/>
            <w:hideMark/>
          </w:tcPr>
          <w:p w14:paraId="5183991F" w14:textId="77777777" w:rsidR="001E1BB1" w:rsidRPr="00D40C81" w:rsidRDefault="001E1BB1" w:rsidP="001E1BB1">
            <w:pPr>
              <w:rPr>
                <w:color w:val="000000"/>
                <w:sz w:val="16"/>
                <w:szCs w:val="16"/>
                <w:lang w:val="en-GB"/>
              </w:rPr>
            </w:pPr>
            <w:r w:rsidRPr="00D40C81">
              <w:rPr>
                <w:color w:val="000000"/>
                <w:sz w:val="16"/>
                <w:szCs w:val="16"/>
                <w:lang w:val="en-GB"/>
              </w:rPr>
              <w:t>Other by proj end</w:t>
            </w:r>
          </w:p>
        </w:tc>
        <w:tc>
          <w:tcPr>
            <w:tcW w:w="2127" w:type="dxa"/>
            <w:tcBorders>
              <w:top w:val="nil"/>
              <w:left w:val="nil"/>
              <w:bottom w:val="single" w:sz="4" w:space="0" w:color="auto"/>
              <w:right w:val="single" w:sz="4" w:space="0" w:color="auto"/>
            </w:tcBorders>
            <w:shd w:val="clear" w:color="auto" w:fill="auto"/>
            <w:noWrap/>
            <w:hideMark/>
          </w:tcPr>
          <w:p w14:paraId="40962B1B" w14:textId="77777777" w:rsidR="001E1BB1" w:rsidRPr="00D40C81" w:rsidRDefault="001E1BB1" w:rsidP="001E1BB1">
            <w:pPr>
              <w:jc w:val="right"/>
              <w:rPr>
                <w:color w:val="000000"/>
                <w:sz w:val="16"/>
                <w:szCs w:val="16"/>
                <w:lang w:val="en-GB"/>
              </w:rPr>
            </w:pPr>
            <w:r w:rsidRPr="00D40C81">
              <w:rPr>
                <w:color w:val="000000"/>
                <w:sz w:val="16"/>
                <w:szCs w:val="16"/>
                <w:lang w:val="en-GB"/>
              </w:rPr>
              <w:t>$29,963,868</w:t>
            </w:r>
          </w:p>
        </w:tc>
        <w:tc>
          <w:tcPr>
            <w:tcW w:w="3136" w:type="dxa"/>
            <w:tcBorders>
              <w:top w:val="nil"/>
              <w:left w:val="nil"/>
              <w:bottom w:val="nil"/>
              <w:right w:val="nil"/>
            </w:tcBorders>
            <w:shd w:val="clear" w:color="auto" w:fill="auto"/>
            <w:noWrap/>
            <w:hideMark/>
          </w:tcPr>
          <w:p w14:paraId="5C00736A" w14:textId="77777777" w:rsidR="001E1BB1" w:rsidRPr="00D40C81" w:rsidRDefault="001E1BB1" w:rsidP="001E1BB1">
            <w:pPr>
              <w:rPr>
                <w:color w:val="000000"/>
                <w:sz w:val="16"/>
                <w:szCs w:val="16"/>
                <w:lang w:val="en-GB"/>
              </w:rPr>
            </w:pPr>
          </w:p>
        </w:tc>
        <w:tc>
          <w:tcPr>
            <w:tcW w:w="2817" w:type="dxa"/>
            <w:tcBorders>
              <w:top w:val="nil"/>
              <w:left w:val="nil"/>
              <w:bottom w:val="nil"/>
              <w:right w:val="nil"/>
            </w:tcBorders>
            <w:shd w:val="clear" w:color="auto" w:fill="auto"/>
            <w:noWrap/>
            <w:hideMark/>
          </w:tcPr>
          <w:p w14:paraId="185883B9" w14:textId="77777777" w:rsidR="001E1BB1" w:rsidRPr="00D40C81" w:rsidRDefault="001E1BB1" w:rsidP="001E1BB1">
            <w:pPr>
              <w:rPr>
                <w:color w:val="000000"/>
                <w:sz w:val="16"/>
                <w:szCs w:val="16"/>
                <w:lang w:val="en-GB"/>
              </w:rPr>
            </w:pPr>
          </w:p>
        </w:tc>
        <w:tc>
          <w:tcPr>
            <w:tcW w:w="1701" w:type="dxa"/>
            <w:tcBorders>
              <w:top w:val="nil"/>
              <w:left w:val="nil"/>
              <w:bottom w:val="nil"/>
              <w:right w:val="nil"/>
            </w:tcBorders>
            <w:shd w:val="clear" w:color="auto" w:fill="auto"/>
            <w:noWrap/>
            <w:hideMark/>
          </w:tcPr>
          <w:p w14:paraId="16C21E5C" w14:textId="77777777" w:rsidR="001E1BB1" w:rsidRPr="00D40C81" w:rsidRDefault="001E1BB1" w:rsidP="001E1BB1">
            <w:pPr>
              <w:rPr>
                <w:color w:val="000000"/>
                <w:sz w:val="16"/>
                <w:szCs w:val="16"/>
                <w:lang w:val="en-GB"/>
              </w:rPr>
            </w:pPr>
          </w:p>
        </w:tc>
      </w:tr>
    </w:tbl>
    <w:p w14:paraId="755DE559" w14:textId="77777777" w:rsidR="001E1BB1" w:rsidRPr="00D40C81" w:rsidRDefault="001E1BB1" w:rsidP="001E1BB1">
      <w:pPr>
        <w:rPr>
          <w:color w:val="FF0000"/>
          <w:szCs w:val="20"/>
          <w:lang w:val="en-GB"/>
        </w:rPr>
      </w:pPr>
    </w:p>
    <w:p w14:paraId="2E348E34" w14:textId="77777777" w:rsidR="001E1BB1" w:rsidRPr="00D40C81" w:rsidRDefault="001E1BB1" w:rsidP="001E1BB1">
      <w:pPr>
        <w:rPr>
          <w:lang w:val="en-GB"/>
        </w:rPr>
      </w:pPr>
    </w:p>
    <w:p w14:paraId="314038EF" w14:textId="77777777" w:rsidR="00CF311C" w:rsidRPr="00D40C81" w:rsidRDefault="00CF311C" w:rsidP="00CF311C">
      <w:pPr>
        <w:pStyle w:val="Heading2"/>
        <w:rPr>
          <w:lang w:val="en-GB"/>
        </w:rPr>
      </w:pPr>
      <w:bookmarkStart w:id="140" w:name="_Toc388361523"/>
      <w:r w:rsidRPr="00D40C81">
        <w:rPr>
          <w:bCs/>
          <w:lang w:val="en-GB"/>
        </w:rPr>
        <w:lastRenderedPageBreak/>
        <w:t>Annex VII)</w:t>
      </w:r>
      <w:r w:rsidR="00491580" w:rsidRPr="00D40C81">
        <w:rPr>
          <w:bCs/>
          <w:lang w:val="en-GB"/>
        </w:rPr>
        <w:t xml:space="preserve"> </w:t>
      </w:r>
      <w:r w:rsidRPr="00D40C81">
        <w:rPr>
          <w:bCs/>
          <w:lang w:val="en-GB"/>
        </w:rPr>
        <w:t xml:space="preserve">Tracking Tools – </w:t>
      </w:r>
      <w:r w:rsidR="00491580" w:rsidRPr="00D40C81">
        <w:rPr>
          <w:bCs/>
          <w:lang w:val="en-GB"/>
        </w:rPr>
        <w:t>revised METT</w:t>
      </w:r>
      <w:bookmarkEnd w:id="140"/>
    </w:p>
    <w:p w14:paraId="07D4ECB7" w14:textId="77777777" w:rsidR="00CF311C" w:rsidRPr="00D40C81" w:rsidRDefault="00CF311C" w:rsidP="00CF311C">
      <w:pPr>
        <w:rPr>
          <w:lang w:val="en-GB"/>
        </w:rPr>
      </w:pPr>
    </w:p>
    <w:p w14:paraId="0E89CB53" w14:textId="77777777" w:rsidR="00CF311C" w:rsidRPr="00D40C81" w:rsidRDefault="00CF311C" w:rsidP="00CF311C">
      <w:pPr>
        <w:rPr>
          <w:i/>
          <w:lang w:val="en-GB"/>
        </w:rPr>
      </w:pPr>
      <w:r w:rsidRPr="00D40C81">
        <w:rPr>
          <w:i/>
          <w:iCs/>
          <w:lang w:val="en-GB"/>
        </w:rPr>
        <w:t>-- Voir [</w:t>
      </w:r>
      <w:hyperlink r:id="rId52" w:history="1">
        <w:r w:rsidRPr="00D40C81">
          <w:rPr>
            <w:rStyle w:val="Hyperlink"/>
            <w:i/>
            <w:iCs/>
            <w:lang w:val="en-GB"/>
          </w:rPr>
          <w:t>lien</w:t>
        </w:r>
      </w:hyperlink>
      <w:r w:rsidRPr="00D40C81">
        <w:rPr>
          <w:i/>
          <w:iCs/>
          <w:lang w:val="en-GB"/>
        </w:rPr>
        <w:t>] --</w:t>
      </w:r>
    </w:p>
    <w:p w14:paraId="5749F463" w14:textId="77777777" w:rsidR="00CF311C" w:rsidRPr="00D40C81" w:rsidRDefault="00CF311C" w:rsidP="00CF311C">
      <w:pPr>
        <w:rPr>
          <w:lang w:val="en-GB"/>
        </w:rPr>
      </w:pPr>
    </w:p>
    <w:p w14:paraId="4B314D82" w14:textId="77777777" w:rsidR="00CF311C" w:rsidRPr="00D40C81" w:rsidRDefault="00CF311C" w:rsidP="00CF311C">
      <w:pPr>
        <w:rPr>
          <w:lang w:val="en-GB"/>
        </w:rPr>
      </w:pPr>
    </w:p>
    <w:tbl>
      <w:tblPr>
        <w:tblW w:w="14044" w:type="dxa"/>
        <w:tblInd w:w="98" w:type="dxa"/>
        <w:tblLayout w:type="fixed"/>
        <w:tblLook w:val="04A0" w:firstRow="1" w:lastRow="0" w:firstColumn="1" w:lastColumn="0" w:noHBand="0" w:noVBand="1"/>
      </w:tblPr>
      <w:tblGrid>
        <w:gridCol w:w="2416"/>
        <w:gridCol w:w="11628"/>
      </w:tblGrid>
      <w:tr w:rsidR="001858F9" w:rsidRPr="00D40C81" w14:paraId="7D5C7D96" w14:textId="77777777" w:rsidTr="001858F9">
        <w:trPr>
          <w:trHeight w:val="113"/>
          <w:tblHeader/>
        </w:trPr>
        <w:tc>
          <w:tcPr>
            <w:tcW w:w="2416" w:type="dxa"/>
            <w:tcBorders>
              <w:top w:val="single" w:sz="8" w:space="0" w:color="auto"/>
              <w:left w:val="single" w:sz="8" w:space="0" w:color="auto"/>
              <w:bottom w:val="single" w:sz="4" w:space="0" w:color="auto"/>
              <w:right w:val="single" w:sz="4" w:space="0" w:color="auto"/>
            </w:tcBorders>
            <w:shd w:val="clear" w:color="000000" w:fill="FFC000"/>
          </w:tcPr>
          <w:p w14:paraId="3D77625F" w14:textId="77777777" w:rsidR="001858F9" w:rsidRPr="00D40C81" w:rsidRDefault="001858F9" w:rsidP="003A6BF2">
            <w:pPr>
              <w:jc w:val="left"/>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t>Question</w:t>
            </w:r>
          </w:p>
        </w:tc>
        <w:tc>
          <w:tcPr>
            <w:tcW w:w="11628" w:type="dxa"/>
            <w:tcBorders>
              <w:top w:val="single" w:sz="8" w:space="0" w:color="auto"/>
              <w:left w:val="nil"/>
              <w:bottom w:val="single" w:sz="4" w:space="0" w:color="auto"/>
              <w:right w:val="single" w:sz="4" w:space="0" w:color="auto"/>
            </w:tcBorders>
            <w:shd w:val="clear" w:color="000000" w:fill="FFC000"/>
          </w:tcPr>
          <w:p w14:paraId="2805B0CD" w14:textId="77777777" w:rsidR="001858F9" w:rsidRPr="00D40C81" w:rsidRDefault="001858F9" w:rsidP="003A6BF2">
            <w:pPr>
              <w:jc w:val="center"/>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t>Response</w:t>
            </w:r>
          </w:p>
        </w:tc>
      </w:tr>
      <w:tr w:rsidR="001858F9" w:rsidRPr="00D40C81" w14:paraId="66F56A42"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76923C" w:themeFill="accent3" w:themeFillShade="BF"/>
            <w:noWrap/>
            <w:hideMark/>
          </w:tcPr>
          <w:p w14:paraId="604AF0E1" w14:textId="77777777" w:rsidR="001858F9" w:rsidRPr="00D40C81" w:rsidRDefault="001858F9" w:rsidP="003A6BF2">
            <w:pPr>
              <w:jc w:val="left"/>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t>1. Protected Area</w:t>
            </w:r>
          </w:p>
        </w:tc>
        <w:tc>
          <w:tcPr>
            <w:tcW w:w="11628" w:type="dxa"/>
            <w:tcBorders>
              <w:top w:val="nil"/>
              <w:left w:val="nil"/>
              <w:bottom w:val="single" w:sz="4" w:space="0" w:color="auto"/>
              <w:right w:val="single" w:sz="4" w:space="0" w:color="auto"/>
            </w:tcBorders>
            <w:shd w:val="clear" w:color="auto" w:fill="76923C" w:themeFill="accent3" w:themeFillShade="BF"/>
            <w:noWrap/>
            <w:hideMark/>
          </w:tcPr>
          <w:p w14:paraId="3607DEA7" w14:textId="77777777" w:rsidR="001858F9" w:rsidRPr="00D40C81" w:rsidRDefault="001858F9" w:rsidP="003A6BF2">
            <w:pPr>
              <w:jc w:val="center"/>
              <w:rPr>
                <w:rFonts w:ascii="Arial" w:eastAsia="Times New Roman" w:hAnsi="Arial" w:cs="Arial"/>
                <w:sz w:val="14"/>
                <w:szCs w:val="14"/>
                <w:lang w:val="en-GB"/>
              </w:rPr>
            </w:pPr>
            <w:r w:rsidRPr="00D40C81">
              <w:rPr>
                <w:rFonts w:ascii="Arial" w:eastAsia="Times New Roman" w:hAnsi="Arial" w:cs="Arial"/>
                <w:sz w:val="14"/>
                <w:szCs w:val="14"/>
                <w:lang w:val="en-GB"/>
              </w:rPr>
              <w:t> </w:t>
            </w:r>
          </w:p>
        </w:tc>
      </w:tr>
      <w:tr w:rsidR="001858F9" w:rsidRPr="00475798" w14:paraId="4D374B80"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6FFA4BA7"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Name of Protected Area</w:t>
            </w:r>
          </w:p>
        </w:tc>
        <w:tc>
          <w:tcPr>
            <w:tcW w:w="11628" w:type="dxa"/>
            <w:tcBorders>
              <w:top w:val="nil"/>
              <w:left w:val="nil"/>
              <w:bottom w:val="single" w:sz="4" w:space="0" w:color="auto"/>
              <w:right w:val="single" w:sz="4" w:space="0" w:color="auto"/>
            </w:tcBorders>
            <w:shd w:val="clear" w:color="000000" w:fill="FFCC99"/>
            <w:noWrap/>
            <w:hideMark/>
          </w:tcPr>
          <w:p w14:paraId="70353229"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b/>
                <w:bCs/>
                <w:color w:val="3F3F76"/>
                <w:sz w:val="24"/>
                <w:szCs w:val="24"/>
                <w:lang w:val="en-GB"/>
              </w:rPr>
              <w:t>The Entire WAP Complex</w:t>
            </w:r>
          </w:p>
          <w:p w14:paraId="43D24FB2" w14:textId="77777777" w:rsidR="001858F9" w:rsidRPr="00D40C81" w:rsidRDefault="001858F9" w:rsidP="003A6BF2">
            <w:pPr>
              <w:jc w:val="center"/>
              <w:rPr>
                <w:rFonts w:ascii="Arial" w:eastAsia="Times New Roman" w:hAnsi="Arial" w:cs="Arial"/>
                <w:color w:val="000000"/>
                <w:sz w:val="14"/>
                <w:szCs w:val="14"/>
                <w:lang w:val="en-GB"/>
              </w:rPr>
            </w:pPr>
          </w:p>
          <w:p w14:paraId="764842CB"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color w:val="000000"/>
                <w:sz w:val="14"/>
                <w:szCs w:val="14"/>
                <w:u w:val="single"/>
                <w:lang w:val="en-GB"/>
              </w:rPr>
              <w:t>Includes:</w:t>
            </w:r>
            <w:r w:rsidRPr="00D40C81">
              <w:rPr>
                <w:rFonts w:ascii="Arial" w:eastAsia="Times New Roman" w:hAnsi="Arial" w:cs="Arial"/>
                <w:color w:val="000000"/>
                <w:sz w:val="14"/>
                <w:szCs w:val="14"/>
                <w:lang w:val="en-GB"/>
              </w:rPr>
              <w:t xml:space="preserve"> W, Arly, Pendjari Park Complex</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(WAP) is composed of:</w:t>
            </w:r>
            <w:r w:rsidRPr="00D40C81">
              <w:rPr>
                <w:rFonts w:ascii="Arial" w:eastAsia="Times New Roman" w:hAnsi="Arial" w:cs="Arial"/>
                <w:color w:val="000000"/>
                <w:sz w:val="14"/>
                <w:szCs w:val="14"/>
                <w:lang w:val="en-GB"/>
              </w:rPr>
              <w:br/>
              <w:t>The</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W transboundary</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 xml:space="preserve">biosphere Reserve </w:t>
            </w:r>
            <w:r w:rsidRPr="00D40C81">
              <w:rPr>
                <w:rFonts w:ascii="Arial" w:eastAsia="Times New Roman" w:hAnsi="Arial" w:cs="Arial"/>
                <w:color w:val="000000"/>
                <w:sz w:val="14"/>
                <w:szCs w:val="14"/>
                <w:lang w:val="en-GB"/>
              </w:rPr>
              <w:br/>
              <w:t>The Arly sub-complex composed of 5 gazetted areas (Total Fauna Reserves of Arly, Madjoari,</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 xml:space="preserve">Singou, the partial Fauna Reserve of Arly, and of Pama) and of 3 hunting zones (Koakrana, Pagou-Tandougou, Ouamou) </w:t>
            </w:r>
            <w:r w:rsidRPr="00D40C81">
              <w:rPr>
                <w:rFonts w:ascii="Arial" w:eastAsia="Times New Roman" w:hAnsi="Arial" w:cs="Arial"/>
                <w:color w:val="000000"/>
                <w:sz w:val="14"/>
                <w:szCs w:val="14"/>
                <w:lang w:val="en-GB"/>
              </w:rPr>
              <w:br/>
              <w:t>The Pendjari biosphere reserve</w:t>
            </w:r>
            <w:r w:rsidRPr="00D40C81">
              <w:rPr>
                <w:rFonts w:ascii="Arial" w:eastAsia="Times New Roman" w:hAnsi="Arial" w:cs="Arial"/>
                <w:color w:val="000000"/>
                <w:sz w:val="14"/>
                <w:szCs w:val="14"/>
                <w:lang w:val="en-GB"/>
              </w:rPr>
              <w:br/>
              <w:t>IUCN category I: 3 PAs</w:t>
            </w:r>
            <w:r w:rsidRPr="00D40C81">
              <w:rPr>
                <w:rFonts w:ascii="Arial" w:eastAsia="Times New Roman" w:hAnsi="Arial" w:cs="Arial"/>
                <w:color w:val="000000"/>
                <w:sz w:val="14"/>
                <w:szCs w:val="14"/>
                <w:lang w:val="en-GB"/>
              </w:rPr>
              <w:br/>
              <w:t>IUCN category II: 5 PAs (one being the Regional W Park, which encompasses the 3 W National Parks)</w:t>
            </w:r>
            <w:r w:rsidRPr="00D40C81">
              <w:rPr>
                <w:rFonts w:ascii="Arial" w:eastAsia="Times New Roman" w:hAnsi="Arial" w:cs="Arial"/>
                <w:color w:val="000000"/>
                <w:sz w:val="14"/>
                <w:szCs w:val="14"/>
                <w:lang w:val="en-GB"/>
              </w:rPr>
              <w:br/>
              <w:t>IUCN category IV: 5 PAs</w:t>
            </w:r>
            <w:r w:rsidRPr="00D40C81">
              <w:rPr>
                <w:rFonts w:ascii="Arial" w:eastAsia="Times New Roman" w:hAnsi="Arial" w:cs="Arial"/>
                <w:color w:val="000000"/>
                <w:sz w:val="14"/>
                <w:szCs w:val="14"/>
                <w:lang w:val="en-GB"/>
              </w:rPr>
              <w:br/>
              <w:t>IUCN category VI: 11 PAs</w:t>
            </w:r>
          </w:p>
        </w:tc>
      </w:tr>
      <w:tr w:rsidR="001858F9" w:rsidRPr="00D40C81" w14:paraId="5B834D8D"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5D583AC0"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Is this a new protected area?</w:t>
            </w:r>
            <w:r w:rsidR="00282DD0">
              <w:rPr>
                <w:rFonts w:ascii="Arial" w:eastAsia="Times New Roman" w:hAnsi="Arial" w:cs="Arial"/>
                <w:color w:val="000000"/>
                <w:sz w:val="14"/>
                <w:szCs w:val="14"/>
                <w:lang w:val="en-GB"/>
              </w:rPr>
              <w:t xml:space="preserve"> </w:t>
            </w:r>
          </w:p>
        </w:tc>
        <w:tc>
          <w:tcPr>
            <w:tcW w:w="11628" w:type="dxa"/>
            <w:tcBorders>
              <w:top w:val="single" w:sz="4" w:space="0" w:color="auto"/>
              <w:left w:val="single" w:sz="4" w:space="0" w:color="auto"/>
              <w:bottom w:val="single" w:sz="4" w:space="0" w:color="auto"/>
              <w:right w:val="single" w:sz="4" w:space="0" w:color="auto"/>
            </w:tcBorders>
            <w:shd w:val="clear" w:color="000000" w:fill="FDE9D9"/>
            <w:noWrap/>
            <w:hideMark/>
          </w:tcPr>
          <w:p w14:paraId="1CD2BC02"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No</w:t>
            </w:r>
          </w:p>
        </w:tc>
      </w:tr>
      <w:tr w:rsidR="001858F9" w:rsidRPr="00475798" w14:paraId="21FD95CC"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5742F63C"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Area in Hectares</w:t>
            </w:r>
          </w:p>
        </w:tc>
        <w:tc>
          <w:tcPr>
            <w:tcW w:w="11628" w:type="dxa"/>
            <w:tcBorders>
              <w:top w:val="nil"/>
              <w:left w:val="nil"/>
              <w:bottom w:val="single" w:sz="4" w:space="0" w:color="auto"/>
              <w:right w:val="single" w:sz="4" w:space="0" w:color="auto"/>
            </w:tcBorders>
            <w:shd w:val="clear" w:color="000000" w:fill="FFCC99"/>
            <w:noWrap/>
            <w:hideMark/>
          </w:tcPr>
          <w:p w14:paraId="3EED37BC" w14:textId="77777777" w:rsidR="001858F9" w:rsidRPr="00D40C81" w:rsidRDefault="001858F9" w:rsidP="003A6BF2">
            <w:pPr>
              <w:jc w:val="center"/>
              <w:rPr>
                <w:rFonts w:ascii="Arial" w:eastAsia="Times New Roman" w:hAnsi="Arial" w:cs="Arial"/>
                <w:color w:val="000000"/>
                <w:sz w:val="14"/>
                <w:szCs w:val="14"/>
                <w:lang w:val="en-GB"/>
              </w:rPr>
            </w:pPr>
            <w:r w:rsidRPr="00D40C81">
              <w:rPr>
                <w:rFonts w:ascii="Arial" w:eastAsia="Times New Roman" w:hAnsi="Arial" w:cs="Arial"/>
                <w:color w:val="3F3F76"/>
                <w:sz w:val="14"/>
                <w:szCs w:val="14"/>
                <w:lang w:val="en-GB"/>
              </w:rPr>
              <w:t>3,094,026</w:t>
            </w:r>
            <w:r w:rsidRPr="00D40C81">
              <w:rPr>
                <w:rFonts w:ascii="Arial" w:eastAsia="Times New Roman" w:hAnsi="Arial" w:cs="Arial"/>
                <w:color w:val="000000"/>
                <w:sz w:val="14"/>
                <w:szCs w:val="14"/>
                <w:lang w:val="en-GB"/>
              </w:rPr>
              <w:t xml:space="preserve"> ha </w:t>
            </w:r>
          </w:p>
          <w:p w14:paraId="2D7FFC44"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000000"/>
                <w:sz w:val="14"/>
                <w:szCs w:val="14"/>
                <w:lang w:val="en-GB"/>
              </w:rPr>
              <w:t>Tropical and subtropical grasslands, savannas, and shrublands (tropical and subtropical, semi-arid)</w:t>
            </w:r>
          </w:p>
        </w:tc>
      </w:tr>
      <w:tr w:rsidR="001858F9" w:rsidRPr="00475798" w14:paraId="1553A24A"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18686577"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Global designation or priority lists</w:t>
            </w:r>
          </w:p>
        </w:tc>
        <w:tc>
          <w:tcPr>
            <w:tcW w:w="11628" w:type="dxa"/>
            <w:tcBorders>
              <w:top w:val="nil"/>
              <w:left w:val="nil"/>
              <w:bottom w:val="single" w:sz="4" w:space="0" w:color="auto"/>
              <w:right w:val="single" w:sz="4" w:space="0" w:color="auto"/>
            </w:tcBorders>
            <w:shd w:val="clear" w:color="000000" w:fill="FFCC99"/>
            <w:hideMark/>
          </w:tcPr>
          <w:p w14:paraId="78093C1A"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Biosphere Reserve, World Heritage site, Ramsar site</w:t>
            </w:r>
          </w:p>
        </w:tc>
      </w:tr>
      <w:tr w:rsidR="001858F9" w:rsidRPr="00475798" w14:paraId="0FDBFE0F"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4485B9A3"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 xml:space="preserve">Local Designation of Protected Area </w:t>
            </w:r>
          </w:p>
        </w:tc>
        <w:tc>
          <w:tcPr>
            <w:tcW w:w="11628" w:type="dxa"/>
            <w:tcBorders>
              <w:top w:val="nil"/>
              <w:left w:val="nil"/>
              <w:bottom w:val="single" w:sz="4" w:space="0" w:color="auto"/>
              <w:right w:val="single" w:sz="4" w:space="0" w:color="auto"/>
            </w:tcBorders>
            <w:shd w:val="clear" w:color="000000" w:fill="FFCC99"/>
            <w:hideMark/>
          </w:tcPr>
          <w:p w14:paraId="592F8A5D"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W, Arly, Pendjari Park Complex</w:t>
            </w:r>
            <w:r w:rsidR="00282DD0">
              <w:rPr>
                <w:rFonts w:ascii="Arial" w:eastAsia="Times New Roman" w:hAnsi="Arial" w:cs="Arial"/>
                <w:color w:val="3F3F76"/>
                <w:sz w:val="14"/>
                <w:szCs w:val="14"/>
                <w:lang w:val="en-GB"/>
              </w:rPr>
              <w:t xml:space="preserve"> </w:t>
            </w:r>
            <w:r w:rsidRPr="00D40C81">
              <w:rPr>
                <w:rFonts w:ascii="Arial" w:eastAsia="Times New Roman" w:hAnsi="Arial" w:cs="Arial"/>
                <w:color w:val="3F3F76"/>
                <w:sz w:val="14"/>
                <w:szCs w:val="14"/>
                <w:lang w:val="en-GB"/>
              </w:rPr>
              <w:t>(WAP) composed of:</w:t>
            </w:r>
            <w:r w:rsidRPr="00D40C81">
              <w:rPr>
                <w:rFonts w:ascii="Arial" w:eastAsia="Times New Roman" w:hAnsi="Arial" w:cs="Arial"/>
                <w:color w:val="3F3F76"/>
                <w:sz w:val="14"/>
                <w:szCs w:val="14"/>
                <w:lang w:val="en-GB"/>
              </w:rPr>
              <w:br/>
              <w:t>The</w:t>
            </w:r>
            <w:r w:rsidR="00282DD0">
              <w:rPr>
                <w:rFonts w:ascii="Arial" w:eastAsia="Times New Roman" w:hAnsi="Arial" w:cs="Arial"/>
                <w:color w:val="3F3F76"/>
                <w:sz w:val="14"/>
                <w:szCs w:val="14"/>
                <w:lang w:val="en-GB"/>
              </w:rPr>
              <w:t xml:space="preserve"> </w:t>
            </w:r>
            <w:r w:rsidRPr="00D40C81">
              <w:rPr>
                <w:rFonts w:ascii="Arial" w:eastAsia="Times New Roman" w:hAnsi="Arial" w:cs="Arial"/>
                <w:color w:val="3F3F76"/>
                <w:sz w:val="14"/>
                <w:szCs w:val="14"/>
                <w:lang w:val="en-GB"/>
              </w:rPr>
              <w:t>W transboundary</w:t>
            </w:r>
            <w:r w:rsidR="00282DD0">
              <w:rPr>
                <w:rFonts w:ascii="Arial" w:eastAsia="Times New Roman" w:hAnsi="Arial" w:cs="Arial"/>
                <w:color w:val="3F3F76"/>
                <w:sz w:val="14"/>
                <w:szCs w:val="14"/>
                <w:lang w:val="en-GB"/>
              </w:rPr>
              <w:t xml:space="preserve"> </w:t>
            </w:r>
            <w:r w:rsidRPr="00D40C81">
              <w:rPr>
                <w:rFonts w:ascii="Arial" w:eastAsia="Times New Roman" w:hAnsi="Arial" w:cs="Arial"/>
                <w:color w:val="3F3F76"/>
                <w:sz w:val="14"/>
                <w:szCs w:val="14"/>
                <w:lang w:val="en-GB"/>
              </w:rPr>
              <w:t xml:space="preserve">biosphere Reserve </w:t>
            </w:r>
            <w:r w:rsidRPr="00D40C81">
              <w:rPr>
                <w:rFonts w:ascii="Arial" w:eastAsia="Times New Roman" w:hAnsi="Arial" w:cs="Arial"/>
                <w:color w:val="3F3F76"/>
                <w:sz w:val="14"/>
                <w:szCs w:val="14"/>
                <w:lang w:val="en-GB"/>
              </w:rPr>
              <w:br/>
              <w:t>The Arly sub-complex composed of 5 gazetted areas (Total Fauna Reserves of Arly, Madjoari,</w:t>
            </w:r>
            <w:r w:rsidR="00282DD0">
              <w:rPr>
                <w:rFonts w:ascii="Arial" w:eastAsia="Times New Roman" w:hAnsi="Arial" w:cs="Arial"/>
                <w:color w:val="3F3F76"/>
                <w:sz w:val="14"/>
                <w:szCs w:val="14"/>
                <w:lang w:val="en-GB"/>
              </w:rPr>
              <w:t xml:space="preserve"> </w:t>
            </w:r>
            <w:r w:rsidRPr="00D40C81">
              <w:rPr>
                <w:rFonts w:ascii="Arial" w:eastAsia="Times New Roman" w:hAnsi="Arial" w:cs="Arial"/>
                <w:color w:val="3F3F76"/>
                <w:sz w:val="14"/>
                <w:szCs w:val="14"/>
                <w:lang w:val="en-GB"/>
              </w:rPr>
              <w:t xml:space="preserve">Singou, the partial Fauna Reserve of Arly, and of Pama) and of 3 hunting zones (Koakrana, Pagou-Tandougou, Ouamou) </w:t>
            </w:r>
            <w:r w:rsidRPr="00D40C81">
              <w:rPr>
                <w:rFonts w:ascii="Arial" w:eastAsia="Times New Roman" w:hAnsi="Arial" w:cs="Arial"/>
                <w:color w:val="3F3F76"/>
                <w:sz w:val="14"/>
                <w:szCs w:val="14"/>
                <w:lang w:val="en-GB"/>
              </w:rPr>
              <w:br/>
              <w:t>The Pendjari biosphere reserve</w:t>
            </w:r>
          </w:p>
        </w:tc>
      </w:tr>
      <w:tr w:rsidR="001858F9" w:rsidRPr="00475798" w14:paraId="55C2E79B" w14:textId="77777777" w:rsidTr="001858F9">
        <w:trPr>
          <w:trHeight w:val="113"/>
        </w:trPr>
        <w:tc>
          <w:tcPr>
            <w:tcW w:w="2416" w:type="dxa"/>
            <w:tcBorders>
              <w:top w:val="nil"/>
              <w:left w:val="single" w:sz="8" w:space="0" w:color="auto"/>
              <w:bottom w:val="single" w:sz="8" w:space="0" w:color="auto"/>
              <w:right w:val="single" w:sz="4" w:space="0" w:color="auto"/>
            </w:tcBorders>
            <w:shd w:val="clear" w:color="auto" w:fill="auto"/>
            <w:hideMark/>
          </w:tcPr>
          <w:p w14:paraId="05AE4AFD"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IUCN Category</w:t>
            </w:r>
          </w:p>
        </w:tc>
        <w:tc>
          <w:tcPr>
            <w:tcW w:w="11628" w:type="dxa"/>
            <w:tcBorders>
              <w:top w:val="nil"/>
              <w:left w:val="nil"/>
              <w:bottom w:val="single" w:sz="8" w:space="0" w:color="auto"/>
              <w:right w:val="single" w:sz="4" w:space="0" w:color="auto"/>
            </w:tcBorders>
            <w:shd w:val="clear" w:color="000000" w:fill="FFCC99"/>
            <w:noWrap/>
            <w:hideMark/>
          </w:tcPr>
          <w:p w14:paraId="0A7F6E9B"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b/>
                <w:bCs/>
                <w:color w:val="000000"/>
                <w:sz w:val="14"/>
                <w:szCs w:val="14"/>
                <w:lang w:val="en-GB"/>
              </w:rPr>
              <w:t>6:</w:t>
            </w:r>
            <w:r w:rsidRPr="00D40C81">
              <w:rPr>
                <w:rFonts w:ascii="Arial" w:eastAsia="Times New Roman" w:hAnsi="Arial" w:cs="Arial"/>
                <w:color w:val="000000"/>
                <w:sz w:val="14"/>
                <w:szCs w:val="14"/>
                <w:lang w:val="en-GB"/>
              </w:rPr>
              <w:t xml:space="preserve"> Managed Resource Protected Area: managed mainly for the sustainable use of natural ecosystems</w:t>
            </w:r>
          </w:p>
        </w:tc>
      </w:tr>
      <w:tr w:rsidR="001858F9" w:rsidRPr="00475798" w14:paraId="15C10C9E" w14:textId="77777777" w:rsidTr="001858F9">
        <w:trPr>
          <w:trHeight w:val="113"/>
        </w:trPr>
        <w:tc>
          <w:tcPr>
            <w:tcW w:w="2416" w:type="dxa"/>
            <w:tcBorders>
              <w:top w:val="nil"/>
              <w:left w:val="nil"/>
              <w:bottom w:val="nil"/>
              <w:right w:val="nil"/>
            </w:tcBorders>
            <w:shd w:val="clear" w:color="auto" w:fill="auto"/>
            <w:hideMark/>
          </w:tcPr>
          <w:p w14:paraId="313C0119" w14:textId="77777777" w:rsidR="001858F9" w:rsidRPr="00D40C81" w:rsidRDefault="001858F9" w:rsidP="003A6BF2">
            <w:pPr>
              <w:jc w:val="left"/>
              <w:rPr>
                <w:rFonts w:ascii="Arial" w:eastAsia="Times New Roman" w:hAnsi="Arial" w:cs="Arial"/>
                <w:color w:val="000000"/>
                <w:sz w:val="14"/>
                <w:szCs w:val="14"/>
                <w:lang w:val="en-GB"/>
              </w:rPr>
            </w:pPr>
          </w:p>
          <w:p w14:paraId="6602E31D" w14:textId="77777777" w:rsidR="001858F9" w:rsidRPr="00D40C81" w:rsidRDefault="001858F9" w:rsidP="003A6BF2">
            <w:pPr>
              <w:jc w:val="left"/>
              <w:rPr>
                <w:rFonts w:ascii="Arial" w:eastAsia="Times New Roman" w:hAnsi="Arial" w:cs="Arial"/>
                <w:color w:val="000000"/>
                <w:sz w:val="14"/>
                <w:szCs w:val="14"/>
                <w:lang w:val="en-GB"/>
              </w:rPr>
            </w:pPr>
          </w:p>
        </w:tc>
        <w:tc>
          <w:tcPr>
            <w:tcW w:w="11628" w:type="dxa"/>
            <w:tcBorders>
              <w:top w:val="nil"/>
              <w:left w:val="nil"/>
              <w:bottom w:val="nil"/>
              <w:right w:val="nil"/>
            </w:tcBorders>
            <w:shd w:val="clear" w:color="auto" w:fill="auto"/>
            <w:noWrap/>
            <w:hideMark/>
          </w:tcPr>
          <w:p w14:paraId="17CFB0DF" w14:textId="77777777" w:rsidR="001858F9" w:rsidRPr="00D40C81" w:rsidRDefault="001858F9" w:rsidP="003A6BF2">
            <w:pPr>
              <w:jc w:val="center"/>
              <w:rPr>
                <w:rFonts w:ascii="Arial" w:eastAsia="Times New Roman" w:hAnsi="Arial" w:cs="Arial"/>
                <w:color w:val="000000"/>
                <w:sz w:val="14"/>
                <w:szCs w:val="14"/>
                <w:lang w:val="en-GB"/>
              </w:rPr>
            </w:pPr>
          </w:p>
        </w:tc>
      </w:tr>
      <w:tr w:rsidR="001858F9" w:rsidRPr="00D40C81" w14:paraId="10D756FA" w14:textId="77777777" w:rsidTr="001858F9">
        <w:trPr>
          <w:trHeight w:val="113"/>
        </w:trPr>
        <w:tc>
          <w:tcPr>
            <w:tcW w:w="2416" w:type="dxa"/>
            <w:tcBorders>
              <w:top w:val="single" w:sz="8" w:space="0" w:color="auto"/>
              <w:left w:val="single" w:sz="8" w:space="0" w:color="auto"/>
              <w:bottom w:val="single" w:sz="4" w:space="0" w:color="auto"/>
              <w:right w:val="single" w:sz="4" w:space="0" w:color="auto"/>
            </w:tcBorders>
            <w:shd w:val="clear" w:color="auto" w:fill="76923C" w:themeFill="accent3" w:themeFillShade="BF"/>
            <w:noWrap/>
            <w:hideMark/>
          </w:tcPr>
          <w:p w14:paraId="2A0DC651" w14:textId="77777777" w:rsidR="001858F9" w:rsidRPr="00D40C81" w:rsidRDefault="001858F9" w:rsidP="003A6BF2">
            <w:pPr>
              <w:jc w:val="left"/>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t>2. Protected Area</w:t>
            </w:r>
          </w:p>
        </w:tc>
        <w:tc>
          <w:tcPr>
            <w:tcW w:w="11628" w:type="dxa"/>
            <w:tcBorders>
              <w:top w:val="single" w:sz="8" w:space="0" w:color="auto"/>
              <w:left w:val="nil"/>
              <w:bottom w:val="single" w:sz="4" w:space="0" w:color="auto"/>
              <w:right w:val="single" w:sz="4" w:space="0" w:color="auto"/>
            </w:tcBorders>
            <w:shd w:val="clear" w:color="auto" w:fill="76923C" w:themeFill="accent3" w:themeFillShade="BF"/>
            <w:noWrap/>
            <w:hideMark/>
          </w:tcPr>
          <w:p w14:paraId="6D7DDEC0" w14:textId="77777777" w:rsidR="001858F9" w:rsidRPr="00D40C81" w:rsidRDefault="001858F9" w:rsidP="003A6BF2">
            <w:pPr>
              <w:jc w:val="center"/>
              <w:rPr>
                <w:rFonts w:ascii="Arial" w:eastAsia="Times New Roman" w:hAnsi="Arial" w:cs="Arial"/>
                <w:sz w:val="14"/>
                <w:szCs w:val="14"/>
                <w:lang w:val="en-GB"/>
              </w:rPr>
            </w:pPr>
            <w:r w:rsidRPr="00D40C81">
              <w:rPr>
                <w:rFonts w:ascii="Arial" w:eastAsia="Times New Roman" w:hAnsi="Arial" w:cs="Arial"/>
                <w:sz w:val="14"/>
                <w:szCs w:val="14"/>
                <w:lang w:val="en-GB"/>
              </w:rPr>
              <w:t> </w:t>
            </w:r>
          </w:p>
        </w:tc>
      </w:tr>
      <w:tr w:rsidR="001858F9" w:rsidRPr="00475798" w14:paraId="52B1BF76"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3030659A"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Name of Protected Area</w:t>
            </w:r>
          </w:p>
        </w:tc>
        <w:tc>
          <w:tcPr>
            <w:tcW w:w="11628" w:type="dxa"/>
            <w:tcBorders>
              <w:top w:val="nil"/>
              <w:left w:val="nil"/>
              <w:bottom w:val="single" w:sz="4" w:space="0" w:color="auto"/>
              <w:right w:val="single" w:sz="4" w:space="0" w:color="auto"/>
            </w:tcBorders>
            <w:shd w:val="clear" w:color="000000" w:fill="FFCC99"/>
            <w:noWrap/>
            <w:hideMark/>
          </w:tcPr>
          <w:p w14:paraId="4BB681F0"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b/>
                <w:bCs/>
                <w:color w:val="3F3F76"/>
                <w:sz w:val="24"/>
                <w:szCs w:val="24"/>
                <w:lang w:val="en-GB"/>
              </w:rPr>
              <w:t>The Arly sub-complex</w:t>
            </w:r>
          </w:p>
          <w:p w14:paraId="33A3A87C" w14:textId="77777777" w:rsidR="001858F9" w:rsidRPr="00D40C81" w:rsidRDefault="001858F9" w:rsidP="003A6BF2">
            <w:pPr>
              <w:jc w:val="center"/>
              <w:rPr>
                <w:rFonts w:ascii="Arial" w:eastAsia="Times New Roman" w:hAnsi="Arial" w:cs="Arial"/>
                <w:b/>
                <w:color w:val="3F3F76"/>
                <w:sz w:val="24"/>
                <w:szCs w:val="24"/>
                <w:lang w:val="en-GB"/>
              </w:rPr>
            </w:pPr>
          </w:p>
          <w:p w14:paraId="28835DC9"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color w:val="000000"/>
                <w:sz w:val="14"/>
                <w:szCs w:val="14"/>
                <w:u w:val="single"/>
                <w:lang w:val="en-GB"/>
              </w:rPr>
              <w:t>Includes:</w:t>
            </w:r>
            <w:r w:rsidRPr="00D40C81">
              <w:rPr>
                <w:rFonts w:ascii="Arial" w:eastAsia="Times New Roman" w:hAnsi="Arial" w:cs="Arial"/>
                <w:color w:val="000000"/>
                <w:sz w:val="14"/>
                <w:szCs w:val="14"/>
                <w:lang w:val="en-GB"/>
              </w:rPr>
              <w:t xml:space="preserve"> The Arly sub-complex composed of 5 gazetted areas (Total Fauna Reserves of Arly, Madjoari,</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Singou, the partial Fauna Reserve of Arly, and of</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 xml:space="preserve">Pama) and of 3 hunting zones (Koakrana, Pagou-Tandougou, Ouamou) </w:t>
            </w:r>
            <w:r w:rsidRPr="00D40C81">
              <w:rPr>
                <w:rFonts w:ascii="Arial" w:eastAsia="Times New Roman" w:hAnsi="Arial" w:cs="Arial"/>
                <w:color w:val="000000"/>
                <w:sz w:val="14"/>
                <w:szCs w:val="14"/>
                <w:lang w:val="en-GB"/>
              </w:rPr>
              <w:br/>
              <w:t>IUCN category I: 2 PAs</w:t>
            </w:r>
            <w:r w:rsidRPr="00D40C81">
              <w:rPr>
                <w:rFonts w:ascii="Arial" w:eastAsia="Times New Roman" w:hAnsi="Arial" w:cs="Arial"/>
                <w:color w:val="000000"/>
                <w:sz w:val="14"/>
                <w:szCs w:val="14"/>
                <w:lang w:val="en-GB"/>
              </w:rPr>
              <w:br/>
              <w:t>IUCN category IV: 3 PAs</w:t>
            </w:r>
            <w:r w:rsidRPr="00D40C81">
              <w:rPr>
                <w:rFonts w:ascii="Arial" w:eastAsia="Times New Roman" w:hAnsi="Arial" w:cs="Arial"/>
                <w:color w:val="000000"/>
                <w:sz w:val="14"/>
                <w:szCs w:val="14"/>
                <w:lang w:val="en-GB"/>
              </w:rPr>
              <w:br/>
              <w:t>IUCN category VI: 3 PAs</w:t>
            </w:r>
          </w:p>
        </w:tc>
      </w:tr>
      <w:tr w:rsidR="001858F9" w:rsidRPr="00D40C81" w14:paraId="01E3DE6A"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080AEABC"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Is this a new protected area?</w:t>
            </w:r>
            <w:r w:rsidR="00282DD0">
              <w:rPr>
                <w:rFonts w:ascii="Arial" w:eastAsia="Times New Roman" w:hAnsi="Arial" w:cs="Arial"/>
                <w:color w:val="000000"/>
                <w:sz w:val="14"/>
                <w:szCs w:val="14"/>
                <w:lang w:val="en-GB"/>
              </w:rPr>
              <w:t xml:space="preserve"> </w:t>
            </w:r>
          </w:p>
        </w:tc>
        <w:tc>
          <w:tcPr>
            <w:tcW w:w="11628" w:type="dxa"/>
            <w:tcBorders>
              <w:top w:val="single" w:sz="4" w:space="0" w:color="auto"/>
              <w:left w:val="single" w:sz="4" w:space="0" w:color="auto"/>
              <w:bottom w:val="single" w:sz="4" w:space="0" w:color="auto"/>
              <w:right w:val="single" w:sz="4" w:space="0" w:color="auto"/>
            </w:tcBorders>
            <w:shd w:val="clear" w:color="000000" w:fill="FDE9D9"/>
            <w:noWrap/>
            <w:hideMark/>
          </w:tcPr>
          <w:p w14:paraId="25DBF21C"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No</w:t>
            </w:r>
          </w:p>
        </w:tc>
      </w:tr>
      <w:tr w:rsidR="001858F9" w:rsidRPr="00475798" w14:paraId="48D4D336"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1DD82B80"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Area in Hectares</w:t>
            </w:r>
          </w:p>
        </w:tc>
        <w:tc>
          <w:tcPr>
            <w:tcW w:w="11628" w:type="dxa"/>
            <w:tcBorders>
              <w:top w:val="nil"/>
              <w:left w:val="nil"/>
              <w:bottom w:val="single" w:sz="4" w:space="0" w:color="auto"/>
              <w:right w:val="single" w:sz="4" w:space="0" w:color="auto"/>
            </w:tcBorders>
            <w:shd w:val="clear" w:color="000000" w:fill="FFCC99"/>
            <w:noWrap/>
            <w:hideMark/>
          </w:tcPr>
          <w:p w14:paraId="0909A0AD"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 xml:space="preserve">818,046 ha </w:t>
            </w:r>
          </w:p>
          <w:p w14:paraId="5165C8CA"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000000"/>
                <w:sz w:val="14"/>
                <w:szCs w:val="14"/>
                <w:lang w:val="en-GB"/>
              </w:rPr>
              <w:t>Tropical and subtropical grasslands, savannas, and shrublands</w:t>
            </w:r>
          </w:p>
        </w:tc>
      </w:tr>
      <w:tr w:rsidR="001858F9" w:rsidRPr="00D40C81" w14:paraId="6DA6C827"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27B792B0"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Global designation or priority lists</w:t>
            </w:r>
          </w:p>
        </w:tc>
        <w:tc>
          <w:tcPr>
            <w:tcW w:w="11628" w:type="dxa"/>
            <w:tcBorders>
              <w:top w:val="nil"/>
              <w:left w:val="nil"/>
              <w:bottom w:val="single" w:sz="4" w:space="0" w:color="auto"/>
              <w:right w:val="single" w:sz="4" w:space="0" w:color="auto"/>
            </w:tcBorders>
            <w:shd w:val="clear" w:color="000000" w:fill="FFCC99"/>
            <w:noWrap/>
            <w:hideMark/>
          </w:tcPr>
          <w:p w14:paraId="48833C22"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Ramsar site</w:t>
            </w:r>
          </w:p>
        </w:tc>
      </w:tr>
      <w:tr w:rsidR="001858F9" w:rsidRPr="00475798" w14:paraId="0410C566"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32597E46"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 xml:space="preserve">Local Designation of Protected Area </w:t>
            </w:r>
          </w:p>
        </w:tc>
        <w:tc>
          <w:tcPr>
            <w:tcW w:w="11628" w:type="dxa"/>
            <w:tcBorders>
              <w:top w:val="nil"/>
              <w:left w:val="nil"/>
              <w:bottom w:val="single" w:sz="4" w:space="0" w:color="auto"/>
              <w:right w:val="single" w:sz="4" w:space="0" w:color="auto"/>
            </w:tcBorders>
            <w:shd w:val="clear" w:color="000000" w:fill="FFCC99"/>
            <w:hideMark/>
          </w:tcPr>
          <w:p w14:paraId="2E4E11E2"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The Arly sub-complex composed of 5 gazetted areas (Total Fauna Reserves of Arly, Madjoari,</w:t>
            </w:r>
            <w:r w:rsidR="00282DD0">
              <w:rPr>
                <w:rFonts w:ascii="Arial" w:eastAsia="Times New Roman" w:hAnsi="Arial" w:cs="Arial"/>
                <w:color w:val="3F3F76"/>
                <w:sz w:val="14"/>
                <w:szCs w:val="14"/>
                <w:lang w:val="en-GB"/>
              </w:rPr>
              <w:t xml:space="preserve"> </w:t>
            </w:r>
            <w:r w:rsidRPr="00D40C81">
              <w:rPr>
                <w:rFonts w:ascii="Arial" w:eastAsia="Times New Roman" w:hAnsi="Arial" w:cs="Arial"/>
                <w:color w:val="3F3F76"/>
                <w:sz w:val="14"/>
                <w:szCs w:val="14"/>
                <w:lang w:val="en-GB"/>
              </w:rPr>
              <w:t>Singou, the partial Fauna Reserve of Arly, and of Pama) and of 3 hunting zones (Koakrana, Pagou-Tandougou, Ouamou).</w:t>
            </w:r>
          </w:p>
        </w:tc>
      </w:tr>
      <w:tr w:rsidR="001858F9" w:rsidRPr="00475798" w14:paraId="2F8116F2" w14:textId="77777777" w:rsidTr="001858F9">
        <w:trPr>
          <w:trHeight w:val="113"/>
        </w:trPr>
        <w:tc>
          <w:tcPr>
            <w:tcW w:w="2416" w:type="dxa"/>
            <w:tcBorders>
              <w:top w:val="nil"/>
              <w:left w:val="single" w:sz="8" w:space="0" w:color="auto"/>
              <w:bottom w:val="single" w:sz="8" w:space="0" w:color="auto"/>
              <w:right w:val="single" w:sz="4" w:space="0" w:color="auto"/>
            </w:tcBorders>
            <w:shd w:val="clear" w:color="auto" w:fill="auto"/>
            <w:hideMark/>
          </w:tcPr>
          <w:p w14:paraId="127199AC"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IUCN Category</w:t>
            </w:r>
          </w:p>
        </w:tc>
        <w:tc>
          <w:tcPr>
            <w:tcW w:w="11628" w:type="dxa"/>
            <w:tcBorders>
              <w:top w:val="nil"/>
              <w:left w:val="nil"/>
              <w:bottom w:val="single" w:sz="8" w:space="0" w:color="auto"/>
              <w:right w:val="single" w:sz="4" w:space="0" w:color="auto"/>
            </w:tcBorders>
            <w:shd w:val="clear" w:color="000000" w:fill="FFCC99"/>
            <w:noWrap/>
            <w:hideMark/>
          </w:tcPr>
          <w:p w14:paraId="2B211721"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b/>
                <w:bCs/>
                <w:color w:val="000000"/>
                <w:sz w:val="14"/>
                <w:szCs w:val="14"/>
                <w:lang w:val="en-GB"/>
              </w:rPr>
              <w:t>6:</w:t>
            </w:r>
            <w:r w:rsidRPr="00D40C81">
              <w:rPr>
                <w:rFonts w:ascii="Arial" w:eastAsia="Times New Roman" w:hAnsi="Arial" w:cs="Arial"/>
                <w:color w:val="000000"/>
                <w:sz w:val="14"/>
                <w:szCs w:val="14"/>
                <w:lang w:val="en-GB"/>
              </w:rPr>
              <w:t xml:space="preserve"> Managed Resource Protected Area: managed mainly for the sustainable use of natural ecosystems</w:t>
            </w:r>
          </w:p>
        </w:tc>
      </w:tr>
      <w:tr w:rsidR="001858F9" w:rsidRPr="00475798" w14:paraId="6DF0F234" w14:textId="77777777" w:rsidTr="001858F9">
        <w:trPr>
          <w:trHeight w:val="113"/>
        </w:trPr>
        <w:tc>
          <w:tcPr>
            <w:tcW w:w="2416" w:type="dxa"/>
            <w:tcBorders>
              <w:top w:val="nil"/>
              <w:left w:val="nil"/>
              <w:bottom w:val="nil"/>
              <w:right w:val="nil"/>
            </w:tcBorders>
            <w:shd w:val="clear" w:color="auto" w:fill="auto"/>
            <w:hideMark/>
          </w:tcPr>
          <w:p w14:paraId="065A001C" w14:textId="77777777" w:rsidR="001858F9" w:rsidRPr="00D40C81" w:rsidRDefault="001858F9" w:rsidP="003A6BF2">
            <w:pPr>
              <w:jc w:val="left"/>
              <w:rPr>
                <w:rFonts w:ascii="Arial" w:eastAsia="Times New Roman" w:hAnsi="Arial" w:cs="Arial"/>
                <w:color w:val="000000"/>
                <w:sz w:val="14"/>
                <w:szCs w:val="14"/>
                <w:lang w:val="en-GB"/>
              </w:rPr>
            </w:pPr>
          </w:p>
          <w:p w14:paraId="45C2DC82" w14:textId="77777777" w:rsidR="001858F9" w:rsidRPr="00D40C81" w:rsidRDefault="001858F9" w:rsidP="003A6BF2">
            <w:pPr>
              <w:jc w:val="left"/>
              <w:rPr>
                <w:rFonts w:ascii="Arial" w:eastAsia="Times New Roman" w:hAnsi="Arial" w:cs="Arial"/>
                <w:color w:val="000000"/>
                <w:sz w:val="14"/>
                <w:szCs w:val="14"/>
                <w:lang w:val="en-GB"/>
              </w:rPr>
            </w:pPr>
          </w:p>
          <w:p w14:paraId="5F9232C1" w14:textId="77777777" w:rsidR="001858F9" w:rsidRPr="00D40C81" w:rsidRDefault="001858F9" w:rsidP="003A6BF2">
            <w:pPr>
              <w:jc w:val="left"/>
              <w:rPr>
                <w:rFonts w:ascii="Arial" w:eastAsia="Times New Roman" w:hAnsi="Arial" w:cs="Arial"/>
                <w:color w:val="000000"/>
                <w:sz w:val="14"/>
                <w:szCs w:val="14"/>
                <w:lang w:val="en-GB"/>
              </w:rPr>
            </w:pPr>
          </w:p>
          <w:p w14:paraId="06B1F38D" w14:textId="77777777" w:rsidR="001858F9" w:rsidRPr="00D40C81" w:rsidRDefault="001858F9" w:rsidP="003A6BF2">
            <w:pPr>
              <w:jc w:val="left"/>
              <w:rPr>
                <w:rFonts w:ascii="Arial" w:eastAsia="Times New Roman" w:hAnsi="Arial" w:cs="Arial"/>
                <w:color w:val="000000"/>
                <w:sz w:val="14"/>
                <w:szCs w:val="14"/>
                <w:lang w:val="en-GB"/>
              </w:rPr>
            </w:pPr>
          </w:p>
        </w:tc>
        <w:tc>
          <w:tcPr>
            <w:tcW w:w="11628" w:type="dxa"/>
            <w:tcBorders>
              <w:top w:val="nil"/>
              <w:left w:val="nil"/>
              <w:bottom w:val="nil"/>
              <w:right w:val="nil"/>
            </w:tcBorders>
            <w:shd w:val="clear" w:color="auto" w:fill="auto"/>
            <w:noWrap/>
            <w:hideMark/>
          </w:tcPr>
          <w:p w14:paraId="73D92F1A" w14:textId="77777777" w:rsidR="001858F9" w:rsidRPr="00D40C81" w:rsidRDefault="001858F9" w:rsidP="003A6BF2">
            <w:pPr>
              <w:jc w:val="center"/>
              <w:rPr>
                <w:rFonts w:ascii="Arial" w:eastAsia="Times New Roman" w:hAnsi="Arial" w:cs="Arial"/>
                <w:color w:val="000000"/>
                <w:sz w:val="14"/>
                <w:szCs w:val="14"/>
                <w:lang w:val="en-GB"/>
              </w:rPr>
            </w:pPr>
          </w:p>
        </w:tc>
      </w:tr>
      <w:tr w:rsidR="001858F9" w:rsidRPr="00D40C81" w14:paraId="499C1F2A" w14:textId="77777777" w:rsidTr="001858F9">
        <w:trPr>
          <w:trHeight w:val="113"/>
        </w:trPr>
        <w:tc>
          <w:tcPr>
            <w:tcW w:w="2416" w:type="dxa"/>
            <w:tcBorders>
              <w:top w:val="single" w:sz="8" w:space="0" w:color="auto"/>
              <w:left w:val="single" w:sz="8" w:space="0" w:color="auto"/>
              <w:bottom w:val="single" w:sz="4" w:space="0" w:color="auto"/>
              <w:right w:val="single" w:sz="4" w:space="0" w:color="auto"/>
            </w:tcBorders>
            <w:shd w:val="clear" w:color="auto" w:fill="76923C" w:themeFill="accent3" w:themeFillShade="BF"/>
            <w:noWrap/>
            <w:hideMark/>
          </w:tcPr>
          <w:p w14:paraId="4F88952C" w14:textId="77777777" w:rsidR="001858F9" w:rsidRPr="00D40C81" w:rsidRDefault="001858F9" w:rsidP="003A6BF2">
            <w:pPr>
              <w:jc w:val="left"/>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lastRenderedPageBreak/>
              <w:t>3. Protected Area</w:t>
            </w:r>
          </w:p>
        </w:tc>
        <w:tc>
          <w:tcPr>
            <w:tcW w:w="11628" w:type="dxa"/>
            <w:tcBorders>
              <w:top w:val="single" w:sz="8" w:space="0" w:color="auto"/>
              <w:left w:val="nil"/>
              <w:bottom w:val="single" w:sz="4" w:space="0" w:color="auto"/>
              <w:right w:val="single" w:sz="4" w:space="0" w:color="auto"/>
            </w:tcBorders>
            <w:shd w:val="clear" w:color="auto" w:fill="76923C" w:themeFill="accent3" w:themeFillShade="BF"/>
            <w:noWrap/>
            <w:hideMark/>
          </w:tcPr>
          <w:p w14:paraId="45CFA28F" w14:textId="77777777" w:rsidR="001858F9" w:rsidRPr="00D40C81" w:rsidRDefault="001858F9" w:rsidP="003A6BF2">
            <w:pPr>
              <w:jc w:val="center"/>
              <w:rPr>
                <w:rFonts w:ascii="Arial" w:eastAsia="Times New Roman" w:hAnsi="Arial" w:cs="Arial"/>
                <w:sz w:val="14"/>
                <w:szCs w:val="14"/>
                <w:lang w:val="en-GB"/>
              </w:rPr>
            </w:pPr>
            <w:r w:rsidRPr="00D40C81">
              <w:rPr>
                <w:rFonts w:ascii="Arial" w:eastAsia="Times New Roman" w:hAnsi="Arial" w:cs="Arial"/>
                <w:sz w:val="14"/>
                <w:szCs w:val="14"/>
                <w:lang w:val="en-GB"/>
              </w:rPr>
              <w:t> </w:t>
            </w:r>
          </w:p>
        </w:tc>
      </w:tr>
      <w:tr w:rsidR="001858F9" w:rsidRPr="00475798" w14:paraId="070B4F29"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05647896"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Name of Protected Area</w:t>
            </w:r>
          </w:p>
        </w:tc>
        <w:tc>
          <w:tcPr>
            <w:tcW w:w="11628" w:type="dxa"/>
            <w:tcBorders>
              <w:top w:val="nil"/>
              <w:left w:val="nil"/>
              <w:bottom w:val="single" w:sz="4" w:space="0" w:color="auto"/>
              <w:right w:val="single" w:sz="4" w:space="0" w:color="auto"/>
            </w:tcBorders>
            <w:shd w:val="clear" w:color="000000" w:fill="FFCC99"/>
            <w:noWrap/>
            <w:hideMark/>
          </w:tcPr>
          <w:p w14:paraId="7A72BC4D"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b/>
                <w:bCs/>
                <w:color w:val="3F3F76"/>
                <w:sz w:val="24"/>
                <w:szCs w:val="24"/>
                <w:lang w:val="en-GB"/>
              </w:rPr>
              <w:t>The</w:t>
            </w:r>
            <w:r w:rsidR="00282DD0">
              <w:rPr>
                <w:rFonts w:ascii="Arial" w:eastAsia="Times New Roman" w:hAnsi="Arial" w:cs="Arial"/>
                <w:b/>
                <w:bCs/>
                <w:color w:val="3F3F76"/>
                <w:sz w:val="24"/>
                <w:szCs w:val="24"/>
                <w:lang w:val="en-GB"/>
              </w:rPr>
              <w:t xml:space="preserve"> </w:t>
            </w:r>
            <w:r w:rsidRPr="00D40C81">
              <w:rPr>
                <w:rFonts w:ascii="Arial" w:eastAsia="Times New Roman" w:hAnsi="Arial" w:cs="Arial"/>
                <w:b/>
                <w:bCs/>
                <w:color w:val="3F3F76"/>
                <w:sz w:val="24"/>
                <w:szCs w:val="24"/>
                <w:lang w:val="en-GB"/>
              </w:rPr>
              <w:t>W transboundary</w:t>
            </w:r>
            <w:r w:rsidR="00282DD0">
              <w:rPr>
                <w:rFonts w:ascii="Arial" w:eastAsia="Times New Roman" w:hAnsi="Arial" w:cs="Arial"/>
                <w:b/>
                <w:bCs/>
                <w:color w:val="3F3F76"/>
                <w:sz w:val="24"/>
                <w:szCs w:val="24"/>
                <w:lang w:val="en-GB"/>
              </w:rPr>
              <w:t xml:space="preserve"> </w:t>
            </w:r>
            <w:r w:rsidRPr="00D40C81">
              <w:rPr>
                <w:rFonts w:ascii="Arial" w:eastAsia="Times New Roman" w:hAnsi="Arial" w:cs="Arial"/>
                <w:b/>
                <w:bCs/>
                <w:color w:val="3F3F76"/>
                <w:sz w:val="24"/>
                <w:szCs w:val="24"/>
                <w:lang w:val="en-GB"/>
              </w:rPr>
              <w:t xml:space="preserve">biosphere Reserve </w:t>
            </w:r>
          </w:p>
          <w:p w14:paraId="1EAEBD73" w14:textId="77777777" w:rsidR="001858F9" w:rsidRPr="00D40C81" w:rsidRDefault="001858F9" w:rsidP="003A6BF2">
            <w:pPr>
              <w:jc w:val="center"/>
              <w:rPr>
                <w:rFonts w:ascii="Arial" w:eastAsia="Times New Roman" w:hAnsi="Arial" w:cs="Arial"/>
                <w:color w:val="000000"/>
                <w:sz w:val="14"/>
                <w:szCs w:val="14"/>
                <w:u w:val="single"/>
                <w:lang w:val="en-GB"/>
              </w:rPr>
            </w:pPr>
          </w:p>
          <w:p w14:paraId="30A6B8C6"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color w:val="000000"/>
                <w:sz w:val="14"/>
                <w:szCs w:val="14"/>
                <w:u w:val="single"/>
                <w:lang w:val="en-GB"/>
              </w:rPr>
              <w:t>Included</w:t>
            </w:r>
            <w:r w:rsidRPr="00D40C81">
              <w:rPr>
                <w:rFonts w:ascii="Arial" w:eastAsia="Times New Roman" w:hAnsi="Arial" w:cs="Arial"/>
                <w:color w:val="000000"/>
                <w:sz w:val="14"/>
                <w:szCs w:val="14"/>
                <w:lang w:val="en-GB"/>
              </w:rPr>
              <w:t>: The</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W transboundary</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 xml:space="preserve">biosphere Reserve </w:t>
            </w:r>
            <w:r w:rsidRPr="00D40C81">
              <w:rPr>
                <w:rFonts w:ascii="Arial" w:eastAsia="Times New Roman" w:hAnsi="Arial" w:cs="Arial"/>
                <w:color w:val="000000"/>
                <w:sz w:val="14"/>
                <w:szCs w:val="14"/>
                <w:lang w:val="en-GB"/>
              </w:rPr>
              <w:br/>
              <w:t>IUCN category II (for core areas only*): 4 PAs, (one being the Regional W Park, which encompasses the 3 W National Parks)</w:t>
            </w:r>
            <w:r w:rsidRPr="00D40C81">
              <w:rPr>
                <w:rFonts w:ascii="Arial" w:eastAsia="Times New Roman" w:hAnsi="Arial" w:cs="Arial"/>
                <w:color w:val="000000"/>
                <w:sz w:val="14"/>
                <w:szCs w:val="14"/>
                <w:lang w:val="en-GB"/>
              </w:rPr>
              <w:br/>
              <w:t>*For buffer and transition zones, which are composed of hunting zones and different types of reserves, there are different IUCN categories included and areas not protected according to national legislation.</w:t>
            </w:r>
          </w:p>
        </w:tc>
      </w:tr>
      <w:tr w:rsidR="001858F9" w:rsidRPr="00D40C81" w14:paraId="5CE5E0E8"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57E89975"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Is this a new protected area?</w:t>
            </w:r>
            <w:r w:rsidR="00282DD0">
              <w:rPr>
                <w:rFonts w:ascii="Arial" w:eastAsia="Times New Roman" w:hAnsi="Arial" w:cs="Arial"/>
                <w:color w:val="000000"/>
                <w:sz w:val="14"/>
                <w:szCs w:val="14"/>
                <w:lang w:val="en-GB"/>
              </w:rPr>
              <w:t xml:space="preserve"> </w:t>
            </w:r>
          </w:p>
        </w:tc>
        <w:tc>
          <w:tcPr>
            <w:tcW w:w="11628" w:type="dxa"/>
            <w:tcBorders>
              <w:top w:val="single" w:sz="4" w:space="0" w:color="auto"/>
              <w:left w:val="single" w:sz="4" w:space="0" w:color="auto"/>
              <w:bottom w:val="single" w:sz="4" w:space="0" w:color="auto"/>
              <w:right w:val="single" w:sz="4" w:space="0" w:color="auto"/>
            </w:tcBorders>
            <w:shd w:val="clear" w:color="000000" w:fill="FDE9D9"/>
            <w:noWrap/>
            <w:hideMark/>
          </w:tcPr>
          <w:p w14:paraId="1153F4E0"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No</w:t>
            </w:r>
          </w:p>
        </w:tc>
      </w:tr>
      <w:tr w:rsidR="001858F9" w:rsidRPr="00475798" w14:paraId="3260D16F"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79F21293"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Area in Hectares</w:t>
            </w:r>
          </w:p>
        </w:tc>
        <w:tc>
          <w:tcPr>
            <w:tcW w:w="11628" w:type="dxa"/>
            <w:tcBorders>
              <w:top w:val="nil"/>
              <w:left w:val="nil"/>
              <w:bottom w:val="single" w:sz="4" w:space="0" w:color="auto"/>
              <w:right w:val="single" w:sz="4" w:space="0" w:color="auto"/>
            </w:tcBorders>
            <w:shd w:val="clear" w:color="000000" w:fill="FFCC99"/>
            <w:noWrap/>
            <w:hideMark/>
          </w:tcPr>
          <w:p w14:paraId="56BF79A0"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3,122,313 ha</w:t>
            </w:r>
          </w:p>
          <w:p w14:paraId="0AA9E271"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000000"/>
                <w:sz w:val="14"/>
                <w:szCs w:val="14"/>
                <w:lang w:val="en-GB"/>
              </w:rPr>
              <w:t>Biome type: could be defined as straddling the borders of the Soudano-Guinean, Sudanese and Sahel biogeographic regions.</w:t>
            </w:r>
            <w:r w:rsidRPr="00D40C81">
              <w:rPr>
                <w:rFonts w:ascii="Arial" w:eastAsia="Times New Roman" w:hAnsi="Arial" w:cs="Arial"/>
                <w:color w:val="000000"/>
                <w:sz w:val="14"/>
                <w:szCs w:val="14"/>
                <w:lang w:val="en-GB"/>
              </w:rPr>
              <w:br/>
              <w:t>In the UNESCO MAB Website, the total area for the W Transboudary Biosphere Reserve is 3,122,313 ha. This includes:</w:t>
            </w:r>
            <w:r w:rsidRPr="00D40C81">
              <w:rPr>
                <w:rFonts w:ascii="Arial" w:eastAsia="Times New Roman" w:hAnsi="Arial" w:cs="Arial"/>
                <w:color w:val="000000"/>
                <w:sz w:val="14"/>
                <w:szCs w:val="14"/>
                <w:lang w:val="en-GB"/>
              </w:rPr>
              <w:br/>
              <w:t xml:space="preserve">Core area(s): 1,018,280 ha (Benin: 563,280; B.Faso: 235,000; Niger: 220,000) </w:t>
            </w:r>
            <w:r w:rsidRPr="00D40C81">
              <w:rPr>
                <w:rFonts w:ascii="Arial" w:eastAsia="Times New Roman" w:hAnsi="Arial" w:cs="Arial"/>
                <w:color w:val="000000"/>
                <w:sz w:val="14"/>
                <w:szCs w:val="14"/>
                <w:lang w:val="en-GB"/>
              </w:rPr>
              <w:br/>
              <w:t xml:space="preserve">Buffer zone(s): 513,033 ha (Benin: 325,033; B.Faso: 111,000; Niger: 77,000) </w:t>
            </w:r>
            <w:r w:rsidRPr="00D40C81">
              <w:rPr>
                <w:rFonts w:ascii="Arial" w:eastAsia="Times New Roman" w:hAnsi="Arial" w:cs="Arial"/>
                <w:color w:val="000000"/>
                <w:sz w:val="14"/>
                <w:szCs w:val="14"/>
                <w:lang w:val="en-GB"/>
              </w:rPr>
              <w:br/>
              <w:t>Transition area(s):</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~1,591,000 ha (Benin: 1,160,000; B.Faso: Not defined; Niger: 431,000).</w:t>
            </w:r>
            <w:r w:rsidRPr="00D40C81">
              <w:rPr>
                <w:rFonts w:ascii="Arial" w:eastAsia="Times New Roman" w:hAnsi="Arial" w:cs="Arial"/>
                <w:color w:val="000000"/>
                <w:sz w:val="14"/>
                <w:szCs w:val="14"/>
                <w:lang w:val="en-GB"/>
              </w:rPr>
              <w:br/>
              <w:t>In the baseline TT a total of 1,823,280 had been declared. This is not accurate. The correct hectarage should match the data in the UNESCO Website.</w:t>
            </w:r>
          </w:p>
        </w:tc>
      </w:tr>
      <w:tr w:rsidR="001858F9" w:rsidRPr="00475798" w14:paraId="34CACACF"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474F54A2"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Global designation or priority lists</w:t>
            </w:r>
          </w:p>
        </w:tc>
        <w:tc>
          <w:tcPr>
            <w:tcW w:w="11628" w:type="dxa"/>
            <w:tcBorders>
              <w:top w:val="nil"/>
              <w:left w:val="nil"/>
              <w:bottom w:val="single" w:sz="4" w:space="0" w:color="auto"/>
              <w:right w:val="single" w:sz="4" w:space="0" w:color="auto"/>
            </w:tcBorders>
            <w:shd w:val="clear" w:color="000000" w:fill="FFCC99"/>
            <w:hideMark/>
          </w:tcPr>
          <w:p w14:paraId="496EA55D"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Biosphere Reserve, Ramsar site (W Niger is also World Natural Hertitage)</w:t>
            </w:r>
          </w:p>
        </w:tc>
      </w:tr>
      <w:tr w:rsidR="001858F9" w:rsidRPr="00475798" w14:paraId="5A338C85"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62D341DC"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 xml:space="preserve">Local Designation of Protected Area </w:t>
            </w:r>
          </w:p>
        </w:tc>
        <w:tc>
          <w:tcPr>
            <w:tcW w:w="11628" w:type="dxa"/>
            <w:tcBorders>
              <w:top w:val="nil"/>
              <w:left w:val="nil"/>
              <w:bottom w:val="single" w:sz="4" w:space="0" w:color="auto"/>
              <w:right w:val="single" w:sz="4" w:space="0" w:color="auto"/>
            </w:tcBorders>
            <w:shd w:val="clear" w:color="000000" w:fill="FFCC99"/>
            <w:hideMark/>
          </w:tcPr>
          <w:p w14:paraId="5D928CE1"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W national Park of the Niger River of Benin</w:t>
            </w:r>
            <w:r w:rsidRPr="00D40C81">
              <w:rPr>
                <w:rFonts w:ascii="Arial" w:eastAsia="Times New Roman" w:hAnsi="Arial" w:cs="Arial"/>
                <w:color w:val="3F3F76"/>
                <w:sz w:val="14"/>
                <w:szCs w:val="14"/>
                <w:lang w:val="en-GB"/>
              </w:rPr>
              <w:br/>
              <w:t>W national park of the Niger River of Burkina Faso</w:t>
            </w:r>
            <w:r w:rsidRPr="00D40C81">
              <w:rPr>
                <w:rFonts w:ascii="Arial" w:eastAsia="Times New Roman" w:hAnsi="Arial" w:cs="Arial"/>
                <w:color w:val="3F3F76"/>
                <w:sz w:val="14"/>
                <w:szCs w:val="14"/>
                <w:lang w:val="en-GB"/>
              </w:rPr>
              <w:br/>
              <w:t>W national Park of the Niger River of Niger</w:t>
            </w:r>
          </w:p>
        </w:tc>
      </w:tr>
      <w:tr w:rsidR="001858F9" w:rsidRPr="00475798" w14:paraId="59E3633B" w14:textId="77777777" w:rsidTr="001858F9">
        <w:trPr>
          <w:trHeight w:val="113"/>
        </w:trPr>
        <w:tc>
          <w:tcPr>
            <w:tcW w:w="2416" w:type="dxa"/>
            <w:tcBorders>
              <w:top w:val="nil"/>
              <w:left w:val="single" w:sz="8" w:space="0" w:color="auto"/>
              <w:bottom w:val="single" w:sz="8" w:space="0" w:color="auto"/>
              <w:right w:val="single" w:sz="4" w:space="0" w:color="auto"/>
            </w:tcBorders>
            <w:shd w:val="clear" w:color="auto" w:fill="auto"/>
            <w:hideMark/>
          </w:tcPr>
          <w:p w14:paraId="06A2C308"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IUCN Category</w:t>
            </w:r>
          </w:p>
        </w:tc>
        <w:tc>
          <w:tcPr>
            <w:tcW w:w="11628" w:type="dxa"/>
            <w:tcBorders>
              <w:top w:val="nil"/>
              <w:left w:val="nil"/>
              <w:bottom w:val="single" w:sz="8" w:space="0" w:color="auto"/>
              <w:right w:val="single" w:sz="4" w:space="0" w:color="auto"/>
            </w:tcBorders>
            <w:shd w:val="clear" w:color="000000" w:fill="FFCC99"/>
            <w:noWrap/>
            <w:hideMark/>
          </w:tcPr>
          <w:p w14:paraId="2D20AEEC"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b/>
                <w:bCs/>
                <w:color w:val="000000"/>
                <w:sz w:val="14"/>
                <w:szCs w:val="14"/>
                <w:lang w:val="en-GB"/>
              </w:rPr>
              <w:t>2:</w:t>
            </w:r>
            <w:r w:rsidR="00282DD0">
              <w:rPr>
                <w:rFonts w:ascii="Arial" w:eastAsia="Times New Roman" w:hAnsi="Arial" w:cs="Arial"/>
                <w:color w:val="000000"/>
                <w:sz w:val="14"/>
                <w:szCs w:val="14"/>
                <w:lang w:val="en-GB"/>
              </w:rPr>
              <w:t xml:space="preserve"> </w:t>
            </w:r>
            <w:r w:rsidRPr="00D40C81">
              <w:rPr>
                <w:rFonts w:ascii="Arial" w:eastAsia="Times New Roman" w:hAnsi="Arial" w:cs="Arial"/>
                <w:color w:val="000000"/>
                <w:sz w:val="14"/>
                <w:szCs w:val="14"/>
                <w:lang w:val="en-GB"/>
              </w:rPr>
              <w:t>National Park: managed mainly for ecosystem protection and recreation</w:t>
            </w:r>
          </w:p>
        </w:tc>
      </w:tr>
      <w:tr w:rsidR="001858F9" w:rsidRPr="00475798" w14:paraId="3542CFF0" w14:textId="77777777" w:rsidTr="001858F9">
        <w:trPr>
          <w:trHeight w:val="113"/>
        </w:trPr>
        <w:tc>
          <w:tcPr>
            <w:tcW w:w="2416" w:type="dxa"/>
            <w:tcBorders>
              <w:top w:val="nil"/>
              <w:left w:val="nil"/>
              <w:bottom w:val="nil"/>
              <w:right w:val="nil"/>
            </w:tcBorders>
            <w:shd w:val="clear" w:color="auto" w:fill="auto"/>
            <w:hideMark/>
          </w:tcPr>
          <w:p w14:paraId="0362C3ED" w14:textId="77777777" w:rsidR="001858F9" w:rsidRPr="00D40C81" w:rsidRDefault="001858F9" w:rsidP="003A6BF2">
            <w:pPr>
              <w:jc w:val="left"/>
              <w:rPr>
                <w:rFonts w:ascii="Arial" w:eastAsia="Times New Roman" w:hAnsi="Arial" w:cs="Arial"/>
                <w:color w:val="000000"/>
                <w:sz w:val="14"/>
                <w:szCs w:val="14"/>
                <w:lang w:val="en-GB"/>
              </w:rPr>
            </w:pPr>
          </w:p>
          <w:p w14:paraId="7F030760" w14:textId="77777777" w:rsidR="001858F9" w:rsidRPr="00D40C81" w:rsidRDefault="001858F9" w:rsidP="003A6BF2">
            <w:pPr>
              <w:jc w:val="left"/>
              <w:rPr>
                <w:rFonts w:ascii="Arial" w:eastAsia="Times New Roman" w:hAnsi="Arial" w:cs="Arial"/>
                <w:color w:val="000000"/>
                <w:sz w:val="14"/>
                <w:szCs w:val="14"/>
                <w:lang w:val="en-GB"/>
              </w:rPr>
            </w:pPr>
          </w:p>
        </w:tc>
        <w:tc>
          <w:tcPr>
            <w:tcW w:w="11628" w:type="dxa"/>
            <w:tcBorders>
              <w:top w:val="nil"/>
              <w:left w:val="nil"/>
              <w:bottom w:val="nil"/>
              <w:right w:val="nil"/>
            </w:tcBorders>
            <w:shd w:val="clear" w:color="auto" w:fill="auto"/>
            <w:noWrap/>
            <w:hideMark/>
          </w:tcPr>
          <w:p w14:paraId="323EFB7E" w14:textId="77777777" w:rsidR="001858F9" w:rsidRPr="00D40C81" w:rsidRDefault="001858F9" w:rsidP="003A6BF2">
            <w:pPr>
              <w:jc w:val="center"/>
              <w:rPr>
                <w:rFonts w:ascii="Arial" w:eastAsia="Times New Roman" w:hAnsi="Arial" w:cs="Arial"/>
                <w:color w:val="000000"/>
                <w:sz w:val="14"/>
                <w:szCs w:val="14"/>
                <w:lang w:val="en-GB"/>
              </w:rPr>
            </w:pPr>
          </w:p>
        </w:tc>
      </w:tr>
      <w:tr w:rsidR="001858F9" w:rsidRPr="00D40C81" w14:paraId="4D0DF07B" w14:textId="77777777" w:rsidTr="001858F9">
        <w:trPr>
          <w:trHeight w:val="113"/>
        </w:trPr>
        <w:tc>
          <w:tcPr>
            <w:tcW w:w="2416" w:type="dxa"/>
            <w:tcBorders>
              <w:top w:val="single" w:sz="8" w:space="0" w:color="auto"/>
              <w:left w:val="single" w:sz="8" w:space="0" w:color="auto"/>
              <w:bottom w:val="single" w:sz="4" w:space="0" w:color="auto"/>
              <w:right w:val="single" w:sz="4" w:space="0" w:color="auto"/>
            </w:tcBorders>
            <w:shd w:val="clear" w:color="auto" w:fill="76923C" w:themeFill="accent3" w:themeFillShade="BF"/>
            <w:noWrap/>
            <w:hideMark/>
          </w:tcPr>
          <w:p w14:paraId="5F3008BF" w14:textId="77777777" w:rsidR="001858F9" w:rsidRPr="00D40C81" w:rsidRDefault="001858F9" w:rsidP="003A6BF2">
            <w:pPr>
              <w:jc w:val="left"/>
              <w:rPr>
                <w:rFonts w:ascii="Arial" w:eastAsia="Times New Roman" w:hAnsi="Arial" w:cs="Arial"/>
                <w:b/>
                <w:bCs/>
                <w:color w:val="000000"/>
                <w:sz w:val="14"/>
                <w:szCs w:val="14"/>
                <w:lang w:val="en-GB"/>
              </w:rPr>
            </w:pPr>
            <w:r w:rsidRPr="00D40C81">
              <w:rPr>
                <w:rFonts w:ascii="Arial" w:eastAsia="Times New Roman" w:hAnsi="Arial" w:cs="Arial"/>
                <w:b/>
                <w:bCs/>
                <w:color w:val="000000"/>
                <w:sz w:val="14"/>
                <w:szCs w:val="14"/>
                <w:lang w:val="en-GB"/>
              </w:rPr>
              <w:t>4. Protected Area</w:t>
            </w:r>
          </w:p>
        </w:tc>
        <w:tc>
          <w:tcPr>
            <w:tcW w:w="11628" w:type="dxa"/>
            <w:tcBorders>
              <w:top w:val="single" w:sz="8" w:space="0" w:color="auto"/>
              <w:left w:val="nil"/>
              <w:bottom w:val="single" w:sz="4" w:space="0" w:color="auto"/>
              <w:right w:val="single" w:sz="4" w:space="0" w:color="auto"/>
            </w:tcBorders>
            <w:shd w:val="clear" w:color="auto" w:fill="76923C" w:themeFill="accent3" w:themeFillShade="BF"/>
            <w:noWrap/>
            <w:hideMark/>
          </w:tcPr>
          <w:p w14:paraId="50CC6A11" w14:textId="77777777" w:rsidR="001858F9" w:rsidRPr="00D40C81" w:rsidRDefault="001858F9" w:rsidP="003A6BF2">
            <w:pPr>
              <w:jc w:val="center"/>
              <w:rPr>
                <w:rFonts w:ascii="Arial" w:eastAsia="Times New Roman" w:hAnsi="Arial" w:cs="Arial"/>
                <w:sz w:val="14"/>
                <w:szCs w:val="14"/>
                <w:lang w:val="en-GB"/>
              </w:rPr>
            </w:pPr>
            <w:r w:rsidRPr="00D40C81">
              <w:rPr>
                <w:rFonts w:ascii="Arial" w:eastAsia="Times New Roman" w:hAnsi="Arial" w:cs="Arial"/>
                <w:sz w:val="14"/>
                <w:szCs w:val="14"/>
                <w:lang w:val="en-GB"/>
              </w:rPr>
              <w:t> </w:t>
            </w:r>
          </w:p>
        </w:tc>
      </w:tr>
      <w:tr w:rsidR="001858F9" w:rsidRPr="00475798" w14:paraId="157D1902"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2ACF8483"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Name of Protected Area</w:t>
            </w:r>
          </w:p>
        </w:tc>
        <w:tc>
          <w:tcPr>
            <w:tcW w:w="11628" w:type="dxa"/>
            <w:tcBorders>
              <w:top w:val="nil"/>
              <w:left w:val="nil"/>
              <w:bottom w:val="single" w:sz="4" w:space="0" w:color="auto"/>
              <w:right w:val="single" w:sz="4" w:space="0" w:color="auto"/>
            </w:tcBorders>
            <w:shd w:val="clear" w:color="000000" w:fill="FFCC99"/>
            <w:noWrap/>
            <w:hideMark/>
          </w:tcPr>
          <w:p w14:paraId="761B69A8"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b/>
                <w:bCs/>
                <w:color w:val="3F3F76"/>
                <w:sz w:val="24"/>
                <w:szCs w:val="24"/>
                <w:lang w:val="en-GB"/>
              </w:rPr>
              <w:t>The Pendjari biosphere reserve</w:t>
            </w:r>
          </w:p>
          <w:p w14:paraId="14B14A98" w14:textId="77777777" w:rsidR="001858F9" w:rsidRPr="00D40C81" w:rsidRDefault="001858F9" w:rsidP="003A6BF2">
            <w:pPr>
              <w:jc w:val="center"/>
              <w:rPr>
                <w:rFonts w:ascii="Arial" w:eastAsia="Times New Roman" w:hAnsi="Arial" w:cs="Arial"/>
                <w:color w:val="000000"/>
                <w:sz w:val="14"/>
                <w:szCs w:val="14"/>
                <w:lang w:val="en-GB"/>
              </w:rPr>
            </w:pPr>
          </w:p>
          <w:p w14:paraId="708766BB" w14:textId="77777777" w:rsidR="001858F9" w:rsidRPr="00D40C81" w:rsidRDefault="001858F9" w:rsidP="003A6BF2">
            <w:pPr>
              <w:jc w:val="center"/>
              <w:rPr>
                <w:rFonts w:ascii="Arial" w:eastAsia="Times New Roman" w:hAnsi="Arial" w:cs="Arial"/>
                <w:b/>
                <w:color w:val="3F3F76"/>
                <w:sz w:val="24"/>
                <w:szCs w:val="24"/>
                <w:lang w:val="en-GB"/>
              </w:rPr>
            </w:pPr>
            <w:r w:rsidRPr="00D40C81">
              <w:rPr>
                <w:rFonts w:ascii="Arial" w:eastAsia="Times New Roman" w:hAnsi="Arial" w:cs="Arial"/>
                <w:color w:val="000000"/>
                <w:sz w:val="14"/>
                <w:szCs w:val="14"/>
                <w:u w:val="single"/>
                <w:lang w:val="en-GB"/>
              </w:rPr>
              <w:t>Includes</w:t>
            </w:r>
            <w:r w:rsidRPr="00D40C81">
              <w:rPr>
                <w:rFonts w:ascii="Arial" w:eastAsia="Times New Roman" w:hAnsi="Arial" w:cs="Arial"/>
                <w:color w:val="000000"/>
                <w:sz w:val="14"/>
                <w:szCs w:val="14"/>
                <w:lang w:val="en-GB"/>
              </w:rPr>
              <w:t>: Pendjari biosphere reserve</w:t>
            </w:r>
            <w:r w:rsidRPr="00D40C81">
              <w:rPr>
                <w:rFonts w:ascii="Arial" w:eastAsia="Times New Roman" w:hAnsi="Arial" w:cs="Arial"/>
                <w:color w:val="000000"/>
                <w:sz w:val="14"/>
                <w:szCs w:val="14"/>
                <w:lang w:val="en-GB"/>
              </w:rPr>
              <w:br/>
              <w:t>IUCN category II (for core areas only*): 1 PA (the Pendjari)</w:t>
            </w:r>
            <w:r w:rsidRPr="00D40C81">
              <w:rPr>
                <w:rFonts w:ascii="Arial" w:eastAsia="Times New Roman" w:hAnsi="Arial" w:cs="Arial"/>
                <w:color w:val="000000"/>
                <w:sz w:val="14"/>
                <w:szCs w:val="14"/>
                <w:lang w:val="en-GB"/>
              </w:rPr>
              <w:br/>
              <w:t>*For buffer and transition zones, which are composed of hunting zones and different types of reserves, there are different IUCN categories included and areas not protected according to national legislation.</w:t>
            </w:r>
          </w:p>
        </w:tc>
      </w:tr>
      <w:tr w:rsidR="001858F9" w:rsidRPr="00D40C81" w14:paraId="0C93559E"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7B352BFA"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Is this a new protected area?</w:t>
            </w:r>
            <w:r w:rsidR="00282DD0">
              <w:rPr>
                <w:rFonts w:ascii="Arial" w:eastAsia="Times New Roman" w:hAnsi="Arial" w:cs="Arial"/>
                <w:color w:val="000000"/>
                <w:sz w:val="14"/>
                <w:szCs w:val="14"/>
                <w:lang w:val="en-GB"/>
              </w:rPr>
              <w:t xml:space="preserve"> </w:t>
            </w:r>
          </w:p>
        </w:tc>
        <w:tc>
          <w:tcPr>
            <w:tcW w:w="11628" w:type="dxa"/>
            <w:tcBorders>
              <w:top w:val="single" w:sz="4" w:space="0" w:color="auto"/>
              <w:left w:val="single" w:sz="4" w:space="0" w:color="auto"/>
              <w:bottom w:val="single" w:sz="4" w:space="0" w:color="auto"/>
              <w:right w:val="single" w:sz="4" w:space="0" w:color="auto"/>
            </w:tcBorders>
            <w:shd w:val="clear" w:color="000000" w:fill="FDE9D9"/>
            <w:noWrap/>
            <w:hideMark/>
          </w:tcPr>
          <w:p w14:paraId="41E5163F"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No</w:t>
            </w:r>
          </w:p>
        </w:tc>
      </w:tr>
      <w:tr w:rsidR="001858F9" w:rsidRPr="00D40C81" w14:paraId="7F263803"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0B484300"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Area in Hectares</w:t>
            </w:r>
          </w:p>
        </w:tc>
        <w:tc>
          <w:tcPr>
            <w:tcW w:w="11628" w:type="dxa"/>
            <w:tcBorders>
              <w:top w:val="nil"/>
              <w:left w:val="nil"/>
              <w:bottom w:val="single" w:sz="4" w:space="0" w:color="auto"/>
              <w:right w:val="single" w:sz="4" w:space="0" w:color="auto"/>
            </w:tcBorders>
            <w:shd w:val="clear" w:color="000000" w:fill="FFCC99"/>
            <w:noWrap/>
            <w:hideMark/>
          </w:tcPr>
          <w:p w14:paraId="6E3F1E1B" w14:textId="77777777" w:rsidR="001858F9" w:rsidRPr="00D40C81" w:rsidRDefault="001858F9" w:rsidP="00FB4BEC">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 xml:space="preserve">623000 ha </w:t>
            </w:r>
          </w:p>
          <w:p w14:paraId="0672DA1D" w14:textId="77777777" w:rsidR="001858F9" w:rsidRPr="00D40C81" w:rsidRDefault="001858F9" w:rsidP="00FB4BEC">
            <w:pPr>
              <w:jc w:val="center"/>
              <w:rPr>
                <w:rFonts w:ascii="Arial" w:eastAsia="Times New Roman" w:hAnsi="Arial" w:cs="Arial"/>
                <w:color w:val="3F3F76"/>
                <w:sz w:val="14"/>
                <w:szCs w:val="14"/>
                <w:lang w:val="en-GB"/>
              </w:rPr>
            </w:pPr>
            <w:r w:rsidRPr="00D40C81">
              <w:rPr>
                <w:rFonts w:ascii="Arial" w:eastAsia="Times New Roman" w:hAnsi="Arial" w:cs="Arial"/>
                <w:color w:val="000000"/>
                <w:sz w:val="14"/>
                <w:szCs w:val="14"/>
                <w:lang w:val="en-GB"/>
              </w:rPr>
              <w:t xml:space="preserve">Biome type: Sudanese biome </w:t>
            </w:r>
            <w:r w:rsidRPr="00D40C81">
              <w:rPr>
                <w:rFonts w:ascii="Arial" w:eastAsia="Times New Roman" w:hAnsi="Arial" w:cs="Arial"/>
                <w:color w:val="000000"/>
                <w:sz w:val="14"/>
                <w:szCs w:val="14"/>
                <w:lang w:val="en-GB"/>
              </w:rPr>
              <w:br/>
              <w:t>Total: 623,000 ha (correcting information provided at baseline which seemed incomplete)</w:t>
            </w:r>
            <w:r w:rsidRPr="00D40C81">
              <w:rPr>
                <w:rFonts w:ascii="Arial" w:eastAsia="Times New Roman" w:hAnsi="Arial" w:cs="Arial"/>
                <w:color w:val="000000"/>
                <w:sz w:val="14"/>
                <w:szCs w:val="14"/>
                <w:lang w:val="en-GB"/>
              </w:rPr>
              <w:br/>
              <w:t>Core area: 275,000 ha</w:t>
            </w:r>
            <w:r w:rsidRPr="00D40C81">
              <w:rPr>
                <w:rFonts w:ascii="Arial" w:eastAsia="Times New Roman" w:hAnsi="Arial" w:cs="Arial"/>
                <w:color w:val="000000"/>
                <w:sz w:val="14"/>
                <w:szCs w:val="14"/>
                <w:lang w:val="en-GB"/>
              </w:rPr>
              <w:br/>
              <w:t>Buffer zone: 177,700 ha and includes PAs Porga (76,300ha) + Batia (75,500ha) + Konkombri (25,900 ha)</w:t>
            </w:r>
            <w:r w:rsidRPr="00D40C81">
              <w:rPr>
                <w:rFonts w:ascii="Arial" w:eastAsia="Times New Roman" w:hAnsi="Arial" w:cs="Arial"/>
                <w:color w:val="000000"/>
                <w:sz w:val="14"/>
                <w:szCs w:val="14"/>
                <w:lang w:val="en-GB"/>
              </w:rPr>
              <w:br/>
              <w:t>Transition zone: 5 km perimiter around the buffer zone (approx. 170,300 ha)</w:t>
            </w:r>
          </w:p>
        </w:tc>
      </w:tr>
      <w:tr w:rsidR="001858F9" w:rsidRPr="00D40C81" w14:paraId="6B047940" w14:textId="77777777" w:rsidTr="001858F9">
        <w:trPr>
          <w:trHeight w:val="128"/>
        </w:trPr>
        <w:tc>
          <w:tcPr>
            <w:tcW w:w="2416" w:type="dxa"/>
            <w:tcBorders>
              <w:top w:val="nil"/>
              <w:left w:val="single" w:sz="8" w:space="0" w:color="auto"/>
              <w:bottom w:val="single" w:sz="4" w:space="0" w:color="auto"/>
              <w:right w:val="single" w:sz="4" w:space="0" w:color="auto"/>
            </w:tcBorders>
            <w:shd w:val="clear" w:color="auto" w:fill="auto"/>
            <w:hideMark/>
          </w:tcPr>
          <w:p w14:paraId="783FD51B"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Global designation or priority lists</w:t>
            </w:r>
          </w:p>
        </w:tc>
        <w:tc>
          <w:tcPr>
            <w:tcW w:w="11628" w:type="dxa"/>
            <w:tcBorders>
              <w:top w:val="nil"/>
              <w:left w:val="nil"/>
              <w:bottom w:val="single" w:sz="4" w:space="0" w:color="auto"/>
              <w:right w:val="single" w:sz="4" w:space="0" w:color="auto"/>
            </w:tcBorders>
            <w:shd w:val="clear" w:color="000000" w:fill="FFCC99"/>
            <w:noWrap/>
            <w:hideMark/>
          </w:tcPr>
          <w:p w14:paraId="43DF5D20"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Biosphere Reserve</w:t>
            </w:r>
          </w:p>
        </w:tc>
      </w:tr>
      <w:tr w:rsidR="001858F9" w:rsidRPr="00475798" w14:paraId="5E9838DD" w14:textId="77777777" w:rsidTr="001858F9">
        <w:trPr>
          <w:trHeight w:val="113"/>
        </w:trPr>
        <w:tc>
          <w:tcPr>
            <w:tcW w:w="2416" w:type="dxa"/>
            <w:tcBorders>
              <w:top w:val="nil"/>
              <w:left w:val="single" w:sz="8" w:space="0" w:color="auto"/>
              <w:bottom w:val="single" w:sz="4" w:space="0" w:color="auto"/>
              <w:right w:val="single" w:sz="4" w:space="0" w:color="auto"/>
            </w:tcBorders>
            <w:shd w:val="clear" w:color="auto" w:fill="auto"/>
            <w:hideMark/>
          </w:tcPr>
          <w:p w14:paraId="25AC8A48"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 xml:space="preserve">Local Designation of Protected Area </w:t>
            </w:r>
          </w:p>
        </w:tc>
        <w:tc>
          <w:tcPr>
            <w:tcW w:w="11628" w:type="dxa"/>
            <w:tcBorders>
              <w:top w:val="nil"/>
              <w:left w:val="nil"/>
              <w:bottom w:val="single" w:sz="4" w:space="0" w:color="auto"/>
              <w:right w:val="single" w:sz="4" w:space="0" w:color="auto"/>
            </w:tcBorders>
            <w:shd w:val="clear" w:color="000000" w:fill="FFCC99"/>
            <w:hideMark/>
          </w:tcPr>
          <w:p w14:paraId="6741B3B6"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color w:val="3F3F76"/>
                <w:sz w:val="14"/>
                <w:szCs w:val="14"/>
                <w:lang w:val="en-GB"/>
              </w:rPr>
              <w:t>Pendjari biosphere reserve</w:t>
            </w:r>
            <w:r w:rsidRPr="00D40C81">
              <w:rPr>
                <w:rFonts w:ascii="Arial" w:eastAsia="Times New Roman" w:hAnsi="Arial" w:cs="Arial"/>
                <w:color w:val="3F3F76"/>
                <w:sz w:val="14"/>
                <w:szCs w:val="14"/>
                <w:lang w:val="en-GB"/>
              </w:rPr>
              <w:br/>
              <w:t>IUCN category II (for core areas only*): 1 PA (the Pendjari)</w:t>
            </w:r>
            <w:r w:rsidRPr="00D40C81">
              <w:rPr>
                <w:rFonts w:ascii="Arial" w:eastAsia="Times New Roman" w:hAnsi="Arial" w:cs="Arial"/>
                <w:color w:val="3F3F76"/>
                <w:sz w:val="14"/>
                <w:szCs w:val="14"/>
                <w:lang w:val="en-GB"/>
              </w:rPr>
              <w:br/>
              <w:t>*For buffer and transition zones, which are composed of hunting zones and different types of reserves, there are different IUCN categories included and areas not protected according to national legislation.</w:t>
            </w:r>
          </w:p>
        </w:tc>
      </w:tr>
      <w:tr w:rsidR="001858F9" w:rsidRPr="00475798" w14:paraId="39C346D9" w14:textId="77777777" w:rsidTr="001858F9">
        <w:trPr>
          <w:trHeight w:val="113"/>
        </w:trPr>
        <w:tc>
          <w:tcPr>
            <w:tcW w:w="2416" w:type="dxa"/>
            <w:tcBorders>
              <w:top w:val="nil"/>
              <w:left w:val="single" w:sz="8" w:space="0" w:color="auto"/>
              <w:bottom w:val="single" w:sz="8" w:space="0" w:color="auto"/>
              <w:right w:val="single" w:sz="4" w:space="0" w:color="auto"/>
            </w:tcBorders>
            <w:shd w:val="clear" w:color="auto" w:fill="auto"/>
            <w:hideMark/>
          </w:tcPr>
          <w:p w14:paraId="10CA57C5" w14:textId="77777777" w:rsidR="001858F9" w:rsidRPr="00D40C81" w:rsidRDefault="001858F9" w:rsidP="003A6BF2">
            <w:pPr>
              <w:jc w:val="right"/>
              <w:rPr>
                <w:rFonts w:ascii="Arial" w:eastAsia="Times New Roman" w:hAnsi="Arial" w:cs="Arial"/>
                <w:color w:val="000000"/>
                <w:sz w:val="14"/>
                <w:szCs w:val="14"/>
                <w:lang w:val="en-GB"/>
              </w:rPr>
            </w:pPr>
            <w:r w:rsidRPr="00D40C81">
              <w:rPr>
                <w:rFonts w:ascii="Arial" w:eastAsia="Times New Roman" w:hAnsi="Arial" w:cs="Arial"/>
                <w:color w:val="000000"/>
                <w:sz w:val="14"/>
                <w:szCs w:val="14"/>
                <w:lang w:val="en-GB"/>
              </w:rPr>
              <w:t>IUCN Category</w:t>
            </w:r>
          </w:p>
        </w:tc>
        <w:tc>
          <w:tcPr>
            <w:tcW w:w="11628" w:type="dxa"/>
            <w:tcBorders>
              <w:top w:val="nil"/>
              <w:left w:val="nil"/>
              <w:bottom w:val="single" w:sz="8" w:space="0" w:color="auto"/>
              <w:right w:val="single" w:sz="4" w:space="0" w:color="auto"/>
            </w:tcBorders>
            <w:shd w:val="clear" w:color="000000" w:fill="FFCC99"/>
            <w:noWrap/>
            <w:hideMark/>
          </w:tcPr>
          <w:p w14:paraId="3D95E01B" w14:textId="77777777" w:rsidR="001858F9" w:rsidRPr="00D40C81" w:rsidRDefault="001858F9" w:rsidP="003A6BF2">
            <w:pPr>
              <w:jc w:val="center"/>
              <w:rPr>
                <w:rFonts w:ascii="Arial" w:eastAsia="Times New Roman" w:hAnsi="Arial" w:cs="Arial"/>
                <w:color w:val="3F3F76"/>
                <w:sz w:val="14"/>
                <w:szCs w:val="14"/>
                <w:lang w:val="en-GB"/>
              </w:rPr>
            </w:pPr>
            <w:r w:rsidRPr="00D40C81">
              <w:rPr>
                <w:rFonts w:ascii="Arial" w:eastAsia="Times New Roman" w:hAnsi="Arial" w:cs="Arial"/>
                <w:b/>
                <w:bCs/>
                <w:color w:val="000000"/>
                <w:sz w:val="14"/>
                <w:szCs w:val="14"/>
                <w:lang w:val="en-GB"/>
              </w:rPr>
              <w:t>3:</w:t>
            </w:r>
            <w:r w:rsidRPr="00D40C81">
              <w:rPr>
                <w:rFonts w:ascii="Arial" w:eastAsia="Times New Roman" w:hAnsi="Arial" w:cs="Arial"/>
                <w:color w:val="000000"/>
                <w:sz w:val="14"/>
                <w:szCs w:val="14"/>
                <w:lang w:val="en-GB"/>
              </w:rPr>
              <w:t xml:space="preserve"> Natural Monument: managed mainly for conservation of specific natural features</w:t>
            </w:r>
          </w:p>
        </w:tc>
      </w:tr>
    </w:tbl>
    <w:p w14:paraId="1381C0E9" w14:textId="77777777" w:rsidR="00CF311C" w:rsidRPr="00D40C81" w:rsidRDefault="00CF311C" w:rsidP="00CF311C">
      <w:pPr>
        <w:rPr>
          <w:lang w:val="en-GB"/>
        </w:rPr>
      </w:pPr>
    </w:p>
    <w:tbl>
      <w:tblPr>
        <w:tblStyle w:val="TableGrid"/>
        <w:tblW w:w="0" w:type="auto"/>
        <w:tblInd w:w="108" w:type="dxa"/>
        <w:tblLook w:val="04A0" w:firstRow="1" w:lastRow="0" w:firstColumn="1" w:lastColumn="0" w:noHBand="0" w:noVBand="1"/>
      </w:tblPr>
      <w:tblGrid>
        <w:gridCol w:w="3402"/>
        <w:gridCol w:w="2677"/>
        <w:gridCol w:w="2678"/>
        <w:gridCol w:w="2677"/>
        <w:gridCol w:w="2678"/>
      </w:tblGrid>
      <w:tr w:rsidR="00CF311C" w:rsidRPr="00D40C81" w14:paraId="736DECCA" w14:textId="77777777" w:rsidTr="00D107D1">
        <w:tc>
          <w:tcPr>
            <w:tcW w:w="3402" w:type="dxa"/>
            <w:shd w:val="clear" w:color="auto" w:fill="FBD4B4" w:themeFill="accent6" w:themeFillTint="66"/>
          </w:tcPr>
          <w:p w14:paraId="73D26875" w14:textId="77777777" w:rsidR="00CF311C" w:rsidRPr="00D40C81" w:rsidRDefault="001858F9" w:rsidP="00CF311C">
            <w:pPr>
              <w:rPr>
                <w:lang w:val="en-GB"/>
              </w:rPr>
            </w:pPr>
            <w:r w:rsidRPr="00D40C81">
              <w:rPr>
                <w:lang w:val="en-GB"/>
              </w:rPr>
              <w:t>Scores</w:t>
            </w:r>
          </w:p>
        </w:tc>
        <w:tc>
          <w:tcPr>
            <w:tcW w:w="2677" w:type="dxa"/>
            <w:shd w:val="clear" w:color="auto" w:fill="FBD4B4" w:themeFill="accent6" w:themeFillTint="66"/>
          </w:tcPr>
          <w:p w14:paraId="69FE4B16" w14:textId="77777777" w:rsidR="00CF311C" w:rsidRPr="00D40C81" w:rsidRDefault="00CF311C" w:rsidP="00CF311C">
            <w:pPr>
              <w:jc w:val="center"/>
              <w:rPr>
                <w:b/>
                <w:sz w:val="18"/>
                <w:szCs w:val="20"/>
                <w:lang w:val="en-GB"/>
              </w:rPr>
            </w:pPr>
            <w:r w:rsidRPr="00D40C81">
              <w:rPr>
                <w:rFonts w:ascii="Arial" w:eastAsia="Times New Roman" w:hAnsi="Arial" w:cs="Arial"/>
                <w:b/>
                <w:bCs/>
                <w:color w:val="3F3F76"/>
                <w:sz w:val="18"/>
                <w:szCs w:val="20"/>
                <w:lang w:val="en-GB"/>
              </w:rPr>
              <w:t>The Entire WAP Complex</w:t>
            </w:r>
          </w:p>
        </w:tc>
        <w:tc>
          <w:tcPr>
            <w:tcW w:w="2678" w:type="dxa"/>
            <w:shd w:val="clear" w:color="auto" w:fill="FBD4B4" w:themeFill="accent6" w:themeFillTint="66"/>
          </w:tcPr>
          <w:p w14:paraId="5B936B20" w14:textId="77777777" w:rsidR="00CF311C" w:rsidRPr="00D40C81" w:rsidRDefault="00CF311C" w:rsidP="00CF311C">
            <w:pPr>
              <w:jc w:val="center"/>
              <w:rPr>
                <w:b/>
                <w:sz w:val="18"/>
                <w:szCs w:val="20"/>
                <w:lang w:val="en-GB"/>
              </w:rPr>
            </w:pPr>
            <w:r w:rsidRPr="00D40C81">
              <w:rPr>
                <w:rFonts w:ascii="Arial" w:eastAsia="Times New Roman" w:hAnsi="Arial" w:cs="Arial"/>
                <w:b/>
                <w:bCs/>
                <w:color w:val="3F3F76"/>
                <w:sz w:val="18"/>
                <w:szCs w:val="20"/>
                <w:lang w:val="en-GB"/>
              </w:rPr>
              <w:t>The Arly sub-complex</w:t>
            </w:r>
          </w:p>
        </w:tc>
        <w:tc>
          <w:tcPr>
            <w:tcW w:w="2677" w:type="dxa"/>
            <w:shd w:val="clear" w:color="auto" w:fill="FBD4B4" w:themeFill="accent6" w:themeFillTint="66"/>
          </w:tcPr>
          <w:p w14:paraId="41818630" w14:textId="77777777" w:rsidR="00CF311C" w:rsidRPr="00D40C81" w:rsidRDefault="00CF311C" w:rsidP="00CF311C">
            <w:pPr>
              <w:jc w:val="center"/>
              <w:rPr>
                <w:b/>
                <w:sz w:val="18"/>
                <w:szCs w:val="20"/>
                <w:lang w:val="en-GB"/>
              </w:rPr>
            </w:pPr>
            <w:r w:rsidRPr="00D40C81">
              <w:rPr>
                <w:rFonts w:ascii="Arial" w:eastAsia="Times New Roman" w:hAnsi="Arial" w:cs="Arial"/>
                <w:b/>
                <w:bCs/>
                <w:color w:val="3F3F76"/>
                <w:sz w:val="18"/>
                <w:szCs w:val="20"/>
                <w:lang w:val="en-GB"/>
              </w:rPr>
              <w:t>The</w:t>
            </w:r>
            <w:r w:rsidR="00282DD0">
              <w:rPr>
                <w:rFonts w:ascii="Arial" w:eastAsia="Times New Roman" w:hAnsi="Arial" w:cs="Arial"/>
                <w:b/>
                <w:bCs/>
                <w:color w:val="3F3F76"/>
                <w:sz w:val="18"/>
                <w:szCs w:val="20"/>
                <w:lang w:val="en-GB"/>
              </w:rPr>
              <w:t xml:space="preserve"> </w:t>
            </w:r>
            <w:r w:rsidRPr="00D40C81">
              <w:rPr>
                <w:rFonts w:ascii="Arial" w:eastAsia="Times New Roman" w:hAnsi="Arial" w:cs="Arial"/>
                <w:b/>
                <w:bCs/>
                <w:color w:val="3F3F76"/>
                <w:sz w:val="18"/>
                <w:szCs w:val="20"/>
                <w:lang w:val="en-GB"/>
              </w:rPr>
              <w:t>W transboundary</w:t>
            </w:r>
            <w:r w:rsidR="00282DD0">
              <w:rPr>
                <w:rFonts w:ascii="Arial" w:eastAsia="Times New Roman" w:hAnsi="Arial" w:cs="Arial"/>
                <w:b/>
                <w:bCs/>
                <w:color w:val="3F3F76"/>
                <w:sz w:val="18"/>
                <w:szCs w:val="20"/>
                <w:lang w:val="en-GB"/>
              </w:rPr>
              <w:t xml:space="preserve"> </w:t>
            </w:r>
            <w:r w:rsidRPr="00D40C81">
              <w:rPr>
                <w:rFonts w:ascii="Arial" w:eastAsia="Times New Roman" w:hAnsi="Arial" w:cs="Arial"/>
                <w:b/>
                <w:bCs/>
                <w:color w:val="3F3F76"/>
                <w:sz w:val="18"/>
                <w:szCs w:val="20"/>
                <w:lang w:val="en-GB"/>
              </w:rPr>
              <w:t>biosphere Reserve</w:t>
            </w:r>
          </w:p>
        </w:tc>
        <w:tc>
          <w:tcPr>
            <w:tcW w:w="2678" w:type="dxa"/>
            <w:shd w:val="clear" w:color="auto" w:fill="FBD4B4" w:themeFill="accent6" w:themeFillTint="66"/>
          </w:tcPr>
          <w:p w14:paraId="2105B7EE" w14:textId="77777777" w:rsidR="00CF311C" w:rsidRPr="00D40C81" w:rsidRDefault="00CF311C" w:rsidP="00CF311C">
            <w:pPr>
              <w:jc w:val="center"/>
              <w:rPr>
                <w:b/>
                <w:sz w:val="18"/>
                <w:szCs w:val="20"/>
                <w:lang w:val="en-GB"/>
              </w:rPr>
            </w:pPr>
            <w:r w:rsidRPr="00D40C81">
              <w:rPr>
                <w:rFonts w:ascii="Arial" w:eastAsia="Times New Roman" w:hAnsi="Arial" w:cs="Arial"/>
                <w:b/>
                <w:bCs/>
                <w:color w:val="3F3F76"/>
                <w:sz w:val="18"/>
                <w:szCs w:val="20"/>
                <w:lang w:val="en-GB"/>
              </w:rPr>
              <w:t>The Pendjari biosphere reserve</w:t>
            </w:r>
          </w:p>
        </w:tc>
      </w:tr>
      <w:tr w:rsidR="00CF311C" w:rsidRPr="00D40C81" w14:paraId="159BF7FC" w14:textId="77777777" w:rsidTr="00D107D1">
        <w:tc>
          <w:tcPr>
            <w:tcW w:w="3402" w:type="dxa"/>
          </w:tcPr>
          <w:p w14:paraId="5B21FE96" w14:textId="77777777" w:rsidR="00CF311C" w:rsidRPr="00D40C81" w:rsidRDefault="00CF311C" w:rsidP="00CF311C">
            <w:pPr>
              <w:rPr>
                <w:lang w:val="en-GB"/>
              </w:rPr>
            </w:pPr>
            <w:r w:rsidRPr="00D40C81">
              <w:rPr>
                <w:lang w:val="en-GB"/>
              </w:rPr>
              <w:t>METT Scores 2012 (mid-term)</w:t>
            </w:r>
          </w:p>
        </w:tc>
        <w:tc>
          <w:tcPr>
            <w:tcW w:w="2677" w:type="dxa"/>
          </w:tcPr>
          <w:p w14:paraId="4230AE6A" w14:textId="77777777" w:rsidR="00CF311C" w:rsidRPr="00D40C81" w:rsidRDefault="00CF311C" w:rsidP="00CF311C">
            <w:pPr>
              <w:rPr>
                <w:lang w:val="en-GB"/>
              </w:rPr>
            </w:pPr>
            <w:r w:rsidRPr="00D40C81">
              <w:rPr>
                <w:lang w:val="en-GB"/>
              </w:rPr>
              <w:t>56 / 102 = 55%</w:t>
            </w:r>
          </w:p>
        </w:tc>
        <w:tc>
          <w:tcPr>
            <w:tcW w:w="2678" w:type="dxa"/>
          </w:tcPr>
          <w:p w14:paraId="609FDDE4" w14:textId="77777777" w:rsidR="00CF311C" w:rsidRPr="00D40C81" w:rsidRDefault="000D4715" w:rsidP="00CF311C">
            <w:pPr>
              <w:rPr>
                <w:lang w:val="en-GB"/>
              </w:rPr>
            </w:pPr>
            <w:r w:rsidRPr="00D40C81">
              <w:rPr>
                <w:lang w:val="en-GB"/>
              </w:rPr>
              <w:t>44 / 102 = 43%</w:t>
            </w:r>
          </w:p>
        </w:tc>
        <w:tc>
          <w:tcPr>
            <w:tcW w:w="2677" w:type="dxa"/>
          </w:tcPr>
          <w:p w14:paraId="7010554F" w14:textId="77777777" w:rsidR="00CF311C" w:rsidRPr="00D40C81" w:rsidRDefault="000D4715" w:rsidP="00CF311C">
            <w:pPr>
              <w:rPr>
                <w:lang w:val="en-GB"/>
              </w:rPr>
            </w:pPr>
            <w:r w:rsidRPr="00D40C81">
              <w:rPr>
                <w:lang w:val="en-GB"/>
              </w:rPr>
              <w:t>69 / 102 = 68%</w:t>
            </w:r>
          </w:p>
        </w:tc>
        <w:tc>
          <w:tcPr>
            <w:tcW w:w="2678" w:type="dxa"/>
          </w:tcPr>
          <w:p w14:paraId="3DA59D9A" w14:textId="77777777" w:rsidR="00CF311C" w:rsidRPr="00D40C81" w:rsidRDefault="000D4715" w:rsidP="00CF311C">
            <w:pPr>
              <w:rPr>
                <w:lang w:val="en-GB"/>
              </w:rPr>
            </w:pPr>
            <w:r w:rsidRPr="00D40C81">
              <w:rPr>
                <w:lang w:val="en-GB"/>
              </w:rPr>
              <w:t>84 / 102 = 82%</w:t>
            </w:r>
          </w:p>
        </w:tc>
      </w:tr>
      <w:tr w:rsidR="00CF311C" w:rsidRPr="00D40C81" w14:paraId="144A7459" w14:textId="77777777" w:rsidTr="00D107D1">
        <w:tc>
          <w:tcPr>
            <w:tcW w:w="3402" w:type="dxa"/>
          </w:tcPr>
          <w:p w14:paraId="1B854CA0" w14:textId="77777777" w:rsidR="00CF311C" w:rsidRPr="00D40C81" w:rsidRDefault="00CF311C" w:rsidP="00CF311C">
            <w:pPr>
              <w:rPr>
                <w:lang w:val="en-GB"/>
              </w:rPr>
            </w:pPr>
            <w:r w:rsidRPr="00D40C81">
              <w:rPr>
                <w:lang w:val="en-GB"/>
              </w:rPr>
              <w:t>METT Scores 2013 (project end)</w:t>
            </w:r>
          </w:p>
        </w:tc>
        <w:tc>
          <w:tcPr>
            <w:tcW w:w="2677" w:type="dxa"/>
          </w:tcPr>
          <w:p w14:paraId="63D953F0" w14:textId="77777777" w:rsidR="00CF311C" w:rsidRPr="00D40C81" w:rsidRDefault="00CF311C" w:rsidP="00CF311C">
            <w:pPr>
              <w:rPr>
                <w:lang w:val="en-GB"/>
              </w:rPr>
            </w:pPr>
            <w:r w:rsidRPr="00D40C81">
              <w:rPr>
                <w:lang w:val="en-GB"/>
              </w:rPr>
              <w:t>58 / 102 = 57%</w:t>
            </w:r>
          </w:p>
        </w:tc>
        <w:tc>
          <w:tcPr>
            <w:tcW w:w="2678" w:type="dxa"/>
          </w:tcPr>
          <w:p w14:paraId="237618C6" w14:textId="77777777" w:rsidR="00CF311C" w:rsidRPr="00D40C81" w:rsidRDefault="000D4715" w:rsidP="00CF311C">
            <w:pPr>
              <w:rPr>
                <w:lang w:val="en-GB"/>
              </w:rPr>
            </w:pPr>
            <w:r w:rsidRPr="00D40C81">
              <w:rPr>
                <w:lang w:val="en-GB"/>
              </w:rPr>
              <w:t>47 / 102 = 46%</w:t>
            </w:r>
          </w:p>
        </w:tc>
        <w:tc>
          <w:tcPr>
            <w:tcW w:w="2677" w:type="dxa"/>
          </w:tcPr>
          <w:p w14:paraId="04A11DB4" w14:textId="77777777" w:rsidR="00CF311C" w:rsidRPr="00D40C81" w:rsidRDefault="000D4715" w:rsidP="00CF311C">
            <w:pPr>
              <w:rPr>
                <w:lang w:val="en-GB"/>
              </w:rPr>
            </w:pPr>
            <w:r w:rsidRPr="00D40C81">
              <w:rPr>
                <w:lang w:val="en-GB"/>
              </w:rPr>
              <w:t>69 / 102 = 68%</w:t>
            </w:r>
          </w:p>
        </w:tc>
        <w:tc>
          <w:tcPr>
            <w:tcW w:w="2678" w:type="dxa"/>
          </w:tcPr>
          <w:p w14:paraId="33FD3797" w14:textId="77777777" w:rsidR="00CF311C" w:rsidRPr="00D40C81" w:rsidRDefault="000D4715" w:rsidP="00CF311C">
            <w:pPr>
              <w:rPr>
                <w:lang w:val="en-GB"/>
              </w:rPr>
            </w:pPr>
            <w:r w:rsidRPr="00D40C81">
              <w:rPr>
                <w:lang w:val="en-GB"/>
              </w:rPr>
              <w:t>84 / 102 = 82%</w:t>
            </w:r>
          </w:p>
        </w:tc>
      </w:tr>
    </w:tbl>
    <w:p w14:paraId="075E41AB" w14:textId="77777777" w:rsidR="00CF311C" w:rsidRPr="00D40C81" w:rsidRDefault="00CF311C" w:rsidP="00CF311C">
      <w:pPr>
        <w:rPr>
          <w:lang w:val="en-GB"/>
        </w:rPr>
      </w:pPr>
    </w:p>
    <w:p w14:paraId="4609ED9A" w14:textId="77777777" w:rsidR="00CF311C" w:rsidRPr="00D40C81" w:rsidRDefault="00CF311C" w:rsidP="001E1BB1">
      <w:pPr>
        <w:rPr>
          <w:lang w:val="en-GB"/>
        </w:rPr>
        <w:sectPr w:rsidR="00CF311C" w:rsidRPr="00D40C81" w:rsidSect="001E1BB1">
          <w:footerReference w:type="default" r:id="rId53"/>
          <w:pgSz w:w="16838" w:h="11906" w:orient="landscape"/>
          <w:pgMar w:top="1417" w:right="1417" w:bottom="1417" w:left="1417" w:header="708" w:footer="708" w:gutter="0"/>
          <w:cols w:space="708"/>
          <w:docGrid w:linePitch="360"/>
        </w:sectPr>
      </w:pPr>
    </w:p>
    <w:p w14:paraId="05ECF46E" w14:textId="77777777" w:rsidR="0086345C" w:rsidRPr="00D40C81" w:rsidRDefault="00E33634" w:rsidP="00972842">
      <w:pPr>
        <w:pStyle w:val="Heading2"/>
        <w:rPr>
          <w:lang w:val="en-GB"/>
        </w:rPr>
      </w:pPr>
      <w:bookmarkStart w:id="141" w:name="_Toc388361524"/>
      <w:r w:rsidRPr="00D40C81">
        <w:rPr>
          <w:bCs/>
          <w:lang w:val="en-GB"/>
        </w:rPr>
        <w:lastRenderedPageBreak/>
        <w:t xml:space="preserve">Annex VIII) </w:t>
      </w:r>
      <w:r w:rsidR="00491580" w:rsidRPr="00D40C81">
        <w:rPr>
          <w:bCs/>
          <w:lang w:val="en-GB"/>
        </w:rPr>
        <w:t>Code of Conduct Agreement Form</w:t>
      </w:r>
      <w:bookmarkEnd w:id="141"/>
    </w:p>
    <w:p w14:paraId="6E69DE60" w14:textId="77777777" w:rsidR="0086345C" w:rsidRPr="00D40C81" w:rsidRDefault="0086345C" w:rsidP="00972842">
      <w:pPr>
        <w:autoSpaceDE w:val="0"/>
        <w:autoSpaceDN w:val="0"/>
        <w:adjustRightInd w:val="0"/>
        <w:rPr>
          <w:rFonts w:ascii="Myriad-Bold" w:hAnsi="Myriad-Bold" w:cs="Myriad-Bold"/>
          <w:b/>
          <w:bCs/>
          <w:color w:val="000000"/>
          <w:lang w:val="en-GB"/>
        </w:rPr>
      </w:pPr>
    </w:p>
    <w:p w14:paraId="6E84EE7A" w14:textId="77777777" w:rsidR="0086345C" w:rsidRPr="00D40C81" w:rsidRDefault="0086345C" w:rsidP="00972842">
      <w:pPr>
        <w:autoSpaceDE w:val="0"/>
        <w:autoSpaceDN w:val="0"/>
        <w:adjustRightInd w:val="0"/>
        <w:rPr>
          <w:rFonts w:cstheme="minorHAnsi"/>
          <w:b/>
          <w:bCs/>
          <w:color w:val="000000"/>
          <w:sz w:val="24"/>
          <w:szCs w:val="24"/>
          <w:lang w:val="en-GB"/>
        </w:rPr>
      </w:pPr>
      <w:r w:rsidRPr="00D40C81">
        <w:rPr>
          <w:rFonts w:cstheme="minorHAnsi"/>
          <w:b/>
          <w:bCs/>
          <w:color w:val="000000"/>
          <w:sz w:val="24"/>
          <w:lang w:val="en-GB"/>
        </w:rPr>
        <w:t>L’évaluateur :</w:t>
      </w:r>
    </w:p>
    <w:p w14:paraId="7CBDA3D8"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Doit présenter des informations complètes et équitables dans leur évaluation des forces et des faiblesses afin que les décisions ou les mesures prises soient bien fondées ;</w:t>
      </w:r>
      <w:r w:rsidR="00282DD0" w:rsidRPr="00282DD0">
        <w:t xml:space="preserve"> </w:t>
      </w:r>
    </w:p>
    <w:p w14:paraId="12439A78"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 xml:space="preserve">Doit divulguer l’ensemble des conclusions d’évaluation, ainsi que les informations sur leurs limites et les mettre à disposition de tous ceux concernés par l’évaluation et qui sont légalement habilités à recevoir les résultats ; </w:t>
      </w:r>
    </w:p>
    <w:p w14:paraId="4689B0F4"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Doit protéger l’anonymat et la confidentialité à laquelle ont droit les personnes qui leur communiquent des informations ; L’évaluateur doit accorder un délai suffisant, réduire au maximum les pertes de temps et respecter le droit des personnes à la vie privée. L’évaluateur doit respecter le droit des personnes à fournir des renseignements en toute confidentialité et s’assurer que les informations dites sensibles ne permettent pas de remonter jusqu’à leur source. L’évaluateur n’a pas à évaluer les individus et doit maintenir un équilibre entre l’évaluation des fonctions de gestion et ce principe général.</w:t>
      </w:r>
    </w:p>
    <w:p w14:paraId="2B5665CC"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 xml:space="preserve">Découvre parfois des éléments de preuve faisant état d’actes répréhensibles pendant qu’ils mènent des évaluations. Ces cas doivent être signalés de manière confidentielle aux autorités compétentes chargées d’enquêter sur la question. Il doit consulter d’autres entités compétentes en matière de supervision lorsqu’il y a le moindre doute à savoir s’il y a lieu de signaler des questions, et comment le faire. </w:t>
      </w:r>
    </w:p>
    <w:p w14:paraId="2C8BFED4"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 xml:space="preserve">Doit être attentif aux croyances, aux us et coutumes et faire preuve d’intégrité et d’honnêteté dans leurs relations avec toutes les parties prenantes. Conformément à la Déclaration universelle des droits de l’homme, l’évaluateur doit être attentif aux problèmes de discrimination ainsi que de disparité entre les sexes, et s’en préoccuper. L’évaluateur doit éviter tout ce qui pourrait offenser la dignité ou le respect de soi-même des personnes avec lesquelles il entre en contact durant une évaluation. Sachant qu’une évaluation peut avoir des répercussions négatives sur les intérêts de certaines parties prenantes, l’évaluateur doit réaliser l’évaluation et en faire connaître l’objet et les résultats d’une façon qui respecte absolument la dignité et le sentiment de respect de soi-même des parties prenantes. </w:t>
      </w:r>
    </w:p>
    <w:p w14:paraId="11BBDBF1" w14:textId="77777777" w:rsidR="0086345C" w:rsidRPr="00282DD0" w:rsidRDefault="0086345C" w:rsidP="00F27B1F">
      <w:pPr>
        <w:pStyle w:val="ListParagraph"/>
        <w:numPr>
          <w:ilvl w:val="0"/>
          <w:numId w:val="25"/>
        </w:numPr>
        <w:spacing w:before="200" w:after="200" w:line="276" w:lineRule="auto"/>
        <w:jc w:val="left"/>
        <w:rPr>
          <w:rFonts w:eastAsia="ACaslon-Regular"/>
        </w:rPr>
      </w:pPr>
      <w:r w:rsidRPr="00282DD0">
        <w:t xml:space="preserve">Est responsable de sa performance et de ce qui en découle. L’évaluateur doit savoir présenter par écrit ou oralement, de manière claire, précise et honnête, l’évaluation, les limites de celle-ci, les constatations et les recommandations. </w:t>
      </w:r>
    </w:p>
    <w:p w14:paraId="6EF1669E" w14:textId="77777777" w:rsidR="0086345C" w:rsidRPr="00282DD0" w:rsidRDefault="0086345C" w:rsidP="00F27B1F">
      <w:pPr>
        <w:pStyle w:val="ListParagraph"/>
        <w:numPr>
          <w:ilvl w:val="0"/>
          <w:numId w:val="25"/>
        </w:numPr>
        <w:spacing w:before="200" w:after="200" w:line="276" w:lineRule="auto"/>
        <w:jc w:val="left"/>
      </w:pPr>
      <w:r w:rsidRPr="00282DD0">
        <w:t>Doit respecter des procédures comptables reconnues et faire preuve de prudence dans l’utilisation des ressources de l’évaluation.</w:t>
      </w:r>
    </w:p>
    <w:p w14:paraId="3DFAB2D6" w14:textId="77777777" w:rsidR="006A6A67" w:rsidRPr="00282DD0" w:rsidRDefault="006A6A67" w:rsidP="006A6A67">
      <w:pPr>
        <w:spacing w:before="200" w:after="200" w:line="276" w:lineRule="auto"/>
        <w:ind w:left="360"/>
        <w:jc w:val="left"/>
      </w:pPr>
    </w:p>
    <w:p w14:paraId="55AB83E6" w14:textId="77777777" w:rsidR="006A6A67" w:rsidRPr="00282DD0" w:rsidRDefault="006A6A67">
      <w:r w:rsidRPr="00282DD0">
        <w:br w:type="page"/>
      </w:r>
    </w:p>
    <w:p w14:paraId="2FEFE553" w14:textId="77777777" w:rsidR="006A6A67" w:rsidRPr="00282DD0" w:rsidRDefault="006A6A67" w:rsidP="006A6A67">
      <w:pPr>
        <w:spacing w:before="200" w:after="200" w:line="276" w:lineRule="auto"/>
        <w:ind w:left="360"/>
        <w:jc w:val="left"/>
      </w:pPr>
    </w:p>
    <w:p w14:paraId="213D61AB"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jc w:val="center"/>
        <w:rPr>
          <w:rFonts w:ascii="Calibri" w:eastAsia="Times New Roman" w:hAnsi="Calibri" w:cs="Calibri"/>
          <w:color w:val="000000"/>
        </w:rPr>
      </w:pPr>
      <w:r w:rsidRPr="00282DD0">
        <w:rPr>
          <w:rFonts w:ascii="Calibri" w:hAnsi="Calibri"/>
          <w:b/>
          <w:bCs/>
          <w:color w:val="000000"/>
        </w:rPr>
        <w:t>Formulaire d’acceptation du consultant en évaluation</w:t>
      </w:r>
      <w:r w:rsidRPr="00D40C81">
        <w:rPr>
          <w:rFonts w:ascii="Calibri" w:hAnsi="Calibri"/>
          <w:b/>
          <w:bCs/>
          <w:color w:val="000000"/>
          <w:sz w:val="24"/>
          <w:vertAlign w:val="superscript"/>
          <w:lang w:val="en-GB"/>
        </w:rPr>
        <w:footnoteReference w:id="15"/>
      </w:r>
    </w:p>
    <w:p w14:paraId="4AD89FA8"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282DD0">
        <w:rPr>
          <w:rFonts w:ascii="Calibri" w:hAnsi="Calibri"/>
          <w:b/>
          <w:bCs/>
          <w:color w:val="000000"/>
        </w:rPr>
        <w:t xml:space="preserve">Engagement à respecter le Code de conduite des évaluateurs du système des Nations Unies </w:t>
      </w:r>
    </w:p>
    <w:p w14:paraId="7371D542"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282DD0">
        <w:rPr>
          <w:rFonts w:ascii="Calibri" w:hAnsi="Calibri"/>
          <w:b/>
          <w:bCs/>
          <w:color w:val="000000"/>
        </w:rPr>
        <w:t xml:space="preserve">Nom du consultant : </w:t>
      </w:r>
      <w:r w:rsidRPr="00282DD0">
        <w:rPr>
          <w:rFonts w:ascii="Calibri" w:hAnsi="Calibri"/>
          <w:color w:val="000000"/>
        </w:rPr>
        <w:t>__</w:t>
      </w:r>
      <w:r w:rsidRPr="00282DD0">
        <w:rPr>
          <w:rFonts w:ascii="Calibri" w:hAnsi="Calibri"/>
          <w:color w:val="000000"/>
          <w:u w:val="single"/>
        </w:rPr>
        <w:t>Paul NDIAYE (UCAD-Dakar)</w:t>
      </w:r>
      <w:r w:rsidRPr="00282DD0">
        <w:rPr>
          <w:rFonts w:ascii="Calibri" w:hAnsi="Calibri"/>
          <w:color w:val="000000"/>
        </w:rPr>
        <w:t xml:space="preserve">____________________________________ </w:t>
      </w:r>
    </w:p>
    <w:p w14:paraId="710F2E06"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282DD0">
        <w:rPr>
          <w:b/>
          <w:bCs/>
        </w:rPr>
        <w:t xml:space="preserve">Nom de l’organisation de consultation </w:t>
      </w:r>
      <w:r w:rsidRPr="00282DD0">
        <w:t>(le cas échéant) :</w:t>
      </w:r>
      <w:r w:rsidRPr="00282DD0">
        <w:rPr>
          <w:rFonts w:ascii="Calibri" w:hAnsi="Calibri"/>
          <w:color w:val="000000"/>
        </w:rPr>
        <w:t xml:space="preserve">________________________ </w:t>
      </w:r>
    </w:p>
    <w:p w14:paraId="6E658F7E"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282DD0">
        <w:rPr>
          <w:rFonts w:ascii="Calibri" w:hAnsi="Calibri"/>
          <w:b/>
          <w:bCs/>
          <w:color w:val="000000"/>
        </w:rPr>
        <w:t xml:space="preserve">Je confirme avoir reçu et compris le Code de conduite des évaluateurs des Nations Unies et je m’engage à le respecter. </w:t>
      </w:r>
    </w:p>
    <w:p w14:paraId="493EC398" w14:textId="77777777" w:rsidR="0086345C" w:rsidRPr="00282DD0"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Calibri" w:eastAsia="Times New Roman" w:hAnsi="Calibri" w:cs="Calibri"/>
          <w:color w:val="000000"/>
        </w:rPr>
      </w:pPr>
      <w:r w:rsidRPr="00282DD0">
        <w:rPr>
          <w:rFonts w:ascii="Calibri" w:hAnsi="Calibri"/>
          <w:color w:val="000000"/>
        </w:rPr>
        <w:t xml:space="preserve">Signé à </w:t>
      </w:r>
      <w:r w:rsidRPr="00282DD0">
        <w:rPr>
          <w:rFonts w:ascii="Calibri" w:hAnsi="Calibri"/>
          <w:i/>
          <w:iCs/>
          <w:color w:val="000000"/>
        </w:rPr>
        <w:t xml:space="preserve">Dakar </w:t>
      </w:r>
      <w:r w:rsidRPr="00282DD0">
        <w:rPr>
          <w:rFonts w:ascii="Calibri" w:hAnsi="Calibri"/>
          <w:color w:val="000000"/>
        </w:rPr>
        <w:t xml:space="preserve">le </w:t>
      </w:r>
      <w:r w:rsidRPr="00282DD0">
        <w:rPr>
          <w:rFonts w:ascii="Calibri" w:hAnsi="Calibri"/>
          <w:i/>
          <w:iCs/>
          <w:color w:val="000000"/>
        </w:rPr>
        <w:t>3 juillet 2013</w:t>
      </w:r>
    </w:p>
    <w:p w14:paraId="07E26A93" w14:textId="77777777" w:rsidR="0086345C" w:rsidRPr="00D40C81" w:rsidRDefault="0086345C" w:rsidP="0086345C">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hAnsi="HIDDJN+TimesNewRoman,Bold"/>
          <w:color w:val="000000"/>
          <w:lang w:val="en-GB"/>
        </w:rPr>
      </w:pPr>
      <w:r w:rsidRPr="00D40C81">
        <w:rPr>
          <w:lang w:val="en-GB"/>
        </w:rPr>
        <w:t>Signature :</w:t>
      </w:r>
      <w:r w:rsidRPr="00D40C81">
        <w:rPr>
          <w:rFonts w:ascii="HIDDJN+TimesNewRoman,Bold" w:hAnsi="HIDDJN+TimesNewRoman,Bold"/>
          <w:color w:val="000000"/>
          <w:lang w:val="en-GB"/>
        </w:rPr>
        <w:t xml:space="preserve"> ________________________________________</w:t>
      </w:r>
    </w:p>
    <w:p w14:paraId="141F4067" w14:textId="77777777" w:rsidR="0036666A" w:rsidRPr="00D40C81" w:rsidRDefault="0036666A" w:rsidP="00972842">
      <w:pPr>
        <w:pBdr>
          <w:top w:val="single" w:sz="4" w:space="1" w:color="auto"/>
          <w:left w:val="single" w:sz="4" w:space="4" w:color="auto"/>
          <w:bottom w:val="single" w:sz="4" w:space="1" w:color="auto"/>
          <w:right w:val="single" w:sz="4" w:space="4" w:color="auto"/>
        </w:pBdr>
        <w:autoSpaceDE w:val="0"/>
        <w:autoSpaceDN w:val="0"/>
        <w:adjustRightInd w:val="0"/>
        <w:spacing w:before="200"/>
        <w:rPr>
          <w:rFonts w:ascii="HIDDJN+TimesNewRoman,Bold" w:hAnsi="HIDDJN+TimesNewRoman,Bold"/>
          <w:color w:val="000000"/>
          <w:lang w:val="en-GB"/>
        </w:rPr>
      </w:pPr>
    </w:p>
    <w:p w14:paraId="0DF66F56" w14:textId="77777777" w:rsidR="00254D4A" w:rsidRPr="00D40C81" w:rsidRDefault="00254D4A">
      <w:pPr>
        <w:rPr>
          <w:lang w:val="en-GB"/>
        </w:rPr>
      </w:pPr>
    </w:p>
    <w:p w14:paraId="4219E765" w14:textId="77777777" w:rsidR="00254D4A" w:rsidRPr="00D40C81" w:rsidRDefault="00254D4A">
      <w:pPr>
        <w:rPr>
          <w:lang w:val="en-GB"/>
        </w:rPr>
      </w:pPr>
    </w:p>
    <w:sectPr w:rsidR="00254D4A" w:rsidRPr="00D40C81" w:rsidSect="00494515">
      <w:head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2843A" w14:textId="77777777" w:rsidR="00E9218F" w:rsidRDefault="00E9218F" w:rsidP="00972842">
      <w:r>
        <w:separator/>
      </w:r>
    </w:p>
  </w:endnote>
  <w:endnote w:type="continuationSeparator" w:id="0">
    <w:p w14:paraId="2113E2B5" w14:textId="77777777" w:rsidR="00E9218F" w:rsidRDefault="00E9218F" w:rsidP="00972842">
      <w:r>
        <w:continuationSeparator/>
      </w:r>
    </w:p>
  </w:endnote>
  <w:endnote w:type="continuationNotice" w:id="1">
    <w:p w14:paraId="281ECD8B" w14:textId="77777777" w:rsidR="00E9218F" w:rsidRDefault="00E9218F" w:rsidP="009728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Bold">
    <w:altName w:val="Cambri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Caslon-Regular">
    <w:altName w:val="MS Mincho"/>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937713"/>
      <w:docPartObj>
        <w:docPartGallery w:val="Page Numbers (Bottom of Page)"/>
        <w:docPartUnique/>
      </w:docPartObj>
    </w:sdtPr>
    <w:sdtEndPr/>
    <w:sdtContent>
      <w:p w14:paraId="21185B9B" w14:textId="0E4A66CC" w:rsidR="000528FA" w:rsidRPr="00491580" w:rsidRDefault="000528FA" w:rsidP="00274FB9">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Pr="00282DD0">
          <w:rPr>
            <w:noProof/>
            <w:lang w:val="en-GB"/>
          </w:rPr>
          <w:t>1</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22060"/>
      <w:docPartObj>
        <w:docPartGallery w:val="Page Numbers (Bottom of Page)"/>
        <w:docPartUnique/>
      </w:docPartObj>
    </w:sdtPr>
    <w:sdtEndPr/>
    <w:sdtContent>
      <w:p w14:paraId="42956AD0" w14:textId="489AE44B" w:rsidR="000528FA" w:rsidRPr="00491580" w:rsidRDefault="000528FA" w:rsidP="00FF0CC1">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86</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178527"/>
      <w:docPartObj>
        <w:docPartGallery w:val="Page Numbers (Bottom of Page)"/>
        <w:docPartUnique/>
      </w:docPartObj>
    </w:sdtPr>
    <w:sdtEndPr/>
    <w:sdtContent>
      <w:p w14:paraId="09390568" w14:textId="280C0F91" w:rsidR="000528FA" w:rsidRPr="00491580" w:rsidRDefault="000528FA" w:rsidP="000A54F3">
        <w:pPr>
          <w:pStyle w:val="Footer"/>
          <w:tabs>
            <w:tab w:val="clear" w:pos="4536"/>
            <w:tab w:val="clear" w:pos="9072"/>
            <w:tab w:val="right" w:pos="13892"/>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91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711673"/>
      <w:docPartObj>
        <w:docPartGallery w:val="Page Numbers (Bottom of Page)"/>
        <w:docPartUnique/>
      </w:docPartObj>
    </w:sdtPr>
    <w:sdtEndPr/>
    <w:sdtContent>
      <w:p w14:paraId="05B872C1" w14:textId="0D887F02" w:rsidR="000528FA" w:rsidRPr="00491580" w:rsidRDefault="000528FA" w:rsidP="00274FB9">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0510"/>
      <w:docPartObj>
        <w:docPartGallery w:val="Page Numbers (Bottom of Page)"/>
        <w:docPartUnique/>
      </w:docPartObj>
    </w:sdtPr>
    <w:sdtEndPr/>
    <w:sdtContent>
      <w:p w14:paraId="110199E9" w14:textId="03C123F4" w:rsidR="000528FA" w:rsidRPr="00491580" w:rsidRDefault="000528FA" w:rsidP="00A33020">
        <w:pPr>
          <w:pStyle w:val="Footer"/>
          <w:tabs>
            <w:tab w:val="clear" w:pos="4536"/>
            <w:tab w:val="clear" w:pos="9072"/>
            <w:tab w:val="right" w:pos="13750"/>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22</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22066"/>
      <w:docPartObj>
        <w:docPartGallery w:val="Page Numbers (Bottom of Page)"/>
        <w:docPartUnique/>
      </w:docPartObj>
    </w:sdtPr>
    <w:sdtEndPr/>
    <w:sdtContent>
      <w:p w14:paraId="3C0ADDCE" w14:textId="076A2B86" w:rsidR="000528FA" w:rsidRPr="00491580" w:rsidRDefault="000528FA" w:rsidP="00274FB9">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25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287523"/>
      <w:docPartObj>
        <w:docPartGallery w:val="Page Numbers (Bottom of Page)"/>
        <w:docPartUnique/>
      </w:docPartObj>
    </w:sdtPr>
    <w:sdtEndPr/>
    <w:sdtContent>
      <w:p w14:paraId="0359C36A" w14:textId="319F7B4F" w:rsidR="000528FA" w:rsidRPr="00491580" w:rsidRDefault="000528FA" w:rsidP="00DE6EED">
        <w:pPr>
          <w:pStyle w:val="Footer"/>
          <w:tabs>
            <w:tab w:val="clear" w:pos="4536"/>
            <w:tab w:val="clear" w:pos="9072"/>
            <w:tab w:val="right" w:pos="13325"/>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52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22063"/>
      <w:docPartObj>
        <w:docPartGallery w:val="Page Numbers (Bottom of Page)"/>
        <w:docPartUnique/>
      </w:docPartObj>
    </w:sdtPr>
    <w:sdtEndPr>
      <w:rPr>
        <w:noProof/>
      </w:rPr>
    </w:sdtEndPr>
    <w:sdtContent>
      <w:p w14:paraId="3CA74BEF" w14:textId="57621C4C" w:rsidR="000528FA" w:rsidRPr="00491580" w:rsidRDefault="000528FA" w:rsidP="00FF0CC1">
        <w:pPr>
          <w:pStyle w:val="Footer"/>
          <w:tabs>
            <w:tab w:val="clear" w:pos="4536"/>
            <w:tab w:val="clear" w:pos="9072"/>
            <w:tab w:val="right" w:pos="13325"/>
          </w:tabs>
          <w:jc w:val="righ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53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2077"/>
      <w:docPartObj>
        <w:docPartGallery w:val="Page Numbers (Bottom of Page)"/>
        <w:docPartUnique/>
      </w:docPartObj>
    </w:sdtPr>
    <w:sdtEndPr/>
    <w:sdtContent>
      <w:p w14:paraId="36D97C08" w14:textId="2AC401E0" w:rsidR="000528FA" w:rsidRPr="00491580" w:rsidRDefault="000528FA" w:rsidP="00274FB9">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56</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22062"/>
      <w:docPartObj>
        <w:docPartGallery w:val="Page Numbers (Bottom of Page)"/>
        <w:docPartUnique/>
      </w:docPartObj>
    </w:sdtPr>
    <w:sdtEndPr/>
    <w:sdtContent>
      <w:p w14:paraId="5B55F429" w14:textId="46CAC2AA" w:rsidR="000528FA" w:rsidRPr="00491580" w:rsidRDefault="000528FA" w:rsidP="00FF0CC1">
        <w:pPr>
          <w:pStyle w:val="Footer"/>
          <w:tabs>
            <w:tab w:val="clear" w:pos="4536"/>
            <w:tab w:val="clear" w:pos="9072"/>
            <w:tab w:val="right" w:pos="13325"/>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61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922412"/>
      <w:docPartObj>
        <w:docPartGallery w:val="Page Numbers (Bottom of Page)"/>
        <w:docPartUnique/>
      </w:docPartObj>
    </w:sdtPr>
    <w:sdtEndPr/>
    <w:sdtContent>
      <w:p w14:paraId="17223420" w14:textId="6C1AE5DA" w:rsidR="000528FA" w:rsidRPr="00491580" w:rsidRDefault="000528FA" w:rsidP="00FF0CC1">
        <w:pPr>
          <w:pStyle w:val="Footer"/>
          <w:tabs>
            <w:tab w:val="clear" w:pos="4536"/>
          </w:tabs>
          <w:jc w:val="left"/>
          <w:rPr>
            <w:lang w:val="en-GB"/>
          </w:rPr>
        </w:pPr>
        <w:r>
          <w:rPr>
            <w:sz w:val="18"/>
            <w:lang w:val="en-GB"/>
          </w:rPr>
          <w:t>WAP Project</w:t>
        </w:r>
        <w:r w:rsidRPr="00282DD0">
          <w:rPr>
            <w:sz w:val="18"/>
            <w:szCs w:val="18"/>
            <w:lang w:val="en-GB"/>
          </w:rPr>
          <w:t> – Terminal evaluation (April 2014 – final version)</w:t>
        </w:r>
        <w:r w:rsidRPr="00282DD0">
          <w:rPr>
            <w:lang w:val="en-GB"/>
          </w:rPr>
          <w:tab/>
        </w:r>
        <w:r>
          <w:fldChar w:fldCharType="begin"/>
        </w:r>
        <w:r w:rsidRPr="00282DD0">
          <w:rPr>
            <w:lang w:val="en-GB"/>
          </w:rPr>
          <w:instrText xml:space="preserve"> PAGE   \* MERGEFORMAT </w:instrText>
        </w:r>
        <w:r>
          <w:fldChar w:fldCharType="separate"/>
        </w:r>
        <w:r w:rsidR="00E04670">
          <w:rPr>
            <w:noProof/>
            <w:lang w:val="en-GB"/>
          </w:rPr>
          <w:t>67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158EE" w14:textId="77777777" w:rsidR="00E9218F" w:rsidRDefault="00E9218F" w:rsidP="00972842">
      <w:r>
        <w:separator/>
      </w:r>
    </w:p>
  </w:footnote>
  <w:footnote w:type="continuationSeparator" w:id="0">
    <w:p w14:paraId="79BF32C3" w14:textId="77777777" w:rsidR="00E9218F" w:rsidRDefault="00E9218F" w:rsidP="00972842">
      <w:r>
        <w:continuationSeparator/>
      </w:r>
    </w:p>
  </w:footnote>
  <w:footnote w:type="continuationNotice" w:id="1">
    <w:p w14:paraId="4C30DFBE" w14:textId="77777777" w:rsidR="00E9218F" w:rsidRDefault="00E9218F" w:rsidP="00972842"/>
  </w:footnote>
  <w:footnote w:id="2">
    <w:p w14:paraId="2BD71D1D" w14:textId="77777777" w:rsidR="000528FA" w:rsidRPr="002113D2" w:rsidRDefault="000528FA">
      <w:pPr>
        <w:pStyle w:val="FootnoteText"/>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Cf.: Table 6. </w:t>
      </w:r>
    </w:p>
  </w:footnote>
  <w:footnote w:id="3">
    <w:p w14:paraId="7684B90C" w14:textId="77777777" w:rsidR="000528FA" w:rsidRPr="002113D2" w:rsidRDefault="000528FA" w:rsidP="009F1962">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Extract from ToR of terminal evaluation mission (2013), p. 2. </w:t>
      </w:r>
    </w:p>
  </w:footnote>
  <w:footnote w:id="4">
    <w:p w14:paraId="5CBC078E" w14:textId="77777777" w:rsidR="000528FA" w:rsidRPr="002113D2" w:rsidRDefault="000528FA">
      <w:pPr>
        <w:pStyle w:val="FootnoteText"/>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Cf.: Table 11. </w:t>
      </w:r>
    </w:p>
  </w:footnote>
  <w:footnote w:id="5">
    <w:p w14:paraId="347AB8B7" w14:textId="77777777" w:rsidR="000528FA" w:rsidRPr="002113D2" w:rsidRDefault="000528FA" w:rsidP="009252D2">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Extract from ToR of terminal evaluation mission (2013), p. 3. </w:t>
      </w:r>
    </w:p>
  </w:footnote>
  <w:footnote w:id="6">
    <w:p w14:paraId="630D0E0F" w14:textId="71BDFE72" w:rsidR="000528FA" w:rsidRPr="002113D2" w:rsidRDefault="000528FA" w:rsidP="00687FBF">
      <w:pPr>
        <w:pStyle w:val="FootnoteText"/>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w:t>
      </w:r>
      <w:r>
        <w:rPr>
          <w:rFonts w:ascii="Trebuchet MS" w:hAnsi="Trebuchet MS"/>
          <w:sz w:val="16"/>
          <w:szCs w:val="16"/>
        </w:rPr>
        <w:t>Refer to</w:t>
      </w:r>
      <w:r w:rsidRPr="002113D2">
        <w:rPr>
          <w:rFonts w:ascii="Trebuchet MS" w:hAnsi="Trebuchet MS"/>
          <w:sz w:val="16"/>
          <w:szCs w:val="16"/>
        </w:rPr>
        <w:t xml:space="preserve"> Lessons for success (II- Summary of conclusions) and Context (1.1). See also: 5- Conclusions (Lessons for success).</w:t>
      </w:r>
    </w:p>
  </w:footnote>
  <w:footnote w:id="7">
    <w:p w14:paraId="06E13D87"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Assessment at the point of the terminal evaluation (June 2013). </w:t>
      </w:r>
    </w:p>
  </w:footnote>
  <w:footnote w:id="8">
    <w:p w14:paraId="0A0222FD"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The Foundation created by Benin, which had been under development for many years, is speeding up during its completion phase. The country has shown a willingness to open up to other countries, hence the organisation’s non-national title. </w:t>
      </w:r>
    </w:p>
    <w:p w14:paraId="0F04E734" w14:textId="77777777" w:rsidR="000528FA" w:rsidRPr="002113D2" w:rsidRDefault="000528FA" w:rsidP="00687FBF">
      <w:pPr>
        <w:pStyle w:val="FootnoteText"/>
        <w:spacing w:before="0" w:after="0"/>
        <w:jc w:val="both"/>
        <w:rPr>
          <w:rFonts w:ascii="Trebuchet MS" w:hAnsi="Trebuchet MS"/>
          <w:sz w:val="16"/>
          <w:szCs w:val="16"/>
        </w:rPr>
      </w:pPr>
      <w:r w:rsidRPr="002113D2">
        <w:rPr>
          <w:rFonts w:ascii="Trebuchet MS" w:hAnsi="Trebuchet MS"/>
          <w:sz w:val="16"/>
          <w:szCs w:val="16"/>
        </w:rPr>
        <w:t xml:space="preserve">There is still some reticence, however, from those who consider that the FSOA’s Board of Directors, as currently constituted, is not acceptable for other countries and in addition, that the foundation’s financial yields will not be sufficient even for Benin. </w:t>
      </w:r>
    </w:p>
  </w:footnote>
  <w:footnote w:id="9">
    <w:p w14:paraId="4A267E92"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For further information on methods, see chapter 7 of the </w:t>
      </w:r>
      <w:hyperlink r:id="rId1">
        <w:r w:rsidRPr="002113D2">
          <w:rPr>
            <w:rStyle w:val="Hyperlink"/>
            <w:rFonts w:ascii="Trebuchet MS" w:hAnsi="Trebuchet MS"/>
            <w:sz w:val="16"/>
            <w:szCs w:val="16"/>
          </w:rPr>
          <w:t xml:space="preserve">Handbook on Planning, Monitoring and Evaluating for Development Results </w:t>
        </w:r>
      </w:hyperlink>
      <w:r w:rsidRPr="002113D2">
        <w:rPr>
          <w:rFonts w:ascii="Trebuchet MS" w:hAnsi="Trebuchet MS"/>
          <w:sz w:val="16"/>
          <w:szCs w:val="16"/>
        </w:rPr>
        <w:t>, page 163</w:t>
      </w:r>
    </w:p>
  </w:footnote>
  <w:footnote w:id="10">
    <w:p w14:paraId="41D28839"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A useful tool for measuring progress in relation to impacts is the ROtI (Review of Outcomes to Impacts) method developed by the GEF’s Evaluation Office:</w:t>
      </w:r>
      <w:hyperlink r:id="rId2">
        <w:r w:rsidRPr="002113D2">
          <w:rPr>
            <w:rStyle w:val="Hyperlink"/>
            <w:rFonts w:ascii="Trebuchet MS" w:hAnsi="Trebuchet MS"/>
            <w:sz w:val="16"/>
            <w:szCs w:val="16"/>
          </w:rPr>
          <w:t xml:space="preserve"> ROTI Handbook 2009</w:t>
        </w:r>
      </w:hyperlink>
    </w:p>
  </w:footnote>
  <w:footnote w:id="11">
    <w:p w14:paraId="44C0BCBC"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www.unevaluation.org/unegcodeofconduct</w:t>
      </w:r>
    </w:p>
  </w:footnote>
  <w:footnote w:id="12">
    <w:p w14:paraId="311563D2" w14:textId="77777777" w:rsidR="000528FA" w:rsidRPr="002113D2" w:rsidRDefault="000528FA" w:rsidP="00687FBF">
      <w:pPr>
        <w:rPr>
          <w:sz w:val="16"/>
          <w:szCs w:val="16"/>
          <w:lang w:val="en-GB"/>
        </w:rPr>
      </w:pPr>
      <w:r w:rsidRPr="002113D2">
        <w:rPr>
          <w:rStyle w:val="FootnoteReference"/>
          <w:sz w:val="16"/>
          <w:szCs w:val="16"/>
        </w:rPr>
        <w:footnoteRef/>
      </w:r>
      <w:r w:rsidRPr="002113D2">
        <w:rPr>
          <w:sz w:val="16"/>
          <w:szCs w:val="16"/>
          <w:lang w:val="en-GB"/>
        </w:rPr>
        <w:t xml:space="preserve">The report must not exceed </w:t>
      </w:r>
      <w:r w:rsidRPr="002113D2">
        <w:rPr>
          <w:i/>
          <w:iCs/>
          <w:sz w:val="16"/>
          <w:szCs w:val="16"/>
          <w:highlight w:val="lightGray"/>
          <w:lang w:val="en-GB"/>
        </w:rPr>
        <w:t>40</w:t>
      </w:r>
      <w:r w:rsidRPr="002113D2">
        <w:rPr>
          <w:sz w:val="16"/>
          <w:szCs w:val="16"/>
          <w:lang w:val="en-GB"/>
        </w:rPr>
        <w:t> pages in total (excluding annexes).</w:t>
      </w:r>
    </w:p>
  </w:footnote>
  <w:footnote w:id="13">
    <w:p w14:paraId="1CA33BDE"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 UNDP Style Manual, Office of Communications, Partnerships Bureau, updated November 2008</w:t>
      </w:r>
    </w:p>
  </w:footnote>
  <w:footnote w:id="14">
    <w:p w14:paraId="3D3C7F8D"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 xml:space="preserve">Using a six-point rating scale: 6 Highly Satisfactory, 5: Satisfactory, 4: Marginally Satisfactory, 3: Marginally Unsatisfactory, 2: Unsatisfactory, 1: Highly Unsatisfactory. See section 3.5, page 37 for ratings explanations.  </w:t>
      </w:r>
    </w:p>
  </w:footnote>
  <w:footnote w:id="15">
    <w:p w14:paraId="54F61E23" w14:textId="77777777" w:rsidR="000528FA" w:rsidRPr="002113D2" w:rsidRDefault="000528FA" w:rsidP="00687FBF">
      <w:pPr>
        <w:pStyle w:val="FootnoteText"/>
        <w:spacing w:before="0" w:after="0"/>
        <w:jc w:val="both"/>
        <w:rPr>
          <w:rFonts w:ascii="Trebuchet MS" w:hAnsi="Trebuchet MS"/>
          <w:sz w:val="16"/>
          <w:szCs w:val="16"/>
        </w:rPr>
      </w:pPr>
      <w:r w:rsidRPr="002113D2">
        <w:rPr>
          <w:rStyle w:val="FootnoteReference"/>
          <w:rFonts w:ascii="Trebuchet MS" w:hAnsi="Trebuchet MS"/>
          <w:sz w:val="16"/>
          <w:szCs w:val="16"/>
        </w:rPr>
        <w:footnoteRef/>
      </w:r>
      <w:r w:rsidRPr="002113D2">
        <w:rPr>
          <w:rFonts w:ascii="Trebuchet MS" w:hAnsi="Trebuchet MS"/>
          <w:sz w:val="16"/>
          <w:szCs w:val="16"/>
        </w:rPr>
        <w:t>www.unevaluation.org/unegcodeofconduct</w:t>
      </w:r>
    </w:p>
    <w:p w14:paraId="00EEFD5C" w14:textId="77777777" w:rsidR="000528FA" w:rsidRPr="002113D2" w:rsidRDefault="000528FA" w:rsidP="00687FBF">
      <w:pPr>
        <w:pStyle w:val="FootnoteText"/>
        <w:spacing w:before="0" w:after="0"/>
        <w:jc w:val="both"/>
        <w:rPr>
          <w:rFonts w:ascii="Trebuchet MS" w:hAnsi="Trebuchet MS"/>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DEDA1" w14:textId="77777777" w:rsidR="000528FA" w:rsidRDefault="000528FA" w:rsidP="00647A05">
    <w:pPr>
      <w:pStyle w:val="Header"/>
      <w:tabs>
        <w:tab w:val="clear" w:pos="4536"/>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9CDF" w14:textId="77777777" w:rsidR="000528FA" w:rsidRPr="00403568" w:rsidRDefault="000528FA" w:rsidP="00647A05">
    <w:pPr>
      <w:pStyle w:val="Header"/>
      <w:tabs>
        <w:tab w:val="clear" w:pos="4536"/>
      </w:tabs>
      <w:rPr>
        <w:b/>
        <w:sz w:val="18"/>
      </w:rPr>
    </w:pPr>
    <w:r>
      <w:rPr>
        <w:b/>
        <w:bCs/>
        <w:sz w:val="18"/>
      </w:rPr>
      <w:t>4- Recommendations</w:t>
    </w:r>
    <w:r>
      <w:rPr>
        <w:sz w:val="1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47F49" w14:textId="77777777" w:rsidR="000528FA" w:rsidRPr="00403568" w:rsidRDefault="000528FA" w:rsidP="00647A05">
    <w:pPr>
      <w:pStyle w:val="Header"/>
      <w:tabs>
        <w:tab w:val="clear" w:pos="4536"/>
      </w:tabs>
      <w:rPr>
        <w:b/>
        <w:sz w:val="18"/>
      </w:rPr>
    </w:pPr>
    <w:r>
      <w:rPr>
        <w:b/>
        <w:bCs/>
        <w:sz w:val="18"/>
      </w:rPr>
      <w:t>Annexes</w:t>
    </w:r>
    <w:r>
      <w:rPr>
        <w:sz w:val="18"/>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254C" w14:textId="77777777" w:rsidR="000528FA" w:rsidRPr="00403568" w:rsidRDefault="000528FA" w:rsidP="00403568">
    <w:pPr>
      <w:pStyle w:val="Header"/>
      <w:tabs>
        <w:tab w:val="clear" w:pos="4536"/>
      </w:tabs>
      <w:rPr>
        <w:b/>
        <w:sz w:val="18"/>
      </w:rPr>
    </w:pPr>
    <w:r>
      <w:rPr>
        <w:b/>
        <w:bCs/>
        <w:sz w:val="18"/>
      </w:rPr>
      <w:t>Annexes</w:t>
    </w:r>
    <w:r>
      <w:rPr>
        <w:sz w:val="1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8849B" w14:textId="77777777" w:rsidR="000528FA" w:rsidRPr="000A0A9A" w:rsidRDefault="000528FA" w:rsidP="00647A05">
    <w:pPr>
      <w:pStyle w:val="Header"/>
      <w:tabs>
        <w:tab w:val="clear" w:pos="4536"/>
      </w:tabs>
      <w:rPr>
        <w:b/>
        <w:sz w:val="18"/>
      </w:rPr>
    </w:pPr>
    <w:r>
      <w:rPr>
        <w:b/>
        <w:bCs/>
        <w:sz w:val="18"/>
      </w:rPr>
      <w:t>Annexes</w:t>
    </w:r>
    <w:r>
      <w:rPr>
        <w:sz w:val="18"/>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8FA64" w14:textId="77777777" w:rsidR="000528FA" w:rsidRPr="000A0A9A" w:rsidRDefault="000528FA" w:rsidP="00647A05">
    <w:pPr>
      <w:pStyle w:val="Header"/>
      <w:tabs>
        <w:tab w:val="clear" w:pos="4536"/>
        <w:tab w:val="clear" w:pos="9072"/>
        <w:tab w:val="right" w:pos="13325"/>
      </w:tabs>
      <w:rPr>
        <w:b/>
        <w:sz w:val="18"/>
      </w:rPr>
    </w:pPr>
    <w:r>
      <w:rPr>
        <w:b/>
        <w:bCs/>
        <w:sz w:val="18"/>
      </w:rPr>
      <w:t>Annexes</w:t>
    </w:r>
    <w:r>
      <w:rPr>
        <w:sz w:val="18"/>
      </w:rPr>
      <w:t>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21C5D" w14:textId="77777777" w:rsidR="000528FA" w:rsidRPr="000A0A9A" w:rsidRDefault="000528FA" w:rsidP="00647A05">
    <w:pPr>
      <w:pStyle w:val="Header"/>
      <w:tabs>
        <w:tab w:val="clear" w:pos="4536"/>
        <w:tab w:val="clear" w:pos="9072"/>
        <w:tab w:val="right" w:pos="13325"/>
      </w:tabs>
      <w:rPr>
        <w:b/>
        <w:sz w:val="18"/>
      </w:rPr>
    </w:pPr>
    <w:r>
      <w:rPr>
        <w:b/>
        <w:bCs/>
        <w:sz w:val="18"/>
      </w:rPr>
      <w:t>Annexes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8A274" w14:textId="77777777" w:rsidR="000528FA" w:rsidRPr="000A0A9A" w:rsidRDefault="000528FA" w:rsidP="00647A05">
    <w:pPr>
      <w:pStyle w:val="Header"/>
      <w:tabs>
        <w:tab w:val="clear" w:pos="4536"/>
      </w:tabs>
      <w:rPr>
        <w:b/>
        <w:sz w:val="18"/>
      </w:rPr>
    </w:pPr>
    <w:r>
      <w:rPr>
        <w:b/>
        <w:bCs/>
        <w:sz w:val="18"/>
      </w:rPr>
      <w:t>Annexes</w:t>
    </w:r>
    <w:r>
      <w:rPr>
        <w:sz w:val="18"/>
      </w:rPr>
      <w:t>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90277" w14:textId="77777777" w:rsidR="000528FA" w:rsidRPr="000A0A9A" w:rsidRDefault="000528FA" w:rsidP="00647A05">
    <w:pPr>
      <w:pStyle w:val="Header"/>
      <w:tabs>
        <w:tab w:val="clear" w:pos="4536"/>
      </w:tabs>
      <w:rPr>
        <w:b/>
        <w:sz w:val="18"/>
      </w:rPr>
    </w:pPr>
    <w:r>
      <w:rPr>
        <w:b/>
        <w:bCs/>
        <w:sz w:val="18"/>
      </w:rPr>
      <w:t>Annexes</w:t>
    </w:r>
    <w:r>
      <w:rPr>
        <w:sz w:val="18"/>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F0CC0" w14:textId="77777777" w:rsidR="000528FA" w:rsidRPr="000A0A9A" w:rsidRDefault="000528FA" w:rsidP="00647A05">
    <w:pPr>
      <w:pStyle w:val="Header"/>
      <w:tabs>
        <w:tab w:val="clear" w:pos="4536"/>
      </w:tabs>
      <w:rPr>
        <w:b/>
        <w:sz w:val="18"/>
      </w:rPr>
    </w:pPr>
    <w:r>
      <w:rPr>
        <w:b/>
        <w:bCs/>
        <w:sz w:val="18"/>
      </w:rPr>
      <w:t>Annexes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28C7" w14:textId="77777777" w:rsidR="000528FA" w:rsidRDefault="000528FA" w:rsidP="00647A05">
    <w:pPr>
      <w:pStyle w:val="Header"/>
      <w:tabs>
        <w:tab w:val="clear" w:pos="453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1D6AD" w14:textId="77777777" w:rsidR="000528FA" w:rsidRPr="00DC291B" w:rsidRDefault="000528FA" w:rsidP="00647A05">
    <w:pPr>
      <w:pStyle w:val="Header"/>
      <w:tabs>
        <w:tab w:val="clear" w:pos="4536"/>
      </w:tabs>
      <w:rPr>
        <w:i/>
        <w:sz w:val="18"/>
      </w:rPr>
    </w:pPr>
    <w:r>
      <w:rPr>
        <w:i/>
        <w:iCs/>
        <w:sz w:val="18"/>
        <w:szCs w:val="18"/>
      </w:rPr>
      <w:t>Initial pages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AF70D" w14:textId="77777777" w:rsidR="000528FA" w:rsidRPr="008922F4" w:rsidRDefault="000528FA" w:rsidP="008922F4">
    <w:pPr>
      <w:pStyle w:val="Header"/>
      <w:tabs>
        <w:tab w:val="clear" w:pos="4536"/>
      </w:tabs>
      <w:rPr>
        <w:i/>
        <w:sz w:val="18"/>
        <w:szCs w:val="18"/>
      </w:rPr>
    </w:pPr>
    <w:r>
      <w:rPr>
        <w:i/>
        <w:iCs/>
        <w:sz w:val="18"/>
        <w:szCs w:val="18"/>
      </w:rPr>
      <w:t>Initial pages</w:t>
    </w:r>
  </w:p>
  <w:p w14:paraId="41F493DA" w14:textId="77777777" w:rsidR="000528FA" w:rsidRDefault="000528FA" w:rsidP="00647A05">
    <w:pPr>
      <w:pStyle w:val="Header"/>
      <w:tabs>
        <w:tab w:val="clear" w:pos="453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42301" w14:textId="77777777" w:rsidR="000528FA" w:rsidRPr="00BF19BF" w:rsidRDefault="000528FA" w:rsidP="00647A05">
    <w:pPr>
      <w:pStyle w:val="Header"/>
      <w:tabs>
        <w:tab w:val="clear" w:pos="4536"/>
      </w:tabs>
      <w:rPr>
        <w:i/>
        <w:sz w:val="18"/>
      </w:rPr>
    </w:pPr>
    <w:r>
      <w:rPr>
        <w:i/>
        <w:iCs/>
        <w:sz w:val="18"/>
        <w:szCs w:val="18"/>
      </w:rPr>
      <w:t>Initial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BE3C6" w14:textId="77777777" w:rsidR="000528FA" w:rsidRPr="007054E7" w:rsidRDefault="000528FA" w:rsidP="00972842">
    <w:pPr>
      <w:pStyle w:val="Header"/>
      <w:tabs>
        <w:tab w:val="clear" w:pos="4536"/>
      </w:tabs>
      <w:rPr>
        <w:b/>
        <w:sz w:val="18"/>
      </w:rPr>
    </w:pPr>
    <w:r>
      <w:rPr>
        <w:b/>
        <w:bCs/>
        <w:sz w:val="18"/>
      </w:rPr>
      <w:t>1- Introduction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45EA3" w14:textId="77777777" w:rsidR="000528FA" w:rsidRPr="00491580" w:rsidRDefault="000528FA" w:rsidP="007054E7">
    <w:pPr>
      <w:pStyle w:val="Header"/>
      <w:rPr>
        <w:lang w:val="en-GB"/>
      </w:rPr>
    </w:pPr>
    <w:r w:rsidRPr="00282DD0">
      <w:rPr>
        <w:b/>
        <w:bCs/>
        <w:sz w:val="18"/>
        <w:lang w:val="en-GB"/>
      </w:rPr>
      <w:t>2- Description and context of project development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BCD4" w14:textId="77777777" w:rsidR="000528FA" w:rsidRPr="00491580" w:rsidRDefault="000528FA" w:rsidP="00217AF6">
    <w:pPr>
      <w:pStyle w:val="Header"/>
      <w:tabs>
        <w:tab w:val="clear" w:pos="4536"/>
      </w:tabs>
      <w:rPr>
        <w:b/>
        <w:sz w:val="18"/>
        <w:lang w:val="en-GB"/>
      </w:rPr>
    </w:pPr>
    <w:r w:rsidRPr="00282DD0">
      <w:rPr>
        <w:b/>
        <w:bCs/>
        <w:sz w:val="18"/>
        <w:lang w:val="en-GB"/>
      </w:rPr>
      <w:t>2- Description and context of project development</w:t>
    </w:r>
    <w:r w:rsidRPr="00282DD0">
      <w:rPr>
        <w:sz w:val="18"/>
        <w:lang w:val="en-GB"/>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04F9D" w14:textId="77777777" w:rsidR="000528FA" w:rsidRPr="00217AF6" w:rsidRDefault="000528FA" w:rsidP="00217AF6">
    <w:pPr>
      <w:pStyle w:val="Header"/>
      <w:tabs>
        <w:tab w:val="clear" w:pos="4536"/>
      </w:tabs>
      <w:rPr>
        <w:b/>
        <w:sz w:val="18"/>
      </w:rPr>
    </w:pPr>
    <w:r>
      <w:rPr>
        <w:b/>
        <w:bCs/>
        <w:sz w:val="18"/>
      </w:rPr>
      <w:t>3- Conclusions</w:t>
    </w:r>
    <w:r>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07D99"/>
    <w:multiLevelType w:val="hybridMultilevel"/>
    <w:tmpl w:val="417CA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391F0F"/>
    <w:multiLevelType w:val="hybridMultilevel"/>
    <w:tmpl w:val="71A89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402E04"/>
    <w:multiLevelType w:val="multilevel"/>
    <w:tmpl w:val="1E26D7A0"/>
    <w:lvl w:ilvl="0">
      <w:numFmt w:val="bullet"/>
      <w:lvlText w:val="-"/>
      <w:lvlJc w:val="left"/>
      <w:pPr>
        <w:tabs>
          <w:tab w:val="num" w:pos="360"/>
        </w:tabs>
        <w:ind w:left="360" w:hanging="360"/>
      </w:pPr>
      <w:rPr>
        <w:rFonts w:ascii="Arial" w:eastAsia="MS Mincho" w:hAnsi="Arial" w:cs="Aria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4C5370E"/>
    <w:multiLevelType w:val="hybridMultilevel"/>
    <w:tmpl w:val="8146F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751606"/>
    <w:multiLevelType w:val="hybridMultilevel"/>
    <w:tmpl w:val="0D804974"/>
    <w:lvl w:ilvl="0" w:tplc="01322A7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DF76B2A"/>
    <w:multiLevelType w:val="hybridMultilevel"/>
    <w:tmpl w:val="EBE2E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F02B37"/>
    <w:multiLevelType w:val="hybridMultilevel"/>
    <w:tmpl w:val="23B4018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9F6073"/>
    <w:multiLevelType w:val="hybridMultilevel"/>
    <w:tmpl w:val="ABEAE2B6"/>
    <w:lvl w:ilvl="0" w:tplc="01322A7C">
      <w:start w:val="1"/>
      <w:numFmt w:val="bullet"/>
      <w:lvlText w:val=""/>
      <w:lvlJc w:val="left"/>
      <w:pPr>
        <w:ind w:left="66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DC12BD0"/>
    <w:multiLevelType w:val="hybridMultilevel"/>
    <w:tmpl w:val="19BEE47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DC0F00"/>
    <w:multiLevelType w:val="hybridMultilevel"/>
    <w:tmpl w:val="46BAB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D0752A"/>
    <w:multiLevelType w:val="hybridMultilevel"/>
    <w:tmpl w:val="17347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76A51BC"/>
    <w:multiLevelType w:val="hybridMultilevel"/>
    <w:tmpl w:val="DD56C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C24464"/>
    <w:multiLevelType w:val="hybridMultilevel"/>
    <w:tmpl w:val="D2A6A82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34110D"/>
    <w:multiLevelType w:val="hybridMultilevel"/>
    <w:tmpl w:val="94AC2CB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6">
    <w:nsid w:val="2E54169B"/>
    <w:multiLevelType w:val="hybridMultilevel"/>
    <w:tmpl w:val="3650E35E"/>
    <w:lvl w:ilvl="0" w:tplc="040C0001">
      <w:start w:val="1"/>
      <w:numFmt w:val="decimal"/>
      <w:pStyle w:val="NormalnumberedParas"/>
      <w:lvlText w:val="%1."/>
      <w:lvlJc w:val="left"/>
      <w:pPr>
        <w:tabs>
          <w:tab w:val="num" w:pos="540"/>
        </w:tabs>
        <w:ind w:left="540" w:hanging="360"/>
      </w:pPr>
      <w:rPr>
        <w:rFonts w:hint="default"/>
        <w:b w:val="0"/>
        <w:i w:val="0"/>
        <w:color w:val="auto"/>
        <w:lang w:val="fr-FR"/>
      </w:rPr>
    </w:lvl>
    <w:lvl w:ilvl="1" w:tplc="040C0003">
      <w:numFmt w:val="lowerRoman"/>
      <w:lvlText w:val="(%2)"/>
      <w:lvlJc w:val="left"/>
      <w:pPr>
        <w:tabs>
          <w:tab w:val="num" w:pos="1440"/>
        </w:tabs>
        <w:ind w:left="1440" w:hanging="360"/>
      </w:pPr>
      <w:rPr>
        <w:rFonts w:ascii="Times New Roman" w:eastAsia="Times New Roman" w:hAnsi="Times New Roman" w:cs="Times New Roman"/>
        <w:color w:val="auto"/>
      </w:rPr>
    </w:lvl>
    <w:lvl w:ilvl="2" w:tplc="040C0005">
      <w:start w:val="1"/>
      <w:numFmt w:val="lowerRoman"/>
      <w:lvlText w:val="(%3)"/>
      <w:lvlJc w:val="left"/>
      <w:pPr>
        <w:tabs>
          <w:tab w:val="num" w:pos="2700"/>
        </w:tabs>
        <w:ind w:left="2700" w:hanging="720"/>
      </w:pPr>
      <w:rPr>
        <w:rFonts w:hint="default"/>
      </w:r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17">
    <w:nsid w:val="2F3413DB"/>
    <w:multiLevelType w:val="hybridMultilevel"/>
    <w:tmpl w:val="C896B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0A2780A"/>
    <w:multiLevelType w:val="hybridMultilevel"/>
    <w:tmpl w:val="B89E0FB8"/>
    <w:lvl w:ilvl="0" w:tplc="01322A7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0F44C28"/>
    <w:multiLevelType w:val="hybridMultilevel"/>
    <w:tmpl w:val="E15E9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15B2AC1"/>
    <w:multiLevelType w:val="hybridMultilevel"/>
    <w:tmpl w:val="C2B8A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6E5228B"/>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1B047C4"/>
    <w:multiLevelType w:val="hybridMultilevel"/>
    <w:tmpl w:val="6FEE6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8471E0D"/>
    <w:multiLevelType w:val="hybridMultilevel"/>
    <w:tmpl w:val="D71E2D4E"/>
    <w:lvl w:ilvl="0" w:tplc="040C0001">
      <w:start w:val="1"/>
      <w:numFmt w:val="bullet"/>
      <w:lvlText w:val=""/>
      <w:lvlJc w:val="left"/>
      <w:pPr>
        <w:ind w:left="1287" w:hanging="360"/>
      </w:pPr>
      <w:rPr>
        <w:rFonts w:ascii="Symbol" w:hAnsi="Symbol"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4">
    <w:nsid w:val="4DFC701F"/>
    <w:multiLevelType w:val="hybridMultilevel"/>
    <w:tmpl w:val="704A5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332AFF"/>
    <w:multiLevelType w:val="hybridMultilevel"/>
    <w:tmpl w:val="52B08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A22886"/>
    <w:multiLevelType w:val="hybridMultilevel"/>
    <w:tmpl w:val="CEAC3704"/>
    <w:lvl w:ilvl="0" w:tplc="01322A7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61CC281A"/>
    <w:multiLevelType w:val="hybridMultilevel"/>
    <w:tmpl w:val="19CE6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7A86EAC"/>
    <w:multiLevelType w:val="hybridMultilevel"/>
    <w:tmpl w:val="3D78B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0E4149"/>
    <w:multiLevelType w:val="hybridMultilevel"/>
    <w:tmpl w:val="9F669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F5B33FD"/>
    <w:multiLevelType w:val="hybridMultilevel"/>
    <w:tmpl w:val="54C8D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1F16930"/>
    <w:multiLevelType w:val="hybridMultilevel"/>
    <w:tmpl w:val="347AA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9F7BFD"/>
    <w:multiLevelType w:val="hybridMultilevel"/>
    <w:tmpl w:val="B326549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9D26C3"/>
    <w:multiLevelType w:val="hybridMultilevel"/>
    <w:tmpl w:val="86641C12"/>
    <w:lvl w:ilvl="0" w:tplc="01322A7C">
      <w:start w:val="1"/>
      <w:numFmt w:val="bullet"/>
      <w:lvlText w:val=""/>
      <w:lvlJc w:val="left"/>
      <w:pPr>
        <w:ind w:left="663" w:hanging="360"/>
      </w:pPr>
      <w:rPr>
        <w:rFonts w:ascii="Symbol" w:hAnsi="Symbol" w:hint="default"/>
      </w:rPr>
    </w:lvl>
    <w:lvl w:ilvl="1" w:tplc="1C090003" w:tentative="1">
      <w:start w:val="1"/>
      <w:numFmt w:val="bullet"/>
      <w:lvlText w:val="o"/>
      <w:lvlJc w:val="left"/>
      <w:pPr>
        <w:ind w:left="1383" w:hanging="360"/>
      </w:pPr>
      <w:rPr>
        <w:rFonts w:ascii="Courier New" w:hAnsi="Courier New" w:cs="Courier New" w:hint="default"/>
      </w:rPr>
    </w:lvl>
    <w:lvl w:ilvl="2" w:tplc="1C090005" w:tentative="1">
      <w:start w:val="1"/>
      <w:numFmt w:val="bullet"/>
      <w:lvlText w:val=""/>
      <w:lvlJc w:val="left"/>
      <w:pPr>
        <w:ind w:left="2103" w:hanging="360"/>
      </w:pPr>
      <w:rPr>
        <w:rFonts w:ascii="Wingdings" w:hAnsi="Wingdings" w:hint="default"/>
      </w:rPr>
    </w:lvl>
    <w:lvl w:ilvl="3" w:tplc="1C090001" w:tentative="1">
      <w:start w:val="1"/>
      <w:numFmt w:val="bullet"/>
      <w:lvlText w:val=""/>
      <w:lvlJc w:val="left"/>
      <w:pPr>
        <w:ind w:left="2823" w:hanging="360"/>
      </w:pPr>
      <w:rPr>
        <w:rFonts w:ascii="Symbol" w:hAnsi="Symbol" w:hint="default"/>
      </w:rPr>
    </w:lvl>
    <w:lvl w:ilvl="4" w:tplc="1C090003" w:tentative="1">
      <w:start w:val="1"/>
      <w:numFmt w:val="bullet"/>
      <w:lvlText w:val="o"/>
      <w:lvlJc w:val="left"/>
      <w:pPr>
        <w:ind w:left="3543" w:hanging="360"/>
      </w:pPr>
      <w:rPr>
        <w:rFonts w:ascii="Courier New" w:hAnsi="Courier New" w:cs="Courier New" w:hint="default"/>
      </w:rPr>
    </w:lvl>
    <w:lvl w:ilvl="5" w:tplc="1C090005" w:tentative="1">
      <w:start w:val="1"/>
      <w:numFmt w:val="bullet"/>
      <w:lvlText w:val=""/>
      <w:lvlJc w:val="left"/>
      <w:pPr>
        <w:ind w:left="4263" w:hanging="360"/>
      </w:pPr>
      <w:rPr>
        <w:rFonts w:ascii="Wingdings" w:hAnsi="Wingdings" w:hint="default"/>
      </w:rPr>
    </w:lvl>
    <w:lvl w:ilvl="6" w:tplc="1C090001" w:tentative="1">
      <w:start w:val="1"/>
      <w:numFmt w:val="bullet"/>
      <w:lvlText w:val=""/>
      <w:lvlJc w:val="left"/>
      <w:pPr>
        <w:ind w:left="4983" w:hanging="360"/>
      </w:pPr>
      <w:rPr>
        <w:rFonts w:ascii="Symbol" w:hAnsi="Symbol" w:hint="default"/>
      </w:rPr>
    </w:lvl>
    <w:lvl w:ilvl="7" w:tplc="1C090003" w:tentative="1">
      <w:start w:val="1"/>
      <w:numFmt w:val="bullet"/>
      <w:lvlText w:val="o"/>
      <w:lvlJc w:val="left"/>
      <w:pPr>
        <w:ind w:left="5703" w:hanging="360"/>
      </w:pPr>
      <w:rPr>
        <w:rFonts w:ascii="Courier New" w:hAnsi="Courier New" w:cs="Courier New" w:hint="default"/>
      </w:rPr>
    </w:lvl>
    <w:lvl w:ilvl="8" w:tplc="1C090005" w:tentative="1">
      <w:start w:val="1"/>
      <w:numFmt w:val="bullet"/>
      <w:lvlText w:val=""/>
      <w:lvlJc w:val="left"/>
      <w:pPr>
        <w:ind w:left="6423" w:hanging="360"/>
      </w:pPr>
      <w:rPr>
        <w:rFonts w:ascii="Wingdings" w:hAnsi="Wingdings" w:hint="default"/>
      </w:rPr>
    </w:lvl>
  </w:abstractNum>
  <w:num w:numId="1">
    <w:abstractNumId w:val="15"/>
  </w:num>
  <w:num w:numId="2">
    <w:abstractNumId w:val="6"/>
  </w:num>
  <w:num w:numId="3">
    <w:abstractNumId w:val="33"/>
  </w:num>
  <w:num w:numId="4">
    <w:abstractNumId w:val="26"/>
  </w:num>
  <w:num w:numId="5">
    <w:abstractNumId w:val="2"/>
  </w:num>
  <w:num w:numId="6">
    <w:abstractNumId w:val="20"/>
  </w:num>
  <w:num w:numId="7">
    <w:abstractNumId w:val="19"/>
  </w:num>
  <w:num w:numId="8">
    <w:abstractNumId w:val="1"/>
  </w:num>
  <w:num w:numId="9">
    <w:abstractNumId w:val="32"/>
  </w:num>
  <w:num w:numId="10">
    <w:abstractNumId w:val="31"/>
  </w:num>
  <w:num w:numId="11">
    <w:abstractNumId w:val="3"/>
  </w:num>
  <w:num w:numId="12">
    <w:abstractNumId w:val="13"/>
  </w:num>
  <w:num w:numId="13">
    <w:abstractNumId w:val="29"/>
  </w:num>
  <w:num w:numId="14">
    <w:abstractNumId w:val="16"/>
  </w:num>
  <w:num w:numId="15">
    <w:abstractNumId w:val="7"/>
  </w:num>
  <w:num w:numId="16">
    <w:abstractNumId w:val="9"/>
  </w:num>
  <w:num w:numId="17">
    <w:abstractNumId w:val="34"/>
  </w:num>
  <w:num w:numId="18">
    <w:abstractNumId w:val="14"/>
  </w:num>
  <w:num w:numId="19">
    <w:abstractNumId w:val="12"/>
  </w:num>
  <w:num w:numId="20">
    <w:abstractNumId w:val="22"/>
  </w:num>
  <w:num w:numId="21">
    <w:abstractNumId w:val="24"/>
  </w:num>
  <w:num w:numId="22">
    <w:abstractNumId w:val="28"/>
  </w:num>
  <w:num w:numId="23">
    <w:abstractNumId w:val="23"/>
  </w:num>
  <w:num w:numId="24">
    <w:abstractNumId w:val="25"/>
  </w:num>
  <w:num w:numId="25">
    <w:abstractNumId w:val="21"/>
  </w:num>
  <w:num w:numId="26">
    <w:abstractNumId w:val="0"/>
  </w:num>
  <w:num w:numId="27">
    <w:abstractNumId w:val="11"/>
  </w:num>
  <w:num w:numId="28">
    <w:abstractNumId w:val="10"/>
  </w:num>
  <w:num w:numId="29">
    <w:abstractNumId w:val="5"/>
  </w:num>
  <w:num w:numId="30">
    <w:abstractNumId w:val="30"/>
  </w:num>
  <w:num w:numId="31">
    <w:abstractNumId w:val="17"/>
  </w:num>
  <w:num w:numId="32">
    <w:abstractNumId w:val="8"/>
  </w:num>
  <w:num w:numId="33">
    <w:abstractNumId w:val="4"/>
  </w:num>
  <w:num w:numId="34">
    <w:abstractNumId w:val="35"/>
  </w:num>
  <w:num w:numId="35">
    <w:abstractNumId w:val="18"/>
  </w:num>
  <w:num w:numId="3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activeWritingStyle w:appName="MSWord" w:lang="pt-BR"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fr-BE" w:vendorID="64" w:dllVersion="131078" w:nlCheck="1" w:checkStyle="1"/>
  <w:activeWritingStyle w:appName="MSWord" w:lang="en-ZA" w:vendorID="64" w:dllVersion="131078" w:nlCheck="1" w:checkStyle="1"/>
  <w:activeWritingStyle w:appName="MSWord" w:lang="en-CA" w:vendorID="64" w:dllVersion="131078" w:nlCheck="1" w:checkStyle="1"/>
  <w:activeWritingStyle w:appName="MSWord" w:lang="es-E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14"/>
    <w:rsid w:val="00000106"/>
    <w:rsid w:val="000029EF"/>
    <w:rsid w:val="00002C3D"/>
    <w:rsid w:val="00004475"/>
    <w:rsid w:val="000100B2"/>
    <w:rsid w:val="0001077A"/>
    <w:rsid w:val="0001273D"/>
    <w:rsid w:val="00012A92"/>
    <w:rsid w:val="00016266"/>
    <w:rsid w:val="000169F4"/>
    <w:rsid w:val="00020AF3"/>
    <w:rsid w:val="000235D7"/>
    <w:rsid w:val="00024680"/>
    <w:rsid w:val="00025F41"/>
    <w:rsid w:val="000267DA"/>
    <w:rsid w:val="00027337"/>
    <w:rsid w:val="00027AF3"/>
    <w:rsid w:val="0003388A"/>
    <w:rsid w:val="0004117C"/>
    <w:rsid w:val="00042D06"/>
    <w:rsid w:val="00044527"/>
    <w:rsid w:val="0004537D"/>
    <w:rsid w:val="000463A0"/>
    <w:rsid w:val="000528FA"/>
    <w:rsid w:val="00053699"/>
    <w:rsid w:val="000560C2"/>
    <w:rsid w:val="00056B79"/>
    <w:rsid w:val="00060BDE"/>
    <w:rsid w:val="0006523A"/>
    <w:rsid w:val="000658B5"/>
    <w:rsid w:val="00071603"/>
    <w:rsid w:val="000717B5"/>
    <w:rsid w:val="00072BB4"/>
    <w:rsid w:val="00077E53"/>
    <w:rsid w:val="00080861"/>
    <w:rsid w:val="00081FA4"/>
    <w:rsid w:val="00084090"/>
    <w:rsid w:val="00084C22"/>
    <w:rsid w:val="00086A83"/>
    <w:rsid w:val="0009023D"/>
    <w:rsid w:val="00092351"/>
    <w:rsid w:val="0009439A"/>
    <w:rsid w:val="00094DF7"/>
    <w:rsid w:val="00096B53"/>
    <w:rsid w:val="000A0A9A"/>
    <w:rsid w:val="000A3E6C"/>
    <w:rsid w:val="000A54F3"/>
    <w:rsid w:val="000A68DA"/>
    <w:rsid w:val="000B5FDD"/>
    <w:rsid w:val="000B6718"/>
    <w:rsid w:val="000B6B8D"/>
    <w:rsid w:val="000C20F4"/>
    <w:rsid w:val="000C3E77"/>
    <w:rsid w:val="000C78A4"/>
    <w:rsid w:val="000D0724"/>
    <w:rsid w:val="000D331B"/>
    <w:rsid w:val="000D4715"/>
    <w:rsid w:val="000D64BB"/>
    <w:rsid w:val="000D6896"/>
    <w:rsid w:val="000D753C"/>
    <w:rsid w:val="000E014F"/>
    <w:rsid w:val="000E28FE"/>
    <w:rsid w:val="000E3A63"/>
    <w:rsid w:val="000E530D"/>
    <w:rsid w:val="000E7A81"/>
    <w:rsid w:val="000F2180"/>
    <w:rsid w:val="000F3266"/>
    <w:rsid w:val="000F3594"/>
    <w:rsid w:val="000F41AE"/>
    <w:rsid w:val="00101561"/>
    <w:rsid w:val="001034A6"/>
    <w:rsid w:val="00107519"/>
    <w:rsid w:val="0010755E"/>
    <w:rsid w:val="00107E59"/>
    <w:rsid w:val="001107E2"/>
    <w:rsid w:val="00126C72"/>
    <w:rsid w:val="001278E4"/>
    <w:rsid w:val="001328B7"/>
    <w:rsid w:val="00133F7A"/>
    <w:rsid w:val="00140D8E"/>
    <w:rsid w:val="00141682"/>
    <w:rsid w:val="001524AF"/>
    <w:rsid w:val="00152CA6"/>
    <w:rsid w:val="00155618"/>
    <w:rsid w:val="00155D5C"/>
    <w:rsid w:val="0015647F"/>
    <w:rsid w:val="00160BE3"/>
    <w:rsid w:val="00161AC8"/>
    <w:rsid w:val="00162BC0"/>
    <w:rsid w:val="0016422B"/>
    <w:rsid w:val="001643A3"/>
    <w:rsid w:val="001646E2"/>
    <w:rsid w:val="00166524"/>
    <w:rsid w:val="00170253"/>
    <w:rsid w:val="00170CC1"/>
    <w:rsid w:val="00172CCB"/>
    <w:rsid w:val="00176D20"/>
    <w:rsid w:val="001823EE"/>
    <w:rsid w:val="001826D8"/>
    <w:rsid w:val="00183F0D"/>
    <w:rsid w:val="00184113"/>
    <w:rsid w:val="001858F9"/>
    <w:rsid w:val="00186DB0"/>
    <w:rsid w:val="001915DA"/>
    <w:rsid w:val="0019246E"/>
    <w:rsid w:val="001932FF"/>
    <w:rsid w:val="00193955"/>
    <w:rsid w:val="00193EDA"/>
    <w:rsid w:val="0019702A"/>
    <w:rsid w:val="00197083"/>
    <w:rsid w:val="001A2913"/>
    <w:rsid w:val="001A2CC8"/>
    <w:rsid w:val="001A5C66"/>
    <w:rsid w:val="001A5D6A"/>
    <w:rsid w:val="001A6E9A"/>
    <w:rsid w:val="001A7B59"/>
    <w:rsid w:val="001B435F"/>
    <w:rsid w:val="001B468D"/>
    <w:rsid w:val="001B4D75"/>
    <w:rsid w:val="001C15E3"/>
    <w:rsid w:val="001C376E"/>
    <w:rsid w:val="001C3ABD"/>
    <w:rsid w:val="001C3AE3"/>
    <w:rsid w:val="001C5623"/>
    <w:rsid w:val="001C7673"/>
    <w:rsid w:val="001E1B03"/>
    <w:rsid w:val="001E1BB1"/>
    <w:rsid w:val="001E399C"/>
    <w:rsid w:val="001E6C90"/>
    <w:rsid w:val="001F05AF"/>
    <w:rsid w:val="001F2569"/>
    <w:rsid w:val="001F48BD"/>
    <w:rsid w:val="001F680D"/>
    <w:rsid w:val="00200C65"/>
    <w:rsid w:val="00200EC6"/>
    <w:rsid w:val="0020272E"/>
    <w:rsid w:val="00204AED"/>
    <w:rsid w:val="0020561D"/>
    <w:rsid w:val="00207DB2"/>
    <w:rsid w:val="002113D2"/>
    <w:rsid w:val="00211A09"/>
    <w:rsid w:val="00213251"/>
    <w:rsid w:val="00214722"/>
    <w:rsid w:val="002150D8"/>
    <w:rsid w:val="002162F5"/>
    <w:rsid w:val="00217AF6"/>
    <w:rsid w:val="00217EC9"/>
    <w:rsid w:val="0022067E"/>
    <w:rsid w:val="0022227A"/>
    <w:rsid w:val="0022249C"/>
    <w:rsid w:val="00222707"/>
    <w:rsid w:val="002229B1"/>
    <w:rsid w:val="002232C8"/>
    <w:rsid w:val="00223356"/>
    <w:rsid w:val="00226087"/>
    <w:rsid w:val="00234533"/>
    <w:rsid w:val="0023559C"/>
    <w:rsid w:val="00235687"/>
    <w:rsid w:val="00235C16"/>
    <w:rsid w:val="002434FC"/>
    <w:rsid w:val="0024358D"/>
    <w:rsid w:val="00246C11"/>
    <w:rsid w:val="002477B3"/>
    <w:rsid w:val="00254D4A"/>
    <w:rsid w:val="00256350"/>
    <w:rsid w:val="00256A51"/>
    <w:rsid w:val="00257AC6"/>
    <w:rsid w:val="00260B13"/>
    <w:rsid w:val="00260E2B"/>
    <w:rsid w:val="00261560"/>
    <w:rsid w:val="00262396"/>
    <w:rsid w:val="0026265A"/>
    <w:rsid w:val="002658EC"/>
    <w:rsid w:val="00274FB9"/>
    <w:rsid w:val="0027640A"/>
    <w:rsid w:val="00276BED"/>
    <w:rsid w:val="0027715D"/>
    <w:rsid w:val="00280FB5"/>
    <w:rsid w:val="00282DD0"/>
    <w:rsid w:val="00282E00"/>
    <w:rsid w:val="00283A2D"/>
    <w:rsid w:val="00283D61"/>
    <w:rsid w:val="00286B52"/>
    <w:rsid w:val="00291003"/>
    <w:rsid w:val="002939D8"/>
    <w:rsid w:val="00293FF3"/>
    <w:rsid w:val="002959EF"/>
    <w:rsid w:val="002A48BF"/>
    <w:rsid w:val="002A5E0B"/>
    <w:rsid w:val="002B2852"/>
    <w:rsid w:val="002B609B"/>
    <w:rsid w:val="002B68AF"/>
    <w:rsid w:val="002C2104"/>
    <w:rsid w:val="002C480A"/>
    <w:rsid w:val="002D0CE0"/>
    <w:rsid w:val="002D1028"/>
    <w:rsid w:val="002D29F9"/>
    <w:rsid w:val="002D49D8"/>
    <w:rsid w:val="002D5087"/>
    <w:rsid w:val="002D664A"/>
    <w:rsid w:val="002E15F0"/>
    <w:rsid w:val="002E6978"/>
    <w:rsid w:val="002F161D"/>
    <w:rsid w:val="002F271F"/>
    <w:rsid w:val="002F45DA"/>
    <w:rsid w:val="002F5D53"/>
    <w:rsid w:val="002F6185"/>
    <w:rsid w:val="003008CC"/>
    <w:rsid w:val="00302C71"/>
    <w:rsid w:val="00310B2B"/>
    <w:rsid w:val="0031379F"/>
    <w:rsid w:val="0031461A"/>
    <w:rsid w:val="00325C64"/>
    <w:rsid w:val="00327B61"/>
    <w:rsid w:val="00327F5A"/>
    <w:rsid w:val="0033158F"/>
    <w:rsid w:val="00334A1C"/>
    <w:rsid w:val="0033690C"/>
    <w:rsid w:val="003378FA"/>
    <w:rsid w:val="0034055F"/>
    <w:rsid w:val="00340897"/>
    <w:rsid w:val="00342A48"/>
    <w:rsid w:val="00342E63"/>
    <w:rsid w:val="00350E09"/>
    <w:rsid w:val="00351C58"/>
    <w:rsid w:val="003525EC"/>
    <w:rsid w:val="00355C22"/>
    <w:rsid w:val="003601C4"/>
    <w:rsid w:val="00360CAE"/>
    <w:rsid w:val="003621A3"/>
    <w:rsid w:val="003644D0"/>
    <w:rsid w:val="0036666A"/>
    <w:rsid w:val="00366DCD"/>
    <w:rsid w:val="0037116B"/>
    <w:rsid w:val="00371D34"/>
    <w:rsid w:val="00372D28"/>
    <w:rsid w:val="003768F6"/>
    <w:rsid w:val="00381B34"/>
    <w:rsid w:val="00385BA3"/>
    <w:rsid w:val="003879CC"/>
    <w:rsid w:val="0039109E"/>
    <w:rsid w:val="0039177D"/>
    <w:rsid w:val="003919FD"/>
    <w:rsid w:val="00391FF0"/>
    <w:rsid w:val="00395FC7"/>
    <w:rsid w:val="00395FF1"/>
    <w:rsid w:val="003A3608"/>
    <w:rsid w:val="003A376E"/>
    <w:rsid w:val="003A6BF2"/>
    <w:rsid w:val="003B295F"/>
    <w:rsid w:val="003B437F"/>
    <w:rsid w:val="003B5FBE"/>
    <w:rsid w:val="003B6023"/>
    <w:rsid w:val="003B699D"/>
    <w:rsid w:val="003B6CCC"/>
    <w:rsid w:val="003B7A50"/>
    <w:rsid w:val="003C1A9A"/>
    <w:rsid w:val="003C2198"/>
    <w:rsid w:val="003C2B97"/>
    <w:rsid w:val="003C2FCF"/>
    <w:rsid w:val="003C432B"/>
    <w:rsid w:val="003C64B0"/>
    <w:rsid w:val="003C6961"/>
    <w:rsid w:val="003D09E5"/>
    <w:rsid w:val="003D0CA0"/>
    <w:rsid w:val="003D45E1"/>
    <w:rsid w:val="003D4BA1"/>
    <w:rsid w:val="003D4F47"/>
    <w:rsid w:val="003E0AD5"/>
    <w:rsid w:val="003E3551"/>
    <w:rsid w:val="003E39CE"/>
    <w:rsid w:val="003E3DC2"/>
    <w:rsid w:val="003E5D81"/>
    <w:rsid w:val="003E5D8C"/>
    <w:rsid w:val="003E7A07"/>
    <w:rsid w:val="003F1230"/>
    <w:rsid w:val="003F1D16"/>
    <w:rsid w:val="003F283A"/>
    <w:rsid w:val="003F2960"/>
    <w:rsid w:val="00402BB5"/>
    <w:rsid w:val="00403568"/>
    <w:rsid w:val="00403808"/>
    <w:rsid w:val="00403CB5"/>
    <w:rsid w:val="00404100"/>
    <w:rsid w:val="00404475"/>
    <w:rsid w:val="00412075"/>
    <w:rsid w:val="00412DC2"/>
    <w:rsid w:val="00416C20"/>
    <w:rsid w:val="00421616"/>
    <w:rsid w:val="0042170C"/>
    <w:rsid w:val="004263F8"/>
    <w:rsid w:val="004267AE"/>
    <w:rsid w:val="00426AD6"/>
    <w:rsid w:val="00426E3B"/>
    <w:rsid w:val="00427BFD"/>
    <w:rsid w:val="00432BC1"/>
    <w:rsid w:val="00434533"/>
    <w:rsid w:val="00437B20"/>
    <w:rsid w:val="0044151B"/>
    <w:rsid w:val="0044216F"/>
    <w:rsid w:val="004443E9"/>
    <w:rsid w:val="00444DE9"/>
    <w:rsid w:val="0044613D"/>
    <w:rsid w:val="00447A28"/>
    <w:rsid w:val="004502B8"/>
    <w:rsid w:val="004520E9"/>
    <w:rsid w:val="00452F4E"/>
    <w:rsid w:val="00454E6B"/>
    <w:rsid w:val="00461808"/>
    <w:rsid w:val="00461C16"/>
    <w:rsid w:val="00464097"/>
    <w:rsid w:val="00464BA2"/>
    <w:rsid w:val="0046773A"/>
    <w:rsid w:val="00471692"/>
    <w:rsid w:val="00473560"/>
    <w:rsid w:val="00475798"/>
    <w:rsid w:val="004808D9"/>
    <w:rsid w:val="00480C32"/>
    <w:rsid w:val="004825AE"/>
    <w:rsid w:val="00491580"/>
    <w:rsid w:val="004918CE"/>
    <w:rsid w:val="004933C9"/>
    <w:rsid w:val="00493405"/>
    <w:rsid w:val="004937B7"/>
    <w:rsid w:val="00493FD6"/>
    <w:rsid w:val="00494515"/>
    <w:rsid w:val="00494550"/>
    <w:rsid w:val="00494B6A"/>
    <w:rsid w:val="00494E66"/>
    <w:rsid w:val="0049584E"/>
    <w:rsid w:val="00497E96"/>
    <w:rsid w:val="004A13AE"/>
    <w:rsid w:val="004A4F3C"/>
    <w:rsid w:val="004A52CC"/>
    <w:rsid w:val="004A5B25"/>
    <w:rsid w:val="004A61FD"/>
    <w:rsid w:val="004A630C"/>
    <w:rsid w:val="004B004D"/>
    <w:rsid w:val="004B18BD"/>
    <w:rsid w:val="004B3348"/>
    <w:rsid w:val="004B3AD9"/>
    <w:rsid w:val="004B3BE5"/>
    <w:rsid w:val="004B5C5D"/>
    <w:rsid w:val="004B5F54"/>
    <w:rsid w:val="004B6CA1"/>
    <w:rsid w:val="004C0EA0"/>
    <w:rsid w:val="004C1D15"/>
    <w:rsid w:val="004C41B8"/>
    <w:rsid w:val="004C4F24"/>
    <w:rsid w:val="004C572B"/>
    <w:rsid w:val="004C600E"/>
    <w:rsid w:val="004D1264"/>
    <w:rsid w:val="004D1E89"/>
    <w:rsid w:val="004D2513"/>
    <w:rsid w:val="004D2835"/>
    <w:rsid w:val="004D2C16"/>
    <w:rsid w:val="004D358D"/>
    <w:rsid w:val="004D4EF7"/>
    <w:rsid w:val="004D54A9"/>
    <w:rsid w:val="004E031B"/>
    <w:rsid w:val="004E1927"/>
    <w:rsid w:val="004E1AD4"/>
    <w:rsid w:val="004F0650"/>
    <w:rsid w:val="004F0DA7"/>
    <w:rsid w:val="004F12B7"/>
    <w:rsid w:val="005019FE"/>
    <w:rsid w:val="00505433"/>
    <w:rsid w:val="005057F7"/>
    <w:rsid w:val="0051011F"/>
    <w:rsid w:val="00511BB0"/>
    <w:rsid w:val="00514102"/>
    <w:rsid w:val="00515E52"/>
    <w:rsid w:val="005211BD"/>
    <w:rsid w:val="005253DD"/>
    <w:rsid w:val="00525BCD"/>
    <w:rsid w:val="00527F67"/>
    <w:rsid w:val="005304A8"/>
    <w:rsid w:val="0053142C"/>
    <w:rsid w:val="0053571D"/>
    <w:rsid w:val="005362AC"/>
    <w:rsid w:val="00536B48"/>
    <w:rsid w:val="00537F1B"/>
    <w:rsid w:val="005417C0"/>
    <w:rsid w:val="005439E1"/>
    <w:rsid w:val="005451B8"/>
    <w:rsid w:val="00545FA1"/>
    <w:rsid w:val="005468B7"/>
    <w:rsid w:val="00546B46"/>
    <w:rsid w:val="005475E2"/>
    <w:rsid w:val="005512EB"/>
    <w:rsid w:val="005521CD"/>
    <w:rsid w:val="00552CC7"/>
    <w:rsid w:val="0055755B"/>
    <w:rsid w:val="00563582"/>
    <w:rsid w:val="005721E0"/>
    <w:rsid w:val="00572684"/>
    <w:rsid w:val="005727A1"/>
    <w:rsid w:val="005733D9"/>
    <w:rsid w:val="0057341C"/>
    <w:rsid w:val="005805C0"/>
    <w:rsid w:val="00582E66"/>
    <w:rsid w:val="00582F9D"/>
    <w:rsid w:val="0058698B"/>
    <w:rsid w:val="00587164"/>
    <w:rsid w:val="00587AAF"/>
    <w:rsid w:val="005912F3"/>
    <w:rsid w:val="005921A2"/>
    <w:rsid w:val="00593D2E"/>
    <w:rsid w:val="005A2039"/>
    <w:rsid w:val="005A39A2"/>
    <w:rsid w:val="005B0E8E"/>
    <w:rsid w:val="005B30E4"/>
    <w:rsid w:val="005B4AB4"/>
    <w:rsid w:val="005B4ED1"/>
    <w:rsid w:val="005C0184"/>
    <w:rsid w:val="005C1D31"/>
    <w:rsid w:val="005C367E"/>
    <w:rsid w:val="005C3A21"/>
    <w:rsid w:val="005C6AC1"/>
    <w:rsid w:val="005D0084"/>
    <w:rsid w:val="005D727C"/>
    <w:rsid w:val="005E1A55"/>
    <w:rsid w:val="005E378C"/>
    <w:rsid w:val="005E530C"/>
    <w:rsid w:val="005E7160"/>
    <w:rsid w:val="005F1A09"/>
    <w:rsid w:val="005F6B29"/>
    <w:rsid w:val="005F6B79"/>
    <w:rsid w:val="005F6CC7"/>
    <w:rsid w:val="00600569"/>
    <w:rsid w:val="00605C8E"/>
    <w:rsid w:val="006128C2"/>
    <w:rsid w:val="00613BEC"/>
    <w:rsid w:val="006145C7"/>
    <w:rsid w:val="00615C26"/>
    <w:rsid w:val="00620AE0"/>
    <w:rsid w:val="0062188A"/>
    <w:rsid w:val="006240E8"/>
    <w:rsid w:val="006247AE"/>
    <w:rsid w:val="006272DF"/>
    <w:rsid w:val="00627C6F"/>
    <w:rsid w:val="00631780"/>
    <w:rsid w:val="00631E1E"/>
    <w:rsid w:val="00635FB1"/>
    <w:rsid w:val="00636F81"/>
    <w:rsid w:val="00640791"/>
    <w:rsid w:val="00641CC5"/>
    <w:rsid w:val="00642892"/>
    <w:rsid w:val="00643CF8"/>
    <w:rsid w:val="006445BD"/>
    <w:rsid w:val="00645807"/>
    <w:rsid w:val="0064697C"/>
    <w:rsid w:val="00647926"/>
    <w:rsid w:val="00647A05"/>
    <w:rsid w:val="00647B24"/>
    <w:rsid w:val="0065398E"/>
    <w:rsid w:val="006542A1"/>
    <w:rsid w:val="00655749"/>
    <w:rsid w:val="00661FDE"/>
    <w:rsid w:val="0066256D"/>
    <w:rsid w:val="0066610C"/>
    <w:rsid w:val="00670F3E"/>
    <w:rsid w:val="00671898"/>
    <w:rsid w:val="00671F60"/>
    <w:rsid w:val="00672711"/>
    <w:rsid w:val="006741C9"/>
    <w:rsid w:val="0067585B"/>
    <w:rsid w:val="00676B10"/>
    <w:rsid w:val="00677160"/>
    <w:rsid w:val="00682373"/>
    <w:rsid w:val="00684080"/>
    <w:rsid w:val="00687DFF"/>
    <w:rsid w:val="00687FBF"/>
    <w:rsid w:val="006A10E7"/>
    <w:rsid w:val="006A1443"/>
    <w:rsid w:val="006A1B58"/>
    <w:rsid w:val="006A2C10"/>
    <w:rsid w:val="006A3113"/>
    <w:rsid w:val="006A3EFF"/>
    <w:rsid w:val="006A443E"/>
    <w:rsid w:val="006A5029"/>
    <w:rsid w:val="006A5974"/>
    <w:rsid w:val="006A6A67"/>
    <w:rsid w:val="006A6DFA"/>
    <w:rsid w:val="006A72EF"/>
    <w:rsid w:val="006A7A5F"/>
    <w:rsid w:val="006B09C3"/>
    <w:rsid w:val="006B1B16"/>
    <w:rsid w:val="006B454D"/>
    <w:rsid w:val="006B5CBC"/>
    <w:rsid w:val="006B5F3E"/>
    <w:rsid w:val="006B64DD"/>
    <w:rsid w:val="006B7D12"/>
    <w:rsid w:val="006C5355"/>
    <w:rsid w:val="006C76DF"/>
    <w:rsid w:val="006C78A0"/>
    <w:rsid w:val="006D2BF1"/>
    <w:rsid w:val="006D5F90"/>
    <w:rsid w:val="006E0C6B"/>
    <w:rsid w:val="006E178A"/>
    <w:rsid w:val="006E35E6"/>
    <w:rsid w:val="006E55E5"/>
    <w:rsid w:val="006F1302"/>
    <w:rsid w:val="006F1F87"/>
    <w:rsid w:val="006F2EFC"/>
    <w:rsid w:val="006F3AAF"/>
    <w:rsid w:val="00704529"/>
    <w:rsid w:val="007054E7"/>
    <w:rsid w:val="00706EA6"/>
    <w:rsid w:val="00710153"/>
    <w:rsid w:val="00712122"/>
    <w:rsid w:val="007149E5"/>
    <w:rsid w:val="00715470"/>
    <w:rsid w:val="00715774"/>
    <w:rsid w:val="00717759"/>
    <w:rsid w:val="00720158"/>
    <w:rsid w:val="00720187"/>
    <w:rsid w:val="00723606"/>
    <w:rsid w:val="00727EF2"/>
    <w:rsid w:val="007314B8"/>
    <w:rsid w:val="00732DC1"/>
    <w:rsid w:val="00734F2A"/>
    <w:rsid w:val="00736026"/>
    <w:rsid w:val="0074009D"/>
    <w:rsid w:val="00743CA4"/>
    <w:rsid w:val="0074473A"/>
    <w:rsid w:val="00746376"/>
    <w:rsid w:val="00750498"/>
    <w:rsid w:val="00751D63"/>
    <w:rsid w:val="0075239D"/>
    <w:rsid w:val="00754595"/>
    <w:rsid w:val="00757D7B"/>
    <w:rsid w:val="00762918"/>
    <w:rsid w:val="0076315B"/>
    <w:rsid w:val="007644EC"/>
    <w:rsid w:val="00765E5E"/>
    <w:rsid w:val="00772F08"/>
    <w:rsid w:val="00775136"/>
    <w:rsid w:val="00776276"/>
    <w:rsid w:val="00776653"/>
    <w:rsid w:val="0078006D"/>
    <w:rsid w:val="00780699"/>
    <w:rsid w:val="00783031"/>
    <w:rsid w:val="00784AF4"/>
    <w:rsid w:val="00787265"/>
    <w:rsid w:val="00793F7B"/>
    <w:rsid w:val="00794F36"/>
    <w:rsid w:val="00796636"/>
    <w:rsid w:val="007A174D"/>
    <w:rsid w:val="007A44A6"/>
    <w:rsid w:val="007A55F9"/>
    <w:rsid w:val="007A57F2"/>
    <w:rsid w:val="007A6A68"/>
    <w:rsid w:val="007A773E"/>
    <w:rsid w:val="007A7874"/>
    <w:rsid w:val="007B1057"/>
    <w:rsid w:val="007B436C"/>
    <w:rsid w:val="007C0A76"/>
    <w:rsid w:val="007C1B2F"/>
    <w:rsid w:val="007C48C3"/>
    <w:rsid w:val="007C6C3B"/>
    <w:rsid w:val="007D07A9"/>
    <w:rsid w:val="007D08D0"/>
    <w:rsid w:val="007D10AC"/>
    <w:rsid w:val="007D151D"/>
    <w:rsid w:val="007D1BD3"/>
    <w:rsid w:val="007D2B94"/>
    <w:rsid w:val="007D2C26"/>
    <w:rsid w:val="007D4D27"/>
    <w:rsid w:val="007E068F"/>
    <w:rsid w:val="007E1D25"/>
    <w:rsid w:val="007E25AE"/>
    <w:rsid w:val="007E7733"/>
    <w:rsid w:val="007E7AB3"/>
    <w:rsid w:val="007E7B29"/>
    <w:rsid w:val="007F0435"/>
    <w:rsid w:val="007F47BC"/>
    <w:rsid w:val="00803275"/>
    <w:rsid w:val="00804B07"/>
    <w:rsid w:val="008055E0"/>
    <w:rsid w:val="00811F0C"/>
    <w:rsid w:val="00813683"/>
    <w:rsid w:val="008138B8"/>
    <w:rsid w:val="00815CF7"/>
    <w:rsid w:val="008174BD"/>
    <w:rsid w:val="0082177E"/>
    <w:rsid w:val="0082477A"/>
    <w:rsid w:val="00825DC5"/>
    <w:rsid w:val="00831D35"/>
    <w:rsid w:val="00832091"/>
    <w:rsid w:val="00834B0D"/>
    <w:rsid w:val="008365C6"/>
    <w:rsid w:val="00840036"/>
    <w:rsid w:val="00841D86"/>
    <w:rsid w:val="00842E5C"/>
    <w:rsid w:val="00844616"/>
    <w:rsid w:val="00853798"/>
    <w:rsid w:val="00855797"/>
    <w:rsid w:val="008571C9"/>
    <w:rsid w:val="0086345C"/>
    <w:rsid w:val="00864E71"/>
    <w:rsid w:val="008668FA"/>
    <w:rsid w:val="00871D1E"/>
    <w:rsid w:val="008764B2"/>
    <w:rsid w:val="00877918"/>
    <w:rsid w:val="008814DF"/>
    <w:rsid w:val="00883D07"/>
    <w:rsid w:val="00884C62"/>
    <w:rsid w:val="00885606"/>
    <w:rsid w:val="00886549"/>
    <w:rsid w:val="00890AE8"/>
    <w:rsid w:val="00891E25"/>
    <w:rsid w:val="008922F4"/>
    <w:rsid w:val="008942FC"/>
    <w:rsid w:val="008951F1"/>
    <w:rsid w:val="008960D9"/>
    <w:rsid w:val="00897593"/>
    <w:rsid w:val="008A3C21"/>
    <w:rsid w:val="008A3FD7"/>
    <w:rsid w:val="008A668F"/>
    <w:rsid w:val="008A7F2F"/>
    <w:rsid w:val="008B18EA"/>
    <w:rsid w:val="008B3594"/>
    <w:rsid w:val="008B37D5"/>
    <w:rsid w:val="008C0C92"/>
    <w:rsid w:val="008C59E9"/>
    <w:rsid w:val="008C7800"/>
    <w:rsid w:val="008D4BBD"/>
    <w:rsid w:val="008D6A38"/>
    <w:rsid w:val="008E1ACF"/>
    <w:rsid w:val="008E518B"/>
    <w:rsid w:val="008F0BF8"/>
    <w:rsid w:val="008F1272"/>
    <w:rsid w:val="008F15E3"/>
    <w:rsid w:val="008F206D"/>
    <w:rsid w:val="008F6CD6"/>
    <w:rsid w:val="00900783"/>
    <w:rsid w:val="00901E68"/>
    <w:rsid w:val="00902481"/>
    <w:rsid w:val="009045F5"/>
    <w:rsid w:val="00905D26"/>
    <w:rsid w:val="00912765"/>
    <w:rsid w:val="0091298B"/>
    <w:rsid w:val="0091722B"/>
    <w:rsid w:val="0092151E"/>
    <w:rsid w:val="00921ADA"/>
    <w:rsid w:val="009224DD"/>
    <w:rsid w:val="0092350E"/>
    <w:rsid w:val="009235A1"/>
    <w:rsid w:val="00925252"/>
    <w:rsid w:val="009252D2"/>
    <w:rsid w:val="00927393"/>
    <w:rsid w:val="0092759C"/>
    <w:rsid w:val="00927FB7"/>
    <w:rsid w:val="00930034"/>
    <w:rsid w:val="00930FB3"/>
    <w:rsid w:val="00931D89"/>
    <w:rsid w:val="00932B21"/>
    <w:rsid w:val="009336DC"/>
    <w:rsid w:val="00933FAC"/>
    <w:rsid w:val="00941CD2"/>
    <w:rsid w:val="00944448"/>
    <w:rsid w:val="009447AF"/>
    <w:rsid w:val="00945038"/>
    <w:rsid w:val="0094514F"/>
    <w:rsid w:val="00946565"/>
    <w:rsid w:val="0095253A"/>
    <w:rsid w:val="009606CE"/>
    <w:rsid w:val="009640AD"/>
    <w:rsid w:val="0096618A"/>
    <w:rsid w:val="00967FEF"/>
    <w:rsid w:val="009704E5"/>
    <w:rsid w:val="0097092E"/>
    <w:rsid w:val="00971A5B"/>
    <w:rsid w:val="00972842"/>
    <w:rsid w:val="00974C79"/>
    <w:rsid w:val="00980AE3"/>
    <w:rsid w:val="00981E93"/>
    <w:rsid w:val="00982DDC"/>
    <w:rsid w:val="009842D0"/>
    <w:rsid w:val="00985A60"/>
    <w:rsid w:val="00990D2C"/>
    <w:rsid w:val="00991412"/>
    <w:rsid w:val="0099377D"/>
    <w:rsid w:val="009A26E0"/>
    <w:rsid w:val="009A3FBD"/>
    <w:rsid w:val="009A7A41"/>
    <w:rsid w:val="009B39DB"/>
    <w:rsid w:val="009B3DE3"/>
    <w:rsid w:val="009C0641"/>
    <w:rsid w:val="009C695C"/>
    <w:rsid w:val="009D39E3"/>
    <w:rsid w:val="009E0A4C"/>
    <w:rsid w:val="009E2B3B"/>
    <w:rsid w:val="009E4AC6"/>
    <w:rsid w:val="009E7513"/>
    <w:rsid w:val="009F00ED"/>
    <w:rsid w:val="009F1962"/>
    <w:rsid w:val="009F1BEE"/>
    <w:rsid w:val="009F30B9"/>
    <w:rsid w:val="009F5D20"/>
    <w:rsid w:val="009F66C9"/>
    <w:rsid w:val="009F7784"/>
    <w:rsid w:val="00A0079D"/>
    <w:rsid w:val="00A1355E"/>
    <w:rsid w:val="00A24D7B"/>
    <w:rsid w:val="00A31521"/>
    <w:rsid w:val="00A33020"/>
    <w:rsid w:val="00A346F3"/>
    <w:rsid w:val="00A36B06"/>
    <w:rsid w:val="00A41204"/>
    <w:rsid w:val="00A454AD"/>
    <w:rsid w:val="00A45BBC"/>
    <w:rsid w:val="00A46E58"/>
    <w:rsid w:val="00A5129B"/>
    <w:rsid w:val="00A545E6"/>
    <w:rsid w:val="00A65F55"/>
    <w:rsid w:val="00A6696D"/>
    <w:rsid w:val="00A66DE9"/>
    <w:rsid w:val="00A67333"/>
    <w:rsid w:val="00A70039"/>
    <w:rsid w:val="00A70E0D"/>
    <w:rsid w:val="00A714F0"/>
    <w:rsid w:val="00A7181B"/>
    <w:rsid w:val="00A7187B"/>
    <w:rsid w:val="00A72621"/>
    <w:rsid w:val="00A73FF9"/>
    <w:rsid w:val="00A773BC"/>
    <w:rsid w:val="00A77705"/>
    <w:rsid w:val="00A86053"/>
    <w:rsid w:val="00A87631"/>
    <w:rsid w:val="00A9134D"/>
    <w:rsid w:val="00AA0692"/>
    <w:rsid w:val="00AA5679"/>
    <w:rsid w:val="00AB0203"/>
    <w:rsid w:val="00AB1BC7"/>
    <w:rsid w:val="00AB1DBF"/>
    <w:rsid w:val="00AB6A1F"/>
    <w:rsid w:val="00AB6B04"/>
    <w:rsid w:val="00AC2C78"/>
    <w:rsid w:val="00AC5ED4"/>
    <w:rsid w:val="00AD04AE"/>
    <w:rsid w:val="00AD0938"/>
    <w:rsid w:val="00AD22D7"/>
    <w:rsid w:val="00AD5098"/>
    <w:rsid w:val="00AD57D3"/>
    <w:rsid w:val="00AE22D5"/>
    <w:rsid w:val="00AE2315"/>
    <w:rsid w:val="00AE2735"/>
    <w:rsid w:val="00AE485D"/>
    <w:rsid w:val="00AE64A0"/>
    <w:rsid w:val="00AE6CAB"/>
    <w:rsid w:val="00AF1728"/>
    <w:rsid w:val="00AF1F12"/>
    <w:rsid w:val="00AF2A4A"/>
    <w:rsid w:val="00AF3306"/>
    <w:rsid w:val="00AF3B84"/>
    <w:rsid w:val="00AF5164"/>
    <w:rsid w:val="00AF7B36"/>
    <w:rsid w:val="00B01E9B"/>
    <w:rsid w:val="00B0290F"/>
    <w:rsid w:val="00B0420E"/>
    <w:rsid w:val="00B04DA6"/>
    <w:rsid w:val="00B0521F"/>
    <w:rsid w:val="00B110B8"/>
    <w:rsid w:val="00B110E4"/>
    <w:rsid w:val="00B115E2"/>
    <w:rsid w:val="00B12180"/>
    <w:rsid w:val="00B129FA"/>
    <w:rsid w:val="00B15C84"/>
    <w:rsid w:val="00B164CC"/>
    <w:rsid w:val="00B23B9B"/>
    <w:rsid w:val="00B24307"/>
    <w:rsid w:val="00B308FF"/>
    <w:rsid w:val="00B315F4"/>
    <w:rsid w:val="00B3174E"/>
    <w:rsid w:val="00B32BA8"/>
    <w:rsid w:val="00B32D76"/>
    <w:rsid w:val="00B34861"/>
    <w:rsid w:val="00B35131"/>
    <w:rsid w:val="00B40BF0"/>
    <w:rsid w:val="00B43EA9"/>
    <w:rsid w:val="00B44051"/>
    <w:rsid w:val="00B468BD"/>
    <w:rsid w:val="00B50CA4"/>
    <w:rsid w:val="00B5497C"/>
    <w:rsid w:val="00B55117"/>
    <w:rsid w:val="00B57829"/>
    <w:rsid w:val="00B627DF"/>
    <w:rsid w:val="00B701AA"/>
    <w:rsid w:val="00B72173"/>
    <w:rsid w:val="00B72EC4"/>
    <w:rsid w:val="00B738C3"/>
    <w:rsid w:val="00B7590F"/>
    <w:rsid w:val="00B7606D"/>
    <w:rsid w:val="00B77682"/>
    <w:rsid w:val="00B81070"/>
    <w:rsid w:val="00B82A70"/>
    <w:rsid w:val="00B835C6"/>
    <w:rsid w:val="00B84E37"/>
    <w:rsid w:val="00B8530F"/>
    <w:rsid w:val="00B855AA"/>
    <w:rsid w:val="00B90607"/>
    <w:rsid w:val="00B91AC1"/>
    <w:rsid w:val="00B92B61"/>
    <w:rsid w:val="00B92DD2"/>
    <w:rsid w:val="00B96A4E"/>
    <w:rsid w:val="00B96D24"/>
    <w:rsid w:val="00B97D71"/>
    <w:rsid w:val="00BA1335"/>
    <w:rsid w:val="00BA3A1D"/>
    <w:rsid w:val="00BA3B8B"/>
    <w:rsid w:val="00BA6806"/>
    <w:rsid w:val="00BB0521"/>
    <w:rsid w:val="00BB416B"/>
    <w:rsid w:val="00BB71E4"/>
    <w:rsid w:val="00BB7EA2"/>
    <w:rsid w:val="00BC52A7"/>
    <w:rsid w:val="00BD0EAB"/>
    <w:rsid w:val="00BD44CA"/>
    <w:rsid w:val="00BD5B69"/>
    <w:rsid w:val="00BD61E6"/>
    <w:rsid w:val="00BD68CE"/>
    <w:rsid w:val="00BE02E4"/>
    <w:rsid w:val="00BE1267"/>
    <w:rsid w:val="00BE5D73"/>
    <w:rsid w:val="00BF19BF"/>
    <w:rsid w:val="00BF2486"/>
    <w:rsid w:val="00BF24C4"/>
    <w:rsid w:val="00BF541C"/>
    <w:rsid w:val="00C01658"/>
    <w:rsid w:val="00C0215D"/>
    <w:rsid w:val="00C0495E"/>
    <w:rsid w:val="00C05365"/>
    <w:rsid w:val="00C054F7"/>
    <w:rsid w:val="00C14C5E"/>
    <w:rsid w:val="00C17E4D"/>
    <w:rsid w:val="00C20495"/>
    <w:rsid w:val="00C21D18"/>
    <w:rsid w:val="00C2200F"/>
    <w:rsid w:val="00C30717"/>
    <w:rsid w:val="00C325FA"/>
    <w:rsid w:val="00C34409"/>
    <w:rsid w:val="00C34BD2"/>
    <w:rsid w:val="00C35D80"/>
    <w:rsid w:val="00C35DD0"/>
    <w:rsid w:val="00C3684E"/>
    <w:rsid w:val="00C43D77"/>
    <w:rsid w:val="00C4493B"/>
    <w:rsid w:val="00C5235E"/>
    <w:rsid w:val="00C54F35"/>
    <w:rsid w:val="00C61B56"/>
    <w:rsid w:val="00C623B7"/>
    <w:rsid w:val="00C630A5"/>
    <w:rsid w:val="00C6758C"/>
    <w:rsid w:val="00C67A9A"/>
    <w:rsid w:val="00C70399"/>
    <w:rsid w:val="00C70B00"/>
    <w:rsid w:val="00C719BC"/>
    <w:rsid w:val="00C72414"/>
    <w:rsid w:val="00C811B9"/>
    <w:rsid w:val="00C867C9"/>
    <w:rsid w:val="00C8681E"/>
    <w:rsid w:val="00C87040"/>
    <w:rsid w:val="00C91543"/>
    <w:rsid w:val="00C91C83"/>
    <w:rsid w:val="00CA0BDD"/>
    <w:rsid w:val="00CA0CBB"/>
    <w:rsid w:val="00CA1B85"/>
    <w:rsid w:val="00CA653C"/>
    <w:rsid w:val="00CA6CDC"/>
    <w:rsid w:val="00CB1C5D"/>
    <w:rsid w:val="00CB3A4A"/>
    <w:rsid w:val="00CC274F"/>
    <w:rsid w:val="00CC4461"/>
    <w:rsid w:val="00CC6820"/>
    <w:rsid w:val="00CC682D"/>
    <w:rsid w:val="00CC7C5F"/>
    <w:rsid w:val="00CD01BA"/>
    <w:rsid w:val="00CD04CB"/>
    <w:rsid w:val="00CD196F"/>
    <w:rsid w:val="00CD1FE3"/>
    <w:rsid w:val="00CD2DE5"/>
    <w:rsid w:val="00CD4D49"/>
    <w:rsid w:val="00CE1E27"/>
    <w:rsid w:val="00CE7139"/>
    <w:rsid w:val="00CF0F8E"/>
    <w:rsid w:val="00CF311C"/>
    <w:rsid w:val="00CF648A"/>
    <w:rsid w:val="00D02EED"/>
    <w:rsid w:val="00D0340C"/>
    <w:rsid w:val="00D053EA"/>
    <w:rsid w:val="00D07AFD"/>
    <w:rsid w:val="00D07BE1"/>
    <w:rsid w:val="00D107D1"/>
    <w:rsid w:val="00D11D44"/>
    <w:rsid w:val="00D17609"/>
    <w:rsid w:val="00D20325"/>
    <w:rsid w:val="00D21778"/>
    <w:rsid w:val="00D2212F"/>
    <w:rsid w:val="00D30416"/>
    <w:rsid w:val="00D3086E"/>
    <w:rsid w:val="00D3329F"/>
    <w:rsid w:val="00D336EA"/>
    <w:rsid w:val="00D34F15"/>
    <w:rsid w:val="00D364FB"/>
    <w:rsid w:val="00D40C81"/>
    <w:rsid w:val="00D41956"/>
    <w:rsid w:val="00D433A8"/>
    <w:rsid w:val="00D434D7"/>
    <w:rsid w:val="00D44BF7"/>
    <w:rsid w:val="00D45B7E"/>
    <w:rsid w:val="00D5033E"/>
    <w:rsid w:val="00D5038E"/>
    <w:rsid w:val="00D50EC4"/>
    <w:rsid w:val="00D52B90"/>
    <w:rsid w:val="00D53257"/>
    <w:rsid w:val="00D54E70"/>
    <w:rsid w:val="00D55539"/>
    <w:rsid w:val="00D55703"/>
    <w:rsid w:val="00D55EEE"/>
    <w:rsid w:val="00D563DC"/>
    <w:rsid w:val="00D57EB5"/>
    <w:rsid w:val="00D603ED"/>
    <w:rsid w:val="00D61A27"/>
    <w:rsid w:val="00D62B9B"/>
    <w:rsid w:val="00D62E27"/>
    <w:rsid w:val="00D630C8"/>
    <w:rsid w:val="00D6371B"/>
    <w:rsid w:val="00D640FF"/>
    <w:rsid w:val="00D66FFB"/>
    <w:rsid w:val="00D67372"/>
    <w:rsid w:val="00D701DB"/>
    <w:rsid w:val="00D7125F"/>
    <w:rsid w:val="00D71B88"/>
    <w:rsid w:val="00D733EF"/>
    <w:rsid w:val="00D7355C"/>
    <w:rsid w:val="00D81BE5"/>
    <w:rsid w:val="00D86CB8"/>
    <w:rsid w:val="00D90BEC"/>
    <w:rsid w:val="00D91843"/>
    <w:rsid w:val="00D942A8"/>
    <w:rsid w:val="00D9467B"/>
    <w:rsid w:val="00D94E36"/>
    <w:rsid w:val="00DA0E2D"/>
    <w:rsid w:val="00DA298F"/>
    <w:rsid w:val="00DA3590"/>
    <w:rsid w:val="00DA5F32"/>
    <w:rsid w:val="00DA7BD9"/>
    <w:rsid w:val="00DB0A50"/>
    <w:rsid w:val="00DB5024"/>
    <w:rsid w:val="00DB5B1B"/>
    <w:rsid w:val="00DB6909"/>
    <w:rsid w:val="00DC0084"/>
    <w:rsid w:val="00DC00AA"/>
    <w:rsid w:val="00DC1057"/>
    <w:rsid w:val="00DC291B"/>
    <w:rsid w:val="00DC43C4"/>
    <w:rsid w:val="00DC57E0"/>
    <w:rsid w:val="00DD0531"/>
    <w:rsid w:val="00DD1EE4"/>
    <w:rsid w:val="00DD4A17"/>
    <w:rsid w:val="00DD56AF"/>
    <w:rsid w:val="00DE167C"/>
    <w:rsid w:val="00DE4605"/>
    <w:rsid w:val="00DE4801"/>
    <w:rsid w:val="00DE56CF"/>
    <w:rsid w:val="00DE6EED"/>
    <w:rsid w:val="00DF2A69"/>
    <w:rsid w:val="00DF4C98"/>
    <w:rsid w:val="00DF65E9"/>
    <w:rsid w:val="00DF702B"/>
    <w:rsid w:val="00E0050B"/>
    <w:rsid w:val="00E007C3"/>
    <w:rsid w:val="00E01705"/>
    <w:rsid w:val="00E03462"/>
    <w:rsid w:val="00E04670"/>
    <w:rsid w:val="00E12F7A"/>
    <w:rsid w:val="00E20D65"/>
    <w:rsid w:val="00E2203B"/>
    <w:rsid w:val="00E23A8E"/>
    <w:rsid w:val="00E243A6"/>
    <w:rsid w:val="00E30390"/>
    <w:rsid w:val="00E31F24"/>
    <w:rsid w:val="00E33634"/>
    <w:rsid w:val="00E35EBD"/>
    <w:rsid w:val="00E36830"/>
    <w:rsid w:val="00E36BB8"/>
    <w:rsid w:val="00E440F6"/>
    <w:rsid w:val="00E44CFF"/>
    <w:rsid w:val="00E4510B"/>
    <w:rsid w:val="00E47652"/>
    <w:rsid w:val="00E50C23"/>
    <w:rsid w:val="00E51753"/>
    <w:rsid w:val="00E51780"/>
    <w:rsid w:val="00E525A0"/>
    <w:rsid w:val="00E64550"/>
    <w:rsid w:val="00E64562"/>
    <w:rsid w:val="00E6687A"/>
    <w:rsid w:val="00E70C83"/>
    <w:rsid w:val="00E83445"/>
    <w:rsid w:val="00E84BEF"/>
    <w:rsid w:val="00E86477"/>
    <w:rsid w:val="00E87529"/>
    <w:rsid w:val="00E9145B"/>
    <w:rsid w:val="00E920CD"/>
    <w:rsid w:val="00E9218F"/>
    <w:rsid w:val="00E926B3"/>
    <w:rsid w:val="00E92C03"/>
    <w:rsid w:val="00E95C93"/>
    <w:rsid w:val="00E963CA"/>
    <w:rsid w:val="00EA091D"/>
    <w:rsid w:val="00EA271E"/>
    <w:rsid w:val="00EA46E4"/>
    <w:rsid w:val="00EA4730"/>
    <w:rsid w:val="00EA6BDD"/>
    <w:rsid w:val="00EB04FF"/>
    <w:rsid w:val="00EB1952"/>
    <w:rsid w:val="00EB1BF6"/>
    <w:rsid w:val="00EB3E98"/>
    <w:rsid w:val="00EB4D2C"/>
    <w:rsid w:val="00EC1109"/>
    <w:rsid w:val="00EC1D78"/>
    <w:rsid w:val="00EC4F19"/>
    <w:rsid w:val="00EC57C1"/>
    <w:rsid w:val="00EC5961"/>
    <w:rsid w:val="00EC7A9B"/>
    <w:rsid w:val="00ED10DC"/>
    <w:rsid w:val="00ED325B"/>
    <w:rsid w:val="00ED63CC"/>
    <w:rsid w:val="00EE127B"/>
    <w:rsid w:val="00EE18B2"/>
    <w:rsid w:val="00EE3E0D"/>
    <w:rsid w:val="00EE5DC7"/>
    <w:rsid w:val="00EE686A"/>
    <w:rsid w:val="00EE68E1"/>
    <w:rsid w:val="00EF2DEB"/>
    <w:rsid w:val="00EF3C49"/>
    <w:rsid w:val="00EF5F19"/>
    <w:rsid w:val="00F0143B"/>
    <w:rsid w:val="00F01DE2"/>
    <w:rsid w:val="00F03216"/>
    <w:rsid w:val="00F03865"/>
    <w:rsid w:val="00F07153"/>
    <w:rsid w:val="00F07340"/>
    <w:rsid w:val="00F1361E"/>
    <w:rsid w:val="00F17658"/>
    <w:rsid w:val="00F17789"/>
    <w:rsid w:val="00F20499"/>
    <w:rsid w:val="00F20BC6"/>
    <w:rsid w:val="00F238F5"/>
    <w:rsid w:val="00F2515C"/>
    <w:rsid w:val="00F25C8C"/>
    <w:rsid w:val="00F2651A"/>
    <w:rsid w:val="00F269CE"/>
    <w:rsid w:val="00F27B1F"/>
    <w:rsid w:val="00F30540"/>
    <w:rsid w:val="00F30851"/>
    <w:rsid w:val="00F33679"/>
    <w:rsid w:val="00F36DE8"/>
    <w:rsid w:val="00F37191"/>
    <w:rsid w:val="00F40468"/>
    <w:rsid w:val="00F41211"/>
    <w:rsid w:val="00F417D4"/>
    <w:rsid w:val="00F472A1"/>
    <w:rsid w:val="00F47689"/>
    <w:rsid w:val="00F47C80"/>
    <w:rsid w:val="00F47EC5"/>
    <w:rsid w:val="00F53C02"/>
    <w:rsid w:val="00F605F1"/>
    <w:rsid w:val="00F60AA3"/>
    <w:rsid w:val="00F6119F"/>
    <w:rsid w:val="00F62288"/>
    <w:rsid w:val="00F63107"/>
    <w:rsid w:val="00F64EB3"/>
    <w:rsid w:val="00F7119F"/>
    <w:rsid w:val="00F743BC"/>
    <w:rsid w:val="00F74AD0"/>
    <w:rsid w:val="00F81823"/>
    <w:rsid w:val="00F83528"/>
    <w:rsid w:val="00F846AB"/>
    <w:rsid w:val="00F87E04"/>
    <w:rsid w:val="00F90322"/>
    <w:rsid w:val="00F90F4B"/>
    <w:rsid w:val="00F9267A"/>
    <w:rsid w:val="00F9283F"/>
    <w:rsid w:val="00F93853"/>
    <w:rsid w:val="00F9490B"/>
    <w:rsid w:val="00F97713"/>
    <w:rsid w:val="00F97790"/>
    <w:rsid w:val="00FA048A"/>
    <w:rsid w:val="00FA17B4"/>
    <w:rsid w:val="00FA2FF4"/>
    <w:rsid w:val="00FA5D6A"/>
    <w:rsid w:val="00FB01F6"/>
    <w:rsid w:val="00FB0CE9"/>
    <w:rsid w:val="00FB133D"/>
    <w:rsid w:val="00FB4BEC"/>
    <w:rsid w:val="00FB5EEE"/>
    <w:rsid w:val="00FB6EDA"/>
    <w:rsid w:val="00FB736C"/>
    <w:rsid w:val="00FC1529"/>
    <w:rsid w:val="00FC26AE"/>
    <w:rsid w:val="00FC2F78"/>
    <w:rsid w:val="00FC3296"/>
    <w:rsid w:val="00FC4154"/>
    <w:rsid w:val="00FC642F"/>
    <w:rsid w:val="00FC718B"/>
    <w:rsid w:val="00FC7B2E"/>
    <w:rsid w:val="00FD2189"/>
    <w:rsid w:val="00FD3C47"/>
    <w:rsid w:val="00FE18C7"/>
    <w:rsid w:val="00FE1B90"/>
    <w:rsid w:val="00FE2652"/>
    <w:rsid w:val="00FE31A0"/>
    <w:rsid w:val="00FE3559"/>
    <w:rsid w:val="00FE781A"/>
    <w:rsid w:val="00FF0CC1"/>
    <w:rsid w:val="00FF5646"/>
    <w:rsid w:val="00FF6F21"/>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8B8E18"/>
  <w15:docId w15:val="{C4562E6E-7A73-462F-BBA0-61AF306D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 w:val="22"/>
        <w:szCs w:val="22"/>
        <w:lang w:val="fr-FR"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550"/>
    <w:pPr>
      <w:spacing w:after="0"/>
    </w:pPr>
  </w:style>
  <w:style w:type="paragraph" w:styleId="Heading1">
    <w:name w:val="heading 1"/>
    <w:basedOn w:val="Normal"/>
    <w:next w:val="Normal"/>
    <w:link w:val="Heading1Char"/>
    <w:uiPriority w:val="9"/>
    <w:qFormat/>
    <w:rsid w:val="00494550"/>
    <w:pPr>
      <w:keepNext/>
      <w:keepLines/>
      <w:pBdr>
        <w:bottom w:val="single" w:sz="4" w:space="1" w:color="auto"/>
      </w:pBdr>
      <w:spacing w:before="480" w:after="400"/>
      <w:jc w:val="left"/>
      <w:outlineLvl w:val="0"/>
    </w:pPr>
    <w:rPr>
      <w:rFonts w:asciiTheme="minorHAnsi" w:eastAsiaTheme="majorEastAsia" w:hAnsiTheme="minorHAnsi" w:cstheme="majorBidi"/>
      <w:b/>
      <w:bCs/>
      <w:smallCaps/>
      <w:color w:val="365F91" w:themeColor="accent1" w:themeShade="BF"/>
      <w:spacing w:val="20"/>
      <w:sz w:val="32"/>
      <w:szCs w:val="28"/>
      <w:u w:color="1F497D" w:themeColor="text2"/>
    </w:rPr>
  </w:style>
  <w:style w:type="paragraph" w:styleId="Heading2">
    <w:name w:val="heading 2"/>
    <w:basedOn w:val="Normal"/>
    <w:next w:val="Normal"/>
    <w:link w:val="Heading2Char"/>
    <w:unhideWhenUsed/>
    <w:qFormat/>
    <w:rsid w:val="00494550"/>
    <w:pPr>
      <w:keepNext/>
      <w:spacing w:before="240" w:after="200"/>
      <w:outlineLvl w:val="1"/>
    </w:pPr>
    <w:rPr>
      <w:b/>
      <w:color w:val="244061" w:themeColor="accent1" w:themeShade="80"/>
      <w:sz w:val="26"/>
      <w:szCs w:val="24"/>
    </w:rPr>
  </w:style>
  <w:style w:type="paragraph" w:styleId="Heading3">
    <w:name w:val="heading 3"/>
    <w:basedOn w:val="Normal"/>
    <w:next w:val="Normal"/>
    <w:link w:val="Heading3Char"/>
    <w:uiPriority w:val="9"/>
    <w:unhideWhenUsed/>
    <w:qFormat/>
    <w:rsid w:val="00494550"/>
    <w:pPr>
      <w:keepNext/>
      <w:keepLines/>
      <w:spacing w:before="200" w:after="160"/>
      <w:jc w:val="lef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207DB2"/>
    <w:pPr>
      <w:keepNext/>
      <w:keepLines/>
      <w:spacing w:before="240" w:after="200"/>
      <w:outlineLvl w:val="3"/>
    </w:pPr>
    <w:rPr>
      <w:rFonts w:eastAsiaTheme="majorEastAsia" w:cstheme="majorBidi"/>
      <w:bCs/>
      <w:i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42C"/>
    <w:pPr>
      <w:tabs>
        <w:tab w:val="center" w:pos="4536"/>
        <w:tab w:val="right" w:pos="9072"/>
      </w:tabs>
    </w:pPr>
  </w:style>
  <w:style w:type="character" w:customStyle="1" w:styleId="HeaderChar">
    <w:name w:val="Header Char"/>
    <w:basedOn w:val="DefaultParagraphFont"/>
    <w:link w:val="Header"/>
    <w:uiPriority w:val="99"/>
    <w:rsid w:val="0053142C"/>
  </w:style>
  <w:style w:type="paragraph" w:styleId="Footer">
    <w:name w:val="footer"/>
    <w:basedOn w:val="Normal"/>
    <w:link w:val="FooterChar"/>
    <w:uiPriority w:val="99"/>
    <w:unhideWhenUsed/>
    <w:rsid w:val="0053142C"/>
    <w:pPr>
      <w:tabs>
        <w:tab w:val="center" w:pos="4536"/>
        <w:tab w:val="right" w:pos="9072"/>
      </w:tabs>
    </w:pPr>
  </w:style>
  <w:style w:type="character" w:customStyle="1" w:styleId="FooterChar">
    <w:name w:val="Footer Char"/>
    <w:basedOn w:val="DefaultParagraphFont"/>
    <w:link w:val="Footer"/>
    <w:uiPriority w:val="99"/>
    <w:rsid w:val="0053142C"/>
  </w:style>
  <w:style w:type="paragraph" w:styleId="ListParagraph">
    <w:name w:val="List Paragraph"/>
    <w:basedOn w:val="Normal"/>
    <w:link w:val="ListParagraphChar"/>
    <w:uiPriority w:val="34"/>
    <w:qFormat/>
    <w:rsid w:val="00494550"/>
    <w:pPr>
      <w:ind w:left="720"/>
      <w:contextualSpacing/>
    </w:pPr>
  </w:style>
  <w:style w:type="paragraph" w:customStyle="1" w:styleId="HeadingMain">
    <w:name w:val="Heading Main"/>
    <w:basedOn w:val="Heading51"/>
    <w:next w:val="Normal"/>
    <w:uiPriority w:val="9"/>
    <w:unhideWhenUsed/>
    <w:qFormat/>
    <w:rsid w:val="004937B7"/>
  </w:style>
  <w:style w:type="paragraph" w:customStyle="1" w:styleId="Heading51">
    <w:name w:val="Heading 51"/>
    <w:basedOn w:val="Normal"/>
    <w:next w:val="Normal"/>
    <w:uiPriority w:val="9"/>
    <w:unhideWhenUsed/>
    <w:qFormat/>
    <w:rsid w:val="004937B7"/>
    <w:pPr>
      <w:pBdr>
        <w:bottom w:val="single" w:sz="6" w:space="1" w:color="4F81BD"/>
      </w:pBdr>
      <w:spacing w:before="300" w:line="276" w:lineRule="auto"/>
      <w:jc w:val="left"/>
      <w:outlineLvl w:val="4"/>
    </w:pPr>
    <w:rPr>
      <w:rFonts w:asciiTheme="minorHAnsi" w:eastAsia="Times New Roman" w:hAnsiTheme="minorHAnsi"/>
      <w:b/>
      <w:caps/>
      <w:spacing w:val="10"/>
      <w:lang w:val="en-US" w:bidi="en-US"/>
    </w:rPr>
  </w:style>
  <w:style w:type="character" w:styleId="FootnoteReference">
    <w:name w:val="footnote reference"/>
    <w:aliases w:val="16 Point,Superscript 6 Point"/>
    <w:basedOn w:val="DefaultParagraphFont"/>
    <w:unhideWhenUsed/>
    <w:rsid w:val="004937B7"/>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
    <w:basedOn w:val="Normal"/>
    <w:link w:val="FootnoteTextChar"/>
    <w:uiPriority w:val="99"/>
    <w:unhideWhenUsed/>
    <w:rsid w:val="004937B7"/>
    <w:pPr>
      <w:spacing w:before="40" w:after="40"/>
      <w:jc w:val="left"/>
    </w:pPr>
    <w:rPr>
      <w:rFonts w:asciiTheme="minorHAnsi" w:eastAsia="Times New Roman" w:hAnsiTheme="minorHAnsi"/>
      <w:sz w:val="18"/>
      <w:szCs w:val="20"/>
      <w:lang w:val="en-US" w:bidi="en-US"/>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4937B7"/>
    <w:rPr>
      <w:rFonts w:asciiTheme="minorHAnsi" w:eastAsia="Times New Roman" w:hAnsiTheme="minorHAnsi"/>
      <w:sz w:val="18"/>
      <w:szCs w:val="20"/>
      <w:lang w:val="en-US" w:bidi="en-US"/>
    </w:rPr>
  </w:style>
  <w:style w:type="character" w:styleId="Hyperlink">
    <w:name w:val="Hyperlink"/>
    <w:basedOn w:val="DefaultParagraphFont"/>
    <w:uiPriority w:val="99"/>
    <w:unhideWhenUsed/>
    <w:rsid w:val="004937B7"/>
    <w:rPr>
      <w:color w:val="0000FF"/>
      <w:u w:val="single"/>
    </w:rPr>
  </w:style>
  <w:style w:type="paragraph" w:customStyle="1" w:styleId="Normalbullet">
    <w:name w:val="Normal bullet"/>
    <w:basedOn w:val="Normal"/>
    <w:link w:val="NormalbulletChar"/>
    <w:qFormat/>
    <w:rsid w:val="00494550"/>
    <w:pPr>
      <w:jc w:val="left"/>
    </w:pPr>
    <w:rPr>
      <w:rFonts w:ascii="Calibri" w:eastAsia="Times New Roman" w:hAnsi="Calibri" w:cs="Calibri"/>
      <w:bCs/>
      <w:lang w:val="en-US" w:bidi="en-US"/>
    </w:rPr>
  </w:style>
  <w:style w:type="character" w:customStyle="1" w:styleId="NormalbulletChar">
    <w:name w:val="Normal bullet Char"/>
    <w:basedOn w:val="DefaultParagraphFont"/>
    <w:link w:val="Normalbullet"/>
    <w:rsid w:val="00891E25"/>
    <w:rPr>
      <w:rFonts w:ascii="Calibri" w:eastAsia="Times New Roman" w:hAnsi="Calibri" w:cs="Calibri"/>
      <w:bCs/>
      <w:lang w:val="en-US" w:bidi="en-US"/>
    </w:rPr>
  </w:style>
  <w:style w:type="character" w:customStyle="1" w:styleId="ListParagraphChar">
    <w:name w:val="List Paragraph Char"/>
    <w:basedOn w:val="DefaultParagraphFont"/>
    <w:link w:val="ListParagraph"/>
    <w:uiPriority w:val="34"/>
    <w:rsid w:val="004937B7"/>
  </w:style>
  <w:style w:type="table" w:styleId="TableGrid">
    <w:name w:val="Table Grid"/>
    <w:basedOn w:val="TableNormal"/>
    <w:uiPriority w:val="59"/>
    <w:rsid w:val="003E35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283F"/>
    <w:rPr>
      <w:rFonts w:ascii="Tahoma" w:hAnsi="Tahoma" w:cs="Tahoma"/>
      <w:sz w:val="16"/>
      <w:szCs w:val="16"/>
    </w:rPr>
  </w:style>
  <w:style w:type="character" w:customStyle="1" w:styleId="BalloonTextChar">
    <w:name w:val="Balloon Text Char"/>
    <w:basedOn w:val="DefaultParagraphFont"/>
    <w:link w:val="BalloonText"/>
    <w:uiPriority w:val="99"/>
    <w:semiHidden/>
    <w:rsid w:val="00F9283F"/>
    <w:rPr>
      <w:rFonts w:ascii="Tahoma" w:hAnsi="Tahoma" w:cs="Tahoma"/>
      <w:sz w:val="16"/>
      <w:szCs w:val="16"/>
    </w:rPr>
  </w:style>
  <w:style w:type="character" w:customStyle="1" w:styleId="Heading1Char">
    <w:name w:val="Heading 1 Char"/>
    <w:basedOn w:val="DefaultParagraphFont"/>
    <w:link w:val="Heading1"/>
    <w:uiPriority w:val="9"/>
    <w:rsid w:val="00207DB2"/>
    <w:rPr>
      <w:rFonts w:asciiTheme="minorHAnsi" w:eastAsiaTheme="majorEastAsia" w:hAnsiTheme="minorHAnsi" w:cstheme="majorBidi"/>
      <w:b/>
      <w:bCs/>
      <w:smallCaps/>
      <w:color w:val="365F91" w:themeColor="accent1" w:themeShade="BF"/>
      <w:spacing w:val="20"/>
      <w:sz w:val="32"/>
      <w:szCs w:val="28"/>
      <w:u w:color="1F497D" w:themeColor="text2"/>
    </w:rPr>
  </w:style>
  <w:style w:type="character" w:customStyle="1" w:styleId="Heading2Char">
    <w:name w:val="Heading 2 Char"/>
    <w:basedOn w:val="DefaultParagraphFont"/>
    <w:link w:val="Heading2"/>
    <w:rsid w:val="00D07BE1"/>
    <w:rPr>
      <w:b/>
      <w:color w:val="244061" w:themeColor="accent1" w:themeShade="80"/>
      <w:sz w:val="26"/>
      <w:szCs w:val="24"/>
    </w:rPr>
  </w:style>
  <w:style w:type="character" w:customStyle="1" w:styleId="Heading3Char">
    <w:name w:val="Heading 3 Char"/>
    <w:basedOn w:val="DefaultParagraphFont"/>
    <w:link w:val="Heading3"/>
    <w:uiPriority w:val="9"/>
    <w:rsid w:val="00207DB2"/>
    <w:rPr>
      <w:rFonts w:eastAsiaTheme="majorEastAsia" w:cstheme="majorBidi"/>
      <w:bCs/>
      <w:i/>
      <w:sz w:val="24"/>
    </w:rPr>
  </w:style>
  <w:style w:type="paragraph" w:customStyle="1" w:styleId="Grostitre">
    <w:name w:val="Gros titre"/>
    <w:basedOn w:val="Normal"/>
    <w:autoRedefine/>
    <w:rsid w:val="00260B13"/>
    <w:pPr>
      <w:outlineLvl w:val="0"/>
    </w:pPr>
    <w:rPr>
      <w:rFonts w:eastAsia="Times New Roman" w:cs="Times New Roman"/>
      <w:caps/>
      <w:sz w:val="24"/>
      <w:szCs w:val="24"/>
    </w:rPr>
  </w:style>
  <w:style w:type="paragraph" w:styleId="BodyText">
    <w:name w:val="Body Text"/>
    <w:basedOn w:val="Normal"/>
    <w:link w:val="BodyTextChar"/>
    <w:rsid w:val="00260B13"/>
    <w:pPr>
      <w:jc w:val="center"/>
    </w:pPr>
    <w:rPr>
      <w:rFonts w:ascii="Times New Roman" w:eastAsia="Times New Roman" w:hAnsi="Times New Roman" w:cs="Times New Roman"/>
      <w:sz w:val="24"/>
      <w:szCs w:val="24"/>
      <w:lang w:eastAsia="fr-FR"/>
    </w:rPr>
  </w:style>
  <w:style w:type="character" w:customStyle="1" w:styleId="BodyTextChar">
    <w:name w:val="Body Text Char"/>
    <w:basedOn w:val="DefaultParagraphFont"/>
    <w:link w:val="BodyText"/>
    <w:rsid w:val="00260B13"/>
    <w:rPr>
      <w:rFonts w:ascii="Times New Roman" w:eastAsia="Times New Roman" w:hAnsi="Times New Roman" w:cs="Times New Roman"/>
      <w:sz w:val="24"/>
      <w:szCs w:val="24"/>
      <w:lang w:eastAsia="fr-FR"/>
    </w:rPr>
  </w:style>
  <w:style w:type="paragraph" w:customStyle="1" w:styleId="Normale">
    <w:name w:val="Normale"/>
    <w:rsid w:val="00260B13"/>
    <w:pPr>
      <w:widowControl w:val="0"/>
      <w:spacing w:after="0"/>
      <w:jc w:val="left"/>
    </w:pPr>
    <w:rPr>
      <w:rFonts w:ascii="Times New Roman" w:eastAsia="Times New Roman" w:hAnsi="Times New Roman" w:cs="Times New Roman"/>
      <w:sz w:val="24"/>
      <w:szCs w:val="20"/>
      <w:lang w:val="it-IT" w:eastAsia="pt-PT"/>
    </w:rPr>
  </w:style>
  <w:style w:type="paragraph" w:styleId="BodyText2">
    <w:name w:val="Body Text 2"/>
    <w:basedOn w:val="Normal"/>
    <w:link w:val="BodyText2Char"/>
    <w:uiPriority w:val="99"/>
    <w:unhideWhenUsed/>
    <w:rsid w:val="00494550"/>
    <w:pPr>
      <w:spacing w:line="480" w:lineRule="auto"/>
      <w:jc w:val="left"/>
    </w:pPr>
    <w:rPr>
      <w:rFonts w:asciiTheme="minorHAnsi" w:hAnsiTheme="minorHAnsi"/>
    </w:rPr>
  </w:style>
  <w:style w:type="character" w:customStyle="1" w:styleId="BodyText2Char">
    <w:name w:val="Body Text 2 Char"/>
    <w:basedOn w:val="DefaultParagraphFont"/>
    <w:link w:val="BodyText2"/>
    <w:uiPriority w:val="99"/>
    <w:rsid w:val="00260B13"/>
    <w:rPr>
      <w:rFonts w:asciiTheme="minorHAnsi" w:hAnsiTheme="minorHAnsi"/>
    </w:rPr>
  </w:style>
  <w:style w:type="paragraph" w:customStyle="1" w:styleId="Box1">
    <w:name w:val="Box1"/>
    <w:basedOn w:val="Normal"/>
    <w:autoRedefine/>
    <w:rsid w:val="00260B13"/>
    <w:pPr>
      <w:ind w:left="720" w:hanging="360"/>
      <w:jc w:val="left"/>
    </w:pPr>
    <w:rPr>
      <w:rFonts w:eastAsia="Times New Roman" w:cs="Times New Roman"/>
      <w:smallCaps/>
      <w:sz w:val="24"/>
      <w:szCs w:val="24"/>
      <w:lang w:eastAsia="fr-FR"/>
    </w:rPr>
  </w:style>
  <w:style w:type="paragraph" w:styleId="NoSpacing">
    <w:name w:val="No Spacing"/>
    <w:link w:val="NoSpacingChar"/>
    <w:uiPriority w:val="1"/>
    <w:qFormat/>
    <w:rsid w:val="00260B13"/>
    <w:pPr>
      <w:spacing w:after="0"/>
      <w:jc w:val="left"/>
    </w:pPr>
    <w:rPr>
      <w:rFonts w:asciiTheme="minorHAnsi" w:eastAsiaTheme="minorEastAsia" w:hAnsiTheme="minorHAnsi"/>
      <w:lang w:eastAsia="fr-FR"/>
    </w:rPr>
  </w:style>
  <w:style w:type="paragraph" w:styleId="Title">
    <w:name w:val="Title"/>
    <w:basedOn w:val="Normal"/>
    <w:link w:val="TitleChar"/>
    <w:qFormat/>
    <w:rsid w:val="00260B13"/>
    <w:pPr>
      <w:jc w:val="center"/>
    </w:pPr>
    <w:rPr>
      <w:rFonts w:ascii="Times New Roman" w:eastAsia="Times New Roman" w:hAnsi="Times New Roman" w:cs="Times New Roman"/>
      <w:b/>
      <w:bCs/>
      <w:sz w:val="36"/>
      <w:szCs w:val="24"/>
      <w:lang w:eastAsia="fr-FR"/>
    </w:rPr>
  </w:style>
  <w:style w:type="character" w:customStyle="1" w:styleId="TitleChar">
    <w:name w:val="Title Char"/>
    <w:basedOn w:val="DefaultParagraphFont"/>
    <w:link w:val="Title"/>
    <w:rsid w:val="00260B13"/>
    <w:rPr>
      <w:rFonts w:ascii="Times New Roman" w:eastAsia="Times New Roman" w:hAnsi="Times New Roman" w:cs="Times New Roman"/>
      <w:b/>
      <w:bCs/>
      <w:sz w:val="36"/>
      <w:szCs w:val="24"/>
      <w:lang w:eastAsia="fr-FR"/>
    </w:rPr>
  </w:style>
  <w:style w:type="paragraph" w:styleId="BodyTextIndent3">
    <w:name w:val="Body Text Indent 3"/>
    <w:basedOn w:val="Normal"/>
    <w:link w:val="BodyTextIndent3Char"/>
    <w:uiPriority w:val="99"/>
    <w:semiHidden/>
    <w:unhideWhenUsed/>
    <w:rsid w:val="00494550"/>
    <w:pPr>
      <w:spacing w:line="276" w:lineRule="auto"/>
      <w:ind w:left="283"/>
      <w:jc w:val="left"/>
    </w:pPr>
    <w:rPr>
      <w:rFonts w:asciiTheme="minorHAnsi" w:hAnsiTheme="minorHAnsi"/>
      <w:sz w:val="16"/>
      <w:szCs w:val="16"/>
    </w:rPr>
  </w:style>
  <w:style w:type="character" w:customStyle="1" w:styleId="BodyTextIndent3Char">
    <w:name w:val="Body Text Indent 3 Char"/>
    <w:basedOn w:val="DefaultParagraphFont"/>
    <w:link w:val="BodyTextIndent3"/>
    <w:uiPriority w:val="99"/>
    <w:semiHidden/>
    <w:rsid w:val="00260B13"/>
    <w:rPr>
      <w:rFonts w:asciiTheme="minorHAnsi" w:hAnsiTheme="minorHAnsi"/>
      <w:sz w:val="16"/>
      <w:szCs w:val="16"/>
    </w:rPr>
  </w:style>
  <w:style w:type="character" w:customStyle="1" w:styleId="NoSpacingChar">
    <w:name w:val="No Spacing Char"/>
    <w:basedOn w:val="DefaultParagraphFont"/>
    <w:link w:val="NoSpacing"/>
    <w:uiPriority w:val="1"/>
    <w:rsid w:val="00260B13"/>
    <w:rPr>
      <w:rFonts w:asciiTheme="minorHAnsi" w:eastAsiaTheme="minorEastAsia" w:hAnsiTheme="minorHAnsi"/>
      <w:lang w:eastAsia="fr-FR"/>
    </w:rPr>
  </w:style>
  <w:style w:type="paragraph" w:customStyle="1" w:styleId="GROSTITRE0">
    <w:name w:val="GROS TITRE"/>
    <w:basedOn w:val="Normal"/>
    <w:autoRedefine/>
    <w:rsid w:val="00260B13"/>
    <w:pPr>
      <w:snapToGrid w:val="0"/>
      <w:ind w:left="360"/>
      <w:jc w:val="center"/>
    </w:pPr>
    <w:rPr>
      <w:rFonts w:eastAsia="Times New Roman" w:cs="Calibri"/>
      <w:sz w:val="24"/>
      <w:szCs w:val="24"/>
      <w:lang w:eastAsia="fr-FR"/>
    </w:rPr>
  </w:style>
  <w:style w:type="paragraph" w:customStyle="1" w:styleId="Default">
    <w:name w:val="Default"/>
    <w:rsid w:val="00260B13"/>
    <w:pPr>
      <w:autoSpaceDE w:val="0"/>
      <w:autoSpaceDN w:val="0"/>
      <w:adjustRightInd w:val="0"/>
      <w:spacing w:after="0"/>
      <w:jc w:val="left"/>
    </w:pPr>
    <w:rPr>
      <w:rFonts w:ascii="Arial" w:hAnsi="Arial" w:cs="Arial"/>
      <w:color w:val="000000"/>
      <w:sz w:val="24"/>
      <w:szCs w:val="24"/>
      <w:lang w:val="en-US"/>
    </w:rPr>
  </w:style>
  <w:style w:type="paragraph" w:styleId="DocumentMap">
    <w:name w:val="Document Map"/>
    <w:basedOn w:val="Normal"/>
    <w:link w:val="DocumentMapChar"/>
    <w:semiHidden/>
    <w:rsid w:val="00260B13"/>
    <w:pPr>
      <w:shd w:val="clear" w:color="auto" w:fill="000080"/>
      <w:jc w:val="left"/>
    </w:pPr>
    <w:rPr>
      <w:rFonts w:ascii="Tahoma" w:eastAsia="Times New Roman" w:hAnsi="Tahoma" w:cs="Tahoma"/>
      <w:sz w:val="20"/>
      <w:szCs w:val="20"/>
      <w:lang w:eastAsia="fr-FR"/>
    </w:rPr>
  </w:style>
  <w:style w:type="character" w:customStyle="1" w:styleId="DocumentMapChar">
    <w:name w:val="Document Map Char"/>
    <w:basedOn w:val="DefaultParagraphFont"/>
    <w:link w:val="DocumentMap"/>
    <w:semiHidden/>
    <w:rsid w:val="00260B13"/>
    <w:rPr>
      <w:rFonts w:ascii="Tahoma" w:eastAsia="Times New Roman" w:hAnsi="Tahoma" w:cs="Tahoma"/>
      <w:sz w:val="20"/>
      <w:szCs w:val="20"/>
      <w:shd w:val="clear" w:color="auto" w:fill="000080"/>
      <w:lang w:eastAsia="fr-FR"/>
    </w:rPr>
  </w:style>
  <w:style w:type="paragraph" w:customStyle="1" w:styleId="NormalnumberedParas">
    <w:name w:val="Normal numbered Paras"/>
    <w:basedOn w:val="Normal"/>
    <w:rsid w:val="00260B13"/>
    <w:pPr>
      <w:numPr>
        <w:numId w:val="14"/>
      </w:numPr>
      <w:tabs>
        <w:tab w:val="clear" w:pos="540"/>
      </w:tabs>
      <w:ind w:left="0" w:firstLine="0"/>
    </w:pPr>
    <w:rPr>
      <w:rFonts w:ascii="Times New Roman" w:eastAsia="Times New Roman" w:hAnsi="Times New Roman" w:cs="Times New Roman"/>
      <w:lang w:val="en-GB"/>
    </w:rPr>
  </w:style>
  <w:style w:type="paragraph" w:styleId="NormalWeb">
    <w:name w:val="Normal (Web)"/>
    <w:basedOn w:val="Normal"/>
    <w:uiPriority w:val="99"/>
    <w:semiHidden/>
    <w:unhideWhenUsed/>
    <w:rsid w:val="00260B13"/>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ansinterligne1">
    <w:name w:val="Sans interligne1"/>
    <w:rsid w:val="00260B13"/>
    <w:pPr>
      <w:spacing w:after="0"/>
      <w:jc w:val="left"/>
    </w:pPr>
    <w:rPr>
      <w:rFonts w:ascii="Calibri" w:eastAsia="Calibri" w:hAnsi="Calibri" w:cs="Times New Roman"/>
      <w:lang w:val="en-US"/>
    </w:rPr>
  </w:style>
  <w:style w:type="paragraph" w:styleId="BodyText3">
    <w:name w:val="Body Text 3"/>
    <w:basedOn w:val="Normal"/>
    <w:link w:val="BodyText3Char"/>
    <w:uiPriority w:val="99"/>
    <w:semiHidden/>
    <w:unhideWhenUsed/>
    <w:rsid w:val="00494550"/>
    <w:pPr>
      <w:spacing w:line="276" w:lineRule="auto"/>
      <w:jc w:val="left"/>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260B13"/>
    <w:rPr>
      <w:rFonts w:asciiTheme="minorHAnsi" w:hAnsiTheme="minorHAnsi"/>
      <w:sz w:val="16"/>
      <w:szCs w:val="16"/>
    </w:rPr>
  </w:style>
  <w:style w:type="paragraph" w:customStyle="1" w:styleId="SubTitle1">
    <w:name w:val="SubTitle 1"/>
    <w:basedOn w:val="Normal"/>
    <w:next w:val="SubTitle2"/>
    <w:rsid w:val="00260B13"/>
    <w:pPr>
      <w:spacing w:after="240"/>
      <w:jc w:val="center"/>
    </w:pPr>
    <w:rPr>
      <w:rFonts w:ascii="Times New Roman" w:eastAsia="Times New Roman" w:hAnsi="Times New Roman" w:cs="Times New Roman"/>
      <w:b/>
      <w:snapToGrid w:val="0"/>
      <w:sz w:val="40"/>
      <w:szCs w:val="20"/>
      <w:lang w:val="en-GB"/>
    </w:rPr>
  </w:style>
  <w:style w:type="paragraph" w:customStyle="1" w:styleId="SubTitle2">
    <w:name w:val="SubTitle 2"/>
    <w:basedOn w:val="Normal"/>
    <w:rsid w:val="00260B13"/>
    <w:pPr>
      <w:spacing w:after="240"/>
      <w:jc w:val="center"/>
    </w:pPr>
    <w:rPr>
      <w:rFonts w:ascii="Times New Roman" w:eastAsia="Times New Roman" w:hAnsi="Times New Roman" w:cs="Times New Roman"/>
      <w:b/>
      <w:snapToGrid w:val="0"/>
      <w:sz w:val="32"/>
      <w:szCs w:val="20"/>
      <w:lang w:val="en-GB"/>
    </w:rPr>
  </w:style>
  <w:style w:type="paragraph" w:customStyle="1" w:styleId="Sansinterligne2">
    <w:name w:val="Sans interligne2"/>
    <w:rsid w:val="00260B13"/>
    <w:pPr>
      <w:spacing w:after="0"/>
      <w:jc w:val="left"/>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C630A5"/>
    <w:rPr>
      <w:sz w:val="16"/>
      <w:szCs w:val="16"/>
    </w:rPr>
  </w:style>
  <w:style w:type="paragraph" w:styleId="CommentText">
    <w:name w:val="annotation text"/>
    <w:basedOn w:val="Normal"/>
    <w:link w:val="CommentTextChar"/>
    <w:uiPriority w:val="99"/>
    <w:unhideWhenUsed/>
    <w:rsid w:val="00C630A5"/>
    <w:rPr>
      <w:sz w:val="20"/>
      <w:szCs w:val="20"/>
    </w:rPr>
  </w:style>
  <w:style w:type="character" w:customStyle="1" w:styleId="CommentTextChar">
    <w:name w:val="Comment Text Char"/>
    <w:basedOn w:val="DefaultParagraphFont"/>
    <w:link w:val="CommentText"/>
    <w:uiPriority w:val="99"/>
    <w:rsid w:val="00C630A5"/>
    <w:rPr>
      <w:sz w:val="20"/>
      <w:szCs w:val="20"/>
    </w:rPr>
  </w:style>
  <w:style w:type="paragraph" w:styleId="CommentSubject">
    <w:name w:val="annotation subject"/>
    <w:basedOn w:val="CommentText"/>
    <w:next w:val="CommentText"/>
    <w:link w:val="CommentSubjectChar"/>
    <w:uiPriority w:val="99"/>
    <w:semiHidden/>
    <w:unhideWhenUsed/>
    <w:rsid w:val="00C630A5"/>
    <w:rPr>
      <w:b/>
      <w:bCs/>
    </w:rPr>
  </w:style>
  <w:style w:type="character" w:customStyle="1" w:styleId="CommentSubjectChar">
    <w:name w:val="Comment Subject Char"/>
    <w:basedOn w:val="CommentTextChar"/>
    <w:link w:val="CommentSubject"/>
    <w:uiPriority w:val="99"/>
    <w:semiHidden/>
    <w:rsid w:val="00C630A5"/>
    <w:rPr>
      <w:b/>
      <w:bCs/>
      <w:sz w:val="20"/>
      <w:szCs w:val="20"/>
    </w:rPr>
  </w:style>
  <w:style w:type="paragraph" w:styleId="Revision">
    <w:name w:val="Revision"/>
    <w:hidden/>
    <w:uiPriority w:val="99"/>
    <w:semiHidden/>
    <w:rsid w:val="00F93853"/>
    <w:pPr>
      <w:spacing w:after="0"/>
      <w:jc w:val="left"/>
    </w:pPr>
  </w:style>
  <w:style w:type="paragraph" w:styleId="Caption">
    <w:name w:val="caption"/>
    <w:basedOn w:val="Normal"/>
    <w:next w:val="Normal"/>
    <w:uiPriority w:val="35"/>
    <w:unhideWhenUsed/>
    <w:qFormat/>
    <w:rsid w:val="00176D20"/>
    <w:pPr>
      <w:spacing w:after="200"/>
      <w:jc w:val="center"/>
    </w:pPr>
    <w:rPr>
      <w:bCs/>
      <w:i/>
      <w:szCs w:val="18"/>
    </w:rPr>
  </w:style>
  <w:style w:type="paragraph" w:styleId="TOCHeading">
    <w:name w:val="TOC Heading"/>
    <w:basedOn w:val="Heading1"/>
    <w:next w:val="Normal"/>
    <w:uiPriority w:val="39"/>
    <w:unhideWhenUsed/>
    <w:qFormat/>
    <w:rsid w:val="00E92C03"/>
    <w:pPr>
      <w:pBdr>
        <w:bottom w:val="none" w:sz="0" w:space="0" w:color="auto"/>
      </w:pBdr>
      <w:outlineLvl w:val="9"/>
    </w:pPr>
    <w:rPr>
      <w:rFonts w:asciiTheme="majorHAnsi" w:hAnsiTheme="majorHAnsi"/>
      <w:smallCaps w:val="0"/>
      <w:lang w:val="en-US" w:eastAsia="ja-JP"/>
    </w:rPr>
  </w:style>
  <w:style w:type="paragraph" w:styleId="TOC2">
    <w:name w:val="toc 2"/>
    <w:basedOn w:val="Normal"/>
    <w:next w:val="Normal"/>
    <w:autoRedefine/>
    <w:uiPriority w:val="39"/>
    <w:unhideWhenUsed/>
    <w:qFormat/>
    <w:rsid w:val="00200EC6"/>
    <w:pPr>
      <w:tabs>
        <w:tab w:val="left" w:pos="1134"/>
        <w:tab w:val="right" w:leader="dot" w:pos="9062"/>
      </w:tabs>
      <w:spacing w:after="60"/>
      <w:ind w:left="709"/>
      <w:jc w:val="left"/>
    </w:pPr>
    <w:rPr>
      <w:rFonts w:eastAsiaTheme="minorEastAsia"/>
      <w:i/>
      <w:sz w:val="20"/>
      <w:lang w:val="en-US" w:eastAsia="ja-JP"/>
    </w:rPr>
  </w:style>
  <w:style w:type="paragraph" w:styleId="TOC1">
    <w:name w:val="toc 1"/>
    <w:basedOn w:val="Normal"/>
    <w:next w:val="Normal"/>
    <w:autoRedefine/>
    <w:uiPriority w:val="39"/>
    <w:unhideWhenUsed/>
    <w:qFormat/>
    <w:rsid w:val="00200EC6"/>
    <w:pPr>
      <w:tabs>
        <w:tab w:val="left" w:pos="440"/>
        <w:tab w:val="right" w:leader="dot" w:pos="9062"/>
      </w:tabs>
      <w:spacing w:after="100"/>
      <w:jc w:val="left"/>
    </w:pPr>
    <w:rPr>
      <w:rFonts w:eastAsiaTheme="minorEastAsia"/>
      <w:b/>
      <w:noProof/>
      <w:lang w:val="en-US" w:eastAsia="ja-JP"/>
    </w:rPr>
  </w:style>
  <w:style w:type="paragraph" w:styleId="TOC3">
    <w:name w:val="toc 3"/>
    <w:basedOn w:val="Normal"/>
    <w:next w:val="Normal"/>
    <w:autoRedefine/>
    <w:uiPriority w:val="39"/>
    <w:unhideWhenUsed/>
    <w:qFormat/>
    <w:rsid w:val="00BF541C"/>
    <w:pPr>
      <w:tabs>
        <w:tab w:val="right" w:leader="dot" w:pos="9062"/>
      </w:tabs>
      <w:spacing w:after="100"/>
      <w:ind w:left="1418"/>
      <w:jc w:val="left"/>
    </w:pPr>
    <w:rPr>
      <w:rFonts w:eastAsiaTheme="minorEastAsia"/>
      <w:sz w:val="19"/>
      <w:lang w:val="en-US" w:eastAsia="ja-JP"/>
    </w:rPr>
  </w:style>
  <w:style w:type="character" w:customStyle="1" w:styleId="Heading4Char">
    <w:name w:val="Heading 4 Char"/>
    <w:basedOn w:val="DefaultParagraphFont"/>
    <w:link w:val="Heading4"/>
    <w:uiPriority w:val="9"/>
    <w:rsid w:val="00207DB2"/>
    <w:rPr>
      <w:rFonts w:eastAsiaTheme="majorEastAsia" w:cstheme="majorBidi"/>
      <w:bCs/>
      <w:iCs/>
      <w:sz w:val="24"/>
      <w:u w:val="single"/>
    </w:rPr>
  </w:style>
  <w:style w:type="paragraph" w:styleId="TableofFigures">
    <w:name w:val="table of figures"/>
    <w:basedOn w:val="Normal"/>
    <w:next w:val="Normal"/>
    <w:uiPriority w:val="99"/>
    <w:unhideWhenUsed/>
    <w:rsid w:val="00D62B9B"/>
    <w:pPr>
      <w:spacing w:before="100" w:after="100"/>
    </w:pPr>
    <w:rPr>
      <w:sz w:val="20"/>
    </w:rPr>
  </w:style>
  <w:style w:type="character" w:styleId="FollowedHyperlink">
    <w:name w:val="FollowedHyperlink"/>
    <w:basedOn w:val="DefaultParagraphFont"/>
    <w:uiPriority w:val="99"/>
    <w:semiHidden/>
    <w:unhideWhenUsed/>
    <w:rsid w:val="004B5F54"/>
    <w:rPr>
      <w:color w:val="800080" w:themeColor="followedHyperlink"/>
      <w:u w:val="single"/>
    </w:rPr>
  </w:style>
  <w:style w:type="paragraph" w:styleId="TOC4">
    <w:name w:val="toc 4"/>
    <w:basedOn w:val="Normal"/>
    <w:next w:val="Normal"/>
    <w:autoRedefine/>
    <w:uiPriority w:val="39"/>
    <w:semiHidden/>
    <w:unhideWhenUsed/>
    <w:rsid w:val="00200EC6"/>
    <w:pPr>
      <w:spacing w:after="100"/>
      <w:ind w:left="658"/>
    </w:pPr>
  </w:style>
  <w:style w:type="paragraph" w:styleId="TOC5">
    <w:name w:val="toc 5"/>
    <w:basedOn w:val="Normal"/>
    <w:next w:val="Normal"/>
    <w:autoRedefine/>
    <w:uiPriority w:val="39"/>
    <w:semiHidden/>
    <w:unhideWhenUsed/>
    <w:rsid w:val="00200EC6"/>
    <w:pPr>
      <w:spacing w:after="100"/>
      <w:ind w:left="879"/>
    </w:pPr>
  </w:style>
  <w:style w:type="paragraph" w:customStyle="1" w:styleId="Heading31">
    <w:name w:val="Heading 31"/>
    <w:basedOn w:val="Heading51"/>
    <w:next w:val="Normal"/>
    <w:uiPriority w:val="9"/>
    <w:unhideWhenUsed/>
    <w:qFormat/>
    <w:rsid w:val="00494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337365">
      <w:bodyDiv w:val="1"/>
      <w:marLeft w:val="0"/>
      <w:marRight w:val="0"/>
      <w:marTop w:val="0"/>
      <w:marBottom w:val="0"/>
      <w:divBdr>
        <w:top w:val="none" w:sz="0" w:space="0" w:color="auto"/>
        <w:left w:val="none" w:sz="0" w:space="0" w:color="auto"/>
        <w:bottom w:val="none" w:sz="0" w:space="0" w:color="auto"/>
        <w:right w:val="none" w:sz="0" w:space="0" w:color="auto"/>
      </w:divBdr>
    </w:div>
    <w:div w:id="581304611">
      <w:bodyDiv w:val="1"/>
      <w:marLeft w:val="0"/>
      <w:marRight w:val="0"/>
      <w:marTop w:val="0"/>
      <w:marBottom w:val="0"/>
      <w:divBdr>
        <w:top w:val="none" w:sz="0" w:space="0" w:color="auto"/>
        <w:left w:val="none" w:sz="0" w:space="0" w:color="auto"/>
        <w:bottom w:val="none" w:sz="0" w:space="0" w:color="auto"/>
        <w:right w:val="none" w:sz="0" w:space="0" w:color="auto"/>
      </w:divBdr>
    </w:div>
    <w:div w:id="598297624">
      <w:bodyDiv w:val="1"/>
      <w:marLeft w:val="0"/>
      <w:marRight w:val="0"/>
      <w:marTop w:val="0"/>
      <w:marBottom w:val="0"/>
      <w:divBdr>
        <w:top w:val="none" w:sz="0" w:space="0" w:color="auto"/>
        <w:left w:val="none" w:sz="0" w:space="0" w:color="auto"/>
        <w:bottom w:val="none" w:sz="0" w:space="0" w:color="auto"/>
        <w:right w:val="none" w:sz="0" w:space="0" w:color="auto"/>
      </w:divBdr>
    </w:div>
    <w:div w:id="1002394610">
      <w:bodyDiv w:val="1"/>
      <w:marLeft w:val="0"/>
      <w:marRight w:val="0"/>
      <w:marTop w:val="0"/>
      <w:marBottom w:val="0"/>
      <w:divBdr>
        <w:top w:val="none" w:sz="0" w:space="0" w:color="auto"/>
        <w:left w:val="none" w:sz="0" w:space="0" w:color="auto"/>
        <w:bottom w:val="none" w:sz="0" w:space="0" w:color="auto"/>
        <w:right w:val="none" w:sz="0" w:space="0" w:color="auto"/>
      </w:divBdr>
    </w:div>
    <w:div w:id="1204443184">
      <w:bodyDiv w:val="1"/>
      <w:marLeft w:val="0"/>
      <w:marRight w:val="0"/>
      <w:marTop w:val="0"/>
      <w:marBottom w:val="0"/>
      <w:divBdr>
        <w:top w:val="none" w:sz="0" w:space="0" w:color="auto"/>
        <w:left w:val="none" w:sz="0" w:space="0" w:color="auto"/>
        <w:bottom w:val="none" w:sz="0" w:space="0" w:color="auto"/>
        <w:right w:val="none" w:sz="0" w:space="0" w:color="auto"/>
      </w:divBdr>
    </w:div>
    <w:div w:id="194754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yperlink" Target="file:///C:\Documents%20and%20Settings\DonatoS\Local%20Settings\Temporary%20Internet%20Files\Content.Outlook\VBSZNIXE\HYPERLINK" TargetMode="External"/><Relationship Id="rId39" Type="http://schemas.openxmlformats.org/officeDocument/2006/relationships/header" Target="header15.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www.unevaluation.org/ethicalguidelines" TargetMode="External"/><Relationship Id="rId11" Type="http://schemas.openxmlformats.org/officeDocument/2006/relationships/image" Target="media/image1.png"/><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image" Target="media/image6.jpeg"/><Relationship Id="rId53" Type="http://schemas.openxmlformats.org/officeDocument/2006/relationships/footer" Target="footer1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2.xml"/><Relationship Id="rId44" Type="http://schemas.openxmlformats.org/officeDocument/2006/relationships/image" Target="media/image5.jpeg"/><Relationship Id="rId52" Type="http://schemas.openxmlformats.org/officeDocument/2006/relationships/hyperlink" Target="http://cfapp2.undp.org/gef/documents/1/g1617/g2_15301/1617_WAP_TT_at_project%20end_GEF%20BD%20SO1%20TT_METT_version_230413.xlsx"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file:///C:\Documents%20and%20Settings\DonatoS\Local%20Settings\Temporary%20Internet%20Files\Content.Outlook\VBSZNIXE\HYPERLINK" TargetMode="External"/><Relationship Id="rId30" Type="http://schemas.openxmlformats.org/officeDocument/2006/relationships/header" Target="header11.xml"/><Relationship Id="rId35" Type="http://schemas.openxmlformats.org/officeDocument/2006/relationships/image" Target="media/image2.wmf"/><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gefonline.org/projectDetailsSQL.cfm?projID=1197" TargetMode="External"/><Relationship Id="rId33" Type="http://schemas.openxmlformats.org/officeDocument/2006/relationships/header" Target="header13.xml"/><Relationship Id="rId38" Type="http://schemas.openxmlformats.org/officeDocument/2006/relationships/footer" Target="footer8.xml"/><Relationship Id="rId46" Type="http://schemas.openxmlformats.org/officeDocument/2006/relationships/image" Target="media/image7.jpeg"/><Relationship Id="rId20" Type="http://schemas.openxmlformats.org/officeDocument/2006/relationships/footer" Target="footer3.xml"/><Relationship Id="rId41" Type="http://schemas.openxmlformats.org/officeDocument/2006/relationships/footer" Target="footer9.xm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yperlink" Target="file:///C:\Documents%20and%20Settings\DonatoS\Local%20Settings\Temporary%20Internet%20Files\Content.Outlook\VBSZNIXE\HYPERLINK" TargetMode="External"/><Relationship Id="rId36" Type="http://schemas.openxmlformats.org/officeDocument/2006/relationships/image" Target="media/image3.emf"/><Relationship Id="rId49"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www.thegef.org/gef/sites/thegef.org/files/documents/M2_ROtI%20Handbook.pdf" TargetMode="External"/><Relationship Id="rId1" Type="http://schemas.openxmlformats.org/officeDocument/2006/relationships/hyperlink" Target="http://www.undp.org/evaluation/handboo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3F058-1A37-4103-B437-40D5FACAA5CD}">
  <ds:schemaRefs>
    <ds:schemaRef ds:uri="http://schemas.openxmlformats.org/officeDocument/2006/bibliography"/>
  </ds:schemaRefs>
</ds:datastoreItem>
</file>

<file path=customXml/itemProps2.xml><?xml version="1.0" encoding="utf-8"?>
<ds:datastoreItem xmlns:ds="http://schemas.openxmlformats.org/officeDocument/2006/customXml" ds:itemID="{43D58BE5-A31A-4C0E-8B32-70F39D4D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32603</Words>
  <Characters>185841</Characters>
  <Application>Microsoft Office Word</Application>
  <DocSecurity>0</DocSecurity>
  <Lines>1548</Lines>
  <Paragraphs>436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218008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Ndiaye</dc:creator>
  <cp:lastModifiedBy>Fabiana Issler</cp:lastModifiedBy>
  <cp:revision>5</cp:revision>
  <cp:lastPrinted>2014-06-30T15:09:00Z</cp:lastPrinted>
  <dcterms:created xsi:type="dcterms:W3CDTF">2014-06-30T13:46:00Z</dcterms:created>
  <dcterms:modified xsi:type="dcterms:W3CDTF">2014-06-30T15:10:00Z</dcterms:modified>
</cp:coreProperties>
</file>