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5B" w:rsidRDefault="00D13B5B" w:rsidP="001C0D5B">
      <w:pPr>
        <w:spacing w:after="0"/>
        <w:jc w:val="center"/>
        <w:rPr>
          <w:rFonts w:eastAsia="Times New Roman"/>
          <w:lang w:eastAsia="fr-FR"/>
        </w:rPr>
      </w:pPr>
      <w:r w:rsidRPr="00022DCE">
        <w:rPr>
          <w:rFonts w:eastAsia="Times New Roman"/>
          <w:b/>
          <w:bCs/>
          <w:lang w:eastAsia="fr-FR"/>
        </w:rPr>
        <w:t>Réponse de l’administration et Guide de suivi</w:t>
      </w:r>
    </w:p>
    <w:p w:rsidR="001C0D5B" w:rsidRDefault="001C0D5B" w:rsidP="001C0D5B">
      <w:pPr>
        <w:rPr>
          <w:rFonts w:eastAsia="Times New Roman"/>
          <w:b/>
          <w:bCs/>
          <w:lang w:eastAsia="fr-FR"/>
        </w:rPr>
      </w:pPr>
    </w:p>
    <w:p w:rsidR="00D13B5B" w:rsidRPr="006A7B20" w:rsidRDefault="00D13B5B" w:rsidP="00280C5B">
      <w:pPr>
        <w:rPr>
          <w:rFonts w:eastAsia="Times New Roman"/>
          <w:lang w:eastAsia="fr-FR"/>
        </w:rPr>
      </w:pPr>
      <w:r w:rsidRPr="00022DCE">
        <w:rPr>
          <w:rFonts w:eastAsia="Times New Roman"/>
          <w:b/>
          <w:bCs/>
          <w:lang w:eastAsia="fr-FR"/>
        </w:rPr>
        <w:t>Titre de l'évaluation :</w:t>
      </w:r>
      <w:r w:rsidR="00284648">
        <w:rPr>
          <w:rFonts w:eastAsia="Times New Roman"/>
          <w:b/>
          <w:bCs/>
          <w:lang w:eastAsia="fr-FR"/>
        </w:rPr>
        <w:t xml:space="preserve"> </w:t>
      </w:r>
      <w:r w:rsidR="0033486C" w:rsidRPr="0033486C">
        <w:rPr>
          <w:rFonts w:asciiTheme="minorHAnsi" w:hAnsiTheme="minorHAnsi" w:cstheme="minorHAnsi"/>
          <w:b/>
          <w:i/>
        </w:rPr>
        <w:t xml:space="preserve">Evaluation </w:t>
      </w:r>
      <w:r w:rsidR="00E3623C">
        <w:rPr>
          <w:rFonts w:asciiTheme="minorHAnsi" w:hAnsiTheme="minorHAnsi" w:cstheme="minorHAnsi"/>
          <w:b/>
          <w:i/>
        </w:rPr>
        <w:t>à mi-parcours de la seconde phase (2010/2015)</w:t>
      </w:r>
      <w:r w:rsidR="00091DE6">
        <w:rPr>
          <w:rFonts w:asciiTheme="minorHAnsi" w:hAnsiTheme="minorHAnsi" w:cstheme="minorHAnsi"/>
          <w:b/>
          <w:i/>
        </w:rPr>
        <w:t xml:space="preserve"> </w:t>
      </w:r>
      <w:r w:rsidR="00E3623C">
        <w:rPr>
          <w:rFonts w:asciiTheme="minorHAnsi" w:hAnsiTheme="minorHAnsi" w:cstheme="minorHAnsi"/>
          <w:b/>
          <w:i/>
        </w:rPr>
        <w:t xml:space="preserve">du programme </w:t>
      </w:r>
      <w:r w:rsidR="001C0D5B">
        <w:rPr>
          <w:rFonts w:asciiTheme="minorHAnsi" w:hAnsiTheme="minorHAnsi" w:cstheme="minorHAnsi"/>
          <w:b/>
          <w:i/>
        </w:rPr>
        <w:t>Plates Formes multifonctionnelles pour la Lutte contre la Pauvreté</w:t>
      </w:r>
      <w:r w:rsidR="006A7B20">
        <w:rPr>
          <w:rFonts w:asciiTheme="minorHAnsi" w:hAnsiTheme="minorHAnsi" w:cstheme="minorHAnsi"/>
          <w:b/>
          <w:i/>
        </w:rPr>
        <w:t xml:space="preserve">                                                                                            </w:t>
      </w:r>
      <w:r w:rsidRPr="006A7B20">
        <w:rPr>
          <w:rFonts w:eastAsia="Times New Roman"/>
          <w:bCs/>
          <w:lang w:eastAsia="fr-FR"/>
        </w:rPr>
        <w:t xml:space="preserve">Date d'accomplissement d'évaluation </w:t>
      </w:r>
      <w:r w:rsidR="0033486C" w:rsidRPr="006A7B20">
        <w:rPr>
          <w:rFonts w:eastAsia="Times New Roman"/>
          <w:bCs/>
          <w:lang w:eastAsia="fr-FR"/>
        </w:rPr>
        <w:t xml:space="preserve">: </w:t>
      </w:r>
      <w:r w:rsidR="00E3623C" w:rsidRPr="006A7B20">
        <w:rPr>
          <w:rFonts w:eastAsia="Times New Roman"/>
          <w:bCs/>
          <w:lang w:eastAsia="fr-FR"/>
        </w:rPr>
        <w:t>juin 2014</w:t>
      </w:r>
      <w:r w:rsidRPr="006A7B20">
        <w:rPr>
          <w:rFonts w:eastAsia="Times New Roman"/>
          <w:bCs/>
          <w:lang w:eastAsia="fr-FR"/>
        </w:rPr>
        <w:t xml:space="preserve"> </w:t>
      </w:r>
    </w:p>
    <w:tbl>
      <w:tblPr>
        <w:tblpPr w:leftFromText="180" w:rightFromText="180" w:vertAnchor="text" w:horzAnchor="margin" w:tblpX="-204" w:tblpY="15"/>
        <w:tblW w:w="14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2552"/>
        <w:gridCol w:w="2126"/>
        <w:gridCol w:w="1418"/>
        <w:gridCol w:w="1842"/>
        <w:gridCol w:w="1560"/>
        <w:gridCol w:w="2126"/>
      </w:tblGrid>
      <w:tr w:rsidR="00D13B5B" w:rsidRPr="008E2EB0" w:rsidTr="002D474F">
        <w:tc>
          <w:tcPr>
            <w:tcW w:w="2943" w:type="dxa"/>
            <w:vMerge w:val="restart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2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Questions  principales et recommandations 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*Réponse de l’administration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** Suivi</w:t>
            </w:r>
          </w:p>
        </w:tc>
      </w:tr>
      <w:tr w:rsidR="00D13B5B" w:rsidRPr="008E2EB0" w:rsidTr="001F2013">
        <w:trPr>
          <w:trHeight w:val="534"/>
        </w:trPr>
        <w:tc>
          <w:tcPr>
            <w:tcW w:w="2943" w:type="dxa"/>
            <w:vMerge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4" w:space="0" w:color="auto"/>
            </w:tcBorders>
            <w:vAlign w:val="center"/>
          </w:tcPr>
          <w:p w:rsidR="00D13B5B" w:rsidRPr="008E2EB0" w:rsidRDefault="00D13B5B" w:rsidP="008E2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Réponse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Actions principales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Calendrier </w:t>
            </w:r>
          </w:p>
        </w:tc>
        <w:tc>
          <w:tcPr>
            <w:tcW w:w="1842" w:type="dxa"/>
            <w:tcBorders>
              <w:top w:val="nil"/>
              <w:left w:val="nil"/>
              <w:bottom w:val="double" w:sz="12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2EB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 xml:space="preserve">Unités Responsables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Statut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2EB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fr-FR"/>
              </w:rPr>
            </w:pPr>
            <w:r w:rsidRPr="008E2EB0"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Commentaires</w:t>
            </w:r>
          </w:p>
        </w:tc>
      </w:tr>
      <w:tr w:rsidR="00D13B5B" w:rsidRPr="008E2EB0" w:rsidTr="001F2013">
        <w:trPr>
          <w:trHeight w:val="51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884F65" w:rsidP="00884F6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Recommandations stratégiques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D13B5B" w:rsidRPr="008E2EB0" w:rsidTr="001F2013">
        <w:trPr>
          <w:trHeight w:val="2596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B50AD" w:rsidRDefault="00884F65" w:rsidP="008B50AD">
            <w:pPr>
              <w:pStyle w:val="Titre3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bookmarkStart w:id="0" w:name="_Toc347420981"/>
            <w:r w:rsidRPr="0097268E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bookmarkEnd w:id="0"/>
            <w:r w:rsidR="008B50AD" w:rsidRPr="008B50AD">
              <w:rPr>
                <w:rFonts w:asciiTheme="minorHAnsi" w:hAnsiTheme="minorHAnsi"/>
                <w:b w:val="0"/>
                <w:sz w:val="24"/>
                <w:szCs w:val="24"/>
              </w:rPr>
              <w:t>Elaborer et mettre en œuvre une stratégie de mobilisation du gap de financement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853BAF" w:rsidP="00853BAF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Un gap de 23 millions de $ existe et s’il n’est </w:t>
            </w:r>
            <w:r w:rsidR="008B50AD">
              <w:rPr>
                <w:rFonts w:eastAsia="Times New Roman"/>
                <w:sz w:val="24"/>
                <w:szCs w:val="24"/>
                <w:lang w:eastAsia="fr-FR"/>
              </w:rPr>
              <w:t xml:space="preserve"> pas mobilisé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>, la poursuite du programme deviendra difficile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8B50AD" w:rsidP="009E2157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Encourager le gouvernement à introduire des requêtes de financement auprès des PTF dont la Coopération luxembourgeoise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8B50AD" w:rsidP="008B50AD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Juillet 2014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D210C1" w:rsidRDefault="008B50AD" w:rsidP="008B50AD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Management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3C30F7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Réalisé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8B50AD" w:rsidP="0010392E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Le gouvernement a accepté de saisir </w:t>
            </w:r>
            <w:r w:rsidR="00853BAF">
              <w:rPr>
                <w:rFonts w:eastAsia="Times New Roman"/>
                <w:sz w:val="24"/>
                <w:szCs w:val="24"/>
                <w:lang w:eastAsia="fr-FR"/>
              </w:rPr>
              <w:t xml:space="preserve">les 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PTF </w:t>
            </w:r>
            <w:r w:rsidR="0010392E">
              <w:rPr>
                <w:rFonts w:eastAsia="Times New Roman"/>
                <w:sz w:val="24"/>
                <w:szCs w:val="24"/>
                <w:lang w:eastAsia="fr-FR"/>
              </w:rPr>
              <w:t xml:space="preserve">et a introduit 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des requêtes de financement  </w:t>
            </w:r>
          </w:p>
        </w:tc>
      </w:tr>
      <w:tr w:rsidR="00D13B5B" w:rsidRPr="008E2EB0" w:rsidTr="001F2013">
        <w:trPr>
          <w:trHeight w:val="98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B50AD" w:rsidRDefault="00D40FF4" w:rsidP="008B50AD">
            <w:pPr>
              <w:pStyle w:val="Titre3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bookmarkStart w:id="1" w:name="_Toc347420983"/>
            <w:r w:rsidRPr="008B50AD">
              <w:rPr>
                <w:rFonts w:asciiTheme="minorHAnsi" w:hAnsiTheme="minorHAnsi"/>
                <w:b w:val="0"/>
                <w:i/>
                <w:sz w:val="24"/>
                <w:szCs w:val="24"/>
              </w:rPr>
              <w:t xml:space="preserve"> </w:t>
            </w:r>
            <w:bookmarkEnd w:id="1"/>
            <w:r w:rsidR="008B50AD" w:rsidRPr="008B50AD">
              <w:rPr>
                <w:rFonts w:asciiTheme="minorHAnsi" w:hAnsiTheme="minorHAnsi"/>
                <w:b w:val="0"/>
                <w:sz w:val="24"/>
                <w:szCs w:val="24"/>
              </w:rPr>
              <w:t>Mettre l’accent sur l’autonomisation des PTFM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8B50AD" w:rsidP="00280C5B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L’autonomisation des PTFM et le renforcement de leur durabilité  </w:t>
            </w:r>
            <w:r w:rsidR="003011B6">
              <w:rPr>
                <w:rFonts w:eastAsia="Times New Roman"/>
                <w:sz w:val="24"/>
                <w:szCs w:val="24"/>
                <w:lang w:eastAsia="fr-FR"/>
              </w:rPr>
              <w:t xml:space="preserve">constituent un défi majeur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8B50AD" w:rsidP="008B50AD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Elaborer une </w:t>
            </w:r>
            <w:r w:rsidR="006441BB">
              <w:rPr>
                <w:rFonts w:eastAsia="Times New Roman"/>
                <w:sz w:val="24"/>
                <w:szCs w:val="24"/>
                <w:lang w:eastAsia="fr-FR"/>
              </w:rPr>
              <w:t xml:space="preserve">nouvelle 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>stratégie d’autonomisation des PTFM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3011B6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4</w:t>
            </w:r>
            <w:r w:rsidRPr="003011B6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 trimestre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853BAF" w:rsidP="00853BAF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Programme PTFM avec l’appui du PNUD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9E7B4A" w:rsidRDefault="008B50AD" w:rsidP="004020BC">
            <w:pPr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  <w:lang w:eastAsia="fr-FR"/>
              </w:rPr>
            </w:pPr>
            <w:r w:rsidRPr="008B50AD">
              <w:rPr>
                <w:rFonts w:eastAsia="Times New Roman"/>
                <w:sz w:val="24"/>
                <w:szCs w:val="24"/>
                <w:lang w:eastAsia="fr-FR"/>
              </w:rPr>
              <w:t>Non réalisé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8B50AD" w:rsidP="003011B6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Ce défi </w:t>
            </w:r>
            <w:r w:rsidR="006A21E3">
              <w:rPr>
                <w:rFonts w:eastAsia="Times New Roman"/>
                <w:sz w:val="24"/>
                <w:szCs w:val="24"/>
                <w:lang w:eastAsia="fr-FR"/>
              </w:rPr>
              <w:t xml:space="preserve">est important et devra être </w:t>
            </w:r>
            <w:r w:rsidR="003011B6">
              <w:rPr>
                <w:rFonts w:eastAsia="Times New Roman"/>
                <w:sz w:val="24"/>
                <w:szCs w:val="24"/>
                <w:lang w:eastAsia="fr-FR"/>
              </w:rPr>
              <w:t>discuté dès que possible</w:t>
            </w:r>
          </w:p>
        </w:tc>
      </w:tr>
      <w:tr w:rsidR="00D13B5B" w:rsidRPr="008E2EB0" w:rsidTr="001F2013">
        <w:trPr>
          <w:trHeight w:val="98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6A21E3" w:rsidRDefault="006A21E3" w:rsidP="006A21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A21E3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Une meilleure prise en compte des stratégies de renforcement des sources d’énergies renouvelables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3011B6" w:rsidP="00D210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C’est un défi majeur de la 2</w:t>
            </w:r>
            <w:r w:rsidRPr="003011B6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 phase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3011B6" w:rsidP="006441BB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Renforcer le budget de la composante </w:t>
            </w:r>
            <w:r w:rsidR="006441BB">
              <w:rPr>
                <w:rFonts w:eastAsia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>correspondant dans le PRODOC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3011B6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4</w:t>
            </w:r>
            <w:r w:rsidRPr="003011B6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 trimestre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853BAF" w:rsidP="00853BAF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UCN avec l’appui du PNUD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3011B6" w:rsidP="003011B6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Non r</w:t>
            </w:r>
            <w:r w:rsidR="00CC2A51">
              <w:rPr>
                <w:rFonts w:eastAsia="Times New Roman"/>
                <w:sz w:val="24"/>
                <w:szCs w:val="24"/>
                <w:lang w:eastAsia="fr-FR"/>
              </w:rPr>
              <w:t>éalisé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3011B6" w:rsidP="00CC2A51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Ce défi est important et devra être discuté dès que possible</w:t>
            </w:r>
          </w:p>
        </w:tc>
      </w:tr>
      <w:tr w:rsidR="006441BB" w:rsidRPr="008E2EB0" w:rsidTr="001F2013">
        <w:trPr>
          <w:trHeight w:val="98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BB" w:rsidRPr="006A21E3" w:rsidRDefault="006441BB" w:rsidP="006A21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Renforcer la stratégie du développement économique local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BB" w:rsidRDefault="006441BB" w:rsidP="00D210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C’est un défi majeur de la 2</w:t>
            </w:r>
            <w:r w:rsidRPr="003011B6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 phase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BB" w:rsidRDefault="006441BB" w:rsidP="006441BB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Renforcer le budget de la composante  correspondant dans le PRODOC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BB" w:rsidRDefault="006441B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4</w:t>
            </w:r>
            <w:r w:rsidRPr="006441BB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 trimestre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BB" w:rsidRDefault="006441BB" w:rsidP="00853BAF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UCN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BB" w:rsidRDefault="006441BB" w:rsidP="003011B6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Non réalisé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1BB" w:rsidRDefault="006441BB" w:rsidP="00CC2A51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Une étude est en cours pour faire des propositions concrètes</w:t>
            </w:r>
          </w:p>
        </w:tc>
      </w:tr>
      <w:tr w:rsidR="00C44542" w:rsidRPr="008E2EB0" w:rsidTr="001F2013">
        <w:trPr>
          <w:trHeight w:val="98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542" w:rsidRPr="006A21E3" w:rsidRDefault="00C44542" w:rsidP="006A21E3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 développement de la maîtrise d’ouvrage avec les collectivités territoriales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542" w:rsidRDefault="003011B6" w:rsidP="00D210C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Il s’agit d’exploiter l’étude réalisée en 2013 et de mettre en œuvre les recommandations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542" w:rsidRDefault="009C51DC" w:rsidP="00D210C1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Elaborer une stratégie et la mettre en </w:t>
            </w:r>
            <w:r w:rsidR="00D87C6E">
              <w:rPr>
                <w:rFonts w:eastAsia="Times New Roman"/>
                <w:sz w:val="24"/>
                <w:szCs w:val="24"/>
                <w:lang w:eastAsia="fr-FR"/>
              </w:rPr>
              <w:t>œuvre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542" w:rsidRDefault="003011B6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4</w:t>
            </w:r>
            <w:r w:rsidRPr="003011B6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 trimestre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542" w:rsidRPr="00D210C1" w:rsidRDefault="00853BAF" w:rsidP="00853BAF">
            <w:pP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fr-FR"/>
              </w:rPr>
              <w:t>UCN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542" w:rsidRDefault="003011B6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Non réalisé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542" w:rsidRDefault="003011B6" w:rsidP="00CC2A51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Ce défi est important et devra être discuté dès que possible</w:t>
            </w:r>
          </w:p>
        </w:tc>
      </w:tr>
      <w:tr w:rsidR="00D13B5B" w:rsidRPr="008E2EB0" w:rsidTr="001F2013">
        <w:trPr>
          <w:trHeight w:val="469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8910D8" w:rsidP="005C5376">
            <w:pPr>
              <w:spacing w:after="0"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Recommandations opérationnelles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13B5B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</w:p>
        </w:tc>
      </w:tr>
      <w:tr w:rsidR="00D13B5B" w:rsidRPr="008E2EB0" w:rsidTr="001F2013">
        <w:trPr>
          <w:trHeight w:val="98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0D8" w:rsidRPr="008910D8" w:rsidRDefault="009C51DC" w:rsidP="008910D8">
            <w:pPr>
              <w:pStyle w:val="Titre3"/>
              <w:spacing w:before="0" w:after="0"/>
              <w:rPr>
                <w:rFonts w:asciiTheme="minorHAnsi" w:hAnsiTheme="minorHAnsi"/>
                <w:b w:val="0"/>
                <w:sz w:val="24"/>
                <w:szCs w:val="24"/>
              </w:rPr>
            </w:pPr>
            <w:bookmarkStart w:id="2" w:name="_Toc347420988"/>
            <w:r>
              <w:rPr>
                <w:rFonts w:asciiTheme="minorHAnsi" w:hAnsiTheme="minorHAnsi"/>
                <w:b w:val="0"/>
                <w:sz w:val="24"/>
                <w:szCs w:val="24"/>
              </w:rPr>
              <w:t>Produire un rapport annuel de résultats</w:t>
            </w:r>
            <w:bookmarkEnd w:id="2"/>
            <w:r w:rsidR="00280C5B">
              <w:rPr>
                <w:rFonts w:asciiTheme="minorHAnsi" w:hAnsiTheme="minorHAnsi"/>
                <w:b w:val="0"/>
                <w:sz w:val="24"/>
                <w:szCs w:val="24"/>
              </w:rPr>
              <w:t xml:space="preserve"> et un rapport annuel de suivi évaluation</w:t>
            </w:r>
          </w:p>
          <w:p w:rsidR="00D13B5B" w:rsidRPr="008E2EB0" w:rsidRDefault="00D13B5B" w:rsidP="008910D8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526523" w:rsidP="00526523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Le programme doit améliorer et adapter le système de S&amp;E </w:t>
            </w:r>
            <w:r w:rsidR="004971BF">
              <w:rPr>
                <w:rFonts w:eastAsia="Times New Roman"/>
                <w:sz w:val="24"/>
                <w:szCs w:val="24"/>
                <w:lang w:eastAsia="fr-FR"/>
              </w:rPr>
              <w:t xml:space="preserve"> </w:t>
            </w:r>
            <w:r w:rsidR="00280C5B">
              <w:rPr>
                <w:rFonts w:eastAsia="Times New Roman"/>
                <w:sz w:val="24"/>
                <w:szCs w:val="24"/>
                <w:lang w:eastAsia="fr-FR"/>
              </w:rPr>
              <w:t>pour mieux prendre en compte les effets et indices d’impact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4971BF" w:rsidP="009C51DC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Renforcement des capacités  pour </w:t>
            </w:r>
            <w:r w:rsidR="009C51DC">
              <w:rPr>
                <w:rFonts w:eastAsia="Times New Roman"/>
                <w:sz w:val="24"/>
                <w:szCs w:val="24"/>
                <w:lang w:eastAsia="fr-FR"/>
              </w:rPr>
              <w:t>améliorer le système de S&amp;E afin de capter les effets des PTFM sur les bénéficiaires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526523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4</w:t>
            </w:r>
            <w:r w:rsidRPr="003011B6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 trimestre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1F2013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UCN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526523" w:rsidP="00526523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Non réalisé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697380" w:rsidP="00697380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Les </w:t>
            </w:r>
            <w:r w:rsidR="00526523">
              <w:rPr>
                <w:rFonts w:eastAsia="Times New Roman"/>
                <w:sz w:val="24"/>
                <w:szCs w:val="24"/>
                <w:lang w:eastAsia="fr-FR"/>
              </w:rPr>
              <w:t xml:space="preserve">outils  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devraient prendre en compte les </w:t>
            </w:r>
            <w:r w:rsidR="00526523">
              <w:rPr>
                <w:rFonts w:eastAsia="Times New Roman"/>
                <w:sz w:val="24"/>
                <w:szCs w:val="24"/>
                <w:lang w:eastAsia="fr-FR"/>
              </w:rPr>
              <w:t>éléments transformationnels dans la vie des bénéficiaires</w:t>
            </w:r>
          </w:p>
        </w:tc>
      </w:tr>
      <w:tr w:rsidR="00D13B5B" w:rsidRPr="008E2EB0" w:rsidTr="001F2013">
        <w:trPr>
          <w:trHeight w:val="691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D87C6E" w:rsidRDefault="00D87C6E" w:rsidP="00280C5B">
            <w:pPr>
              <w:pStyle w:val="Titre3"/>
              <w:spacing w:before="0" w:after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D87C6E">
              <w:rPr>
                <w:rFonts w:asciiTheme="minorHAnsi" w:hAnsiTheme="minorHAnsi"/>
                <w:b w:val="0"/>
                <w:sz w:val="24"/>
                <w:szCs w:val="24"/>
              </w:rPr>
              <w:lastRenderedPageBreak/>
              <w:t xml:space="preserve">Analyser les causes des </w:t>
            </w:r>
            <w:r w:rsidR="00697380">
              <w:rPr>
                <w:rFonts w:asciiTheme="minorHAnsi" w:hAnsiTheme="minorHAnsi"/>
                <w:b w:val="0"/>
                <w:sz w:val="24"/>
                <w:szCs w:val="24"/>
              </w:rPr>
              <w:t xml:space="preserve">pannes et </w:t>
            </w:r>
            <w:r w:rsidRPr="00D87C6E">
              <w:rPr>
                <w:rFonts w:asciiTheme="minorHAnsi" w:hAnsiTheme="minorHAnsi"/>
                <w:b w:val="0"/>
                <w:sz w:val="24"/>
                <w:szCs w:val="24"/>
              </w:rPr>
              <w:t xml:space="preserve">immobilisations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prolongées </w:t>
            </w:r>
            <w:r w:rsidRPr="00D87C6E">
              <w:rPr>
                <w:rFonts w:asciiTheme="minorHAnsi" w:hAnsiTheme="minorHAnsi"/>
                <w:b w:val="0"/>
                <w:sz w:val="24"/>
                <w:szCs w:val="24"/>
              </w:rPr>
              <w:t>des PTFM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Default="00697380" w:rsidP="001F20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74% des PTFM sont immobilisées pendant des semaines</w:t>
            </w:r>
            <w:r w:rsidR="006441BB">
              <w:rPr>
                <w:rFonts w:eastAsia="Times New Roman"/>
                <w:sz w:val="24"/>
                <w:szCs w:val="24"/>
                <w:lang w:eastAsia="fr-FR"/>
              </w:rPr>
              <w:t> ;</w:t>
            </w:r>
          </w:p>
          <w:p w:rsidR="006441BB" w:rsidRPr="008E2EB0" w:rsidRDefault="006441BB" w:rsidP="001F201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18% des PTFM sont non fonctionnelles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697380" w:rsidP="001F2013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Connaitre les véritables causes et y remédier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697380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4</w:t>
            </w:r>
            <w:r w:rsidRPr="00697380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 trimestre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87C6E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UCN/CAC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D87C6E" w:rsidP="001F2013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Non réalisé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6441BB" w:rsidP="006441BB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Des mesures urgentes devront être prises et une</w:t>
            </w:r>
            <w:r w:rsidR="00697380">
              <w:rPr>
                <w:rFonts w:eastAsia="Times New Roman"/>
                <w:sz w:val="24"/>
                <w:szCs w:val="24"/>
                <w:lang w:eastAsia="fr-FR"/>
              </w:rPr>
              <w:t xml:space="preserve"> réflexion globale devra être menée</w:t>
            </w:r>
          </w:p>
        </w:tc>
      </w:tr>
      <w:tr w:rsidR="00D13B5B" w:rsidRPr="008E2EB0" w:rsidTr="001F2013">
        <w:trPr>
          <w:trHeight w:val="673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F53530" w:rsidRDefault="00F53530" w:rsidP="00F53530">
            <w:pPr>
              <w:pStyle w:val="Titre3"/>
              <w:spacing w:before="0" w:after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F53530">
              <w:rPr>
                <w:rFonts w:asciiTheme="minorHAnsi" w:hAnsiTheme="minorHAnsi"/>
                <w:b w:val="0"/>
                <w:sz w:val="24"/>
                <w:szCs w:val="24"/>
              </w:rPr>
              <w:t xml:space="preserve">Améliorer 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>la capitalisation des expériences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F53530" w:rsidP="00AE69C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Des expériences innovantes existent et devraient être capitalisées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F53530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Proposer le recrutement de prestataires  pour ce travail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F53530" w:rsidP="00F53530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A partir du 4</w:t>
            </w:r>
            <w:r w:rsidRPr="00F53530">
              <w:rPr>
                <w:rFonts w:eastAsia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eastAsia="Times New Roman"/>
                <w:sz w:val="24"/>
                <w:szCs w:val="24"/>
                <w:lang w:eastAsia="fr-FR"/>
              </w:rPr>
              <w:t xml:space="preserve"> trimestre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F53530" w:rsidP="00280C5B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UCN/CAC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F53530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Non réalisé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B5B" w:rsidRPr="008E2EB0" w:rsidRDefault="00F53530" w:rsidP="008E145A">
            <w:pPr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sz w:val="24"/>
                <w:szCs w:val="24"/>
                <w:lang w:eastAsia="fr-FR"/>
              </w:rPr>
              <w:t>Le programme ne fait pas suffisamment de capitalisation des expériences</w:t>
            </w:r>
          </w:p>
        </w:tc>
      </w:tr>
    </w:tbl>
    <w:p w:rsidR="0064636A" w:rsidRDefault="0064636A" w:rsidP="0075103F"/>
    <w:sectPr w:rsidR="0064636A" w:rsidSect="00D13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C6937"/>
    <w:multiLevelType w:val="hybridMultilevel"/>
    <w:tmpl w:val="DF80B69A"/>
    <w:lvl w:ilvl="0" w:tplc="6D82918A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5907C2"/>
    <w:multiLevelType w:val="multilevel"/>
    <w:tmpl w:val="F5AA10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A202CF"/>
    <w:multiLevelType w:val="hybridMultilevel"/>
    <w:tmpl w:val="000AD8A6"/>
    <w:lvl w:ilvl="0" w:tplc="AF388B2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14638"/>
    <w:multiLevelType w:val="hybridMultilevel"/>
    <w:tmpl w:val="1C58C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72A0B"/>
    <w:multiLevelType w:val="hybridMultilevel"/>
    <w:tmpl w:val="3B00E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13B5B"/>
    <w:rsid w:val="000411AF"/>
    <w:rsid w:val="00051443"/>
    <w:rsid w:val="00091DE6"/>
    <w:rsid w:val="0010392E"/>
    <w:rsid w:val="00183514"/>
    <w:rsid w:val="001846D0"/>
    <w:rsid w:val="001A7383"/>
    <w:rsid w:val="001C0D5B"/>
    <w:rsid w:val="001D32B1"/>
    <w:rsid w:val="001F2013"/>
    <w:rsid w:val="002127EA"/>
    <w:rsid w:val="00223DF9"/>
    <w:rsid w:val="002348F2"/>
    <w:rsid w:val="00252DCC"/>
    <w:rsid w:val="00280C5B"/>
    <w:rsid w:val="00284648"/>
    <w:rsid w:val="002C109D"/>
    <w:rsid w:val="002D474F"/>
    <w:rsid w:val="002E5395"/>
    <w:rsid w:val="003011B6"/>
    <w:rsid w:val="0033486C"/>
    <w:rsid w:val="003C30F7"/>
    <w:rsid w:val="004020BC"/>
    <w:rsid w:val="0044250B"/>
    <w:rsid w:val="00455C1E"/>
    <w:rsid w:val="004768CB"/>
    <w:rsid w:val="004971BF"/>
    <w:rsid w:val="004B2F0F"/>
    <w:rsid w:val="00526523"/>
    <w:rsid w:val="00596D41"/>
    <w:rsid w:val="005A71F4"/>
    <w:rsid w:val="005C5376"/>
    <w:rsid w:val="005D2472"/>
    <w:rsid w:val="005D3A86"/>
    <w:rsid w:val="00622B48"/>
    <w:rsid w:val="006407D1"/>
    <w:rsid w:val="006441BB"/>
    <w:rsid w:val="0064636A"/>
    <w:rsid w:val="00692C95"/>
    <w:rsid w:val="00697380"/>
    <w:rsid w:val="006A21E3"/>
    <w:rsid w:val="006A7B20"/>
    <w:rsid w:val="006B4DE1"/>
    <w:rsid w:val="006B762F"/>
    <w:rsid w:val="0075103F"/>
    <w:rsid w:val="007C19E6"/>
    <w:rsid w:val="00836EC1"/>
    <w:rsid w:val="00853BAF"/>
    <w:rsid w:val="008608CB"/>
    <w:rsid w:val="00877326"/>
    <w:rsid w:val="00884F65"/>
    <w:rsid w:val="008910D8"/>
    <w:rsid w:val="008928EB"/>
    <w:rsid w:val="008B50AD"/>
    <w:rsid w:val="008D3E15"/>
    <w:rsid w:val="008E145A"/>
    <w:rsid w:val="008E2EB0"/>
    <w:rsid w:val="008E386C"/>
    <w:rsid w:val="00927F07"/>
    <w:rsid w:val="00954414"/>
    <w:rsid w:val="009B681A"/>
    <w:rsid w:val="009C51DC"/>
    <w:rsid w:val="009E2157"/>
    <w:rsid w:val="009E7B4A"/>
    <w:rsid w:val="009F46DB"/>
    <w:rsid w:val="00A4227C"/>
    <w:rsid w:val="00A904DD"/>
    <w:rsid w:val="00AC1070"/>
    <w:rsid w:val="00AE232C"/>
    <w:rsid w:val="00AE69C8"/>
    <w:rsid w:val="00B03651"/>
    <w:rsid w:val="00B51101"/>
    <w:rsid w:val="00BD1294"/>
    <w:rsid w:val="00C17471"/>
    <w:rsid w:val="00C41742"/>
    <w:rsid w:val="00C42696"/>
    <w:rsid w:val="00C44542"/>
    <w:rsid w:val="00C951A2"/>
    <w:rsid w:val="00CA4635"/>
    <w:rsid w:val="00CC2A51"/>
    <w:rsid w:val="00D13B5B"/>
    <w:rsid w:val="00D210C1"/>
    <w:rsid w:val="00D23AF2"/>
    <w:rsid w:val="00D35DE8"/>
    <w:rsid w:val="00D40FF4"/>
    <w:rsid w:val="00D4707F"/>
    <w:rsid w:val="00D66913"/>
    <w:rsid w:val="00D87C6E"/>
    <w:rsid w:val="00DB3429"/>
    <w:rsid w:val="00DC3357"/>
    <w:rsid w:val="00DC4574"/>
    <w:rsid w:val="00E02A1C"/>
    <w:rsid w:val="00E3623C"/>
    <w:rsid w:val="00EA6FE3"/>
    <w:rsid w:val="00EC6265"/>
    <w:rsid w:val="00EC6BB9"/>
    <w:rsid w:val="00F321C2"/>
    <w:rsid w:val="00F53530"/>
    <w:rsid w:val="00F8413C"/>
    <w:rsid w:val="00F97BF1"/>
    <w:rsid w:val="00FA5F5E"/>
    <w:rsid w:val="00FB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5B"/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qFormat/>
    <w:rsid w:val="001C0D5B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D13B5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13B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33486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3486C"/>
    <w:rPr>
      <w:rFonts w:ascii="Calibri" w:eastAsia="Calibri" w:hAnsi="Calibri" w:cs="Times New Roman"/>
    </w:rPr>
  </w:style>
  <w:style w:type="character" w:customStyle="1" w:styleId="Titre3Car">
    <w:name w:val="Titre 3 Car"/>
    <w:basedOn w:val="Policepardfaut"/>
    <w:link w:val="Titre3"/>
    <w:rsid w:val="001C0D5B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D2DAD8-13BE-4DA5-98CB-76614F7E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SNU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ousmane.sedogo</dc:creator>
  <cp:lastModifiedBy>armande.sawadogo</cp:lastModifiedBy>
  <cp:revision>4</cp:revision>
  <dcterms:created xsi:type="dcterms:W3CDTF">2014-11-17T10:10:00Z</dcterms:created>
  <dcterms:modified xsi:type="dcterms:W3CDTF">2014-11-17T10:15:00Z</dcterms:modified>
</cp:coreProperties>
</file>