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FD" w:rsidRDefault="009D7FFD" w:rsidP="00DE772F">
      <w:pPr>
        <w:widowControl w:val="0"/>
        <w:jc w:val="center"/>
        <w:rPr>
          <w:rFonts w:asciiTheme="minorHAnsi" w:hAnsiTheme="minorHAnsi"/>
          <w:b/>
          <w:bCs/>
          <w:sz w:val="22"/>
          <w:szCs w:val="22"/>
        </w:rPr>
      </w:pPr>
      <w:bookmarkStart w:id="0" w:name="_GoBack"/>
      <w:bookmarkEnd w:id="0"/>
      <w:r w:rsidRPr="00DE772F">
        <w:rPr>
          <w:rFonts w:asciiTheme="minorHAnsi" w:hAnsiTheme="minorHAnsi"/>
          <w:b/>
          <w:bCs/>
          <w:sz w:val="22"/>
          <w:szCs w:val="22"/>
        </w:rPr>
        <w:t xml:space="preserve">TERMS OF REFERENCE FOR MIDTERM </w:t>
      </w:r>
      <w:r w:rsidR="00804438" w:rsidRPr="00DE772F">
        <w:rPr>
          <w:rFonts w:asciiTheme="minorHAnsi" w:hAnsiTheme="minorHAnsi"/>
          <w:b/>
          <w:bCs/>
          <w:sz w:val="22"/>
          <w:szCs w:val="22"/>
        </w:rPr>
        <w:t>EVALUATION</w:t>
      </w:r>
      <w:r w:rsidR="00401E34">
        <w:rPr>
          <w:rFonts w:asciiTheme="minorHAnsi" w:hAnsiTheme="minorHAnsi"/>
          <w:b/>
          <w:bCs/>
          <w:sz w:val="22"/>
          <w:szCs w:val="22"/>
        </w:rPr>
        <w:t xml:space="preserve"> (International Consultant)</w:t>
      </w:r>
    </w:p>
    <w:p w:rsidR="0094691F" w:rsidRPr="00DE772F" w:rsidRDefault="0094691F" w:rsidP="00DE772F">
      <w:pPr>
        <w:widowControl w:val="0"/>
        <w:jc w:val="center"/>
        <w:rPr>
          <w:rFonts w:asciiTheme="minorHAnsi" w:hAnsiTheme="minorHAnsi"/>
          <w:b/>
          <w:bCs/>
          <w:sz w:val="22"/>
          <w:szCs w:val="22"/>
        </w:rPr>
      </w:pPr>
    </w:p>
    <w:p w:rsidR="0094691F" w:rsidRPr="0094691F" w:rsidRDefault="0094691F" w:rsidP="0094691F">
      <w:pPr>
        <w:rPr>
          <w:rFonts w:asciiTheme="minorHAnsi" w:eastAsia="MS Mincho" w:hAnsiTheme="minorHAnsi" w:cstheme="minorHAnsi"/>
          <w:b/>
          <w:i/>
          <w:sz w:val="22"/>
          <w:szCs w:val="22"/>
        </w:rPr>
      </w:pPr>
      <w:r w:rsidRPr="0094691F">
        <w:rPr>
          <w:rFonts w:asciiTheme="minorHAnsi" w:eastAsia="MS Mincho" w:hAnsiTheme="minorHAnsi" w:cstheme="minorHAnsi"/>
          <w:b/>
          <w:i/>
          <w:sz w:val="22"/>
          <w:szCs w:val="22"/>
        </w:rPr>
        <w:t>“Mainstreaming Biodiversity in Lao PDR’s Agricultural and Land Management Policies, Plans and Programmes</w:t>
      </w:r>
      <w:r>
        <w:rPr>
          <w:rFonts w:asciiTheme="minorHAnsi" w:eastAsia="MS Mincho" w:hAnsiTheme="minorHAnsi" w:cstheme="minorHAnsi"/>
          <w:b/>
          <w:i/>
          <w:sz w:val="22"/>
          <w:szCs w:val="22"/>
        </w:rPr>
        <w:t xml:space="preserve"> (ABP)</w:t>
      </w:r>
      <w:r w:rsidRPr="0094691F">
        <w:rPr>
          <w:rFonts w:asciiTheme="minorHAnsi" w:eastAsia="MS Mincho" w:hAnsiTheme="minorHAnsi" w:cstheme="minorHAnsi"/>
          <w:b/>
          <w:i/>
          <w:sz w:val="22"/>
          <w:szCs w:val="22"/>
        </w:rPr>
        <w:t>”</w:t>
      </w:r>
    </w:p>
    <w:p w:rsidR="009D7FFD" w:rsidRPr="00DE772F" w:rsidRDefault="009D7FFD" w:rsidP="00DE772F">
      <w:pPr>
        <w:pStyle w:val="Heading3"/>
        <w:keepNext w:val="0"/>
        <w:widowControl w:val="0"/>
        <w:spacing w:after="0"/>
        <w:rPr>
          <w:rFonts w:asciiTheme="minorHAnsi" w:hAnsiTheme="minorHAnsi"/>
          <w:sz w:val="20"/>
          <w:szCs w:val="20"/>
        </w:rPr>
      </w:pPr>
    </w:p>
    <w:p w:rsidR="00762723" w:rsidRPr="00DE772F" w:rsidRDefault="00A57808" w:rsidP="00DE772F">
      <w:pPr>
        <w:pStyle w:val="BodyText"/>
        <w:numPr>
          <w:ilvl w:val="0"/>
          <w:numId w:val="2"/>
        </w:numPr>
        <w:rPr>
          <w:rFonts w:asciiTheme="minorHAnsi" w:hAnsiTheme="minorHAnsi"/>
          <w:b/>
          <w:bCs/>
          <w:sz w:val="20"/>
          <w:szCs w:val="20"/>
        </w:rPr>
      </w:pPr>
      <w:r w:rsidRPr="00DE772F">
        <w:rPr>
          <w:rFonts w:asciiTheme="minorHAnsi" w:hAnsiTheme="minorHAnsi"/>
          <w:b/>
          <w:bCs/>
          <w:sz w:val="20"/>
          <w:szCs w:val="20"/>
        </w:rPr>
        <w:t xml:space="preserve">INTRODUCTION </w:t>
      </w:r>
    </w:p>
    <w:p w:rsidR="00A57808" w:rsidRPr="00DE772F" w:rsidRDefault="00A57808" w:rsidP="0094691F">
      <w:pPr>
        <w:rPr>
          <w:rFonts w:asciiTheme="minorHAnsi" w:hAnsiTheme="minorHAnsi"/>
          <w:b/>
          <w:i/>
          <w:sz w:val="20"/>
          <w:szCs w:val="20"/>
        </w:rPr>
      </w:pPr>
      <w:r w:rsidRPr="00DE772F">
        <w:rPr>
          <w:rFonts w:asciiTheme="minorHAnsi" w:hAnsiTheme="minorHAnsi"/>
          <w:sz w:val="20"/>
          <w:szCs w:val="20"/>
        </w:rPr>
        <w:t xml:space="preserve">In accordance with the UNDP and </w:t>
      </w:r>
      <w:r w:rsidR="008D07DC" w:rsidRPr="00DE772F">
        <w:rPr>
          <w:rFonts w:asciiTheme="minorHAnsi" w:hAnsiTheme="minorHAnsi"/>
          <w:sz w:val="20"/>
          <w:szCs w:val="20"/>
        </w:rPr>
        <w:t>AF</w:t>
      </w:r>
      <w:r w:rsidRPr="00DE772F">
        <w:rPr>
          <w:rFonts w:asciiTheme="minorHAnsi" w:hAnsiTheme="minorHAnsi"/>
          <w:sz w:val="20"/>
          <w:szCs w:val="20"/>
        </w:rPr>
        <w:t xml:space="preserve"> M&amp;E policies and procedures, </w:t>
      </w:r>
      <w:r w:rsidRPr="00DE772F">
        <w:rPr>
          <w:rFonts w:asciiTheme="minorHAnsi" w:hAnsiTheme="minorHAnsi" w:cs="Arial"/>
          <w:sz w:val="20"/>
          <w:szCs w:val="20"/>
          <w:lang w:eastAsia="ja-JP"/>
        </w:rPr>
        <w:t xml:space="preserve">a mid-term </w:t>
      </w:r>
      <w:r w:rsidR="009F7721" w:rsidRPr="00DE772F">
        <w:rPr>
          <w:rFonts w:asciiTheme="minorHAnsi" w:hAnsiTheme="minorHAnsi" w:cs="Arial"/>
          <w:sz w:val="20"/>
          <w:szCs w:val="20"/>
          <w:lang w:eastAsia="ja-JP"/>
        </w:rPr>
        <w:t>evaluation</w:t>
      </w:r>
      <w:r w:rsidRPr="00DE772F">
        <w:rPr>
          <w:rFonts w:asciiTheme="minorHAnsi" w:hAnsiTheme="minorHAnsi" w:cs="Arial"/>
          <w:sz w:val="20"/>
          <w:szCs w:val="20"/>
          <w:lang w:eastAsia="ja-JP"/>
        </w:rPr>
        <w:t xml:space="preserve"> of the </w:t>
      </w:r>
      <w:r w:rsidR="0039662C" w:rsidRPr="00DE772F">
        <w:rPr>
          <w:rFonts w:asciiTheme="minorHAnsi" w:hAnsiTheme="minorHAnsi" w:cs="Arial"/>
          <w:sz w:val="20"/>
          <w:szCs w:val="20"/>
          <w:lang w:eastAsia="ja-JP"/>
        </w:rPr>
        <w:t xml:space="preserve">full-size </w:t>
      </w:r>
      <w:r w:rsidRPr="00DE772F">
        <w:rPr>
          <w:rFonts w:asciiTheme="minorHAnsi" w:hAnsiTheme="minorHAnsi" w:cs="Arial"/>
          <w:sz w:val="20"/>
          <w:szCs w:val="20"/>
          <w:lang w:eastAsia="ja-JP"/>
        </w:rPr>
        <w:t xml:space="preserve">project </w:t>
      </w:r>
      <w:r w:rsidR="00804438" w:rsidRPr="00DE772F">
        <w:rPr>
          <w:rFonts w:asciiTheme="minorHAnsi" w:hAnsiTheme="minorHAnsi" w:cs="Arial"/>
          <w:sz w:val="20"/>
          <w:szCs w:val="20"/>
          <w:lang w:eastAsia="ja-JP"/>
        </w:rPr>
        <w:t>“</w:t>
      </w:r>
      <w:r w:rsidR="0094691F" w:rsidRPr="0094691F">
        <w:rPr>
          <w:rFonts w:asciiTheme="minorHAnsi" w:eastAsia="MS Mincho" w:hAnsiTheme="minorHAnsi" w:cstheme="minorHAnsi"/>
          <w:i/>
          <w:sz w:val="20"/>
          <w:szCs w:val="20"/>
        </w:rPr>
        <w:t>Mainstreaming Biodiversity in Lao PDR’s Agricultural and Land Management Policies, Plans and Programmes (ABP)”</w:t>
      </w:r>
      <w:r w:rsidR="0094691F">
        <w:rPr>
          <w:rFonts w:asciiTheme="minorHAnsi" w:eastAsia="MS Mincho" w:hAnsiTheme="minorHAnsi" w:cstheme="minorHAnsi"/>
          <w:i/>
          <w:sz w:val="20"/>
          <w:szCs w:val="20"/>
        </w:rPr>
        <w:t xml:space="preserve"> </w:t>
      </w:r>
      <w:r w:rsidRPr="00DE772F">
        <w:rPr>
          <w:rFonts w:asciiTheme="minorHAnsi" w:hAnsiTheme="minorHAnsi" w:cs="Arial"/>
          <w:sz w:val="20"/>
          <w:szCs w:val="20"/>
          <w:shd w:val="clear" w:color="auto" w:fill="FFFFFF" w:themeFill="background1"/>
          <w:lang w:eastAsia="ja-JP"/>
        </w:rPr>
        <w:t>implemented</w:t>
      </w:r>
      <w:r w:rsidRPr="00DE772F">
        <w:rPr>
          <w:rFonts w:asciiTheme="minorHAnsi" w:hAnsiTheme="minorHAnsi" w:cs="Arial"/>
          <w:sz w:val="20"/>
          <w:szCs w:val="20"/>
          <w:lang w:eastAsia="ja-JP"/>
        </w:rPr>
        <w:t xml:space="preserve"> through the </w:t>
      </w:r>
      <w:r w:rsidR="00804438" w:rsidRPr="00DE772F">
        <w:rPr>
          <w:rFonts w:ascii="Calibri" w:hAnsi="Calibri"/>
          <w:i/>
          <w:sz w:val="20"/>
          <w:szCs w:val="20"/>
          <w:shd w:val="clear" w:color="auto" w:fill="FFFFFF" w:themeFill="background1"/>
        </w:rPr>
        <w:t xml:space="preserve">Ministry of Agriculture (MAF) / </w:t>
      </w:r>
      <w:r w:rsidR="0094691F">
        <w:rPr>
          <w:rFonts w:ascii="Calibri" w:hAnsi="Calibri"/>
          <w:i/>
          <w:sz w:val="20"/>
          <w:szCs w:val="20"/>
          <w:shd w:val="clear" w:color="auto" w:fill="FFFFFF" w:themeFill="background1"/>
        </w:rPr>
        <w:t>Permanence Secretary Office (PSO)</w:t>
      </w:r>
      <w:r w:rsidR="00804438" w:rsidRPr="00DE772F">
        <w:rPr>
          <w:rFonts w:ascii="Calibri" w:hAnsi="Calibri"/>
          <w:i/>
          <w:sz w:val="20"/>
          <w:szCs w:val="20"/>
          <w:shd w:val="clear" w:color="auto" w:fill="FFFFFF" w:themeFill="background1"/>
        </w:rPr>
        <w:t xml:space="preserve"> </w:t>
      </w:r>
      <w:r w:rsidRPr="00DE772F">
        <w:rPr>
          <w:rFonts w:asciiTheme="minorHAnsi" w:hAnsiTheme="minorHAnsi" w:cs="Arial"/>
          <w:sz w:val="20"/>
          <w:szCs w:val="20"/>
          <w:shd w:val="clear" w:color="auto" w:fill="FFFFFF" w:themeFill="background1"/>
          <w:lang w:eastAsia="ja-JP"/>
        </w:rPr>
        <w:t>is</w:t>
      </w:r>
      <w:r w:rsidRPr="00DE772F">
        <w:rPr>
          <w:rFonts w:asciiTheme="minorHAnsi" w:hAnsiTheme="minorHAnsi" w:cs="Arial"/>
          <w:sz w:val="20"/>
          <w:szCs w:val="20"/>
          <w:lang w:eastAsia="ja-JP"/>
        </w:rPr>
        <w:t xml:space="preserve"> to be undertaken in </w:t>
      </w:r>
      <w:r w:rsidR="008A43F6">
        <w:rPr>
          <w:rFonts w:asciiTheme="minorHAnsi" w:hAnsiTheme="minorHAnsi" w:cs="Arial"/>
          <w:sz w:val="20"/>
          <w:szCs w:val="20"/>
          <w:lang w:eastAsia="ja-JP"/>
        </w:rPr>
        <w:t xml:space="preserve">February </w:t>
      </w:r>
      <w:r w:rsidRPr="00DE772F">
        <w:rPr>
          <w:rFonts w:asciiTheme="minorHAnsi" w:hAnsiTheme="minorHAnsi" w:cs="Arial"/>
          <w:sz w:val="20"/>
          <w:szCs w:val="20"/>
          <w:lang w:eastAsia="ja-JP"/>
        </w:rPr>
        <w:t>201</w:t>
      </w:r>
      <w:r w:rsidR="0094691F">
        <w:rPr>
          <w:rFonts w:asciiTheme="minorHAnsi" w:hAnsiTheme="minorHAnsi" w:cs="Arial"/>
          <w:sz w:val="20"/>
          <w:szCs w:val="20"/>
          <w:lang w:eastAsia="ja-JP"/>
        </w:rPr>
        <w:t>4</w:t>
      </w:r>
      <w:r w:rsidRPr="00DE772F">
        <w:rPr>
          <w:rFonts w:asciiTheme="minorHAnsi" w:hAnsiTheme="minorHAnsi" w:cs="Arial"/>
          <w:sz w:val="20"/>
          <w:szCs w:val="20"/>
          <w:lang w:eastAsia="ja-JP"/>
        </w:rPr>
        <w:t xml:space="preserve">. </w:t>
      </w:r>
      <w:r w:rsidRPr="00DE772F">
        <w:rPr>
          <w:rFonts w:asciiTheme="minorHAnsi" w:hAnsiTheme="minorHAnsi"/>
          <w:sz w:val="20"/>
          <w:szCs w:val="20"/>
        </w:rPr>
        <w:t xml:space="preserve">The project started on the </w:t>
      </w:r>
      <w:r w:rsidR="0094691F" w:rsidRPr="0094691F">
        <w:rPr>
          <w:rFonts w:asciiTheme="minorHAnsi" w:hAnsiTheme="minorHAnsi"/>
          <w:i/>
          <w:sz w:val="20"/>
          <w:szCs w:val="20"/>
        </w:rPr>
        <w:t>1</w:t>
      </w:r>
      <w:r w:rsidR="00804438" w:rsidRPr="0094691F">
        <w:rPr>
          <w:rFonts w:ascii="Calibri" w:hAnsi="Calibri"/>
          <w:i/>
          <w:sz w:val="20"/>
          <w:szCs w:val="20"/>
          <w:shd w:val="clear" w:color="auto" w:fill="FFFFFF" w:themeFill="background1"/>
        </w:rPr>
        <w:t>1</w:t>
      </w:r>
      <w:r w:rsidR="0094691F" w:rsidRPr="0094691F">
        <w:rPr>
          <w:rFonts w:ascii="Calibri" w:hAnsi="Calibri"/>
          <w:i/>
          <w:sz w:val="20"/>
          <w:szCs w:val="20"/>
          <w:shd w:val="clear" w:color="auto" w:fill="FFFFFF" w:themeFill="background1"/>
          <w:vertAlign w:val="superscript"/>
        </w:rPr>
        <w:t>st</w:t>
      </w:r>
      <w:r w:rsidR="0094691F">
        <w:rPr>
          <w:rFonts w:ascii="Calibri" w:hAnsi="Calibri"/>
          <w:i/>
          <w:sz w:val="20"/>
          <w:szCs w:val="20"/>
          <w:shd w:val="clear" w:color="auto" w:fill="FFFFFF" w:themeFill="background1"/>
        </w:rPr>
        <w:t xml:space="preserve"> </w:t>
      </w:r>
      <w:r w:rsidR="00804438" w:rsidRPr="00DE772F">
        <w:rPr>
          <w:rFonts w:ascii="Calibri" w:hAnsi="Calibri"/>
          <w:i/>
          <w:sz w:val="20"/>
          <w:szCs w:val="20"/>
          <w:shd w:val="clear" w:color="auto" w:fill="FFFFFF" w:themeFill="background1"/>
        </w:rPr>
        <w:t xml:space="preserve">of </w:t>
      </w:r>
      <w:r w:rsidR="0094691F">
        <w:rPr>
          <w:rFonts w:ascii="Calibri" w:hAnsi="Calibri"/>
          <w:i/>
          <w:sz w:val="20"/>
          <w:szCs w:val="20"/>
          <w:shd w:val="clear" w:color="auto" w:fill="FFFFFF" w:themeFill="background1"/>
        </w:rPr>
        <w:t>April</w:t>
      </w:r>
      <w:r w:rsidR="00804438" w:rsidRPr="00DE772F">
        <w:rPr>
          <w:rFonts w:ascii="Calibri" w:hAnsi="Calibri"/>
          <w:i/>
          <w:sz w:val="20"/>
          <w:szCs w:val="20"/>
          <w:shd w:val="clear" w:color="auto" w:fill="FFFFFF" w:themeFill="background1"/>
        </w:rPr>
        <w:t xml:space="preserve"> 2011 (signing of project documents) </w:t>
      </w:r>
      <w:r w:rsidR="00804438" w:rsidRPr="00DE772F">
        <w:rPr>
          <w:rFonts w:asciiTheme="minorHAnsi" w:hAnsiTheme="minorHAnsi"/>
          <w:sz w:val="20"/>
          <w:szCs w:val="20"/>
          <w:shd w:val="clear" w:color="auto" w:fill="FFFFFF" w:themeFill="background1"/>
        </w:rPr>
        <w:t>and</w:t>
      </w:r>
      <w:r w:rsidR="00804438" w:rsidRPr="00DE772F">
        <w:rPr>
          <w:rFonts w:asciiTheme="minorHAnsi" w:hAnsiTheme="minorHAnsi"/>
          <w:sz w:val="20"/>
          <w:szCs w:val="20"/>
        </w:rPr>
        <w:t xml:space="preserve"> is coming into</w:t>
      </w:r>
      <w:r w:rsidRPr="00DE772F">
        <w:rPr>
          <w:rFonts w:asciiTheme="minorHAnsi" w:hAnsiTheme="minorHAnsi"/>
          <w:sz w:val="20"/>
          <w:szCs w:val="20"/>
        </w:rPr>
        <w:t xml:space="preserve"> </w:t>
      </w:r>
      <w:r w:rsidR="0039662C" w:rsidRPr="00DE772F">
        <w:rPr>
          <w:rFonts w:asciiTheme="minorHAnsi" w:hAnsiTheme="minorHAnsi"/>
          <w:sz w:val="20"/>
          <w:szCs w:val="20"/>
        </w:rPr>
        <w:t xml:space="preserve">its </w:t>
      </w:r>
      <w:r w:rsidR="00804438" w:rsidRPr="00DE772F">
        <w:rPr>
          <w:rFonts w:ascii="Calibri" w:hAnsi="Calibri"/>
          <w:i/>
          <w:sz w:val="20"/>
          <w:szCs w:val="20"/>
          <w:shd w:val="clear" w:color="auto" w:fill="FFFFFF" w:themeFill="background1"/>
        </w:rPr>
        <w:t>3rd</w:t>
      </w:r>
      <w:r w:rsidR="00804438" w:rsidRPr="00DE772F">
        <w:rPr>
          <w:rFonts w:asciiTheme="minorHAnsi" w:hAnsiTheme="minorHAnsi"/>
          <w:sz w:val="20"/>
          <w:szCs w:val="20"/>
        </w:rPr>
        <w:t xml:space="preserve"> year of implementation. </w:t>
      </w:r>
      <w:r w:rsidR="00CA5FDE" w:rsidRPr="00DE772F">
        <w:rPr>
          <w:rFonts w:asciiTheme="minorHAnsi" w:hAnsiTheme="minorHAnsi"/>
          <w:color w:val="000000"/>
          <w:sz w:val="20"/>
          <w:szCs w:val="20"/>
          <w:lang w:val="en-GB"/>
        </w:rPr>
        <w:t xml:space="preserve">This Terms of Reference (TOR) sets out the expectations for this mid-term </w:t>
      </w:r>
      <w:r w:rsidR="009F7721" w:rsidRPr="00DE772F">
        <w:rPr>
          <w:rFonts w:asciiTheme="minorHAnsi" w:hAnsiTheme="minorHAnsi"/>
          <w:color w:val="000000"/>
          <w:sz w:val="20"/>
          <w:szCs w:val="20"/>
          <w:lang w:val="en-GB"/>
        </w:rPr>
        <w:t>evaluation</w:t>
      </w:r>
      <w:r w:rsidR="00CA5FDE" w:rsidRPr="00DE772F">
        <w:rPr>
          <w:rFonts w:asciiTheme="minorHAnsi" w:hAnsiTheme="minorHAnsi"/>
          <w:color w:val="000000"/>
          <w:sz w:val="20"/>
          <w:szCs w:val="20"/>
          <w:lang w:val="en-GB"/>
        </w:rPr>
        <w:t>.</w:t>
      </w:r>
    </w:p>
    <w:p w:rsidR="0039662C" w:rsidRPr="00DE772F" w:rsidRDefault="0039662C" w:rsidP="00DE772F">
      <w:pPr>
        <w:spacing w:before="0" w:line="271" w:lineRule="auto"/>
        <w:rPr>
          <w:rFonts w:asciiTheme="minorHAnsi" w:hAnsiTheme="minorHAnsi"/>
          <w:sz w:val="20"/>
          <w:szCs w:val="20"/>
        </w:rPr>
      </w:pPr>
    </w:p>
    <w:p w:rsidR="00A57808" w:rsidRPr="00DE772F" w:rsidRDefault="00CA5FDE" w:rsidP="00DE772F">
      <w:pPr>
        <w:spacing w:before="0" w:line="271" w:lineRule="auto"/>
        <w:rPr>
          <w:rFonts w:asciiTheme="minorHAnsi" w:hAnsiTheme="minorHAnsi"/>
          <w:sz w:val="20"/>
          <w:szCs w:val="20"/>
        </w:rPr>
      </w:pPr>
      <w:r w:rsidRPr="00DE772F">
        <w:rPr>
          <w:rFonts w:asciiTheme="minorHAnsi" w:hAnsiTheme="minorHAnsi"/>
          <w:sz w:val="20"/>
          <w:szCs w:val="20"/>
        </w:rPr>
        <w:t xml:space="preserve">The essentials of the project to be </w:t>
      </w:r>
      <w:r w:rsidR="009F7721" w:rsidRPr="00DE772F">
        <w:rPr>
          <w:rFonts w:asciiTheme="minorHAnsi" w:hAnsiTheme="minorHAnsi"/>
          <w:sz w:val="20"/>
          <w:szCs w:val="20"/>
        </w:rPr>
        <w:t>evaluated</w:t>
      </w:r>
      <w:r w:rsidRPr="00DE772F">
        <w:rPr>
          <w:rFonts w:asciiTheme="minorHAnsi" w:hAnsiTheme="minorHAnsi"/>
          <w:sz w:val="20"/>
          <w:szCs w:val="20"/>
        </w:rPr>
        <w:t xml:space="preserve"> are as follows:</w:t>
      </w:r>
    </w:p>
    <w:p w:rsidR="00CA5FDE" w:rsidRPr="00DE772F" w:rsidRDefault="00CA5FDE" w:rsidP="00DE772F">
      <w:pPr>
        <w:spacing w:before="0" w:line="271" w:lineRule="auto"/>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left w:w="10" w:type="dxa"/>
          <w:right w:w="10" w:type="dxa"/>
        </w:tblCellMar>
        <w:tblLook w:val="01E0" w:firstRow="1" w:lastRow="1" w:firstColumn="1" w:lastColumn="1" w:noHBand="0" w:noVBand="0"/>
      </w:tblPr>
      <w:tblGrid>
        <w:gridCol w:w="1471"/>
        <w:gridCol w:w="2130"/>
        <w:gridCol w:w="1645"/>
        <w:gridCol w:w="1858"/>
        <w:gridCol w:w="1943"/>
      </w:tblGrid>
      <w:tr w:rsidR="00DE772F" w:rsidRPr="00DE772F" w:rsidTr="00DE772F">
        <w:trPr>
          <w:trHeight w:val="359"/>
        </w:trPr>
        <w:tc>
          <w:tcPr>
            <w:tcW w:w="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rsidR="00A57808" w:rsidRPr="00DE772F" w:rsidRDefault="00A57808" w:rsidP="00DE772F">
            <w:pPr>
              <w:spacing w:before="0"/>
              <w:contextualSpacing/>
              <w:jc w:val="center"/>
              <w:rPr>
                <w:rFonts w:asciiTheme="minorHAnsi" w:hAnsiTheme="minorHAnsi" w:cs="Calibri"/>
                <w:bCs/>
                <w:sz w:val="20"/>
                <w:szCs w:val="20"/>
                <w:lang w:bidi="en-US"/>
              </w:rPr>
            </w:pPr>
            <w:r w:rsidRPr="00DE772F">
              <w:rPr>
                <w:rFonts w:asciiTheme="minorHAnsi" w:hAnsiTheme="minorHAnsi" w:cs="Calibri"/>
                <w:bCs/>
                <w:sz w:val="20"/>
                <w:szCs w:val="20"/>
              </w:rPr>
              <w:t>Project Title:</w:t>
            </w:r>
          </w:p>
        </w:tc>
        <w:tc>
          <w:tcPr>
            <w:tcW w:w="418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rsidR="00A57808" w:rsidRPr="00DE772F" w:rsidRDefault="00985BD3" w:rsidP="00985BD3">
            <w:pPr>
              <w:spacing w:before="0"/>
              <w:ind w:left="160" w:firstLine="200"/>
              <w:jc w:val="center"/>
              <w:rPr>
                <w:rFonts w:asciiTheme="minorHAnsi" w:hAnsiTheme="minorHAnsi"/>
                <w:sz w:val="20"/>
                <w:szCs w:val="20"/>
              </w:rPr>
            </w:pPr>
            <w:r w:rsidRPr="0094691F">
              <w:rPr>
                <w:rFonts w:asciiTheme="minorHAnsi" w:eastAsia="MS Mincho" w:hAnsiTheme="minorHAnsi" w:cstheme="minorHAnsi"/>
                <w:i/>
                <w:sz w:val="20"/>
                <w:szCs w:val="20"/>
              </w:rPr>
              <w:t>Mainstreaming Biodiversity in Lao PDR’s Agricultural and Land Management Policies, Plans and Programmes (ABP)</w:t>
            </w:r>
          </w:p>
        </w:tc>
      </w:tr>
      <w:tr w:rsidR="00A57808" w:rsidRPr="00DE772F" w:rsidTr="00DE772F">
        <w:trPr>
          <w:trHeight w:val="553"/>
        </w:trPr>
        <w:tc>
          <w:tcPr>
            <w:tcW w:w="813" w:type="pct"/>
            <w:tcBorders>
              <w:top w:val="single" w:sz="4" w:space="0" w:color="7F7F7F" w:themeColor="text1" w:themeTint="80"/>
              <w:left w:val="single" w:sz="4" w:space="0" w:color="auto"/>
              <w:bottom w:val="single" w:sz="4" w:space="0" w:color="auto"/>
              <w:right w:val="single" w:sz="4" w:space="0" w:color="auto"/>
            </w:tcBorders>
            <w:shd w:val="clear" w:color="auto" w:fill="auto"/>
            <w:hideMark/>
          </w:tcPr>
          <w:p w:rsidR="00A57808" w:rsidRPr="00DE772F" w:rsidRDefault="00A57808" w:rsidP="00DE772F">
            <w:pPr>
              <w:spacing w:before="0"/>
              <w:jc w:val="center"/>
              <w:rPr>
                <w:rFonts w:asciiTheme="minorHAnsi" w:eastAsia="Arial Unicode MS" w:hAnsiTheme="minorHAnsi"/>
                <w:color w:val="000000"/>
                <w:sz w:val="20"/>
                <w:szCs w:val="20"/>
                <w:lang w:bidi="en-US"/>
              </w:rPr>
            </w:pPr>
            <w:r w:rsidRPr="00DE772F">
              <w:rPr>
                <w:rFonts w:asciiTheme="minorHAnsi" w:hAnsiTheme="minorHAnsi"/>
                <w:color w:val="000000"/>
                <w:sz w:val="20"/>
                <w:szCs w:val="20"/>
              </w:rPr>
              <w:t>UNDP Project ID:</w:t>
            </w:r>
          </w:p>
        </w:tc>
        <w:tc>
          <w:tcPr>
            <w:tcW w:w="1177" w:type="pct"/>
            <w:tcBorders>
              <w:top w:val="single" w:sz="4" w:space="0" w:color="7F7F7F" w:themeColor="text1" w:themeTint="80"/>
              <w:left w:val="single" w:sz="4" w:space="0" w:color="auto"/>
              <w:bottom w:val="single" w:sz="4" w:space="0" w:color="auto"/>
              <w:right w:val="single" w:sz="4" w:space="0" w:color="auto"/>
            </w:tcBorders>
            <w:shd w:val="clear" w:color="auto" w:fill="auto"/>
            <w:hideMark/>
          </w:tcPr>
          <w:p w:rsidR="00A57808" w:rsidRPr="00DE772F" w:rsidRDefault="00985BD3" w:rsidP="00DE772F">
            <w:pPr>
              <w:tabs>
                <w:tab w:val="right" w:pos="0"/>
              </w:tabs>
              <w:spacing w:before="0"/>
              <w:jc w:val="center"/>
              <w:rPr>
                <w:rFonts w:asciiTheme="minorHAnsi" w:hAnsiTheme="minorHAnsi"/>
                <w:sz w:val="20"/>
                <w:szCs w:val="20"/>
                <w:lang w:bidi="en-US"/>
              </w:rPr>
            </w:pPr>
            <w:r>
              <w:rPr>
                <w:rFonts w:asciiTheme="minorHAnsi" w:hAnsiTheme="minorHAnsi"/>
                <w:sz w:val="20"/>
                <w:szCs w:val="20"/>
                <w:lang w:bidi="en-US"/>
              </w:rPr>
              <w:t>00075435</w:t>
            </w:r>
          </w:p>
        </w:tc>
        <w:tc>
          <w:tcPr>
            <w:tcW w:w="909" w:type="pct"/>
            <w:tcBorders>
              <w:top w:val="single" w:sz="4" w:space="0" w:color="7F7F7F" w:themeColor="text1" w:themeTint="80"/>
              <w:left w:val="single" w:sz="4" w:space="0" w:color="auto"/>
              <w:bottom w:val="single" w:sz="4" w:space="0" w:color="auto"/>
              <w:right w:val="single" w:sz="4" w:space="0" w:color="auto"/>
            </w:tcBorders>
            <w:shd w:val="clear" w:color="auto" w:fill="F2F2F2" w:themeFill="background1" w:themeFillShade="F2"/>
            <w:hideMark/>
          </w:tcPr>
          <w:p w:rsidR="00A57808" w:rsidRPr="00DE772F" w:rsidRDefault="00A57808" w:rsidP="00DE772F">
            <w:pPr>
              <w:spacing w:before="0"/>
              <w:jc w:val="center"/>
              <w:rPr>
                <w:rFonts w:asciiTheme="minorHAnsi" w:eastAsia="Arial Unicode MS" w:hAnsiTheme="minorHAnsi"/>
                <w:b/>
                <w:sz w:val="20"/>
                <w:szCs w:val="20"/>
                <w:lang w:bidi="en-US"/>
              </w:rPr>
            </w:pPr>
            <w:r w:rsidRPr="00DE772F">
              <w:rPr>
                <w:rFonts w:asciiTheme="minorHAnsi" w:hAnsiTheme="minorHAnsi"/>
                <w:b/>
                <w:sz w:val="20"/>
                <w:szCs w:val="20"/>
              </w:rPr>
              <w:t>Project financing</w:t>
            </w:r>
          </w:p>
        </w:tc>
        <w:tc>
          <w:tcPr>
            <w:tcW w:w="1027" w:type="pct"/>
            <w:tcBorders>
              <w:top w:val="single" w:sz="4" w:space="0" w:color="7F7F7F" w:themeColor="text1" w:themeTint="80"/>
              <w:left w:val="single" w:sz="4" w:space="0" w:color="auto"/>
              <w:bottom w:val="single" w:sz="4" w:space="0" w:color="auto"/>
              <w:right w:val="single" w:sz="4" w:space="0" w:color="auto"/>
            </w:tcBorders>
            <w:shd w:val="clear" w:color="auto" w:fill="F2F2F2" w:themeFill="background1" w:themeFillShade="F2"/>
            <w:hideMark/>
          </w:tcPr>
          <w:p w:rsidR="00A57808" w:rsidRPr="00DE772F" w:rsidRDefault="00DE4CD2" w:rsidP="00DE4CD2">
            <w:pPr>
              <w:spacing w:before="0"/>
              <w:jc w:val="center"/>
              <w:rPr>
                <w:rFonts w:asciiTheme="minorHAnsi" w:eastAsia="Arial Unicode MS" w:hAnsiTheme="minorHAnsi"/>
                <w:i/>
                <w:color w:val="000000"/>
                <w:sz w:val="20"/>
                <w:szCs w:val="20"/>
                <w:u w:val="single"/>
                <w:lang w:bidi="en-US"/>
              </w:rPr>
            </w:pPr>
            <w:r>
              <w:rPr>
                <w:rFonts w:asciiTheme="minorHAnsi" w:hAnsiTheme="minorHAnsi"/>
                <w:i/>
                <w:color w:val="000000"/>
                <w:sz w:val="20"/>
                <w:szCs w:val="20"/>
                <w:u w:val="single"/>
              </w:rPr>
              <w:t>A</w:t>
            </w:r>
            <w:r w:rsidR="00A57808" w:rsidRPr="00DE772F">
              <w:rPr>
                <w:rFonts w:asciiTheme="minorHAnsi" w:hAnsiTheme="minorHAnsi"/>
                <w:i/>
                <w:color w:val="000000"/>
                <w:sz w:val="20"/>
                <w:szCs w:val="20"/>
                <w:u w:val="single"/>
              </w:rPr>
              <w:t>t endorsement ( US$)</w:t>
            </w:r>
          </w:p>
        </w:tc>
        <w:tc>
          <w:tcPr>
            <w:tcW w:w="1074" w:type="pct"/>
            <w:tcBorders>
              <w:top w:val="single" w:sz="4" w:space="0" w:color="7F7F7F" w:themeColor="text1" w:themeTint="80"/>
              <w:left w:val="single" w:sz="4" w:space="0" w:color="auto"/>
              <w:bottom w:val="single" w:sz="4" w:space="0" w:color="auto"/>
              <w:right w:val="single" w:sz="4" w:space="0" w:color="auto"/>
            </w:tcBorders>
            <w:shd w:val="clear" w:color="auto" w:fill="F2F2F2" w:themeFill="background1" w:themeFillShade="F2"/>
            <w:hideMark/>
          </w:tcPr>
          <w:p w:rsidR="00A57808" w:rsidRPr="00DE772F" w:rsidRDefault="00DE4CD2" w:rsidP="00DE772F">
            <w:pPr>
              <w:spacing w:before="0"/>
              <w:jc w:val="center"/>
              <w:rPr>
                <w:rFonts w:asciiTheme="minorHAnsi" w:eastAsia="Arial Unicode MS" w:hAnsiTheme="minorHAnsi"/>
                <w:i/>
                <w:color w:val="000000"/>
                <w:sz w:val="20"/>
                <w:szCs w:val="20"/>
                <w:u w:val="single"/>
                <w:lang w:bidi="en-US"/>
              </w:rPr>
            </w:pPr>
            <w:r>
              <w:rPr>
                <w:rFonts w:asciiTheme="minorHAnsi" w:hAnsiTheme="minorHAnsi"/>
                <w:i/>
                <w:color w:val="000000"/>
                <w:sz w:val="20"/>
                <w:szCs w:val="20"/>
                <w:u w:val="single"/>
              </w:rPr>
              <w:t>A</w:t>
            </w:r>
            <w:r w:rsidR="00A57808" w:rsidRPr="00DE772F">
              <w:rPr>
                <w:rFonts w:asciiTheme="minorHAnsi" w:hAnsiTheme="minorHAnsi"/>
                <w:i/>
                <w:color w:val="000000"/>
                <w:sz w:val="20"/>
                <w:szCs w:val="20"/>
                <w:u w:val="single"/>
              </w:rPr>
              <w:t>t MTE ( US$)</w:t>
            </w:r>
          </w:p>
        </w:tc>
      </w:tr>
      <w:tr w:rsidR="00BE22B9" w:rsidRPr="00DE772F" w:rsidTr="00857E3A">
        <w:trPr>
          <w:trHeight w:val="278"/>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BE22B9" w:rsidRPr="00DE772F" w:rsidRDefault="00BE22B9" w:rsidP="00DE772F">
            <w:pPr>
              <w:spacing w:before="0"/>
              <w:jc w:val="center"/>
              <w:rPr>
                <w:rFonts w:asciiTheme="minorHAnsi" w:eastAsia="Arial Unicode MS" w:hAnsiTheme="minorHAnsi"/>
                <w:color w:val="000000"/>
                <w:sz w:val="20"/>
                <w:szCs w:val="20"/>
                <w:lang w:bidi="en-US"/>
              </w:rPr>
            </w:pPr>
            <w:r w:rsidRPr="00DE772F">
              <w:rPr>
                <w:rFonts w:asciiTheme="minorHAnsi" w:hAnsiTheme="minorHAnsi"/>
                <w:color w:val="000000"/>
                <w:sz w:val="20"/>
                <w:szCs w:val="20"/>
              </w:rPr>
              <w:t>ATLAS Project ID:</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BE22B9" w:rsidRPr="00DE772F" w:rsidRDefault="00BE22B9" w:rsidP="00985BD3">
            <w:pPr>
              <w:tabs>
                <w:tab w:val="right" w:pos="0"/>
              </w:tabs>
              <w:spacing w:before="0"/>
              <w:jc w:val="center"/>
              <w:rPr>
                <w:rFonts w:asciiTheme="minorHAnsi" w:hAnsiTheme="minorHAnsi"/>
                <w:bCs/>
                <w:color w:val="000000"/>
                <w:sz w:val="20"/>
                <w:szCs w:val="20"/>
                <w:lang w:bidi="en-US"/>
              </w:rPr>
            </w:pPr>
            <w:r w:rsidRPr="00DE772F">
              <w:rPr>
                <w:rFonts w:asciiTheme="minorHAnsi" w:hAnsiTheme="minorHAnsi"/>
                <w:bCs/>
                <w:color w:val="000000"/>
                <w:sz w:val="20"/>
                <w:szCs w:val="20"/>
                <w:lang w:bidi="en-US"/>
              </w:rPr>
              <w:t>00060</w:t>
            </w:r>
            <w:r>
              <w:rPr>
                <w:rFonts w:asciiTheme="minorHAnsi" w:hAnsiTheme="minorHAnsi"/>
                <w:bCs/>
                <w:color w:val="000000"/>
                <w:sz w:val="20"/>
                <w:szCs w:val="20"/>
                <w:lang w:bidi="en-US"/>
              </w:rPr>
              <w:t>069</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E22B9" w:rsidRPr="00DE772F" w:rsidRDefault="00BE22B9" w:rsidP="00DE772F">
            <w:pPr>
              <w:spacing w:before="0"/>
              <w:jc w:val="center"/>
              <w:rPr>
                <w:rFonts w:asciiTheme="minorHAnsi" w:eastAsia="Arial Unicode MS" w:hAnsiTheme="minorHAnsi"/>
                <w:color w:val="000000"/>
                <w:sz w:val="20"/>
                <w:szCs w:val="20"/>
                <w:lang w:bidi="en-US"/>
              </w:rPr>
            </w:pPr>
            <w:r w:rsidRPr="00DE772F">
              <w:rPr>
                <w:rFonts w:asciiTheme="minorHAnsi" w:hAnsiTheme="minorHAnsi"/>
                <w:color w:val="000000"/>
                <w:sz w:val="20"/>
                <w:szCs w:val="20"/>
              </w:rPr>
              <w:t>GEF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E22B9" w:rsidRPr="00DE772F" w:rsidRDefault="00BE22B9" w:rsidP="00A54F8D">
            <w:pPr>
              <w:spacing w:before="0"/>
              <w:jc w:val="center"/>
              <w:rPr>
                <w:rFonts w:asciiTheme="minorHAnsi" w:eastAsia="Arial Unicode MS" w:hAnsiTheme="minorHAnsi"/>
                <w:sz w:val="20"/>
                <w:szCs w:val="20"/>
                <w:lang w:bidi="en-US"/>
              </w:rPr>
            </w:pPr>
            <w:r>
              <w:rPr>
                <w:rFonts w:asciiTheme="minorHAnsi" w:eastAsia="Arial Unicode MS" w:hAnsiTheme="minorHAnsi"/>
                <w:sz w:val="20"/>
                <w:szCs w:val="20"/>
                <w:lang w:bidi="en-US"/>
              </w:rPr>
              <w:t>2,265,000 cash</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22B9" w:rsidRPr="00DE772F" w:rsidRDefault="00BE22B9" w:rsidP="00DE772F">
            <w:pPr>
              <w:spacing w:before="0"/>
              <w:jc w:val="center"/>
              <w:rPr>
                <w:rFonts w:asciiTheme="minorHAnsi" w:eastAsia="Arial Unicode MS" w:hAnsiTheme="minorHAnsi"/>
                <w:sz w:val="20"/>
                <w:szCs w:val="20"/>
                <w:lang w:bidi="en-US"/>
              </w:rPr>
            </w:pPr>
          </w:p>
        </w:tc>
      </w:tr>
      <w:tr w:rsidR="00BE22B9" w:rsidRPr="00DE772F" w:rsidTr="00857E3A">
        <w:trPr>
          <w:trHeight w:val="269"/>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BE22B9" w:rsidRPr="00DE772F" w:rsidRDefault="00BE22B9" w:rsidP="00DE772F">
            <w:pPr>
              <w:spacing w:before="0"/>
              <w:jc w:val="center"/>
              <w:rPr>
                <w:rFonts w:asciiTheme="minorHAnsi" w:hAnsiTheme="minorHAnsi"/>
                <w:color w:val="000000"/>
                <w:sz w:val="20"/>
                <w:szCs w:val="20"/>
                <w:lang w:bidi="en-US"/>
              </w:rPr>
            </w:pPr>
            <w:r w:rsidRPr="00DE772F">
              <w:rPr>
                <w:rFonts w:asciiTheme="minorHAnsi" w:hAnsiTheme="minorHAnsi"/>
                <w:color w:val="000000"/>
                <w:sz w:val="20"/>
                <w:szCs w:val="20"/>
              </w:rPr>
              <w:t>Country:</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BE22B9" w:rsidRPr="00DE772F" w:rsidRDefault="00BE22B9" w:rsidP="00DE772F">
            <w:pPr>
              <w:tabs>
                <w:tab w:val="right" w:pos="0"/>
              </w:tabs>
              <w:spacing w:before="0"/>
              <w:jc w:val="center"/>
              <w:rPr>
                <w:rFonts w:asciiTheme="minorHAnsi" w:hAnsiTheme="minorHAnsi"/>
                <w:color w:val="000000"/>
                <w:sz w:val="20"/>
                <w:szCs w:val="20"/>
                <w:lang w:bidi="en-US"/>
              </w:rPr>
            </w:pPr>
            <w:r w:rsidRPr="00DE772F">
              <w:rPr>
                <w:rFonts w:asciiTheme="minorHAnsi" w:hAnsiTheme="minorHAnsi"/>
                <w:color w:val="000000"/>
                <w:sz w:val="20"/>
                <w:szCs w:val="20"/>
                <w:lang w:bidi="en-US"/>
              </w:rPr>
              <w:t>Lao PDR</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E22B9" w:rsidRPr="00DE772F" w:rsidRDefault="00BE22B9" w:rsidP="00A54F8D">
            <w:pPr>
              <w:spacing w:before="0"/>
              <w:jc w:val="center"/>
              <w:rPr>
                <w:rFonts w:asciiTheme="minorHAnsi" w:hAnsiTheme="minorHAnsi"/>
                <w:color w:val="000000"/>
                <w:sz w:val="20"/>
                <w:szCs w:val="20"/>
                <w:lang w:bidi="en-US"/>
              </w:rPr>
            </w:pPr>
            <w:r>
              <w:rPr>
                <w:rFonts w:asciiTheme="minorHAnsi" w:hAnsiTheme="minorHAnsi"/>
                <w:bCs/>
                <w:sz w:val="20"/>
                <w:szCs w:val="20"/>
              </w:rPr>
              <w:t xml:space="preserve">Government: </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E22B9" w:rsidRPr="00DE772F" w:rsidRDefault="00BE22B9" w:rsidP="00A54F8D">
            <w:pPr>
              <w:spacing w:before="0"/>
              <w:jc w:val="center"/>
              <w:rPr>
                <w:rFonts w:asciiTheme="minorHAnsi" w:eastAsia="Arial Unicode MS" w:hAnsiTheme="minorHAnsi"/>
                <w:sz w:val="20"/>
                <w:szCs w:val="20"/>
                <w:lang w:bidi="en-US"/>
              </w:rPr>
            </w:pPr>
            <w:r>
              <w:rPr>
                <w:rFonts w:asciiTheme="minorHAnsi" w:eastAsia="Arial Unicode MS" w:hAnsiTheme="minorHAnsi"/>
                <w:sz w:val="20"/>
                <w:szCs w:val="20"/>
                <w:lang w:bidi="en-US"/>
              </w:rPr>
              <w:t>556,200</w:t>
            </w:r>
            <w:r w:rsidRPr="00DE772F">
              <w:rPr>
                <w:rFonts w:asciiTheme="minorHAnsi" w:eastAsia="Arial Unicode MS" w:hAnsiTheme="minorHAnsi"/>
                <w:sz w:val="20"/>
                <w:szCs w:val="20"/>
                <w:lang w:bidi="en-US"/>
              </w:rPr>
              <w:t xml:space="preserve"> in-kind</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22B9" w:rsidRPr="00DE772F" w:rsidRDefault="00BE22B9" w:rsidP="00DE772F">
            <w:pPr>
              <w:spacing w:before="0"/>
              <w:jc w:val="center"/>
              <w:rPr>
                <w:rFonts w:asciiTheme="minorHAnsi" w:eastAsia="Arial Unicode MS" w:hAnsiTheme="minorHAnsi"/>
                <w:sz w:val="20"/>
                <w:szCs w:val="20"/>
                <w:lang w:bidi="en-US"/>
              </w:rPr>
            </w:pPr>
          </w:p>
        </w:tc>
      </w:tr>
      <w:tr w:rsidR="00BE22B9" w:rsidRPr="00DE772F" w:rsidTr="00857E3A">
        <w:trPr>
          <w:trHeight w:val="296"/>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BE22B9" w:rsidRPr="00DE772F" w:rsidRDefault="00BE22B9" w:rsidP="00DE772F">
            <w:pPr>
              <w:spacing w:before="0"/>
              <w:jc w:val="center"/>
              <w:rPr>
                <w:rFonts w:asciiTheme="minorHAnsi" w:hAnsiTheme="minorHAnsi"/>
                <w:color w:val="000000"/>
                <w:sz w:val="20"/>
                <w:szCs w:val="20"/>
                <w:lang w:bidi="en-US"/>
              </w:rPr>
            </w:pPr>
            <w:r w:rsidRPr="00DE772F">
              <w:rPr>
                <w:rFonts w:asciiTheme="minorHAnsi" w:hAnsiTheme="minorHAnsi"/>
                <w:color w:val="000000"/>
                <w:sz w:val="20"/>
                <w:szCs w:val="20"/>
              </w:rPr>
              <w:t>Region:</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BE22B9" w:rsidRPr="00DE772F" w:rsidRDefault="00BE22B9" w:rsidP="00DE772F">
            <w:pPr>
              <w:tabs>
                <w:tab w:val="right" w:pos="0"/>
              </w:tabs>
              <w:spacing w:before="0"/>
              <w:jc w:val="center"/>
              <w:rPr>
                <w:rFonts w:asciiTheme="minorHAnsi" w:hAnsiTheme="minorHAnsi"/>
                <w:sz w:val="20"/>
                <w:szCs w:val="20"/>
                <w:lang w:val="es-ES_tradnl" w:bidi="en-US"/>
              </w:rPr>
            </w:pPr>
            <w:r w:rsidRPr="00DE772F">
              <w:rPr>
                <w:rFonts w:asciiTheme="minorHAnsi" w:hAnsiTheme="minorHAnsi"/>
                <w:sz w:val="20"/>
                <w:szCs w:val="20"/>
                <w:lang w:val="es-ES_tradnl" w:bidi="en-US"/>
              </w:rPr>
              <w:t>South East Asia</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E22B9" w:rsidRPr="00DE772F" w:rsidRDefault="00BE22B9" w:rsidP="00A54F8D">
            <w:pPr>
              <w:spacing w:before="0"/>
              <w:jc w:val="center"/>
              <w:rPr>
                <w:rFonts w:asciiTheme="minorHAnsi" w:hAnsiTheme="minorHAnsi"/>
                <w:color w:val="000000"/>
                <w:sz w:val="20"/>
                <w:szCs w:val="20"/>
                <w:lang w:bidi="en-US"/>
              </w:rPr>
            </w:pPr>
            <w:r>
              <w:rPr>
                <w:rFonts w:asciiTheme="minorHAnsi" w:hAnsiTheme="minorHAnsi"/>
                <w:bCs/>
                <w:sz w:val="20"/>
                <w:szCs w:val="20"/>
              </w:rPr>
              <w:t>UNDP:</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E22B9" w:rsidRPr="00DE772F" w:rsidRDefault="00BE22B9" w:rsidP="00A54F8D">
            <w:pPr>
              <w:spacing w:before="0"/>
              <w:jc w:val="center"/>
              <w:rPr>
                <w:rFonts w:asciiTheme="minorHAnsi" w:eastAsia="Arial Unicode MS" w:hAnsiTheme="minorHAnsi"/>
                <w:sz w:val="20"/>
                <w:szCs w:val="20"/>
                <w:lang w:bidi="en-US"/>
              </w:rPr>
            </w:pPr>
            <w:r>
              <w:rPr>
                <w:rFonts w:asciiTheme="minorHAnsi" w:eastAsia="Arial Unicode MS" w:hAnsiTheme="minorHAnsi"/>
                <w:sz w:val="20"/>
                <w:szCs w:val="20"/>
                <w:lang w:bidi="en-US"/>
              </w:rPr>
              <w:t>321,900 in-kind</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22B9" w:rsidRPr="00DE772F" w:rsidRDefault="00BE22B9" w:rsidP="00DE772F">
            <w:pPr>
              <w:spacing w:before="0"/>
              <w:jc w:val="center"/>
              <w:rPr>
                <w:rFonts w:asciiTheme="minorHAnsi" w:hAnsiTheme="minorHAnsi"/>
                <w:sz w:val="20"/>
                <w:szCs w:val="20"/>
                <w:lang w:bidi="en-US"/>
              </w:rPr>
            </w:pPr>
          </w:p>
        </w:tc>
      </w:tr>
      <w:tr w:rsidR="00EE383D" w:rsidRPr="00DE772F" w:rsidTr="00857E3A">
        <w:trPr>
          <w:trHeight w:val="314"/>
        </w:trPr>
        <w:tc>
          <w:tcPr>
            <w:tcW w:w="813" w:type="pct"/>
            <w:vMerge w:val="restart"/>
            <w:tcBorders>
              <w:top w:val="single" w:sz="4" w:space="0" w:color="auto"/>
              <w:left w:val="single" w:sz="4" w:space="0" w:color="auto"/>
              <w:right w:val="single" w:sz="4" w:space="0" w:color="auto"/>
            </w:tcBorders>
            <w:shd w:val="clear" w:color="auto" w:fill="auto"/>
            <w:hideMark/>
          </w:tcPr>
          <w:p w:rsidR="00EE383D" w:rsidRPr="00DE772F" w:rsidRDefault="00EE383D" w:rsidP="00DE772F">
            <w:pPr>
              <w:spacing w:before="0"/>
              <w:jc w:val="center"/>
              <w:rPr>
                <w:rFonts w:asciiTheme="minorHAnsi" w:hAnsiTheme="minorHAnsi"/>
                <w:color w:val="000000"/>
                <w:sz w:val="20"/>
                <w:szCs w:val="20"/>
                <w:lang w:bidi="en-US"/>
              </w:rPr>
            </w:pPr>
            <w:r w:rsidRPr="00DE772F">
              <w:rPr>
                <w:rFonts w:asciiTheme="minorHAnsi" w:hAnsiTheme="minorHAnsi"/>
                <w:color w:val="000000"/>
                <w:sz w:val="20"/>
                <w:szCs w:val="20"/>
              </w:rPr>
              <w:t>Focal Area:</w:t>
            </w:r>
          </w:p>
        </w:tc>
        <w:tc>
          <w:tcPr>
            <w:tcW w:w="1177" w:type="pct"/>
            <w:vMerge w:val="restart"/>
            <w:tcBorders>
              <w:top w:val="single" w:sz="4" w:space="0" w:color="auto"/>
              <w:left w:val="single" w:sz="4" w:space="0" w:color="auto"/>
              <w:right w:val="single" w:sz="4" w:space="0" w:color="auto"/>
            </w:tcBorders>
            <w:shd w:val="clear" w:color="auto" w:fill="auto"/>
            <w:hideMark/>
          </w:tcPr>
          <w:p w:rsidR="00EE383D" w:rsidRPr="00DE772F" w:rsidRDefault="00EE383D" w:rsidP="005C3B51">
            <w:pPr>
              <w:tabs>
                <w:tab w:val="right" w:pos="0"/>
              </w:tabs>
              <w:spacing w:before="0"/>
              <w:jc w:val="center"/>
              <w:rPr>
                <w:rFonts w:asciiTheme="minorHAnsi" w:hAnsiTheme="minorHAnsi"/>
                <w:sz w:val="20"/>
                <w:szCs w:val="20"/>
                <w:lang w:bidi="en-US"/>
              </w:rPr>
            </w:pPr>
            <w:r w:rsidRPr="00DD682E">
              <w:rPr>
                <w:rFonts w:asciiTheme="minorHAnsi" w:hAnsiTheme="minorHAnsi"/>
                <w:sz w:val="20"/>
                <w:szCs w:val="20"/>
                <w:lang w:bidi="en-US"/>
              </w:rPr>
              <w:t>Biodiversity</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383D" w:rsidRPr="00DE772F" w:rsidRDefault="00EE383D" w:rsidP="00DE772F">
            <w:pPr>
              <w:spacing w:before="0"/>
              <w:jc w:val="center"/>
              <w:rPr>
                <w:rFonts w:asciiTheme="minorHAnsi" w:hAnsiTheme="minorHAnsi"/>
                <w:color w:val="000000"/>
                <w:sz w:val="20"/>
                <w:szCs w:val="20"/>
                <w:lang w:bidi="en-US"/>
              </w:rPr>
            </w:pPr>
            <w:r w:rsidRPr="00DE772F">
              <w:rPr>
                <w:rFonts w:asciiTheme="minorHAnsi" w:hAnsiTheme="minorHAnsi"/>
                <w:bCs/>
                <w:sz w:val="20"/>
                <w:szCs w:val="20"/>
              </w:rPr>
              <w:t>UNDP</w:t>
            </w:r>
            <w:r>
              <w:rPr>
                <w:rFonts w:asciiTheme="minorHAnsi" w:hAnsiTheme="minorHAnsi"/>
                <w:bCs/>
                <w:sz w:val="20"/>
                <w:szCs w:val="20"/>
              </w:rPr>
              <w:t>:</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383D" w:rsidRPr="00DE772F" w:rsidRDefault="00EE383D" w:rsidP="00DE772F">
            <w:pPr>
              <w:spacing w:before="0"/>
              <w:jc w:val="center"/>
              <w:rPr>
                <w:rFonts w:asciiTheme="minorHAnsi" w:hAnsiTheme="minorHAnsi"/>
                <w:sz w:val="20"/>
                <w:szCs w:val="20"/>
                <w:lang w:bidi="en-US"/>
              </w:rPr>
            </w:pPr>
          </w:p>
          <w:p w:rsidR="00EE383D" w:rsidRPr="00DE772F" w:rsidRDefault="00EE383D" w:rsidP="00BE22B9">
            <w:pPr>
              <w:spacing w:before="0"/>
              <w:jc w:val="center"/>
              <w:rPr>
                <w:rFonts w:asciiTheme="minorHAnsi" w:hAnsiTheme="minorHAnsi"/>
                <w:sz w:val="20"/>
                <w:szCs w:val="20"/>
                <w:lang w:bidi="en-US"/>
              </w:rPr>
            </w:pPr>
            <w:r>
              <w:rPr>
                <w:rFonts w:asciiTheme="minorHAnsi" w:hAnsiTheme="minorHAnsi"/>
                <w:sz w:val="20"/>
                <w:szCs w:val="20"/>
                <w:lang w:bidi="en-US"/>
              </w:rPr>
              <w:t>213,000</w:t>
            </w:r>
            <w:r w:rsidRPr="00DE772F">
              <w:rPr>
                <w:rFonts w:asciiTheme="minorHAnsi" w:hAnsiTheme="minorHAnsi"/>
                <w:sz w:val="20"/>
                <w:szCs w:val="20"/>
                <w:lang w:bidi="en-US"/>
              </w:rPr>
              <w:t xml:space="preserve"> cash</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383D" w:rsidRPr="00DE772F" w:rsidRDefault="00EE383D" w:rsidP="00DE772F">
            <w:pPr>
              <w:spacing w:before="0"/>
              <w:jc w:val="center"/>
              <w:rPr>
                <w:rFonts w:asciiTheme="minorHAnsi" w:hAnsiTheme="minorHAnsi"/>
                <w:sz w:val="20"/>
                <w:szCs w:val="20"/>
                <w:lang w:bidi="en-US"/>
              </w:rPr>
            </w:pPr>
          </w:p>
        </w:tc>
      </w:tr>
      <w:tr w:rsidR="00EE383D" w:rsidRPr="00DE772F" w:rsidTr="00857E3A">
        <w:trPr>
          <w:trHeight w:val="476"/>
        </w:trPr>
        <w:tc>
          <w:tcPr>
            <w:tcW w:w="813" w:type="pct"/>
            <w:vMerge/>
            <w:tcBorders>
              <w:left w:val="single" w:sz="4" w:space="0" w:color="auto"/>
              <w:bottom w:val="single" w:sz="4" w:space="0" w:color="auto"/>
              <w:right w:val="single" w:sz="4" w:space="0" w:color="auto"/>
            </w:tcBorders>
            <w:shd w:val="clear" w:color="auto" w:fill="auto"/>
            <w:hideMark/>
          </w:tcPr>
          <w:p w:rsidR="00EE383D" w:rsidRPr="00DE772F" w:rsidRDefault="00EE383D" w:rsidP="00DE772F">
            <w:pPr>
              <w:spacing w:before="0"/>
              <w:jc w:val="center"/>
              <w:rPr>
                <w:rFonts w:asciiTheme="minorHAnsi" w:eastAsia="Arial Unicode MS" w:hAnsiTheme="minorHAnsi"/>
                <w:color w:val="000000"/>
                <w:sz w:val="20"/>
                <w:szCs w:val="20"/>
                <w:lang w:bidi="en-US"/>
              </w:rPr>
            </w:pPr>
          </w:p>
        </w:tc>
        <w:tc>
          <w:tcPr>
            <w:tcW w:w="1177" w:type="pct"/>
            <w:vMerge/>
            <w:tcBorders>
              <w:left w:val="single" w:sz="4" w:space="0" w:color="auto"/>
              <w:bottom w:val="single" w:sz="4" w:space="0" w:color="auto"/>
              <w:right w:val="single" w:sz="4" w:space="0" w:color="auto"/>
            </w:tcBorders>
            <w:shd w:val="clear" w:color="auto" w:fill="auto"/>
            <w:hideMark/>
          </w:tcPr>
          <w:p w:rsidR="00EE383D" w:rsidRPr="00DE772F" w:rsidRDefault="00EE383D" w:rsidP="00DE772F">
            <w:pPr>
              <w:tabs>
                <w:tab w:val="right" w:pos="0"/>
              </w:tabs>
              <w:spacing w:before="0"/>
              <w:jc w:val="center"/>
              <w:rPr>
                <w:rFonts w:asciiTheme="minorHAnsi" w:hAnsiTheme="minorHAnsi"/>
                <w:sz w:val="20"/>
                <w:szCs w:val="20"/>
                <w:lang w:bidi="en-US"/>
              </w:rPr>
            </w:pP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383D" w:rsidRPr="00DE772F" w:rsidRDefault="00EE383D" w:rsidP="00BE22B9">
            <w:pPr>
              <w:spacing w:before="0"/>
              <w:jc w:val="center"/>
              <w:rPr>
                <w:rFonts w:asciiTheme="minorHAnsi" w:hAnsiTheme="minorHAnsi"/>
                <w:color w:val="000000"/>
                <w:sz w:val="20"/>
                <w:szCs w:val="20"/>
                <w:lang w:bidi="en-US"/>
              </w:rPr>
            </w:pPr>
            <w:r>
              <w:rPr>
                <w:rFonts w:asciiTheme="minorHAnsi" w:hAnsiTheme="minorHAnsi"/>
                <w:color w:val="000000"/>
                <w:sz w:val="20"/>
                <w:szCs w:val="20"/>
              </w:rPr>
              <w:t>FAO:</w:t>
            </w:r>
            <w:r w:rsidRPr="00DE772F">
              <w:rPr>
                <w:rFonts w:asciiTheme="minorHAnsi" w:hAnsiTheme="minorHAnsi"/>
                <w:color w:val="000000"/>
                <w:sz w:val="20"/>
                <w:szCs w:val="20"/>
              </w:rPr>
              <w:t>:</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383D" w:rsidRPr="00DE772F" w:rsidRDefault="00EE383D" w:rsidP="00DE772F">
            <w:pPr>
              <w:spacing w:before="0"/>
              <w:jc w:val="center"/>
              <w:rPr>
                <w:rFonts w:asciiTheme="minorHAnsi" w:eastAsia="Arial Unicode MS" w:hAnsiTheme="minorHAnsi"/>
                <w:sz w:val="20"/>
                <w:szCs w:val="20"/>
                <w:lang w:bidi="en-US"/>
              </w:rPr>
            </w:pPr>
          </w:p>
          <w:p w:rsidR="00EE383D" w:rsidRPr="00DE772F" w:rsidRDefault="00EE383D" w:rsidP="00BE22B9">
            <w:pPr>
              <w:spacing w:before="0"/>
              <w:jc w:val="center"/>
              <w:rPr>
                <w:rFonts w:asciiTheme="minorHAnsi" w:eastAsia="Arial Unicode MS" w:hAnsiTheme="minorHAnsi"/>
                <w:sz w:val="20"/>
                <w:szCs w:val="20"/>
                <w:lang w:bidi="en-US"/>
              </w:rPr>
            </w:pPr>
            <w:r>
              <w:rPr>
                <w:rFonts w:asciiTheme="minorHAnsi" w:eastAsia="Arial Unicode MS" w:hAnsiTheme="minorHAnsi"/>
                <w:sz w:val="20"/>
                <w:szCs w:val="20"/>
                <w:lang w:bidi="en-US"/>
              </w:rPr>
              <w:t>345,772 in-kind</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383D" w:rsidRPr="00DE772F" w:rsidRDefault="00EE383D" w:rsidP="00DE772F">
            <w:pPr>
              <w:spacing w:before="0"/>
              <w:jc w:val="center"/>
              <w:rPr>
                <w:rFonts w:asciiTheme="minorHAnsi" w:hAnsiTheme="minorHAnsi"/>
                <w:sz w:val="20"/>
                <w:szCs w:val="20"/>
                <w:lang w:bidi="en-US"/>
              </w:rPr>
            </w:pPr>
          </w:p>
        </w:tc>
      </w:tr>
      <w:tr w:rsidR="00BE22B9" w:rsidRPr="00DE772F" w:rsidTr="00857E3A">
        <w:trPr>
          <w:trHeight w:val="791"/>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BE22B9" w:rsidRPr="00DE772F" w:rsidRDefault="00BE22B9" w:rsidP="00DE772F">
            <w:pPr>
              <w:spacing w:before="0"/>
              <w:jc w:val="center"/>
              <w:rPr>
                <w:rFonts w:asciiTheme="minorHAnsi" w:eastAsia="Arial Unicode MS" w:hAnsiTheme="minorHAnsi"/>
                <w:color w:val="000000"/>
                <w:sz w:val="20"/>
                <w:szCs w:val="20"/>
                <w:lang w:bidi="en-US"/>
              </w:rPr>
            </w:pPr>
            <w:r w:rsidRPr="00DE772F">
              <w:rPr>
                <w:rFonts w:asciiTheme="minorHAnsi" w:hAnsiTheme="minorHAnsi"/>
                <w:color w:val="000000"/>
                <w:sz w:val="20"/>
                <w:szCs w:val="20"/>
              </w:rPr>
              <w:t>Executing Agency:</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BE22B9" w:rsidRPr="00DE772F" w:rsidRDefault="00BE22B9" w:rsidP="00DE772F">
            <w:pPr>
              <w:pStyle w:val="ListParagraph"/>
              <w:numPr>
                <w:ilvl w:val="0"/>
                <w:numId w:val="20"/>
              </w:numPr>
              <w:spacing w:before="0"/>
              <w:jc w:val="left"/>
              <w:rPr>
                <w:rFonts w:asciiTheme="minorHAnsi" w:hAnsiTheme="minorHAnsi"/>
                <w:sz w:val="20"/>
                <w:szCs w:val="20"/>
                <w:lang w:bidi="en-US"/>
              </w:rPr>
            </w:pPr>
            <w:r w:rsidRPr="00DE772F">
              <w:rPr>
                <w:rFonts w:asciiTheme="minorHAnsi" w:hAnsiTheme="minorHAnsi"/>
                <w:sz w:val="20"/>
                <w:szCs w:val="20"/>
                <w:lang w:bidi="en-US"/>
              </w:rPr>
              <w:t xml:space="preserve">Ministry of Agriculture (MAF) </w:t>
            </w:r>
          </w:p>
          <w:p w:rsidR="00BE22B9" w:rsidRPr="00DE772F" w:rsidRDefault="00BE22B9" w:rsidP="00AB3B0B">
            <w:pPr>
              <w:pStyle w:val="ListParagraph"/>
              <w:numPr>
                <w:ilvl w:val="0"/>
                <w:numId w:val="20"/>
              </w:numPr>
              <w:spacing w:before="0"/>
              <w:jc w:val="left"/>
              <w:rPr>
                <w:rFonts w:asciiTheme="minorHAnsi" w:hAnsiTheme="minorHAnsi"/>
                <w:sz w:val="20"/>
                <w:szCs w:val="20"/>
                <w:lang w:bidi="en-US"/>
              </w:rPr>
            </w:pPr>
            <w:r>
              <w:rPr>
                <w:rFonts w:asciiTheme="minorHAnsi" w:hAnsiTheme="minorHAnsi"/>
                <w:sz w:val="20"/>
                <w:szCs w:val="20"/>
                <w:lang w:bidi="en-US"/>
              </w:rPr>
              <w:t>Permanence Secretary Office (PSO)</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E22B9" w:rsidRPr="00DE772F" w:rsidRDefault="00BE22B9" w:rsidP="00BE22B9">
            <w:pPr>
              <w:spacing w:before="0"/>
              <w:jc w:val="center"/>
              <w:rPr>
                <w:rFonts w:asciiTheme="minorHAnsi" w:eastAsia="Arial Unicode MS" w:hAnsiTheme="minorHAnsi"/>
                <w:color w:val="000000"/>
                <w:sz w:val="20"/>
                <w:szCs w:val="20"/>
                <w:lang w:bidi="en-US"/>
              </w:rPr>
            </w:pPr>
            <w:r>
              <w:rPr>
                <w:rFonts w:asciiTheme="minorHAnsi" w:hAnsiTheme="minorHAnsi"/>
                <w:color w:val="000000"/>
                <w:sz w:val="20"/>
                <w:szCs w:val="20"/>
              </w:rPr>
              <w:t>SDC/TABI:</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E22B9" w:rsidRPr="00DE772F" w:rsidRDefault="00BE22B9" w:rsidP="00DE772F">
            <w:pPr>
              <w:spacing w:before="0"/>
              <w:jc w:val="center"/>
              <w:rPr>
                <w:rFonts w:asciiTheme="minorHAnsi" w:eastAsia="Arial Unicode MS" w:hAnsiTheme="minorHAnsi"/>
                <w:sz w:val="20"/>
                <w:szCs w:val="20"/>
                <w:lang w:bidi="en-US"/>
              </w:rPr>
            </w:pPr>
          </w:p>
          <w:p w:rsidR="00BE22B9" w:rsidRPr="00DE772F" w:rsidRDefault="00BE22B9" w:rsidP="00DE772F">
            <w:pPr>
              <w:spacing w:before="0"/>
              <w:jc w:val="center"/>
              <w:rPr>
                <w:rFonts w:asciiTheme="minorHAnsi" w:eastAsia="Arial Unicode MS" w:hAnsiTheme="minorHAnsi"/>
                <w:sz w:val="20"/>
                <w:szCs w:val="20"/>
                <w:lang w:bidi="en-US"/>
              </w:rPr>
            </w:pPr>
            <w:r>
              <w:rPr>
                <w:rFonts w:asciiTheme="minorHAnsi" w:eastAsia="Arial Unicode MS" w:hAnsiTheme="minorHAnsi"/>
                <w:sz w:val="20"/>
                <w:szCs w:val="20"/>
                <w:lang w:bidi="en-US"/>
              </w:rPr>
              <w:t>3,000,000 parallel</w:t>
            </w:r>
          </w:p>
          <w:p w:rsidR="00BE22B9" w:rsidRPr="00DE772F" w:rsidRDefault="00BE22B9" w:rsidP="00DE772F">
            <w:pPr>
              <w:spacing w:before="0"/>
              <w:jc w:val="center"/>
              <w:rPr>
                <w:rFonts w:asciiTheme="minorHAnsi" w:eastAsia="Arial Unicode MS" w:hAnsiTheme="minorHAnsi"/>
                <w:sz w:val="20"/>
                <w:szCs w:val="20"/>
                <w:lang w:bidi="en-US"/>
              </w:rPr>
            </w:pP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22B9" w:rsidRPr="00DE772F" w:rsidRDefault="00BE22B9" w:rsidP="00DE772F">
            <w:pPr>
              <w:spacing w:before="0"/>
              <w:jc w:val="center"/>
              <w:rPr>
                <w:rFonts w:asciiTheme="minorHAnsi" w:eastAsia="Arial Unicode MS" w:hAnsiTheme="minorHAnsi"/>
                <w:sz w:val="20"/>
                <w:szCs w:val="20"/>
                <w:lang w:bidi="en-US"/>
              </w:rPr>
            </w:pPr>
          </w:p>
        </w:tc>
      </w:tr>
      <w:tr w:rsidR="00BE22B9" w:rsidRPr="00DE772F" w:rsidTr="00B15839">
        <w:trPr>
          <w:trHeight w:val="791"/>
        </w:trPr>
        <w:tc>
          <w:tcPr>
            <w:tcW w:w="813" w:type="pct"/>
            <w:vMerge w:val="restart"/>
            <w:tcBorders>
              <w:top w:val="single" w:sz="4" w:space="0" w:color="auto"/>
              <w:left w:val="single" w:sz="4" w:space="0" w:color="auto"/>
              <w:right w:val="single" w:sz="4" w:space="0" w:color="auto"/>
            </w:tcBorders>
            <w:shd w:val="clear" w:color="auto" w:fill="auto"/>
          </w:tcPr>
          <w:p w:rsidR="00BE22B9" w:rsidRPr="00DE772F" w:rsidRDefault="00BE22B9" w:rsidP="00DE772F">
            <w:pPr>
              <w:spacing w:before="0"/>
              <w:jc w:val="center"/>
              <w:rPr>
                <w:rFonts w:asciiTheme="minorHAnsi" w:hAnsiTheme="minorHAnsi"/>
                <w:color w:val="000000"/>
                <w:sz w:val="20"/>
                <w:szCs w:val="20"/>
              </w:rPr>
            </w:pPr>
            <w:r w:rsidRPr="00DE772F">
              <w:rPr>
                <w:rFonts w:asciiTheme="minorHAnsi" w:hAnsiTheme="minorHAnsi"/>
                <w:sz w:val="20"/>
                <w:szCs w:val="20"/>
              </w:rPr>
              <w:t>Other Partners involved:</w:t>
            </w:r>
          </w:p>
        </w:tc>
        <w:tc>
          <w:tcPr>
            <w:tcW w:w="1177" w:type="pct"/>
            <w:vMerge w:val="restart"/>
            <w:tcBorders>
              <w:top w:val="single" w:sz="4" w:space="0" w:color="auto"/>
              <w:left w:val="single" w:sz="4" w:space="0" w:color="auto"/>
              <w:right w:val="single" w:sz="4" w:space="0" w:color="auto"/>
            </w:tcBorders>
            <w:shd w:val="clear" w:color="auto" w:fill="auto"/>
          </w:tcPr>
          <w:p w:rsidR="00BE22B9" w:rsidRPr="00DE772F" w:rsidRDefault="00BE22B9" w:rsidP="00DE772F">
            <w:pPr>
              <w:pStyle w:val="ListParagraph"/>
              <w:numPr>
                <w:ilvl w:val="0"/>
                <w:numId w:val="21"/>
              </w:numPr>
              <w:tabs>
                <w:tab w:val="right" w:pos="0"/>
              </w:tabs>
              <w:spacing w:before="0"/>
              <w:jc w:val="left"/>
              <w:rPr>
                <w:rFonts w:asciiTheme="minorHAnsi" w:hAnsiTheme="minorHAnsi"/>
                <w:color w:val="000000"/>
                <w:sz w:val="20"/>
                <w:szCs w:val="20"/>
                <w:lang w:bidi="en-US"/>
              </w:rPr>
            </w:pPr>
            <w:r>
              <w:rPr>
                <w:rFonts w:asciiTheme="minorHAnsi" w:hAnsiTheme="minorHAnsi"/>
                <w:color w:val="000000"/>
                <w:sz w:val="20"/>
                <w:szCs w:val="20"/>
                <w:lang w:bidi="en-US"/>
              </w:rPr>
              <w:t>FAO through Letter of Agreement</w:t>
            </w:r>
          </w:p>
          <w:p w:rsidR="00BE22B9" w:rsidRPr="00DE772F" w:rsidRDefault="00BE22B9" w:rsidP="00DE772F">
            <w:pPr>
              <w:pStyle w:val="ListParagraph"/>
              <w:numPr>
                <w:ilvl w:val="0"/>
                <w:numId w:val="21"/>
              </w:numPr>
              <w:tabs>
                <w:tab w:val="right" w:pos="0"/>
              </w:tabs>
              <w:spacing w:before="0"/>
              <w:jc w:val="left"/>
              <w:rPr>
                <w:rFonts w:asciiTheme="minorHAnsi" w:hAnsiTheme="minorHAnsi"/>
                <w:color w:val="000000"/>
                <w:sz w:val="20"/>
                <w:szCs w:val="20"/>
                <w:lang w:bidi="en-US"/>
              </w:rPr>
            </w:pPr>
            <w:r>
              <w:rPr>
                <w:rFonts w:asciiTheme="minorHAnsi" w:hAnsiTheme="minorHAnsi"/>
                <w:color w:val="000000"/>
                <w:sz w:val="20"/>
                <w:szCs w:val="20"/>
                <w:lang w:bidi="en-US"/>
              </w:rPr>
              <w:t>Department of Planning(DoP/MAF)</w:t>
            </w:r>
          </w:p>
          <w:p w:rsidR="00857E3A" w:rsidRDefault="00BE22B9" w:rsidP="00A54F8D">
            <w:pPr>
              <w:pStyle w:val="ListParagraph"/>
              <w:numPr>
                <w:ilvl w:val="0"/>
                <w:numId w:val="21"/>
              </w:numPr>
              <w:tabs>
                <w:tab w:val="right" w:pos="0"/>
              </w:tabs>
              <w:spacing w:before="0"/>
              <w:jc w:val="left"/>
              <w:rPr>
                <w:rFonts w:asciiTheme="minorHAnsi" w:hAnsiTheme="minorHAnsi"/>
                <w:color w:val="000000"/>
                <w:sz w:val="20"/>
                <w:szCs w:val="20"/>
                <w:lang w:bidi="en-US"/>
              </w:rPr>
            </w:pPr>
            <w:r w:rsidRPr="00DE772F">
              <w:rPr>
                <w:rFonts w:asciiTheme="minorHAnsi" w:hAnsiTheme="minorHAnsi"/>
                <w:color w:val="000000"/>
                <w:sz w:val="20"/>
                <w:szCs w:val="20"/>
                <w:lang w:bidi="en-US"/>
              </w:rPr>
              <w:t xml:space="preserve">Department of </w:t>
            </w:r>
            <w:r>
              <w:rPr>
                <w:rFonts w:asciiTheme="minorHAnsi" w:hAnsiTheme="minorHAnsi"/>
                <w:color w:val="000000"/>
                <w:sz w:val="20"/>
                <w:szCs w:val="20"/>
                <w:lang w:bidi="en-US"/>
              </w:rPr>
              <w:t xml:space="preserve">Forestry </w:t>
            </w:r>
          </w:p>
          <w:p w:rsidR="00BE22B9" w:rsidRDefault="00BE22B9" w:rsidP="00A54F8D">
            <w:pPr>
              <w:pStyle w:val="ListParagraph"/>
              <w:numPr>
                <w:ilvl w:val="0"/>
                <w:numId w:val="21"/>
              </w:numPr>
              <w:tabs>
                <w:tab w:val="right" w:pos="0"/>
              </w:tabs>
              <w:spacing w:before="0"/>
              <w:jc w:val="left"/>
              <w:rPr>
                <w:rFonts w:asciiTheme="minorHAnsi" w:hAnsiTheme="minorHAnsi"/>
                <w:color w:val="000000"/>
                <w:sz w:val="20"/>
                <w:szCs w:val="20"/>
                <w:lang w:bidi="en-US"/>
              </w:rPr>
            </w:pPr>
            <w:r w:rsidRPr="00DE772F">
              <w:rPr>
                <w:rFonts w:asciiTheme="minorHAnsi" w:hAnsiTheme="minorHAnsi"/>
                <w:color w:val="000000"/>
                <w:sz w:val="20"/>
                <w:szCs w:val="20"/>
                <w:lang w:bidi="en-US"/>
              </w:rPr>
              <w:t xml:space="preserve">National </w:t>
            </w:r>
            <w:r>
              <w:rPr>
                <w:rFonts w:asciiTheme="minorHAnsi" w:hAnsiTheme="minorHAnsi"/>
                <w:color w:val="000000"/>
                <w:sz w:val="20"/>
                <w:szCs w:val="20"/>
                <w:lang w:bidi="en-US"/>
              </w:rPr>
              <w:t>Agriculture and Forestry Research Institute (NAFRI)</w:t>
            </w:r>
          </w:p>
          <w:p w:rsidR="00BE22B9" w:rsidRDefault="00BE22B9" w:rsidP="00A54F8D">
            <w:pPr>
              <w:pStyle w:val="ListParagraph"/>
              <w:numPr>
                <w:ilvl w:val="0"/>
                <w:numId w:val="21"/>
              </w:numPr>
              <w:tabs>
                <w:tab w:val="right" w:pos="0"/>
              </w:tabs>
              <w:spacing w:before="0"/>
              <w:jc w:val="left"/>
              <w:rPr>
                <w:rFonts w:asciiTheme="minorHAnsi" w:hAnsiTheme="minorHAnsi"/>
                <w:color w:val="000000"/>
                <w:sz w:val="20"/>
                <w:szCs w:val="20"/>
                <w:lang w:bidi="en-US"/>
              </w:rPr>
            </w:pPr>
            <w:r>
              <w:rPr>
                <w:rFonts w:asciiTheme="minorHAnsi" w:hAnsiTheme="minorHAnsi"/>
                <w:color w:val="000000"/>
                <w:sz w:val="20"/>
                <w:szCs w:val="20"/>
                <w:lang w:bidi="en-US"/>
              </w:rPr>
              <w:t>Ministry of Justice (MoJ)</w:t>
            </w:r>
          </w:p>
          <w:p w:rsidR="00BE22B9" w:rsidRDefault="00BE22B9" w:rsidP="00A54F8D">
            <w:pPr>
              <w:pStyle w:val="ListParagraph"/>
              <w:numPr>
                <w:ilvl w:val="0"/>
                <w:numId w:val="21"/>
              </w:numPr>
              <w:tabs>
                <w:tab w:val="right" w:pos="0"/>
              </w:tabs>
              <w:spacing w:before="0"/>
              <w:jc w:val="left"/>
              <w:rPr>
                <w:rFonts w:asciiTheme="minorHAnsi" w:hAnsiTheme="minorHAnsi"/>
                <w:color w:val="000000"/>
                <w:sz w:val="20"/>
                <w:szCs w:val="20"/>
                <w:lang w:bidi="en-US"/>
              </w:rPr>
            </w:pPr>
            <w:r>
              <w:rPr>
                <w:rFonts w:asciiTheme="minorHAnsi" w:hAnsiTheme="minorHAnsi"/>
                <w:color w:val="000000"/>
                <w:sz w:val="20"/>
                <w:szCs w:val="20"/>
                <w:lang w:bidi="en-US"/>
              </w:rPr>
              <w:t>Ministry of Natural Resources and Environment (MONRE)</w:t>
            </w:r>
          </w:p>
          <w:p w:rsidR="00BE22B9" w:rsidRPr="00DE772F" w:rsidRDefault="00BE22B9" w:rsidP="00A54F8D">
            <w:pPr>
              <w:pStyle w:val="ListParagraph"/>
              <w:numPr>
                <w:ilvl w:val="0"/>
                <w:numId w:val="21"/>
              </w:numPr>
              <w:tabs>
                <w:tab w:val="right" w:pos="0"/>
              </w:tabs>
              <w:spacing w:before="0"/>
              <w:jc w:val="left"/>
              <w:rPr>
                <w:rFonts w:asciiTheme="minorHAnsi" w:hAnsiTheme="minorHAnsi"/>
                <w:sz w:val="20"/>
                <w:szCs w:val="20"/>
                <w:lang w:bidi="en-US"/>
              </w:rPr>
            </w:pPr>
            <w:r>
              <w:rPr>
                <w:rFonts w:asciiTheme="minorHAnsi" w:hAnsiTheme="minorHAnsi"/>
                <w:color w:val="000000"/>
                <w:sz w:val="20"/>
                <w:szCs w:val="20"/>
                <w:lang w:bidi="en-US"/>
              </w:rPr>
              <w:t>Department of Agriculture and Cooperative</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22B9" w:rsidRDefault="00BE22B9" w:rsidP="00BE22B9">
            <w:pPr>
              <w:spacing w:before="0"/>
              <w:jc w:val="center"/>
              <w:rPr>
                <w:rFonts w:asciiTheme="minorHAnsi" w:hAnsiTheme="minorHAnsi"/>
                <w:color w:val="000000"/>
                <w:sz w:val="20"/>
                <w:szCs w:val="20"/>
              </w:rPr>
            </w:pPr>
            <w:r>
              <w:rPr>
                <w:rFonts w:asciiTheme="minorHAnsi" w:hAnsiTheme="minorHAnsi"/>
                <w:color w:val="000000"/>
                <w:sz w:val="20"/>
                <w:szCs w:val="20"/>
              </w:rPr>
              <w:t>Total</w:t>
            </w:r>
            <w:r w:rsidR="00215A86">
              <w:rPr>
                <w:rFonts w:asciiTheme="minorHAnsi" w:hAnsiTheme="minorHAnsi"/>
                <w:color w:val="000000"/>
                <w:sz w:val="20"/>
                <w:szCs w:val="20"/>
              </w:rPr>
              <w:t xml:space="preserve"> resources- in</w:t>
            </w:r>
            <w:r>
              <w:rPr>
                <w:rFonts w:asciiTheme="minorHAnsi" w:hAnsiTheme="minorHAnsi"/>
                <w:color w:val="000000"/>
                <w:sz w:val="20"/>
                <w:szCs w:val="20"/>
              </w:rPr>
              <w:t xml:space="preserve">  cash:</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22B9" w:rsidRPr="00DE772F" w:rsidRDefault="00BE22B9" w:rsidP="00DE772F">
            <w:pPr>
              <w:spacing w:before="0"/>
              <w:jc w:val="center"/>
              <w:rPr>
                <w:rFonts w:asciiTheme="minorHAnsi" w:eastAsia="Arial Unicode MS" w:hAnsiTheme="minorHAnsi"/>
                <w:sz w:val="20"/>
                <w:szCs w:val="20"/>
                <w:lang w:bidi="en-US"/>
              </w:rPr>
            </w:pPr>
            <w:r>
              <w:rPr>
                <w:rFonts w:asciiTheme="minorHAnsi" w:eastAsia="Arial Unicode MS" w:hAnsiTheme="minorHAnsi"/>
                <w:sz w:val="20"/>
                <w:szCs w:val="20"/>
                <w:lang w:bidi="en-US"/>
              </w:rPr>
              <w:t>2,478,000</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22B9" w:rsidRPr="00DE772F" w:rsidRDefault="00BE22B9" w:rsidP="00DE772F">
            <w:pPr>
              <w:spacing w:before="0"/>
              <w:jc w:val="center"/>
              <w:rPr>
                <w:rFonts w:asciiTheme="minorHAnsi" w:eastAsia="Arial Unicode MS" w:hAnsiTheme="minorHAnsi"/>
                <w:sz w:val="20"/>
                <w:szCs w:val="20"/>
                <w:lang w:bidi="en-US"/>
              </w:rPr>
            </w:pPr>
          </w:p>
        </w:tc>
      </w:tr>
      <w:tr w:rsidR="00215A86" w:rsidRPr="00DE772F" w:rsidTr="00B15839">
        <w:trPr>
          <w:trHeight w:val="791"/>
        </w:trPr>
        <w:tc>
          <w:tcPr>
            <w:tcW w:w="813" w:type="pct"/>
            <w:vMerge/>
            <w:tcBorders>
              <w:top w:val="single" w:sz="4" w:space="0" w:color="auto"/>
              <w:left w:val="single" w:sz="4" w:space="0" w:color="auto"/>
              <w:right w:val="single" w:sz="4" w:space="0" w:color="auto"/>
            </w:tcBorders>
            <w:shd w:val="clear" w:color="auto" w:fill="auto"/>
          </w:tcPr>
          <w:p w:rsidR="00215A86" w:rsidRPr="00DE772F" w:rsidRDefault="00215A86" w:rsidP="00DE772F">
            <w:pPr>
              <w:spacing w:before="0"/>
              <w:jc w:val="center"/>
              <w:rPr>
                <w:rFonts w:asciiTheme="minorHAnsi" w:hAnsiTheme="minorHAnsi"/>
                <w:sz w:val="20"/>
                <w:szCs w:val="20"/>
              </w:rPr>
            </w:pPr>
          </w:p>
        </w:tc>
        <w:tc>
          <w:tcPr>
            <w:tcW w:w="1177" w:type="pct"/>
            <w:vMerge/>
            <w:tcBorders>
              <w:top w:val="single" w:sz="4" w:space="0" w:color="auto"/>
              <w:left w:val="single" w:sz="4" w:space="0" w:color="auto"/>
              <w:right w:val="single" w:sz="4" w:space="0" w:color="auto"/>
            </w:tcBorders>
            <w:shd w:val="clear" w:color="auto" w:fill="auto"/>
          </w:tcPr>
          <w:p w:rsidR="00215A86" w:rsidRDefault="00215A86" w:rsidP="00DE772F">
            <w:pPr>
              <w:pStyle w:val="ListParagraph"/>
              <w:numPr>
                <w:ilvl w:val="0"/>
                <w:numId w:val="21"/>
              </w:numPr>
              <w:tabs>
                <w:tab w:val="right" w:pos="0"/>
              </w:tabs>
              <w:spacing w:before="0"/>
              <w:jc w:val="left"/>
              <w:rPr>
                <w:rFonts w:asciiTheme="minorHAnsi" w:hAnsiTheme="minorHAnsi"/>
                <w:color w:val="000000"/>
                <w:sz w:val="20"/>
                <w:szCs w:val="20"/>
                <w:lang w:bidi="en-US"/>
              </w:rPr>
            </w:pP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5A86" w:rsidRDefault="00215A86" w:rsidP="00BE22B9">
            <w:pPr>
              <w:spacing w:before="0"/>
              <w:jc w:val="center"/>
              <w:rPr>
                <w:rFonts w:asciiTheme="minorHAnsi" w:hAnsiTheme="minorHAnsi"/>
                <w:color w:val="000000"/>
                <w:sz w:val="20"/>
                <w:szCs w:val="20"/>
              </w:rPr>
            </w:pPr>
            <w:r>
              <w:rPr>
                <w:rFonts w:asciiTheme="minorHAnsi" w:hAnsiTheme="minorHAnsi"/>
                <w:color w:val="000000"/>
                <w:sz w:val="20"/>
                <w:szCs w:val="20"/>
              </w:rPr>
              <w:t>Total resources- in kind</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5A86" w:rsidRDefault="00DC751A" w:rsidP="00DE772F">
            <w:pPr>
              <w:spacing w:before="0"/>
              <w:jc w:val="center"/>
              <w:rPr>
                <w:rFonts w:asciiTheme="minorHAnsi" w:eastAsia="Arial Unicode MS" w:hAnsiTheme="minorHAnsi"/>
                <w:sz w:val="20"/>
                <w:szCs w:val="20"/>
                <w:lang w:bidi="en-US"/>
              </w:rPr>
            </w:pPr>
            <w:r>
              <w:rPr>
                <w:rFonts w:asciiTheme="minorHAnsi" w:eastAsia="Arial Unicode MS" w:hAnsiTheme="minorHAnsi"/>
                <w:sz w:val="20"/>
                <w:szCs w:val="20"/>
                <w:lang w:bidi="en-US"/>
              </w:rPr>
              <w:t>1,223,872</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5A86" w:rsidRDefault="00215A86" w:rsidP="00DE772F">
            <w:pPr>
              <w:spacing w:before="0"/>
              <w:jc w:val="center"/>
              <w:rPr>
                <w:rFonts w:asciiTheme="minorHAnsi" w:eastAsia="Arial Unicode MS" w:hAnsiTheme="minorHAnsi"/>
                <w:sz w:val="20"/>
                <w:szCs w:val="20"/>
                <w:lang w:bidi="en-US"/>
              </w:rPr>
            </w:pPr>
          </w:p>
        </w:tc>
      </w:tr>
      <w:tr w:rsidR="00BE22B9" w:rsidRPr="00DE772F" w:rsidTr="00857E3A">
        <w:trPr>
          <w:trHeight w:val="144"/>
        </w:trPr>
        <w:tc>
          <w:tcPr>
            <w:tcW w:w="813" w:type="pct"/>
            <w:vMerge/>
            <w:tcBorders>
              <w:left w:val="single" w:sz="4" w:space="0" w:color="auto"/>
              <w:bottom w:val="single" w:sz="4" w:space="0" w:color="auto"/>
              <w:right w:val="single" w:sz="4" w:space="0" w:color="auto"/>
            </w:tcBorders>
            <w:shd w:val="clear" w:color="auto" w:fill="4F81BD"/>
            <w:hideMark/>
          </w:tcPr>
          <w:p w:rsidR="00BE22B9" w:rsidRPr="00DE772F" w:rsidRDefault="00BE22B9" w:rsidP="00DE772F">
            <w:pPr>
              <w:spacing w:before="0"/>
              <w:jc w:val="center"/>
              <w:rPr>
                <w:rFonts w:asciiTheme="minorHAnsi" w:eastAsia="Arial Unicode MS" w:hAnsiTheme="minorHAnsi"/>
                <w:sz w:val="20"/>
                <w:szCs w:val="20"/>
                <w:lang w:bidi="en-US"/>
              </w:rPr>
            </w:pPr>
          </w:p>
        </w:tc>
        <w:tc>
          <w:tcPr>
            <w:tcW w:w="1177" w:type="pct"/>
            <w:vMerge/>
            <w:tcBorders>
              <w:left w:val="single" w:sz="4" w:space="0" w:color="auto"/>
              <w:bottom w:val="single" w:sz="4" w:space="0" w:color="auto"/>
              <w:right w:val="single" w:sz="4" w:space="0" w:color="auto"/>
            </w:tcBorders>
            <w:shd w:val="clear" w:color="auto" w:fill="4F81BD"/>
            <w:hideMark/>
          </w:tcPr>
          <w:p w:rsidR="00BE22B9" w:rsidRPr="00DE772F" w:rsidRDefault="00BE22B9" w:rsidP="00DE772F">
            <w:pPr>
              <w:spacing w:before="0"/>
              <w:jc w:val="center"/>
              <w:rPr>
                <w:rFonts w:asciiTheme="minorHAnsi" w:hAnsiTheme="minorHAnsi"/>
                <w:color w:val="000000"/>
                <w:sz w:val="20"/>
                <w:szCs w:val="20"/>
                <w:lang w:bidi="en-US"/>
              </w:rPr>
            </w:pPr>
          </w:p>
        </w:tc>
        <w:tc>
          <w:tcPr>
            <w:tcW w:w="909" w:type="pct"/>
            <w:tcBorders>
              <w:top w:val="single" w:sz="4" w:space="0" w:color="auto"/>
              <w:left w:val="single" w:sz="4" w:space="0" w:color="auto"/>
              <w:bottom w:val="single" w:sz="4" w:space="0" w:color="auto"/>
              <w:right w:val="single" w:sz="4" w:space="0" w:color="auto"/>
            </w:tcBorders>
            <w:shd w:val="clear" w:color="auto" w:fill="auto"/>
            <w:hideMark/>
          </w:tcPr>
          <w:p w:rsidR="00BE22B9" w:rsidRPr="00DE772F" w:rsidRDefault="00BE22B9" w:rsidP="00DE772F">
            <w:pPr>
              <w:spacing w:before="0"/>
              <w:jc w:val="center"/>
              <w:rPr>
                <w:rFonts w:asciiTheme="minorHAnsi" w:eastAsia="Arial Unicode MS" w:hAnsiTheme="minorHAnsi"/>
                <w:color w:val="000000"/>
                <w:sz w:val="20"/>
                <w:szCs w:val="20"/>
                <w:lang w:bidi="en-US"/>
              </w:rPr>
            </w:pPr>
          </w:p>
        </w:tc>
        <w:tc>
          <w:tcPr>
            <w:tcW w:w="1027" w:type="pct"/>
            <w:tcBorders>
              <w:top w:val="single" w:sz="4" w:space="0" w:color="auto"/>
              <w:left w:val="single" w:sz="4" w:space="0" w:color="auto"/>
              <w:bottom w:val="single" w:sz="4" w:space="0" w:color="auto"/>
              <w:right w:val="single" w:sz="4" w:space="0" w:color="auto"/>
            </w:tcBorders>
            <w:shd w:val="clear" w:color="auto" w:fill="auto"/>
            <w:hideMark/>
          </w:tcPr>
          <w:p w:rsidR="00BE22B9" w:rsidRPr="00DE772F" w:rsidRDefault="00BE22B9" w:rsidP="00DE772F">
            <w:pPr>
              <w:tabs>
                <w:tab w:val="right" w:pos="0"/>
              </w:tabs>
              <w:spacing w:before="0"/>
              <w:jc w:val="center"/>
              <w:rPr>
                <w:rFonts w:asciiTheme="minorHAnsi" w:hAnsiTheme="minorHAnsi"/>
                <w:color w:val="000000"/>
                <w:sz w:val="20"/>
                <w:szCs w:val="20"/>
              </w:rPr>
            </w:pPr>
            <w:r w:rsidRPr="00DE772F">
              <w:rPr>
                <w:rFonts w:asciiTheme="minorHAnsi" w:hAnsiTheme="minorHAnsi"/>
                <w:color w:val="000000"/>
                <w:sz w:val="20"/>
                <w:szCs w:val="20"/>
              </w:rPr>
              <w:t>Planned closing date:</w:t>
            </w:r>
          </w:p>
          <w:p w:rsidR="00BE22B9" w:rsidRPr="00DE772F" w:rsidRDefault="00BE22B9" w:rsidP="00BE22B9">
            <w:pPr>
              <w:tabs>
                <w:tab w:val="right" w:pos="0"/>
              </w:tabs>
              <w:spacing w:before="0"/>
              <w:jc w:val="center"/>
              <w:rPr>
                <w:rFonts w:asciiTheme="minorHAnsi" w:hAnsiTheme="minorHAnsi"/>
                <w:color w:val="000000"/>
                <w:sz w:val="20"/>
                <w:szCs w:val="20"/>
                <w:lang w:bidi="en-US"/>
              </w:rPr>
            </w:pPr>
            <w:r>
              <w:rPr>
                <w:rFonts w:asciiTheme="minorHAnsi" w:hAnsiTheme="minorHAnsi"/>
                <w:color w:val="000000"/>
                <w:sz w:val="20"/>
                <w:szCs w:val="20"/>
                <w:lang w:bidi="en-US"/>
              </w:rPr>
              <w:t>July 2016</w:t>
            </w: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BE22B9" w:rsidRPr="00DE772F" w:rsidRDefault="00BE22B9" w:rsidP="00215A86">
            <w:pPr>
              <w:tabs>
                <w:tab w:val="right" w:pos="0"/>
              </w:tabs>
              <w:spacing w:before="0"/>
              <w:jc w:val="center"/>
              <w:rPr>
                <w:rFonts w:asciiTheme="minorHAnsi" w:hAnsiTheme="minorHAnsi"/>
                <w:color w:val="000000"/>
                <w:sz w:val="20"/>
                <w:szCs w:val="20"/>
                <w:lang w:bidi="en-US"/>
              </w:rPr>
            </w:pPr>
          </w:p>
        </w:tc>
      </w:tr>
    </w:tbl>
    <w:p w:rsidR="00A57808" w:rsidRPr="00DE772F" w:rsidRDefault="00A57808" w:rsidP="00DE772F">
      <w:pPr>
        <w:rPr>
          <w:rFonts w:asciiTheme="minorHAnsi" w:hAnsiTheme="minorHAnsi"/>
          <w:color w:val="000000"/>
          <w:sz w:val="20"/>
          <w:szCs w:val="20"/>
          <w:lang w:val="en-GB"/>
        </w:rPr>
      </w:pPr>
    </w:p>
    <w:p w:rsidR="00762723" w:rsidRPr="00DE772F" w:rsidRDefault="009D7FFD" w:rsidP="00DE772F">
      <w:pPr>
        <w:pStyle w:val="Heading3"/>
        <w:keepNext w:val="0"/>
        <w:widowControl w:val="0"/>
        <w:numPr>
          <w:ilvl w:val="0"/>
          <w:numId w:val="2"/>
        </w:numPr>
        <w:spacing w:after="0"/>
        <w:jc w:val="left"/>
        <w:rPr>
          <w:rFonts w:asciiTheme="minorHAnsi" w:hAnsiTheme="minorHAnsi"/>
          <w:sz w:val="20"/>
          <w:szCs w:val="20"/>
        </w:rPr>
      </w:pPr>
      <w:r w:rsidRPr="00DE772F">
        <w:rPr>
          <w:rFonts w:asciiTheme="minorHAnsi" w:hAnsiTheme="minorHAnsi"/>
          <w:sz w:val="20"/>
          <w:szCs w:val="20"/>
        </w:rPr>
        <w:t xml:space="preserve">PROJECT </w:t>
      </w:r>
      <w:r w:rsidR="00A128DA" w:rsidRPr="00DE772F">
        <w:rPr>
          <w:rFonts w:asciiTheme="minorHAnsi" w:hAnsiTheme="minorHAnsi"/>
          <w:sz w:val="20"/>
          <w:szCs w:val="20"/>
        </w:rPr>
        <w:t>BACKGROUND INFORMATION AND OBJECTIVES</w:t>
      </w:r>
    </w:p>
    <w:p w:rsidR="00A128DA" w:rsidRPr="00DE772F" w:rsidRDefault="00A128DA" w:rsidP="00DE772F">
      <w:pPr>
        <w:autoSpaceDE w:val="0"/>
        <w:autoSpaceDN w:val="0"/>
        <w:adjustRightInd w:val="0"/>
        <w:spacing w:before="0"/>
        <w:rPr>
          <w:rFonts w:asciiTheme="minorHAnsi" w:hAnsiTheme="minorHAnsi" w:cs="Arial"/>
          <w:sz w:val="20"/>
          <w:szCs w:val="20"/>
          <w:lang w:eastAsia="ja-JP"/>
        </w:rPr>
      </w:pPr>
    </w:p>
    <w:p w:rsidR="00654A2B" w:rsidRPr="00DE772F" w:rsidRDefault="00654A2B" w:rsidP="00DE772F">
      <w:pPr>
        <w:autoSpaceDE w:val="0"/>
        <w:autoSpaceDN w:val="0"/>
        <w:adjustRightInd w:val="0"/>
        <w:spacing w:before="0" w:line="271" w:lineRule="auto"/>
        <w:rPr>
          <w:rFonts w:asciiTheme="minorHAnsi" w:hAnsiTheme="minorHAnsi"/>
          <w:sz w:val="20"/>
          <w:szCs w:val="20"/>
          <w:lang w:val="en-GB"/>
        </w:rPr>
      </w:pPr>
    </w:p>
    <w:p w:rsidR="00654A2B" w:rsidRPr="00DE772F" w:rsidRDefault="00654A2B" w:rsidP="00DE772F">
      <w:pPr>
        <w:autoSpaceDE w:val="0"/>
        <w:autoSpaceDN w:val="0"/>
        <w:adjustRightInd w:val="0"/>
        <w:spacing w:before="0" w:line="271" w:lineRule="auto"/>
        <w:rPr>
          <w:rFonts w:ascii="Calibri" w:hAnsi="Calibri"/>
          <w:i/>
          <w:sz w:val="20"/>
          <w:szCs w:val="20"/>
          <w:shd w:val="clear" w:color="auto" w:fill="DDD9C3"/>
        </w:rPr>
      </w:pPr>
      <w:r w:rsidRPr="00DE772F">
        <w:rPr>
          <w:rFonts w:ascii="Calibri" w:hAnsi="Calibri"/>
          <w:i/>
          <w:sz w:val="20"/>
          <w:szCs w:val="20"/>
          <w:shd w:val="clear" w:color="auto" w:fill="DDD9C3"/>
        </w:rPr>
        <w:t>P</w:t>
      </w:r>
      <w:r w:rsidR="004115CA" w:rsidRPr="00DE772F">
        <w:rPr>
          <w:rFonts w:ascii="Calibri" w:hAnsi="Calibri"/>
          <w:i/>
          <w:sz w:val="20"/>
          <w:szCs w:val="20"/>
          <w:shd w:val="clear" w:color="auto" w:fill="DDD9C3"/>
        </w:rPr>
        <w:t>roject background</w:t>
      </w:r>
    </w:p>
    <w:p w:rsidR="00654A2B" w:rsidRPr="00DE772F" w:rsidRDefault="00654A2B" w:rsidP="00DE772F">
      <w:pPr>
        <w:autoSpaceDE w:val="0"/>
        <w:autoSpaceDN w:val="0"/>
        <w:adjustRightInd w:val="0"/>
        <w:spacing w:before="0" w:line="271" w:lineRule="auto"/>
        <w:rPr>
          <w:rFonts w:ascii="Calibri" w:hAnsi="Calibri"/>
          <w:i/>
          <w:sz w:val="20"/>
          <w:szCs w:val="20"/>
          <w:shd w:val="clear" w:color="auto" w:fill="DDD9C3"/>
        </w:rPr>
      </w:pPr>
    </w:p>
    <w:p w:rsidR="00893CCD" w:rsidRDefault="009C7C9C" w:rsidP="009C7C9C">
      <w:pPr>
        <w:autoSpaceDE w:val="0"/>
        <w:autoSpaceDN w:val="0"/>
        <w:adjustRightInd w:val="0"/>
        <w:spacing w:before="0" w:line="271" w:lineRule="auto"/>
        <w:rPr>
          <w:rFonts w:asciiTheme="minorHAnsi" w:hAnsiTheme="minorHAnsi" w:cstheme="minorHAnsi"/>
          <w:iCs/>
          <w:sz w:val="20"/>
          <w:szCs w:val="20"/>
          <w:shd w:val="clear" w:color="auto" w:fill="FFFFFF" w:themeFill="background1"/>
        </w:rPr>
      </w:pPr>
      <w:r>
        <w:rPr>
          <w:rFonts w:asciiTheme="minorHAnsi" w:hAnsiTheme="minorHAnsi" w:cstheme="minorHAnsi"/>
          <w:iCs/>
          <w:sz w:val="20"/>
          <w:szCs w:val="20"/>
          <w:shd w:val="clear" w:color="auto" w:fill="FFFFFF" w:themeFill="background1"/>
        </w:rPr>
        <w:t>Lao Peoples’ Democratic Republic (Lao PDR) lies in the center of the Indochinese peninsula surrounded by Thailand, Vietnam, China, Myanmar and Cambodia. Lao PDR has a population</w:t>
      </w:r>
      <w:r w:rsidR="00893CCD">
        <w:rPr>
          <w:rFonts w:asciiTheme="minorHAnsi" w:hAnsiTheme="minorHAnsi" w:cstheme="minorHAnsi"/>
          <w:iCs/>
          <w:sz w:val="20"/>
          <w:szCs w:val="20"/>
          <w:shd w:val="clear" w:color="auto" w:fill="FFFFFF" w:themeFill="background1"/>
        </w:rPr>
        <w:t xml:space="preserve"> of 6.67 million people, and the overall population density is low at 24 people per Km2. As a result of its relatively wide ranges of latitude and altitude, its rich water resources and tropical climate, Lao hosts globally significant tropical ecosystems.</w:t>
      </w:r>
    </w:p>
    <w:p w:rsidR="00893CCD" w:rsidRDefault="00893CCD" w:rsidP="009C7C9C">
      <w:pPr>
        <w:autoSpaceDE w:val="0"/>
        <w:autoSpaceDN w:val="0"/>
        <w:adjustRightInd w:val="0"/>
        <w:spacing w:before="0" w:line="271" w:lineRule="auto"/>
        <w:rPr>
          <w:rFonts w:asciiTheme="minorHAnsi" w:hAnsiTheme="minorHAnsi" w:cstheme="minorHAnsi"/>
          <w:iCs/>
          <w:sz w:val="20"/>
          <w:szCs w:val="20"/>
          <w:shd w:val="clear" w:color="auto" w:fill="FFFFFF" w:themeFill="background1"/>
        </w:rPr>
      </w:pPr>
    </w:p>
    <w:p w:rsidR="00893CCD" w:rsidRDefault="00893CCD" w:rsidP="009C7C9C">
      <w:pPr>
        <w:autoSpaceDE w:val="0"/>
        <w:autoSpaceDN w:val="0"/>
        <w:adjustRightInd w:val="0"/>
        <w:spacing w:before="0" w:line="271" w:lineRule="auto"/>
        <w:rPr>
          <w:rFonts w:asciiTheme="minorHAnsi" w:hAnsiTheme="minorHAnsi" w:cstheme="minorHAnsi"/>
          <w:iCs/>
          <w:sz w:val="20"/>
          <w:szCs w:val="20"/>
          <w:shd w:val="clear" w:color="auto" w:fill="FFFFFF" w:themeFill="background1"/>
        </w:rPr>
      </w:pPr>
      <w:r>
        <w:rPr>
          <w:rFonts w:asciiTheme="minorHAnsi" w:hAnsiTheme="minorHAnsi" w:cstheme="minorHAnsi"/>
          <w:iCs/>
          <w:sz w:val="20"/>
          <w:szCs w:val="20"/>
          <w:shd w:val="clear" w:color="auto" w:fill="FFFFFF" w:themeFill="background1"/>
        </w:rPr>
        <w:t>Within these ecosystems are diverse agro-ecosystems ranging from the slash and burn agriculture of the uplands, through long standing agro-forests in the middle lands, to paddy fields, household or community managed wetlands in the lower-lying lands of the Mekong Plain. These ecosystems contain a huge number of globally and locally significant species of plants, animals, fungi and other organisms.</w:t>
      </w:r>
    </w:p>
    <w:p w:rsidR="00893CCD" w:rsidRDefault="00893CCD" w:rsidP="009C7C9C">
      <w:pPr>
        <w:autoSpaceDE w:val="0"/>
        <w:autoSpaceDN w:val="0"/>
        <w:adjustRightInd w:val="0"/>
        <w:spacing w:before="0" w:line="271" w:lineRule="auto"/>
        <w:rPr>
          <w:rFonts w:asciiTheme="minorHAnsi" w:hAnsiTheme="minorHAnsi" w:cstheme="minorHAnsi"/>
          <w:iCs/>
          <w:sz w:val="20"/>
          <w:szCs w:val="20"/>
          <w:shd w:val="clear" w:color="auto" w:fill="FFFFFF" w:themeFill="background1"/>
        </w:rPr>
      </w:pPr>
    </w:p>
    <w:p w:rsidR="00555127" w:rsidRDefault="00893CCD" w:rsidP="009C7C9C">
      <w:pPr>
        <w:autoSpaceDE w:val="0"/>
        <w:autoSpaceDN w:val="0"/>
        <w:adjustRightInd w:val="0"/>
        <w:spacing w:before="0" w:line="271" w:lineRule="auto"/>
        <w:rPr>
          <w:rFonts w:asciiTheme="minorHAnsi" w:hAnsiTheme="minorHAnsi" w:cstheme="minorHAnsi"/>
          <w:iCs/>
          <w:sz w:val="20"/>
          <w:szCs w:val="20"/>
          <w:shd w:val="clear" w:color="auto" w:fill="FFFFFF" w:themeFill="background1"/>
        </w:rPr>
      </w:pPr>
      <w:r>
        <w:rPr>
          <w:rFonts w:asciiTheme="minorHAnsi" w:hAnsiTheme="minorHAnsi" w:cstheme="minorHAnsi"/>
          <w:iCs/>
          <w:sz w:val="20"/>
          <w:szCs w:val="20"/>
          <w:shd w:val="clear" w:color="auto" w:fill="FFFFFF" w:themeFill="background1"/>
        </w:rPr>
        <w:t>The richness and as such global significance of Lao PDR’s agro-biodiversity is attributable to several factors: location between two major bio-geographical zones</w:t>
      </w:r>
      <w:r w:rsidR="002F47AB">
        <w:rPr>
          <w:rFonts w:asciiTheme="minorHAnsi" w:hAnsiTheme="minorHAnsi" w:cstheme="minorHAnsi"/>
          <w:iCs/>
          <w:sz w:val="20"/>
          <w:szCs w:val="20"/>
          <w:shd w:val="clear" w:color="auto" w:fill="FFFFFF" w:themeFill="background1"/>
        </w:rPr>
        <w:t xml:space="preserve"> –</w:t>
      </w:r>
      <w:r>
        <w:rPr>
          <w:rFonts w:asciiTheme="minorHAnsi" w:hAnsiTheme="minorHAnsi" w:cstheme="minorHAnsi"/>
          <w:iCs/>
          <w:sz w:val="20"/>
          <w:szCs w:val="20"/>
          <w:shd w:val="clear" w:color="auto" w:fill="FFFFFF" w:themeFill="background1"/>
        </w:rPr>
        <w:t>the temperature north and the tropical south</w:t>
      </w:r>
      <w:r w:rsidR="002F47AB">
        <w:rPr>
          <w:rFonts w:asciiTheme="minorHAnsi" w:hAnsiTheme="minorHAnsi" w:cstheme="minorHAnsi"/>
          <w:iCs/>
          <w:sz w:val="20"/>
          <w:szCs w:val="20"/>
          <w:shd w:val="clear" w:color="auto" w:fill="FFFFFF" w:themeFill="background1"/>
        </w:rPr>
        <w:t xml:space="preserve"> –</w:t>
      </w:r>
      <w:r>
        <w:rPr>
          <w:rFonts w:asciiTheme="minorHAnsi" w:hAnsiTheme="minorHAnsi" w:cstheme="minorHAnsi"/>
          <w:iCs/>
          <w:sz w:val="20"/>
          <w:szCs w:val="20"/>
          <w:shd w:val="clear" w:color="auto" w:fill="FFFFFF" w:themeFill="background1"/>
        </w:rPr>
        <w:t>high e</w:t>
      </w:r>
      <w:r w:rsidR="00555127">
        <w:rPr>
          <w:rFonts w:asciiTheme="minorHAnsi" w:hAnsiTheme="minorHAnsi" w:cstheme="minorHAnsi"/>
          <w:iCs/>
          <w:sz w:val="20"/>
          <w:szCs w:val="20"/>
          <w:shd w:val="clear" w:color="auto" w:fill="FFFFFF" w:themeFill="background1"/>
        </w:rPr>
        <w:t>thnic diversity, and different climatic and altitudinal zones. Lao PDR is thought to be at the center of domestication for As</w:t>
      </w:r>
      <w:r w:rsidR="003A59EB">
        <w:rPr>
          <w:rFonts w:asciiTheme="minorHAnsi" w:hAnsiTheme="minorHAnsi" w:cstheme="minorHAnsi"/>
          <w:iCs/>
          <w:sz w:val="20"/>
          <w:szCs w:val="20"/>
          <w:shd w:val="clear" w:color="auto" w:fill="FFFFFF" w:themeFill="background1"/>
        </w:rPr>
        <w:t>i</w:t>
      </w:r>
      <w:r w:rsidR="00555127">
        <w:rPr>
          <w:rFonts w:asciiTheme="minorHAnsi" w:hAnsiTheme="minorHAnsi" w:cstheme="minorHAnsi"/>
          <w:iCs/>
          <w:sz w:val="20"/>
          <w:szCs w:val="20"/>
          <w:shd w:val="clear" w:color="auto" w:fill="FFFFFF" w:themeFill="background1"/>
        </w:rPr>
        <w:t xml:space="preserve">an rice and the center of origin for job’s </w:t>
      </w:r>
      <w:r w:rsidR="003A59EB">
        <w:rPr>
          <w:rFonts w:asciiTheme="minorHAnsi" w:hAnsiTheme="minorHAnsi" w:cstheme="minorHAnsi"/>
          <w:iCs/>
          <w:sz w:val="20"/>
          <w:szCs w:val="20"/>
          <w:shd w:val="clear" w:color="auto" w:fill="FFFFFF" w:themeFill="background1"/>
        </w:rPr>
        <w:t>t</w:t>
      </w:r>
      <w:r w:rsidR="00555127">
        <w:rPr>
          <w:rFonts w:asciiTheme="minorHAnsi" w:hAnsiTheme="minorHAnsi" w:cstheme="minorHAnsi"/>
          <w:iCs/>
          <w:sz w:val="20"/>
          <w:szCs w:val="20"/>
          <w:shd w:val="clear" w:color="auto" w:fill="FFFFFF" w:themeFill="background1"/>
        </w:rPr>
        <w:t xml:space="preserve">ears. Other potentially globally significant agro-biodiversity include cultivated local and indigenous </w:t>
      </w:r>
      <w:r w:rsidR="003A59EB">
        <w:rPr>
          <w:rFonts w:asciiTheme="minorHAnsi" w:hAnsiTheme="minorHAnsi" w:cstheme="minorHAnsi"/>
          <w:iCs/>
          <w:sz w:val="20"/>
          <w:szCs w:val="20"/>
          <w:shd w:val="clear" w:color="auto" w:fill="FFFFFF" w:themeFill="background1"/>
        </w:rPr>
        <w:t>varieties</w:t>
      </w:r>
      <w:r w:rsidR="00555127">
        <w:rPr>
          <w:rFonts w:asciiTheme="minorHAnsi" w:hAnsiTheme="minorHAnsi" w:cstheme="minorHAnsi"/>
          <w:iCs/>
          <w:sz w:val="20"/>
          <w:szCs w:val="20"/>
          <w:shd w:val="clear" w:color="auto" w:fill="FFFFFF" w:themeFill="background1"/>
        </w:rPr>
        <w:t xml:space="preserve"> of maize, sugar cane varieties such as oy hok and oy pa used in confectionaries; bushy peas including indigenous varieties currently being studied at NAFRI; Livestock; and crop associated biodiversity such as wild crop relatives and pollinators and other insects.</w:t>
      </w:r>
    </w:p>
    <w:p w:rsidR="00555127" w:rsidRDefault="00555127" w:rsidP="009C7C9C">
      <w:pPr>
        <w:autoSpaceDE w:val="0"/>
        <w:autoSpaceDN w:val="0"/>
        <w:adjustRightInd w:val="0"/>
        <w:spacing w:before="0" w:line="271" w:lineRule="auto"/>
        <w:rPr>
          <w:rFonts w:asciiTheme="minorHAnsi" w:hAnsiTheme="minorHAnsi" w:cstheme="minorHAnsi"/>
          <w:iCs/>
          <w:sz w:val="20"/>
          <w:szCs w:val="20"/>
          <w:shd w:val="clear" w:color="auto" w:fill="FFFFFF" w:themeFill="background1"/>
        </w:rPr>
      </w:pPr>
    </w:p>
    <w:p w:rsidR="00B15839" w:rsidRDefault="00555127" w:rsidP="009C7C9C">
      <w:pPr>
        <w:autoSpaceDE w:val="0"/>
        <w:autoSpaceDN w:val="0"/>
        <w:adjustRightInd w:val="0"/>
        <w:spacing w:before="0" w:line="271" w:lineRule="auto"/>
        <w:rPr>
          <w:rFonts w:asciiTheme="minorHAnsi" w:hAnsiTheme="minorHAnsi" w:cstheme="minorHAnsi"/>
          <w:iCs/>
          <w:sz w:val="20"/>
          <w:szCs w:val="20"/>
          <w:shd w:val="clear" w:color="auto" w:fill="FFFFFF" w:themeFill="background1"/>
        </w:rPr>
      </w:pPr>
      <w:r>
        <w:rPr>
          <w:rFonts w:asciiTheme="minorHAnsi" w:hAnsiTheme="minorHAnsi" w:cstheme="minorHAnsi"/>
          <w:iCs/>
          <w:sz w:val="20"/>
          <w:szCs w:val="20"/>
          <w:shd w:val="clear" w:color="auto" w:fill="FFFFFF" w:themeFill="background1"/>
        </w:rPr>
        <w:t>The Government of Lao PDR has developed and implemented a wide-range of policies that directly or indirectly impact the use, development and conservation of biodiversity. The main overall development goals reflect international commitments and focus on poverty reduction, economic growth</w:t>
      </w:r>
      <w:r w:rsidR="00B15839">
        <w:rPr>
          <w:rFonts w:asciiTheme="minorHAnsi" w:hAnsiTheme="minorHAnsi" w:cstheme="minorHAnsi"/>
          <w:iCs/>
          <w:sz w:val="20"/>
          <w:szCs w:val="20"/>
          <w:shd w:val="clear" w:color="auto" w:fill="FFFFFF" w:themeFill="background1"/>
        </w:rPr>
        <w:t xml:space="preserve"> and social development, advancement of infrastructure and investment in hydropower and mining, but also protecting the environment. They also acknowledge that future economic growth continues to rely on the sustainable use of the natural resource base and the conservation of forests and biodiversity. At the national level, main responsibility for the management and conservation of biodiversity in agricultural landscapes </w:t>
      </w:r>
      <w:r w:rsidR="002F47AB">
        <w:rPr>
          <w:rFonts w:asciiTheme="minorHAnsi" w:hAnsiTheme="minorHAnsi" w:cstheme="minorHAnsi"/>
          <w:iCs/>
          <w:sz w:val="20"/>
          <w:szCs w:val="20"/>
          <w:shd w:val="clear" w:color="auto" w:fill="FFFFFF" w:themeFill="background1"/>
        </w:rPr>
        <w:t xml:space="preserve">rests </w:t>
      </w:r>
      <w:r w:rsidR="00B15839">
        <w:rPr>
          <w:rFonts w:asciiTheme="minorHAnsi" w:hAnsiTheme="minorHAnsi" w:cstheme="minorHAnsi"/>
          <w:iCs/>
          <w:sz w:val="20"/>
          <w:szCs w:val="20"/>
          <w:shd w:val="clear" w:color="auto" w:fill="FFFFFF" w:themeFill="background1"/>
        </w:rPr>
        <w:t>with The Ministry of Agriculture and Forestry</w:t>
      </w:r>
      <w:r w:rsidR="000D3543">
        <w:rPr>
          <w:rFonts w:asciiTheme="minorHAnsi" w:hAnsiTheme="minorHAnsi" w:cstheme="minorHAnsi"/>
          <w:iCs/>
          <w:sz w:val="20"/>
          <w:szCs w:val="20"/>
          <w:shd w:val="clear" w:color="auto" w:fill="FFFFFF" w:themeFill="background1"/>
        </w:rPr>
        <w:t xml:space="preserve"> </w:t>
      </w:r>
      <w:r w:rsidR="00B15839">
        <w:rPr>
          <w:rFonts w:asciiTheme="minorHAnsi" w:hAnsiTheme="minorHAnsi" w:cstheme="minorHAnsi"/>
          <w:iCs/>
          <w:sz w:val="20"/>
          <w:szCs w:val="20"/>
          <w:shd w:val="clear" w:color="auto" w:fill="FFFFFF" w:themeFill="background1"/>
        </w:rPr>
        <w:t xml:space="preserve">(MAF), </w:t>
      </w:r>
      <w:r w:rsidR="008C0693">
        <w:rPr>
          <w:rFonts w:asciiTheme="minorHAnsi" w:hAnsiTheme="minorHAnsi" w:cstheme="minorHAnsi"/>
          <w:iCs/>
          <w:sz w:val="20"/>
          <w:szCs w:val="20"/>
          <w:shd w:val="clear" w:color="auto" w:fill="FFFFFF" w:themeFill="background1"/>
        </w:rPr>
        <w:t>although</w:t>
      </w:r>
      <w:r w:rsidR="00B15839">
        <w:rPr>
          <w:rFonts w:asciiTheme="minorHAnsi" w:hAnsiTheme="minorHAnsi" w:cstheme="minorHAnsi"/>
          <w:iCs/>
          <w:sz w:val="20"/>
          <w:szCs w:val="20"/>
          <w:shd w:val="clear" w:color="auto" w:fill="FFFFFF" w:themeFill="background1"/>
        </w:rPr>
        <w:t xml:space="preserve"> responsibility to implement CBD related commitments has been recently transferred to the Ministry of Natural Resources and Environment (MONRE).</w:t>
      </w:r>
    </w:p>
    <w:p w:rsidR="00B15839" w:rsidRDefault="00B15839" w:rsidP="009C7C9C">
      <w:pPr>
        <w:autoSpaceDE w:val="0"/>
        <w:autoSpaceDN w:val="0"/>
        <w:adjustRightInd w:val="0"/>
        <w:spacing w:before="0" w:line="271" w:lineRule="auto"/>
        <w:rPr>
          <w:rFonts w:asciiTheme="minorHAnsi" w:hAnsiTheme="minorHAnsi" w:cstheme="minorHAnsi"/>
          <w:iCs/>
          <w:sz w:val="20"/>
          <w:szCs w:val="20"/>
          <w:shd w:val="clear" w:color="auto" w:fill="FFFFFF" w:themeFill="background1"/>
        </w:rPr>
      </w:pPr>
    </w:p>
    <w:p w:rsidR="00B15839" w:rsidRDefault="00477C08" w:rsidP="009C7C9C">
      <w:pPr>
        <w:autoSpaceDE w:val="0"/>
        <w:autoSpaceDN w:val="0"/>
        <w:adjustRightInd w:val="0"/>
        <w:spacing w:before="0" w:line="271" w:lineRule="auto"/>
        <w:rPr>
          <w:rFonts w:asciiTheme="minorHAnsi" w:hAnsiTheme="minorHAnsi" w:cstheme="minorHAnsi"/>
          <w:iCs/>
          <w:sz w:val="20"/>
          <w:szCs w:val="20"/>
          <w:shd w:val="clear" w:color="auto" w:fill="FFFFFF" w:themeFill="background1"/>
        </w:rPr>
      </w:pPr>
      <w:r>
        <w:rPr>
          <w:rFonts w:asciiTheme="minorHAnsi" w:hAnsiTheme="minorHAnsi" w:cstheme="minorHAnsi"/>
          <w:iCs/>
          <w:sz w:val="20"/>
          <w:szCs w:val="20"/>
          <w:shd w:val="clear" w:color="auto" w:fill="FFFFFF" w:themeFill="background1"/>
        </w:rPr>
        <w:t>T</w:t>
      </w:r>
      <w:r w:rsidR="00B15839">
        <w:rPr>
          <w:rFonts w:asciiTheme="minorHAnsi" w:hAnsiTheme="minorHAnsi" w:cstheme="minorHAnsi"/>
          <w:iCs/>
          <w:sz w:val="20"/>
          <w:szCs w:val="20"/>
          <w:shd w:val="clear" w:color="auto" w:fill="FFFFFF" w:themeFill="background1"/>
        </w:rPr>
        <w:t xml:space="preserve">he project aims to contribute to </w:t>
      </w:r>
      <w:r>
        <w:rPr>
          <w:rFonts w:asciiTheme="minorHAnsi" w:hAnsiTheme="minorHAnsi" w:cstheme="minorHAnsi"/>
          <w:iCs/>
          <w:sz w:val="20"/>
          <w:szCs w:val="20"/>
          <w:shd w:val="clear" w:color="auto" w:fill="FFFFFF" w:themeFill="background1"/>
        </w:rPr>
        <w:t>a long term solution whereby</w:t>
      </w:r>
      <w:r w:rsidR="00B15839">
        <w:rPr>
          <w:rFonts w:asciiTheme="minorHAnsi" w:hAnsiTheme="minorHAnsi" w:cstheme="minorHAnsi"/>
          <w:iCs/>
          <w:sz w:val="20"/>
          <w:szCs w:val="20"/>
          <w:shd w:val="clear" w:color="auto" w:fill="FFFFFF" w:themeFill="background1"/>
        </w:rPr>
        <w:t xml:space="preserve"> </w:t>
      </w:r>
      <w:r w:rsidR="008A6DD0">
        <w:rPr>
          <w:rFonts w:asciiTheme="minorHAnsi" w:hAnsiTheme="minorHAnsi" w:cstheme="minorHAnsi"/>
          <w:iCs/>
          <w:sz w:val="20"/>
          <w:szCs w:val="20"/>
          <w:shd w:val="clear" w:color="auto" w:fill="FFFFFF" w:themeFill="background1"/>
        </w:rPr>
        <w:t>“</w:t>
      </w:r>
      <w:r w:rsidR="00B15839">
        <w:rPr>
          <w:rFonts w:asciiTheme="minorHAnsi" w:hAnsiTheme="minorHAnsi" w:cstheme="minorHAnsi"/>
          <w:iCs/>
          <w:sz w:val="20"/>
          <w:szCs w:val="20"/>
          <w:shd w:val="clear" w:color="auto" w:fill="FFFFFF" w:themeFill="background1"/>
        </w:rPr>
        <w:t>Lao PDR’s biodiversity, including agro-biodiversity, is maintained, protected and sustainably use</w:t>
      </w:r>
      <w:r>
        <w:rPr>
          <w:rFonts w:asciiTheme="minorHAnsi" w:hAnsiTheme="minorHAnsi" w:cstheme="minorHAnsi"/>
          <w:iCs/>
          <w:sz w:val="20"/>
          <w:szCs w:val="20"/>
          <w:shd w:val="clear" w:color="auto" w:fill="FFFFFF" w:themeFill="background1"/>
        </w:rPr>
        <w:t>d</w:t>
      </w:r>
      <w:r w:rsidR="00B15839">
        <w:rPr>
          <w:rFonts w:asciiTheme="minorHAnsi" w:hAnsiTheme="minorHAnsi" w:cstheme="minorHAnsi"/>
          <w:iCs/>
          <w:sz w:val="20"/>
          <w:szCs w:val="20"/>
          <w:shd w:val="clear" w:color="auto" w:fill="FFFFFF" w:themeFill="background1"/>
        </w:rPr>
        <w:t xml:space="preserve"> as a key to poverty </w:t>
      </w:r>
      <w:r w:rsidR="008A6DD0">
        <w:rPr>
          <w:rFonts w:asciiTheme="minorHAnsi" w:hAnsiTheme="minorHAnsi" w:cstheme="minorHAnsi"/>
          <w:iCs/>
          <w:sz w:val="20"/>
          <w:szCs w:val="20"/>
          <w:shd w:val="clear" w:color="auto" w:fill="FFFFFF" w:themeFill="background1"/>
        </w:rPr>
        <w:t>alleviation</w:t>
      </w:r>
      <w:r w:rsidR="00B15839">
        <w:rPr>
          <w:rFonts w:asciiTheme="minorHAnsi" w:hAnsiTheme="minorHAnsi" w:cstheme="minorHAnsi"/>
          <w:iCs/>
          <w:sz w:val="20"/>
          <w:szCs w:val="20"/>
          <w:shd w:val="clear" w:color="auto" w:fill="FFFFFF" w:themeFill="background1"/>
        </w:rPr>
        <w:t xml:space="preserve"> and adaptation</w:t>
      </w:r>
      <w:r w:rsidR="008A6DD0">
        <w:rPr>
          <w:rFonts w:asciiTheme="minorHAnsi" w:hAnsiTheme="minorHAnsi" w:cstheme="minorHAnsi"/>
          <w:iCs/>
          <w:sz w:val="20"/>
          <w:szCs w:val="20"/>
          <w:shd w:val="clear" w:color="auto" w:fill="FFFFFF" w:themeFill="background1"/>
        </w:rPr>
        <w:t xml:space="preserve"> to climate change impact”. With this solution the overall goal is conservation and sustainable use of biodiversity resources in agro-ecosystems in Lao PDR for the attainment of food security </w:t>
      </w:r>
      <w:r w:rsidR="00820AB1">
        <w:rPr>
          <w:rFonts w:asciiTheme="minorHAnsi" w:hAnsiTheme="minorHAnsi" w:cstheme="minorHAnsi"/>
          <w:iCs/>
          <w:sz w:val="20"/>
          <w:szCs w:val="20"/>
          <w:shd w:val="clear" w:color="auto" w:fill="FFFFFF" w:themeFill="background1"/>
        </w:rPr>
        <w:t xml:space="preserve">sustainable economic development, however several barriers exist. To achieve productivity and food </w:t>
      </w:r>
      <w:r w:rsidR="003A59EB">
        <w:rPr>
          <w:rFonts w:asciiTheme="minorHAnsi" w:hAnsiTheme="minorHAnsi" w:cstheme="minorHAnsi"/>
          <w:iCs/>
          <w:sz w:val="20"/>
          <w:szCs w:val="20"/>
          <w:shd w:val="clear" w:color="auto" w:fill="FFFFFF" w:themeFill="background1"/>
        </w:rPr>
        <w:t>security</w:t>
      </w:r>
      <w:r w:rsidR="00820AB1">
        <w:rPr>
          <w:rFonts w:asciiTheme="minorHAnsi" w:hAnsiTheme="minorHAnsi" w:cstheme="minorHAnsi"/>
          <w:iCs/>
          <w:sz w:val="20"/>
          <w:szCs w:val="20"/>
          <w:shd w:val="clear" w:color="auto" w:fill="FFFFFF" w:themeFill="background1"/>
        </w:rPr>
        <w:t xml:space="preserve"> at the household level, the multiple values of conserving Lao PDR”s biodiversity endowment</w:t>
      </w:r>
      <w:r w:rsidR="00964978">
        <w:rPr>
          <w:rFonts w:asciiTheme="minorHAnsi" w:hAnsiTheme="minorHAnsi" w:cstheme="minorHAnsi"/>
          <w:iCs/>
          <w:sz w:val="20"/>
          <w:szCs w:val="20"/>
          <w:shd w:val="clear" w:color="auto" w:fill="FFFFFF" w:themeFill="background1"/>
        </w:rPr>
        <w:t xml:space="preserve"> has</w:t>
      </w:r>
      <w:r w:rsidR="00820AB1">
        <w:rPr>
          <w:rFonts w:asciiTheme="minorHAnsi" w:hAnsiTheme="minorHAnsi" w:cstheme="minorHAnsi"/>
          <w:iCs/>
          <w:sz w:val="20"/>
          <w:szCs w:val="20"/>
          <w:shd w:val="clear" w:color="auto" w:fill="FFFFFF" w:themeFill="background1"/>
        </w:rPr>
        <w:t xml:space="preserve"> to be mainstreamed into government policies. There are inadequate incentives and capacities to mainstream biodiversity, especially agro-biodiversity, at community, district, province and national level.</w:t>
      </w:r>
    </w:p>
    <w:p w:rsidR="00820AB1" w:rsidRDefault="00820AB1" w:rsidP="009C7C9C">
      <w:pPr>
        <w:autoSpaceDE w:val="0"/>
        <w:autoSpaceDN w:val="0"/>
        <w:adjustRightInd w:val="0"/>
        <w:spacing w:before="0" w:line="271" w:lineRule="auto"/>
        <w:rPr>
          <w:rFonts w:asciiTheme="minorHAnsi" w:hAnsiTheme="minorHAnsi" w:cstheme="minorHAnsi"/>
          <w:iCs/>
          <w:sz w:val="20"/>
          <w:szCs w:val="20"/>
          <w:shd w:val="clear" w:color="auto" w:fill="FFFFFF" w:themeFill="background1"/>
        </w:rPr>
      </w:pPr>
    </w:p>
    <w:p w:rsidR="00820AB1" w:rsidRDefault="00820AB1" w:rsidP="009C7C9C">
      <w:pPr>
        <w:autoSpaceDE w:val="0"/>
        <w:autoSpaceDN w:val="0"/>
        <w:adjustRightInd w:val="0"/>
        <w:spacing w:before="0" w:line="271" w:lineRule="auto"/>
        <w:rPr>
          <w:rFonts w:asciiTheme="minorHAnsi" w:hAnsiTheme="minorHAnsi" w:cstheme="minorHAnsi"/>
          <w:iCs/>
          <w:sz w:val="20"/>
          <w:szCs w:val="20"/>
          <w:shd w:val="clear" w:color="auto" w:fill="FFFFFF" w:themeFill="background1"/>
        </w:rPr>
      </w:pPr>
      <w:r>
        <w:rPr>
          <w:rFonts w:asciiTheme="minorHAnsi" w:hAnsiTheme="minorHAnsi" w:cstheme="minorHAnsi"/>
          <w:iCs/>
          <w:sz w:val="20"/>
          <w:szCs w:val="20"/>
          <w:shd w:val="clear" w:color="auto" w:fill="FFFFFF" w:themeFill="background1"/>
        </w:rPr>
        <w:t>Loss of crop and domestic animal diversity, crop-associated biodiversity and other biodiversity within agro-ecosystems and degradation of ecosystems are being caused through a number of direct and indirect t</w:t>
      </w:r>
      <w:r w:rsidR="00477C08">
        <w:rPr>
          <w:rFonts w:asciiTheme="minorHAnsi" w:hAnsiTheme="minorHAnsi" w:cstheme="minorHAnsi"/>
          <w:iCs/>
          <w:sz w:val="20"/>
          <w:szCs w:val="20"/>
          <w:shd w:val="clear" w:color="auto" w:fill="FFFFFF" w:themeFill="background1"/>
        </w:rPr>
        <w:t>hr</w:t>
      </w:r>
      <w:r>
        <w:rPr>
          <w:rFonts w:asciiTheme="minorHAnsi" w:hAnsiTheme="minorHAnsi" w:cstheme="minorHAnsi"/>
          <w:iCs/>
          <w:sz w:val="20"/>
          <w:szCs w:val="20"/>
          <w:shd w:val="clear" w:color="auto" w:fill="FFFFFF" w:themeFill="background1"/>
        </w:rPr>
        <w:t>eats. Land use practices are placing greater pressures on biodiversity and agro-biodiversity, and significant impacts: reduced resilience, a loss of ecosystem services and reduced adaptive capacity for agriculture.</w:t>
      </w:r>
    </w:p>
    <w:p w:rsidR="00B15839" w:rsidRDefault="00B15839" w:rsidP="009C7C9C">
      <w:pPr>
        <w:autoSpaceDE w:val="0"/>
        <w:autoSpaceDN w:val="0"/>
        <w:adjustRightInd w:val="0"/>
        <w:spacing w:before="0" w:line="271" w:lineRule="auto"/>
        <w:rPr>
          <w:rFonts w:asciiTheme="minorHAnsi" w:hAnsiTheme="minorHAnsi" w:cstheme="minorHAnsi"/>
          <w:iCs/>
          <w:sz w:val="20"/>
          <w:szCs w:val="20"/>
          <w:shd w:val="clear" w:color="auto" w:fill="FFFFFF" w:themeFill="background1"/>
        </w:rPr>
      </w:pPr>
    </w:p>
    <w:p w:rsidR="006A61F2" w:rsidRPr="00DE772F" w:rsidRDefault="006A61F2" w:rsidP="00DE772F">
      <w:pPr>
        <w:autoSpaceDE w:val="0"/>
        <w:autoSpaceDN w:val="0"/>
        <w:adjustRightInd w:val="0"/>
        <w:spacing w:before="0" w:line="271" w:lineRule="auto"/>
        <w:rPr>
          <w:rFonts w:ascii="Calibri" w:hAnsi="Calibri"/>
          <w:iCs/>
          <w:sz w:val="20"/>
          <w:szCs w:val="20"/>
          <w:shd w:val="clear" w:color="auto" w:fill="FFFFFF" w:themeFill="background1"/>
        </w:rPr>
      </w:pPr>
    </w:p>
    <w:p w:rsidR="00654A2B" w:rsidRPr="00DE772F" w:rsidRDefault="00654A2B" w:rsidP="00DE772F">
      <w:pPr>
        <w:autoSpaceDE w:val="0"/>
        <w:autoSpaceDN w:val="0"/>
        <w:adjustRightInd w:val="0"/>
        <w:spacing w:before="0" w:line="271" w:lineRule="auto"/>
        <w:rPr>
          <w:rFonts w:ascii="Calibri" w:hAnsi="Calibri"/>
          <w:i/>
          <w:sz w:val="20"/>
          <w:szCs w:val="20"/>
          <w:shd w:val="clear" w:color="auto" w:fill="DDD9C3"/>
        </w:rPr>
      </w:pPr>
    </w:p>
    <w:p w:rsidR="00654A2B" w:rsidRPr="00DE772F" w:rsidRDefault="00624457" w:rsidP="00DE772F">
      <w:pPr>
        <w:autoSpaceDE w:val="0"/>
        <w:autoSpaceDN w:val="0"/>
        <w:adjustRightInd w:val="0"/>
        <w:spacing w:before="0" w:line="271" w:lineRule="auto"/>
        <w:rPr>
          <w:rFonts w:asciiTheme="minorHAnsi" w:hAnsiTheme="minorHAnsi"/>
          <w:sz w:val="20"/>
          <w:szCs w:val="20"/>
          <w:lang w:val="en-GB"/>
        </w:rPr>
      </w:pPr>
      <w:r w:rsidRPr="00DE772F">
        <w:rPr>
          <w:rFonts w:ascii="Calibri" w:hAnsi="Calibri"/>
          <w:i/>
          <w:sz w:val="20"/>
          <w:szCs w:val="20"/>
          <w:shd w:val="clear" w:color="auto" w:fill="DDD9C3"/>
        </w:rPr>
        <w:t>Project Objective</w:t>
      </w:r>
    </w:p>
    <w:p w:rsidR="00E913AC" w:rsidRPr="003A59EB" w:rsidRDefault="00E913AC" w:rsidP="00DE772F">
      <w:pPr>
        <w:rPr>
          <w:rFonts w:asciiTheme="minorHAnsi" w:hAnsiTheme="minorHAnsi"/>
          <w:sz w:val="20"/>
          <w:szCs w:val="20"/>
          <w:lang w:val="en-GB"/>
        </w:rPr>
      </w:pPr>
      <w:r w:rsidRPr="003A59EB">
        <w:rPr>
          <w:rFonts w:asciiTheme="minorHAnsi" w:hAnsiTheme="minorHAnsi"/>
          <w:bCs/>
          <w:sz w:val="20"/>
          <w:szCs w:val="20"/>
          <w:lang w:val="en-GB"/>
        </w:rPr>
        <w:t xml:space="preserve">The objective of the project is to </w:t>
      </w:r>
      <w:r w:rsidR="00C00BEE" w:rsidRPr="003A59EB">
        <w:rPr>
          <w:rFonts w:asciiTheme="minorHAnsi" w:hAnsiTheme="minorHAnsi"/>
          <w:bCs/>
          <w:sz w:val="20"/>
          <w:szCs w:val="20"/>
          <w:lang w:val="en-GB"/>
        </w:rPr>
        <w:t>provide farmers with the necessary incentives, capacities and supporting institutional framework to conserve agricultural biodiversity within farming systems of the Lao PDR</w:t>
      </w:r>
      <w:r w:rsidRPr="003A59EB">
        <w:rPr>
          <w:rFonts w:asciiTheme="minorHAnsi" w:hAnsiTheme="minorHAnsi"/>
          <w:bCs/>
          <w:sz w:val="20"/>
          <w:szCs w:val="20"/>
          <w:lang w:val="en-GB"/>
        </w:rPr>
        <w:t xml:space="preserve">. </w:t>
      </w:r>
    </w:p>
    <w:p w:rsidR="009D7FFD" w:rsidRPr="003A59EB" w:rsidRDefault="003A59EB" w:rsidP="00DE772F">
      <w:pPr>
        <w:rPr>
          <w:rFonts w:asciiTheme="minorHAnsi" w:hAnsiTheme="minorHAnsi"/>
          <w:sz w:val="20"/>
          <w:szCs w:val="20"/>
        </w:rPr>
      </w:pPr>
      <w:r w:rsidRPr="003A59EB">
        <w:rPr>
          <w:rFonts w:ascii="Calibri" w:hAnsi="Calibri"/>
          <w:i/>
          <w:sz w:val="20"/>
          <w:szCs w:val="20"/>
          <w:shd w:val="clear" w:color="auto" w:fill="FFFFFF" w:themeFill="background1"/>
        </w:rPr>
        <w:lastRenderedPageBreak/>
        <w:t>Three</w:t>
      </w:r>
      <w:r w:rsidR="00654A2B" w:rsidRPr="003A59EB">
        <w:rPr>
          <w:rFonts w:asciiTheme="minorHAnsi" w:hAnsiTheme="minorHAnsi"/>
          <w:sz w:val="20"/>
          <w:szCs w:val="20"/>
          <w:shd w:val="clear" w:color="auto" w:fill="FFFFFF" w:themeFill="background1"/>
        </w:rPr>
        <w:t xml:space="preserve"> </w:t>
      </w:r>
      <w:r w:rsidR="009D7FFD" w:rsidRPr="003A59EB">
        <w:rPr>
          <w:rFonts w:asciiTheme="minorHAnsi" w:hAnsiTheme="minorHAnsi"/>
          <w:sz w:val="20"/>
          <w:szCs w:val="20"/>
        </w:rPr>
        <w:t>outcomes will contribute to this objective</w:t>
      </w:r>
      <w:r w:rsidR="00477C08">
        <w:rPr>
          <w:rFonts w:asciiTheme="minorHAnsi" w:hAnsiTheme="minorHAnsi"/>
          <w:sz w:val="20"/>
          <w:szCs w:val="20"/>
        </w:rPr>
        <w:t>.  T</w:t>
      </w:r>
      <w:r w:rsidR="00123A00" w:rsidRPr="003A59EB">
        <w:rPr>
          <w:rFonts w:asciiTheme="minorHAnsi" w:hAnsiTheme="minorHAnsi"/>
          <w:sz w:val="20"/>
          <w:szCs w:val="20"/>
        </w:rPr>
        <w:t>he progress toward the objective and outcomes is measured through the following indicators</w:t>
      </w:r>
      <w:r w:rsidR="009D7FFD" w:rsidRPr="003A59EB">
        <w:rPr>
          <w:rFonts w:asciiTheme="minorHAnsi" w:hAnsiTheme="minorHAnsi"/>
          <w:sz w:val="20"/>
          <w:szCs w:val="20"/>
        </w:rPr>
        <w:t xml:space="preserve">: </w:t>
      </w:r>
    </w:p>
    <w:p w:rsidR="009D7FFD" w:rsidRPr="00DE772F" w:rsidRDefault="009D7FFD" w:rsidP="00DE772F">
      <w:pPr>
        <w:pStyle w:val="Outline"/>
        <w:widowControl w:val="0"/>
        <w:spacing w:before="0"/>
        <w:jc w:val="both"/>
        <w:rPr>
          <w:rFonts w:asciiTheme="minorHAnsi" w:hAnsiTheme="minorHAnsi"/>
          <w:sz w:val="20"/>
        </w:rPr>
      </w:pPr>
    </w:p>
    <w:tbl>
      <w:tblPr>
        <w:tblW w:w="95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790"/>
        <w:gridCol w:w="3569"/>
        <w:gridCol w:w="3181"/>
      </w:tblGrid>
      <w:tr w:rsidR="009D7FFD" w:rsidRPr="00DE772F" w:rsidTr="00A128DA">
        <w:trPr>
          <w:trHeight w:val="88"/>
        </w:trPr>
        <w:tc>
          <w:tcPr>
            <w:tcW w:w="2790" w:type="dxa"/>
            <w:shd w:val="solid" w:color="808080" w:fill="FFFFFF"/>
          </w:tcPr>
          <w:p w:rsidR="009D7FFD" w:rsidRPr="00DE772F" w:rsidRDefault="009D7FFD" w:rsidP="00DE772F">
            <w:pPr>
              <w:spacing w:after="120"/>
              <w:rPr>
                <w:rFonts w:asciiTheme="minorHAnsi" w:hAnsiTheme="minorHAnsi"/>
                <w:b/>
                <w:bCs/>
                <w:iCs/>
                <w:sz w:val="20"/>
                <w:szCs w:val="20"/>
              </w:rPr>
            </w:pPr>
            <w:r w:rsidRPr="00DE772F">
              <w:rPr>
                <w:rFonts w:asciiTheme="minorHAnsi" w:hAnsiTheme="minorHAnsi"/>
                <w:b/>
                <w:bCs/>
                <w:iCs/>
                <w:sz w:val="20"/>
                <w:szCs w:val="20"/>
              </w:rPr>
              <w:t>Objective / Outcomes</w:t>
            </w:r>
          </w:p>
        </w:tc>
        <w:tc>
          <w:tcPr>
            <w:tcW w:w="3569" w:type="dxa"/>
            <w:shd w:val="solid" w:color="808080" w:fill="FFFFFF"/>
          </w:tcPr>
          <w:p w:rsidR="009D7FFD" w:rsidRPr="00DE772F" w:rsidRDefault="009D7FFD" w:rsidP="00DE772F">
            <w:pPr>
              <w:jc w:val="left"/>
              <w:rPr>
                <w:rFonts w:asciiTheme="minorHAnsi" w:hAnsiTheme="minorHAnsi"/>
                <w:b/>
                <w:bCs/>
                <w:iCs/>
                <w:sz w:val="20"/>
                <w:szCs w:val="20"/>
              </w:rPr>
            </w:pPr>
            <w:r w:rsidRPr="00DE772F">
              <w:rPr>
                <w:rFonts w:asciiTheme="minorHAnsi" w:hAnsiTheme="minorHAnsi"/>
                <w:b/>
                <w:bCs/>
                <w:iCs/>
                <w:sz w:val="20"/>
                <w:szCs w:val="20"/>
              </w:rPr>
              <w:t>Indicators</w:t>
            </w:r>
          </w:p>
          <w:p w:rsidR="009D7FFD" w:rsidRPr="00DE772F" w:rsidRDefault="009D7FFD" w:rsidP="00DE772F">
            <w:pPr>
              <w:jc w:val="left"/>
              <w:rPr>
                <w:rFonts w:asciiTheme="minorHAnsi" w:hAnsiTheme="minorHAnsi"/>
                <w:b/>
                <w:bCs/>
                <w:iCs/>
                <w:sz w:val="20"/>
                <w:szCs w:val="20"/>
              </w:rPr>
            </w:pPr>
          </w:p>
        </w:tc>
        <w:tc>
          <w:tcPr>
            <w:tcW w:w="3181" w:type="dxa"/>
            <w:shd w:val="solid" w:color="808080" w:fill="FFFFFF"/>
          </w:tcPr>
          <w:p w:rsidR="009D7FFD" w:rsidRPr="00DE772F" w:rsidRDefault="009D7FFD" w:rsidP="00215A86">
            <w:pPr>
              <w:jc w:val="left"/>
              <w:rPr>
                <w:rFonts w:asciiTheme="minorHAnsi" w:hAnsiTheme="minorHAnsi"/>
                <w:b/>
                <w:bCs/>
                <w:iCs/>
                <w:sz w:val="20"/>
                <w:szCs w:val="20"/>
              </w:rPr>
            </w:pPr>
            <w:r w:rsidRPr="00DE772F">
              <w:rPr>
                <w:rFonts w:asciiTheme="minorHAnsi" w:hAnsiTheme="minorHAnsi"/>
                <w:b/>
                <w:bCs/>
                <w:iCs/>
                <w:sz w:val="20"/>
                <w:szCs w:val="20"/>
              </w:rPr>
              <w:t>Target by end of project</w:t>
            </w:r>
          </w:p>
        </w:tc>
      </w:tr>
      <w:tr w:rsidR="009D7FFD" w:rsidRPr="00DE772F" w:rsidTr="003A59EB">
        <w:trPr>
          <w:cantSplit/>
          <w:trHeight w:val="2059"/>
        </w:trPr>
        <w:tc>
          <w:tcPr>
            <w:tcW w:w="2790" w:type="dxa"/>
          </w:tcPr>
          <w:p w:rsidR="00053BC4" w:rsidRPr="00DE772F" w:rsidRDefault="009D7FFD" w:rsidP="00DE772F">
            <w:pPr>
              <w:jc w:val="left"/>
              <w:rPr>
                <w:rFonts w:asciiTheme="minorHAnsi" w:hAnsiTheme="minorHAnsi"/>
                <w:iCs/>
                <w:sz w:val="20"/>
                <w:szCs w:val="20"/>
              </w:rPr>
            </w:pPr>
            <w:r w:rsidRPr="00DE772F">
              <w:rPr>
                <w:rFonts w:asciiTheme="minorHAnsi" w:hAnsiTheme="minorHAnsi"/>
                <w:b/>
                <w:iCs/>
                <w:sz w:val="20"/>
                <w:szCs w:val="20"/>
              </w:rPr>
              <w:t>Objective:</w:t>
            </w:r>
            <w:r w:rsidRPr="00DE772F">
              <w:rPr>
                <w:rFonts w:asciiTheme="minorHAnsi" w:hAnsiTheme="minorHAnsi"/>
                <w:iCs/>
                <w:sz w:val="20"/>
                <w:szCs w:val="20"/>
              </w:rPr>
              <w:t xml:space="preserve"> </w:t>
            </w:r>
          </w:p>
          <w:p w:rsidR="009D7FFD" w:rsidRPr="00DE772F" w:rsidRDefault="00745871" w:rsidP="00C00BEE">
            <w:pPr>
              <w:jc w:val="left"/>
              <w:rPr>
                <w:rFonts w:asciiTheme="minorHAnsi" w:hAnsiTheme="minorHAnsi"/>
                <w:iCs/>
                <w:sz w:val="20"/>
                <w:szCs w:val="20"/>
              </w:rPr>
            </w:pPr>
            <w:r>
              <w:rPr>
                <w:rFonts w:asciiTheme="minorHAnsi" w:hAnsiTheme="minorHAnsi"/>
                <w:iCs/>
                <w:sz w:val="20"/>
                <w:szCs w:val="20"/>
              </w:rPr>
              <w:t>To provide farmers with the necessary incentives, capacities and supporting institutional framework to conserve agricultural biodiversity with in farming systems of Lao PDR</w:t>
            </w:r>
          </w:p>
        </w:tc>
        <w:tc>
          <w:tcPr>
            <w:tcW w:w="3569" w:type="dxa"/>
          </w:tcPr>
          <w:p w:rsidR="00053BC4" w:rsidRPr="00745871" w:rsidRDefault="00745871" w:rsidP="00067B40">
            <w:pPr>
              <w:pStyle w:val="TableT"/>
              <w:ind w:left="360"/>
              <w:rPr>
                <w:rFonts w:asciiTheme="minorHAnsi" w:hAnsiTheme="minorHAnsi"/>
              </w:rPr>
            </w:pPr>
            <w:r w:rsidRPr="00745871">
              <w:rPr>
                <w:rFonts w:asciiTheme="minorHAnsi" w:hAnsiTheme="minorHAnsi"/>
              </w:rPr>
              <w:t>Area of provincial agro-biodiversity conservation and sustainable use total 100,000 ha</w:t>
            </w:r>
          </w:p>
          <w:p w:rsidR="00053BC4" w:rsidRPr="00DE772F" w:rsidRDefault="00053BC4" w:rsidP="00DE772F">
            <w:pPr>
              <w:pStyle w:val="TableT"/>
              <w:rPr>
                <w:rFonts w:asciiTheme="minorHAnsi" w:hAnsiTheme="minorHAnsi"/>
              </w:rPr>
            </w:pPr>
          </w:p>
          <w:p w:rsidR="00762723" w:rsidRPr="00DE772F" w:rsidRDefault="00762723" w:rsidP="00067B40">
            <w:pPr>
              <w:pStyle w:val="TableT"/>
              <w:ind w:left="360"/>
              <w:rPr>
                <w:rFonts w:asciiTheme="minorHAnsi" w:hAnsiTheme="minorHAnsi"/>
              </w:rPr>
            </w:pPr>
          </w:p>
        </w:tc>
        <w:tc>
          <w:tcPr>
            <w:tcW w:w="3181" w:type="dxa"/>
          </w:tcPr>
          <w:p w:rsidR="009D7FFD" w:rsidRPr="00DE772F" w:rsidRDefault="00215A86" w:rsidP="00215A86">
            <w:pPr>
              <w:pStyle w:val="TableT"/>
              <w:rPr>
                <w:rFonts w:asciiTheme="minorHAnsi" w:hAnsiTheme="minorHAnsi"/>
              </w:rPr>
            </w:pPr>
            <w:r>
              <w:rPr>
                <w:rFonts w:asciiTheme="minorHAnsi" w:hAnsiTheme="minorHAnsi"/>
              </w:rPr>
              <w:t>100,000 ha</w:t>
            </w:r>
          </w:p>
        </w:tc>
      </w:tr>
      <w:tr w:rsidR="00053BC4" w:rsidRPr="00DE772F" w:rsidTr="00EB7819">
        <w:trPr>
          <w:cantSplit/>
          <w:trHeight w:val="457"/>
        </w:trPr>
        <w:tc>
          <w:tcPr>
            <w:tcW w:w="2790" w:type="dxa"/>
          </w:tcPr>
          <w:p w:rsidR="00053BC4" w:rsidRPr="00DE772F" w:rsidRDefault="00053BC4" w:rsidP="00DE772F">
            <w:pPr>
              <w:jc w:val="left"/>
              <w:rPr>
                <w:rFonts w:asciiTheme="minorHAnsi" w:hAnsiTheme="minorHAnsi"/>
                <w:iCs/>
                <w:sz w:val="20"/>
                <w:szCs w:val="20"/>
              </w:rPr>
            </w:pPr>
            <w:r w:rsidRPr="00DE772F">
              <w:rPr>
                <w:rFonts w:asciiTheme="minorHAnsi" w:hAnsiTheme="minorHAnsi"/>
                <w:b/>
                <w:iCs/>
                <w:sz w:val="20"/>
                <w:szCs w:val="20"/>
              </w:rPr>
              <w:t>Outcome 1:</w:t>
            </w:r>
            <w:r w:rsidRPr="00DE772F">
              <w:rPr>
                <w:rFonts w:asciiTheme="minorHAnsi" w:hAnsiTheme="minorHAnsi"/>
                <w:iCs/>
                <w:sz w:val="20"/>
                <w:szCs w:val="20"/>
              </w:rPr>
              <w:t xml:space="preserve"> </w:t>
            </w:r>
          </w:p>
          <w:p w:rsidR="00053BC4" w:rsidRPr="00DE772F" w:rsidRDefault="00745871" w:rsidP="00745871">
            <w:pPr>
              <w:jc w:val="left"/>
              <w:rPr>
                <w:rFonts w:asciiTheme="minorHAnsi" w:hAnsiTheme="minorHAnsi"/>
                <w:iCs/>
                <w:sz w:val="20"/>
                <w:szCs w:val="20"/>
              </w:rPr>
            </w:pPr>
            <w:r>
              <w:rPr>
                <w:rFonts w:asciiTheme="minorHAnsi" w:hAnsiTheme="minorHAnsi"/>
                <w:iCs/>
                <w:sz w:val="20"/>
                <w:szCs w:val="20"/>
              </w:rPr>
              <w:t>National policy and institutional frameworks for sustainable use, and in-situ conservation of biodiversity in agro-ecosystems</w:t>
            </w:r>
          </w:p>
        </w:tc>
        <w:tc>
          <w:tcPr>
            <w:tcW w:w="3569" w:type="dxa"/>
          </w:tcPr>
          <w:p w:rsidR="00053BC4" w:rsidRPr="00DE772F" w:rsidRDefault="00215A86" w:rsidP="00DE772F">
            <w:pPr>
              <w:spacing w:after="60"/>
              <w:jc w:val="left"/>
              <w:rPr>
                <w:rFonts w:asciiTheme="minorHAnsi" w:hAnsiTheme="minorHAnsi"/>
                <w:sz w:val="20"/>
                <w:szCs w:val="20"/>
              </w:rPr>
            </w:pPr>
            <w:r>
              <w:rPr>
                <w:rFonts w:asciiTheme="minorHAnsi" w:hAnsiTheme="minorHAnsi"/>
                <w:sz w:val="20"/>
                <w:szCs w:val="20"/>
              </w:rPr>
              <w:t xml:space="preserve"> Number of </w:t>
            </w:r>
            <w:r w:rsidR="00650E71">
              <w:rPr>
                <w:rFonts w:asciiTheme="minorHAnsi" w:hAnsiTheme="minorHAnsi"/>
                <w:sz w:val="20"/>
                <w:szCs w:val="20"/>
              </w:rPr>
              <w:t>new national plans, policies, laws, strategies, and guidelines with agro-biodiversity concerns</w:t>
            </w:r>
            <w:r w:rsidR="00053BC4" w:rsidRPr="00DE772F">
              <w:rPr>
                <w:rFonts w:asciiTheme="minorHAnsi" w:hAnsiTheme="minorHAnsi"/>
                <w:sz w:val="20"/>
                <w:szCs w:val="20"/>
              </w:rPr>
              <w:t xml:space="preserve"> </w:t>
            </w:r>
          </w:p>
          <w:p w:rsidR="00D0291E" w:rsidRPr="00DE772F" w:rsidRDefault="00D0291E" w:rsidP="00DE772F">
            <w:pPr>
              <w:spacing w:after="60"/>
              <w:jc w:val="left"/>
              <w:rPr>
                <w:rFonts w:asciiTheme="minorHAnsi" w:hAnsiTheme="minorHAnsi"/>
                <w:b/>
                <w:bCs/>
                <w:sz w:val="20"/>
                <w:szCs w:val="20"/>
              </w:rPr>
            </w:pPr>
          </w:p>
          <w:p w:rsidR="00053BC4" w:rsidRPr="00DE772F" w:rsidRDefault="00053BC4" w:rsidP="00215A86">
            <w:pPr>
              <w:spacing w:after="60"/>
              <w:jc w:val="left"/>
              <w:rPr>
                <w:rFonts w:asciiTheme="minorHAnsi" w:hAnsiTheme="minorHAnsi"/>
                <w:sz w:val="20"/>
                <w:szCs w:val="20"/>
              </w:rPr>
            </w:pPr>
          </w:p>
        </w:tc>
        <w:tc>
          <w:tcPr>
            <w:tcW w:w="3181" w:type="dxa"/>
          </w:tcPr>
          <w:p w:rsidR="00053BC4" w:rsidRDefault="00053BC4" w:rsidP="00215A86">
            <w:pPr>
              <w:pStyle w:val="ListParagraph"/>
              <w:spacing w:after="60"/>
              <w:ind w:left="84"/>
              <w:jc w:val="left"/>
              <w:rPr>
                <w:rFonts w:asciiTheme="minorHAnsi" w:hAnsiTheme="minorHAnsi"/>
                <w:sz w:val="20"/>
                <w:szCs w:val="20"/>
              </w:rPr>
            </w:pPr>
          </w:p>
          <w:p w:rsidR="00215A86" w:rsidRPr="00DE772F" w:rsidRDefault="00650E71" w:rsidP="001E23D5">
            <w:pPr>
              <w:pStyle w:val="ListParagraph"/>
              <w:spacing w:after="60"/>
              <w:ind w:left="84"/>
              <w:jc w:val="left"/>
              <w:rPr>
                <w:rFonts w:asciiTheme="minorHAnsi" w:hAnsiTheme="minorHAnsi"/>
                <w:sz w:val="20"/>
                <w:szCs w:val="20"/>
              </w:rPr>
            </w:pPr>
            <w:r>
              <w:rPr>
                <w:rFonts w:asciiTheme="minorHAnsi" w:hAnsiTheme="minorHAnsi"/>
                <w:sz w:val="20"/>
                <w:szCs w:val="20"/>
              </w:rPr>
              <w:t xml:space="preserve">8  </w:t>
            </w:r>
          </w:p>
        </w:tc>
      </w:tr>
      <w:tr w:rsidR="00053BC4" w:rsidRPr="00DE772F" w:rsidTr="00EB7819">
        <w:trPr>
          <w:trHeight w:val="312"/>
        </w:trPr>
        <w:tc>
          <w:tcPr>
            <w:tcW w:w="2790" w:type="dxa"/>
          </w:tcPr>
          <w:p w:rsidR="00E22FB5" w:rsidRPr="00DE772F" w:rsidRDefault="00053BC4" w:rsidP="00DE772F">
            <w:pPr>
              <w:jc w:val="left"/>
              <w:rPr>
                <w:rFonts w:asciiTheme="minorHAnsi" w:hAnsiTheme="minorHAnsi"/>
                <w:iCs/>
                <w:sz w:val="20"/>
                <w:szCs w:val="20"/>
              </w:rPr>
            </w:pPr>
            <w:r w:rsidRPr="00DE772F">
              <w:rPr>
                <w:rFonts w:asciiTheme="minorHAnsi" w:hAnsiTheme="minorHAnsi"/>
                <w:b/>
                <w:iCs/>
                <w:sz w:val="20"/>
                <w:szCs w:val="20"/>
              </w:rPr>
              <w:t>Outcome 2:</w:t>
            </w:r>
            <w:r w:rsidRPr="00DE772F">
              <w:rPr>
                <w:rFonts w:asciiTheme="minorHAnsi" w:hAnsiTheme="minorHAnsi"/>
                <w:iCs/>
                <w:sz w:val="20"/>
                <w:szCs w:val="20"/>
              </w:rPr>
              <w:t xml:space="preserve"> </w:t>
            </w:r>
          </w:p>
          <w:p w:rsidR="00053BC4" w:rsidRPr="00DE772F" w:rsidRDefault="00E22FB5" w:rsidP="00745871">
            <w:pPr>
              <w:jc w:val="left"/>
              <w:rPr>
                <w:rFonts w:asciiTheme="minorHAnsi" w:hAnsiTheme="minorHAnsi"/>
                <w:iCs/>
                <w:sz w:val="20"/>
                <w:szCs w:val="20"/>
              </w:rPr>
            </w:pPr>
            <w:r w:rsidRPr="00DE772F">
              <w:rPr>
                <w:rFonts w:asciiTheme="minorHAnsi" w:hAnsiTheme="minorHAnsi"/>
                <w:iCs/>
                <w:sz w:val="20"/>
                <w:szCs w:val="20"/>
              </w:rPr>
              <w:t xml:space="preserve">Capacities </w:t>
            </w:r>
            <w:r w:rsidR="00745871">
              <w:rPr>
                <w:rFonts w:asciiTheme="minorHAnsi" w:hAnsiTheme="minorHAnsi"/>
                <w:iCs/>
                <w:sz w:val="20"/>
                <w:szCs w:val="20"/>
              </w:rPr>
              <w:t xml:space="preserve"> and incentives to mainstream biodiversity, especially agro-biodiversity, at the provincial, district and community levels</w:t>
            </w:r>
          </w:p>
        </w:tc>
        <w:tc>
          <w:tcPr>
            <w:tcW w:w="3569" w:type="dxa"/>
          </w:tcPr>
          <w:p w:rsidR="00650E71" w:rsidRPr="00DE772F" w:rsidRDefault="00650E71" w:rsidP="00650E71">
            <w:pPr>
              <w:spacing w:after="60"/>
              <w:jc w:val="left"/>
              <w:rPr>
                <w:rFonts w:asciiTheme="minorHAnsi" w:hAnsiTheme="minorHAnsi"/>
                <w:sz w:val="20"/>
                <w:szCs w:val="20"/>
              </w:rPr>
            </w:pPr>
            <w:r>
              <w:rPr>
                <w:rFonts w:asciiTheme="minorHAnsi" w:hAnsiTheme="minorHAnsi"/>
                <w:sz w:val="20"/>
                <w:szCs w:val="20"/>
              </w:rPr>
              <w:t>Number of farmers adopting skills and techniques promoted through Farmer Filed Scholl and farmer field days</w:t>
            </w:r>
            <w:r w:rsidRPr="00DE772F">
              <w:rPr>
                <w:rFonts w:asciiTheme="minorHAnsi" w:hAnsiTheme="minorHAnsi"/>
                <w:sz w:val="20"/>
                <w:szCs w:val="20"/>
              </w:rPr>
              <w:t xml:space="preserve"> </w:t>
            </w:r>
          </w:p>
          <w:p w:rsidR="00053BC4" w:rsidRPr="00DE772F" w:rsidRDefault="00053BC4" w:rsidP="00650E71">
            <w:pPr>
              <w:pStyle w:val="ListParagraph"/>
              <w:spacing w:after="60"/>
              <w:ind w:left="0"/>
              <w:jc w:val="left"/>
              <w:rPr>
                <w:rFonts w:asciiTheme="minorHAnsi" w:hAnsiTheme="minorHAnsi"/>
                <w:sz w:val="20"/>
                <w:szCs w:val="20"/>
              </w:rPr>
            </w:pPr>
          </w:p>
        </w:tc>
        <w:tc>
          <w:tcPr>
            <w:tcW w:w="3181" w:type="dxa"/>
          </w:tcPr>
          <w:p w:rsidR="00053BC4" w:rsidRPr="00DE772F" w:rsidRDefault="00650E71" w:rsidP="00067B40">
            <w:pPr>
              <w:pStyle w:val="ListParagraph"/>
              <w:spacing w:after="60"/>
              <w:ind w:left="84"/>
              <w:jc w:val="left"/>
              <w:rPr>
                <w:rFonts w:asciiTheme="minorHAnsi" w:hAnsiTheme="minorHAnsi"/>
                <w:sz w:val="20"/>
                <w:szCs w:val="20"/>
              </w:rPr>
            </w:pPr>
            <w:r>
              <w:rPr>
                <w:rFonts w:asciiTheme="minorHAnsi" w:hAnsiTheme="minorHAnsi"/>
                <w:sz w:val="20"/>
                <w:szCs w:val="20"/>
              </w:rPr>
              <w:t>1,000 farmers</w:t>
            </w:r>
            <w:r w:rsidR="00E22FB5" w:rsidRPr="00DE772F">
              <w:rPr>
                <w:rFonts w:asciiTheme="minorHAnsi" w:hAnsiTheme="minorHAnsi"/>
                <w:sz w:val="20"/>
                <w:szCs w:val="20"/>
              </w:rPr>
              <w:t>.</w:t>
            </w:r>
          </w:p>
        </w:tc>
      </w:tr>
      <w:tr w:rsidR="00053BC4" w:rsidRPr="00DE772F" w:rsidTr="00A128DA">
        <w:trPr>
          <w:cantSplit/>
          <w:trHeight w:val="530"/>
        </w:trPr>
        <w:tc>
          <w:tcPr>
            <w:tcW w:w="2790" w:type="dxa"/>
          </w:tcPr>
          <w:p w:rsidR="008A1040" w:rsidRPr="00DE772F" w:rsidRDefault="00053BC4" w:rsidP="00DE772F">
            <w:pPr>
              <w:jc w:val="left"/>
              <w:rPr>
                <w:rFonts w:asciiTheme="minorHAnsi" w:hAnsiTheme="minorHAnsi"/>
                <w:iCs/>
                <w:sz w:val="20"/>
                <w:szCs w:val="20"/>
              </w:rPr>
            </w:pPr>
            <w:r w:rsidRPr="00DE772F">
              <w:rPr>
                <w:rFonts w:asciiTheme="minorHAnsi" w:hAnsiTheme="minorHAnsi"/>
                <w:b/>
                <w:iCs/>
                <w:sz w:val="20"/>
                <w:szCs w:val="20"/>
              </w:rPr>
              <w:t>Outcome 3:</w:t>
            </w:r>
            <w:r w:rsidRPr="00DE772F">
              <w:rPr>
                <w:rFonts w:asciiTheme="minorHAnsi" w:hAnsiTheme="minorHAnsi"/>
                <w:iCs/>
                <w:sz w:val="20"/>
                <w:szCs w:val="20"/>
              </w:rPr>
              <w:t xml:space="preserve"> </w:t>
            </w:r>
          </w:p>
          <w:p w:rsidR="00053BC4" w:rsidRPr="00DE772F" w:rsidRDefault="00745871" w:rsidP="00745871">
            <w:pPr>
              <w:jc w:val="left"/>
              <w:rPr>
                <w:rFonts w:asciiTheme="minorHAnsi" w:hAnsiTheme="minorHAnsi"/>
                <w:iCs/>
                <w:sz w:val="20"/>
                <w:szCs w:val="20"/>
              </w:rPr>
            </w:pPr>
            <w:r>
              <w:rPr>
                <w:rFonts w:asciiTheme="minorHAnsi" w:hAnsiTheme="minorHAnsi"/>
                <w:iCs/>
                <w:sz w:val="20"/>
                <w:szCs w:val="20"/>
              </w:rPr>
              <w:t>Effective Project management</w:t>
            </w:r>
          </w:p>
        </w:tc>
        <w:tc>
          <w:tcPr>
            <w:tcW w:w="3569" w:type="dxa"/>
          </w:tcPr>
          <w:p w:rsidR="008A1040" w:rsidRPr="00DE772F" w:rsidRDefault="008A1040" w:rsidP="00DE772F">
            <w:pPr>
              <w:pStyle w:val="ListParagraph"/>
              <w:spacing w:after="60"/>
              <w:ind w:left="0"/>
              <w:jc w:val="left"/>
              <w:rPr>
                <w:rFonts w:asciiTheme="minorHAnsi" w:hAnsiTheme="minorHAnsi"/>
                <w:sz w:val="20"/>
                <w:szCs w:val="20"/>
              </w:rPr>
            </w:pPr>
            <w:r w:rsidRPr="00DE772F">
              <w:rPr>
                <w:rFonts w:asciiTheme="minorHAnsi" w:hAnsiTheme="minorHAnsi"/>
                <w:sz w:val="20"/>
                <w:szCs w:val="20"/>
              </w:rPr>
              <w:t xml:space="preserve"> </w:t>
            </w:r>
            <w:r w:rsidR="00650E71">
              <w:rPr>
                <w:rFonts w:asciiTheme="minorHAnsi" w:hAnsiTheme="minorHAnsi"/>
                <w:sz w:val="20"/>
                <w:szCs w:val="20"/>
              </w:rPr>
              <w:t xml:space="preserve">Number of </w:t>
            </w:r>
            <w:r w:rsidR="00067B40">
              <w:rPr>
                <w:rFonts w:asciiTheme="minorHAnsi" w:hAnsiTheme="minorHAnsi"/>
                <w:sz w:val="20"/>
                <w:szCs w:val="20"/>
              </w:rPr>
              <w:t xml:space="preserve">strategic recommendations from the Agro-biodiversity from agro-biodiversity steering committee. </w:t>
            </w:r>
          </w:p>
          <w:p w:rsidR="008A1040" w:rsidRPr="00DE772F" w:rsidRDefault="008A1040" w:rsidP="00DE772F">
            <w:pPr>
              <w:pStyle w:val="ListParagraph"/>
              <w:spacing w:after="60"/>
              <w:ind w:left="84"/>
              <w:jc w:val="left"/>
              <w:rPr>
                <w:rFonts w:asciiTheme="minorHAnsi" w:hAnsiTheme="minorHAnsi"/>
                <w:b/>
                <w:bCs/>
                <w:sz w:val="20"/>
                <w:szCs w:val="20"/>
              </w:rPr>
            </w:pPr>
          </w:p>
          <w:p w:rsidR="006C4EC2" w:rsidRPr="00DE772F" w:rsidRDefault="006C4EC2" w:rsidP="00DE772F">
            <w:pPr>
              <w:pStyle w:val="ListParagraph"/>
              <w:spacing w:after="60"/>
              <w:ind w:left="84"/>
              <w:jc w:val="left"/>
              <w:rPr>
                <w:rFonts w:asciiTheme="minorHAnsi" w:hAnsiTheme="minorHAnsi"/>
                <w:b/>
                <w:bCs/>
                <w:sz w:val="20"/>
                <w:szCs w:val="20"/>
              </w:rPr>
            </w:pPr>
          </w:p>
          <w:p w:rsidR="00053BC4" w:rsidRPr="00DE772F" w:rsidRDefault="00053BC4" w:rsidP="00067B40">
            <w:pPr>
              <w:pStyle w:val="ListParagraph"/>
              <w:spacing w:after="60"/>
              <w:ind w:left="0"/>
              <w:jc w:val="left"/>
              <w:rPr>
                <w:rFonts w:asciiTheme="minorHAnsi" w:hAnsiTheme="minorHAnsi"/>
                <w:sz w:val="20"/>
                <w:szCs w:val="20"/>
              </w:rPr>
            </w:pPr>
          </w:p>
        </w:tc>
        <w:tc>
          <w:tcPr>
            <w:tcW w:w="3181" w:type="dxa"/>
          </w:tcPr>
          <w:p w:rsidR="00053BC4" w:rsidRPr="00DE772F" w:rsidRDefault="00067B40" w:rsidP="00067B40">
            <w:pPr>
              <w:pStyle w:val="ListParagraph"/>
              <w:spacing w:after="60"/>
              <w:ind w:left="84"/>
              <w:jc w:val="left"/>
              <w:rPr>
                <w:rFonts w:asciiTheme="minorHAnsi" w:hAnsiTheme="minorHAnsi"/>
                <w:b/>
                <w:sz w:val="20"/>
                <w:szCs w:val="20"/>
              </w:rPr>
            </w:pPr>
            <w:r>
              <w:rPr>
                <w:rFonts w:asciiTheme="minorHAnsi" w:hAnsiTheme="minorHAnsi"/>
                <w:bCs/>
                <w:sz w:val="20"/>
                <w:szCs w:val="20"/>
              </w:rPr>
              <w:t xml:space="preserve">6 </w:t>
            </w:r>
            <w:r w:rsidR="008A1040" w:rsidRPr="00DE772F">
              <w:rPr>
                <w:rFonts w:asciiTheme="minorHAnsi" w:hAnsiTheme="minorHAnsi"/>
                <w:bCs/>
                <w:sz w:val="20"/>
                <w:szCs w:val="20"/>
              </w:rPr>
              <w:t xml:space="preserve"> </w:t>
            </w:r>
          </w:p>
        </w:tc>
      </w:tr>
    </w:tbl>
    <w:p w:rsidR="00807334" w:rsidRPr="00DE772F" w:rsidRDefault="00807334" w:rsidP="00DE772F">
      <w:pPr>
        <w:spacing w:before="0" w:line="271" w:lineRule="auto"/>
        <w:rPr>
          <w:rFonts w:asciiTheme="minorHAnsi" w:hAnsiTheme="minorHAnsi"/>
          <w:b/>
          <w:bCs/>
          <w:sz w:val="20"/>
          <w:szCs w:val="20"/>
        </w:rPr>
      </w:pPr>
    </w:p>
    <w:p w:rsidR="009D7FFD" w:rsidRPr="00DE772F" w:rsidRDefault="009D7FFD" w:rsidP="00DE772F">
      <w:pPr>
        <w:spacing w:before="0" w:line="271" w:lineRule="auto"/>
        <w:rPr>
          <w:rFonts w:asciiTheme="minorHAnsi" w:hAnsiTheme="minorHAnsi"/>
          <w:b/>
          <w:bCs/>
          <w:sz w:val="20"/>
          <w:szCs w:val="20"/>
        </w:rPr>
      </w:pPr>
      <w:r w:rsidRPr="009407BC">
        <w:rPr>
          <w:rFonts w:asciiTheme="minorHAnsi" w:hAnsiTheme="minorHAnsi"/>
          <w:b/>
          <w:bCs/>
          <w:sz w:val="20"/>
          <w:szCs w:val="20"/>
        </w:rPr>
        <w:t>3. OBJECTIVES OF THIS MID</w:t>
      </w:r>
      <w:r w:rsidR="007F1AF4" w:rsidRPr="009407BC">
        <w:rPr>
          <w:rFonts w:asciiTheme="minorHAnsi" w:hAnsiTheme="minorHAnsi"/>
          <w:b/>
          <w:bCs/>
          <w:sz w:val="20"/>
          <w:szCs w:val="20"/>
        </w:rPr>
        <w:t>-</w:t>
      </w:r>
      <w:r w:rsidRPr="009407BC">
        <w:rPr>
          <w:rFonts w:asciiTheme="minorHAnsi" w:hAnsiTheme="minorHAnsi"/>
          <w:b/>
          <w:bCs/>
          <w:sz w:val="20"/>
          <w:szCs w:val="20"/>
        </w:rPr>
        <w:t xml:space="preserve">TERM </w:t>
      </w:r>
      <w:r w:rsidR="009F7721" w:rsidRPr="009407BC">
        <w:rPr>
          <w:rFonts w:asciiTheme="minorHAnsi" w:hAnsiTheme="minorHAnsi"/>
          <w:b/>
          <w:bCs/>
          <w:sz w:val="20"/>
          <w:szCs w:val="20"/>
        </w:rPr>
        <w:t>EVALUATION</w:t>
      </w:r>
      <w:r w:rsidRPr="009407BC">
        <w:rPr>
          <w:rFonts w:asciiTheme="minorHAnsi" w:hAnsiTheme="minorHAnsi"/>
          <w:b/>
          <w:bCs/>
          <w:sz w:val="20"/>
          <w:szCs w:val="20"/>
        </w:rPr>
        <w:t xml:space="preserve"> </w:t>
      </w:r>
      <w:r w:rsidR="006014F0" w:rsidRPr="009407BC">
        <w:rPr>
          <w:rFonts w:asciiTheme="minorHAnsi" w:hAnsiTheme="minorHAnsi"/>
          <w:b/>
          <w:bCs/>
          <w:sz w:val="20"/>
          <w:szCs w:val="20"/>
        </w:rPr>
        <w:t>(MT</w:t>
      </w:r>
      <w:r w:rsidR="009F7721" w:rsidRPr="009407BC">
        <w:rPr>
          <w:rFonts w:asciiTheme="minorHAnsi" w:hAnsiTheme="minorHAnsi"/>
          <w:b/>
          <w:bCs/>
          <w:sz w:val="20"/>
          <w:szCs w:val="20"/>
        </w:rPr>
        <w:t>E</w:t>
      </w:r>
      <w:r w:rsidR="006014F0" w:rsidRPr="009407BC">
        <w:rPr>
          <w:rFonts w:asciiTheme="minorHAnsi" w:hAnsiTheme="minorHAnsi"/>
          <w:b/>
          <w:bCs/>
          <w:sz w:val="20"/>
          <w:szCs w:val="20"/>
        </w:rPr>
        <w:t>)</w:t>
      </w:r>
    </w:p>
    <w:p w:rsidR="005D44A6" w:rsidRPr="00DE772F" w:rsidRDefault="005D44A6" w:rsidP="00DE772F">
      <w:pPr>
        <w:tabs>
          <w:tab w:val="left" w:pos="0"/>
        </w:tabs>
        <w:spacing w:before="0" w:line="271" w:lineRule="auto"/>
        <w:rPr>
          <w:rFonts w:asciiTheme="minorHAnsi" w:hAnsiTheme="minorHAnsi"/>
          <w:sz w:val="20"/>
          <w:szCs w:val="20"/>
        </w:rPr>
      </w:pPr>
    </w:p>
    <w:p w:rsidR="00576A0A" w:rsidRPr="00DE772F" w:rsidRDefault="001F3A60" w:rsidP="00DE772F">
      <w:pPr>
        <w:tabs>
          <w:tab w:val="left" w:pos="0"/>
        </w:tabs>
        <w:spacing w:before="0" w:line="271" w:lineRule="auto"/>
        <w:rPr>
          <w:rFonts w:asciiTheme="minorHAnsi" w:hAnsiTheme="minorHAnsi"/>
          <w:sz w:val="20"/>
          <w:szCs w:val="20"/>
        </w:rPr>
      </w:pPr>
      <w:r w:rsidRPr="00DE772F">
        <w:rPr>
          <w:rFonts w:asciiTheme="minorHAnsi" w:hAnsiTheme="minorHAnsi"/>
          <w:sz w:val="20"/>
          <w:szCs w:val="20"/>
        </w:rPr>
        <w:t>The objective of the MT</w:t>
      </w:r>
      <w:r w:rsidR="009F7721" w:rsidRPr="00DE772F">
        <w:rPr>
          <w:rFonts w:asciiTheme="minorHAnsi" w:hAnsiTheme="minorHAnsi"/>
          <w:sz w:val="20"/>
          <w:szCs w:val="20"/>
        </w:rPr>
        <w:t>E</w:t>
      </w:r>
      <w:r w:rsidRPr="00DE772F">
        <w:rPr>
          <w:rFonts w:asciiTheme="minorHAnsi" w:hAnsiTheme="minorHAnsi"/>
          <w:sz w:val="20"/>
          <w:szCs w:val="20"/>
        </w:rPr>
        <w:t xml:space="preserve"> is to </w:t>
      </w:r>
      <w:r w:rsidR="000F3A0D" w:rsidRPr="00DE772F">
        <w:rPr>
          <w:rFonts w:asciiTheme="minorHAnsi" w:hAnsiTheme="minorHAnsi"/>
          <w:sz w:val="20"/>
          <w:szCs w:val="20"/>
        </w:rPr>
        <w:t>provide</w:t>
      </w:r>
      <w:r w:rsidRPr="00DE772F">
        <w:rPr>
          <w:rFonts w:asciiTheme="minorHAnsi" w:hAnsiTheme="minorHAnsi"/>
          <w:sz w:val="20"/>
          <w:szCs w:val="20"/>
        </w:rPr>
        <w:t xml:space="preserve"> an independent </w:t>
      </w:r>
      <w:r w:rsidR="006014F0" w:rsidRPr="00DE772F">
        <w:rPr>
          <w:rFonts w:asciiTheme="minorHAnsi" w:hAnsiTheme="minorHAnsi"/>
          <w:sz w:val="20"/>
          <w:szCs w:val="20"/>
        </w:rPr>
        <w:t xml:space="preserve">analysis </w:t>
      </w:r>
      <w:r w:rsidRPr="00DE772F">
        <w:rPr>
          <w:rFonts w:asciiTheme="minorHAnsi" w:hAnsiTheme="minorHAnsi"/>
          <w:sz w:val="20"/>
          <w:szCs w:val="20"/>
        </w:rPr>
        <w:t xml:space="preserve">of the progress </w:t>
      </w:r>
      <w:r w:rsidR="00CA5FDE" w:rsidRPr="00DE772F">
        <w:rPr>
          <w:rFonts w:asciiTheme="minorHAnsi" w:hAnsiTheme="minorHAnsi"/>
          <w:sz w:val="20"/>
          <w:szCs w:val="20"/>
        </w:rPr>
        <w:t>of the project so</w:t>
      </w:r>
      <w:r w:rsidR="006014F0" w:rsidRPr="00DE772F">
        <w:rPr>
          <w:rFonts w:asciiTheme="minorHAnsi" w:hAnsiTheme="minorHAnsi"/>
          <w:sz w:val="20"/>
          <w:szCs w:val="20"/>
        </w:rPr>
        <w:t xml:space="preserve"> far.  </w:t>
      </w:r>
      <w:r w:rsidRPr="00DE772F">
        <w:rPr>
          <w:rFonts w:asciiTheme="minorHAnsi" w:hAnsiTheme="minorHAnsi"/>
          <w:sz w:val="20"/>
          <w:szCs w:val="20"/>
        </w:rPr>
        <w:t>The MT</w:t>
      </w:r>
      <w:r w:rsidR="009F7721" w:rsidRPr="00DE772F">
        <w:rPr>
          <w:rFonts w:asciiTheme="minorHAnsi" w:hAnsiTheme="minorHAnsi"/>
          <w:sz w:val="20"/>
          <w:szCs w:val="20"/>
        </w:rPr>
        <w:t>E</w:t>
      </w:r>
      <w:r w:rsidRPr="00DE772F">
        <w:rPr>
          <w:rFonts w:asciiTheme="minorHAnsi" w:hAnsiTheme="minorHAnsi"/>
          <w:sz w:val="20"/>
          <w:szCs w:val="20"/>
        </w:rPr>
        <w:t xml:space="preserve"> </w:t>
      </w:r>
      <w:r w:rsidR="006014F0" w:rsidRPr="00DE772F">
        <w:rPr>
          <w:rFonts w:asciiTheme="minorHAnsi" w:hAnsiTheme="minorHAnsi"/>
          <w:sz w:val="20"/>
          <w:szCs w:val="20"/>
        </w:rPr>
        <w:t>will id</w:t>
      </w:r>
      <w:r w:rsidR="000071DA" w:rsidRPr="00DE772F">
        <w:rPr>
          <w:rFonts w:asciiTheme="minorHAnsi" w:hAnsiTheme="minorHAnsi"/>
          <w:sz w:val="20"/>
          <w:szCs w:val="20"/>
          <w:lang w:val="en-GB"/>
        </w:rPr>
        <w:t xml:space="preserve">entify </w:t>
      </w:r>
      <w:r w:rsidRPr="00DE772F">
        <w:rPr>
          <w:rFonts w:asciiTheme="minorHAnsi" w:hAnsiTheme="minorHAnsi"/>
          <w:sz w:val="20"/>
          <w:szCs w:val="20"/>
          <w:lang w:val="en-GB"/>
        </w:rPr>
        <w:t xml:space="preserve">potential project design problems, </w:t>
      </w:r>
      <w:r w:rsidR="009F7721" w:rsidRPr="00DE772F">
        <w:rPr>
          <w:rFonts w:asciiTheme="minorHAnsi" w:hAnsiTheme="minorHAnsi"/>
          <w:sz w:val="20"/>
          <w:szCs w:val="20"/>
          <w:lang w:val="en-GB"/>
        </w:rPr>
        <w:t>evaluate</w:t>
      </w:r>
      <w:r w:rsidRPr="00DE772F">
        <w:rPr>
          <w:rFonts w:asciiTheme="minorHAnsi" w:hAnsiTheme="minorHAnsi"/>
          <w:sz w:val="20"/>
          <w:szCs w:val="20"/>
          <w:lang w:val="en-GB"/>
        </w:rPr>
        <w:t xml:space="preserve"> progress towards the achievement of </w:t>
      </w:r>
      <w:r w:rsidR="0034183D" w:rsidRPr="00DE772F">
        <w:rPr>
          <w:rFonts w:asciiTheme="minorHAnsi" w:hAnsiTheme="minorHAnsi"/>
          <w:sz w:val="20"/>
          <w:szCs w:val="20"/>
          <w:lang w:val="en-GB"/>
        </w:rPr>
        <w:t xml:space="preserve">the project </w:t>
      </w:r>
      <w:r w:rsidRPr="00DE772F">
        <w:rPr>
          <w:rFonts w:asciiTheme="minorHAnsi" w:hAnsiTheme="minorHAnsi"/>
          <w:sz w:val="20"/>
          <w:szCs w:val="20"/>
          <w:lang w:val="en-GB"/>
        </w:rPr>
        <w:t>objective, identify and document lessons learned (including lessons that might improve design and implementation of other UNDP</w:t>
      </w:r>
      <w:r w:rsidR="006014F0" w:rsidRPr="00DE772F">
        <w:rPr>
          <w:rFonts w:asciiTheme="minorHAnsi" w:hAnsiTheme="minorHAnsi"/>
          <w:sz w:val="20"/>
          <w:szCs w:val="20"/>
          <w:lang w:val="en-GB"/>
        </w:rPr>
        <w:t>-</w:t>
      </w:r>
      <w:r w:rsidRPr="00DE772F">
        <w:rPr>
          <w:rFonts w:asciiTheme="minorHAnsi" w:hAnsiTheme="minorHAnsi"/>
          <w:sz w:val="20"/>
          <w:szCs w:val="20"/>
          <w:lang w:val="en-GB"/>
        </w:rPr>
        <w:t xml:space="preserve">GEF </w:t>
      </w:r>
      <w:r w:rsidR="00CC317B" w:rsidRPr="00DE772F">
        <w:rPr>
          <w:rFonts w:asciiTheme="minorHAnsi" w:hAnsiTheme="minorHAnsi"/>
          <w:sz w:val="20"/>
          <w:szCs w:val="20"/>
          <w:lang w:val="en-GB"/>
        </w:rPr>
        <w:t>supported</w:t>
      </w:r>
      <w:r w:rsidR="008D07DC" w:rsidRPr="00DE772F">
        <w:rPr>
          <w:rFonts w:asciiTheme="minorHAnsi" w:hAnsiTheme="minorHAnsi"/>
          <w:sz w:val="20"/>
          <w:szCs w:val="20"/>
          <w:lang w:val="en-GB"/>
        </w:rPr>
        <w:t xml:space="preserve"> AF</w:t>
      </w:r>
      <w:r w:rsidR="00CC317B" w:rsidRPr="00DE772F">
        <w:rPr>
          <w:rFonts w:asciiTheme="minorHAnsi" w:hAnsiTheme="minorHAnsi"/>
          <w:sz w:val="20"/>
          <w:szCs w:val="20"/>
          <w:lang w:val="en-GB"/>
        </w:rPr>
        <w:t xml:space="preserve"> </w:t>
      </w:r>
      <w:r w:rsidRPr="00DE772F">
        <w:rPr>
          <w:rFonts w:asciiTheme="minorHAnsi" w:hAnsiTheme="minorHAnsi"/>
          <w:sz w:val="20"/>
          <w:szCs w:val="20"/>
          <w:lang w:val="en-GB"/>
        </w:rPr>
        <w:t xml:space="preserve">projects), and make recommendations regarding specific actions that </w:t>
      </w:r>
      <w:r w:rsidR="006014F0" w:rsidRPr="00DE772F">
        <w:rPr>
          <w:rFonts w:asciiTheme="minorHAnsi" w:hAnsiTheme="minorHAnsi"/>
          <w:sz w:val="20"/>
          <w:szCs w:val="20"/>
          <w:lang w:val="en-GB"/>
        </w:rPr>
        <w:t>should be</w:t>
      </w:r>
      <w:r w:rsidRPr="00DE772F">
        <w:rPr>
          <w:rFonts w:asciiTheme="minorHAnsi" w:hAnsiTheme="minorHAnsi"/>
          <w:sz w:val="20"/>
          <w:szCs w:val="20"/>
          <w:lang w:val="en-GB"/>
        </w:rPr>
        <w:t xml:space="preserve"> taken to improve the project. </w:t>
      </w:r>
      <w:r w:rsidR="0034183D" w:rsidRPr="00DE772F">
        <w:rPr>
          <w:rFonts w:asciiTheme="minorHAnsi" w:hAnsiTheme="minorHAnsi"/>
          <w:sz w:val="20"/>
          <w:szCs w:val="20"/>
          <w:lang w:val="en-GB"/>
        </w:rPr>
        <w:t xml:space="preserve"> </w:t>
      </w:r>
      <w:r w:rsidR="006014F0" w:rsidRPr="00DE772F">
        <w:rPr>
          <w:rFonts w:asciiTheme="minorHAnsi" w:hAnsiTheme="minorHAnsi"/>
          <w:sz w:val="20"/>
          <w:szCs w:val="20"/>
          <w:lang w:val="en-GB"/>
        </w:rPr>
        <w:t>Th</w:t>
      </w:r>
      <w:r w:rsidR="0034183D" w:rsidRPr="00DE772F">
        <w:rPr>
          <w:rFonts w:asciiTheme="minorHAnsi" w:hAnsiTheme="minorHAnsi"/>
          <w:sz w:val="20"/>
          <w:szCs w:val="20"/>
          <w:lang w:val="en-GB"/>
        </w:rPr>
        <w:t>e MT</w:t>
      </w:r>
      <w:r w:rsidR="009F7721" w:rsidRPr="00DE772F">
        <w:rPr>
          <w:rFonts w:asciiTheme="minorHAnsi" w:hAnsiTheme="minorHAnsi"/>
          <w:sz w:val="20"/>
          <w:szCs w:val="20"/>
          <w:lang w:val="en-GB"/>
        </w:rPr>
        <w:t>E</w:t>
      </w:r>
      <w:r w:rsidR="0034183D" w:rsidRPr="00DE772F">
        <w:rPr>
          <w:rFonts w:asciiTheme="minorHAnsi" w:hAnsiTheme="minorHAnsi"/>
          <w:sz w:val="20"/>
          <w:szCs w:val="20"/>
          <w:lang w:val="en-GB"/>
        </w:rPr>
        <w:t xml:space="preserve"> </w:t>
      </w:r>
      <w:r w:rsidR="006014F0" w:rsidRPr="00DE772F">
        <w:rPr>
          <w:rFonts w:asciiTheme="minorHAnsi" w:hAnsiTheme="minorHAnsi"/>
          <w:sz w:val="20"/>
          <w:szCs w:val="20"/>
          <w:lang w:val="en-GB"/>
        </w:rPr>
        <w:t xml:space="preserve">will </w:t>
      </w:r>
      <w:r w:rsidR="009F7721" w:rsidRPr="00DE772F">
        <w:rPr>
          <w:rFonts w:asciiTheme="minorHAnsi" w:hAnsiTheme="minorHAnsi"/>
          <w:sz w:val="20"/>
          <w:szCs w:val="20"/>
        </w:rPr>
        <w:t>evaluate</w:t>
      </w:r>
      <w:r w:rsidRPr="00DE772F">
        <w:rPr>
          <w:rFonts w:asciiTheme="minorHAnsi" w:hAnsiTheme="minorHAnsi"/>
          <w:sz w:val="20"/>
          <w:szCs w:val="20"/>
        </w:rPr>
        <w:t xml:space="preserve"> </w:t>
      </w:r>
      <w:r w:rsidR="00EA251D" w:rsidRPr="00DE772F">
        <w:rPr>
          <w:rFonts w:asciiTheme="minorHAnsi" w:hAnsiTheme="minorHAnsi"/>
          <w:sz w:val="20"/>
          <w:szCs w:val="20"/>
        </w:rPr>
        <w:t>early s</w:t>
      </w:r>
      <w:r w:rsidRPr="00DE772F">
        <w:rPr>
          <w:rFonts w:asciiTheme="minorHAnsi" w:hAnsiTheme="minorHAnsi"/>
          <w:sz w:val="20"/>
          <w:szCs w:val="20"/>
        </w:rPr>
        <w:t>igns of</w:t>
      </w:r>
      <w:r w:rsidR="00EA251D" w:rsidRPr="00DE772F">
        <w:rPr>
          <w:rFonts w:asciiTheme="minorHAnsi" w:hAnsiTheme="minorHAnsi"/>
          <w:sz w:val="20"/>
          <w:szCs w:val="20"/>
        </w:rPr>
        <w:t xml:space="preserve"> </w:t>
      </w:r>
      <w:r w:rsidRPr="00DE772F">
        <w:rPr>
          <w:rFonts w:asciiTheme="minorHAnsi" w:hAnsiTheme="minorHAnsi"/>
          <w:sz w:val="20"/>
          <w:szCs w:val="20"/>
        </w:rPr>
        <w:t xml:space="preserve">project success or failure and identify the necessary changes to be made. </w:t>
      </w:r>
      <w:r w:rsidR="00041871">
        <w:rPr>
          <w:rFonts w:asciiTheme="minorHAnsi" w:hAnsiTheme="minorHAnsi"/>
          <w:sz w:val="20"/>
          <w:szCs w:val="20"/>
        </w:rPr>
        <w:t>It will also includ</w:t>
      </w:r>
      <w:r w:rsidR="00721830">
        <w:rPr>
          <w:rFonts w:asciiTheme="minorHAnsi" w:hAnsiTheme="minorHAnsi"/>
          <w:sz w:val="20"/>
          <w:szCs w:val="20"/>
        </w:rPr>
        <w:t>e recommendations for ensuring sustainability</w:t>
      </w:r>
      <w:r w:rsidR="0047100B">
        <w:rPr>
          <w:rFonts w:asciiTheme="minorHAnsi" w:hAnsiTheme="minorHAnsi"/>
          <w:sz w:val="20"/>
          <w:szCs w:val="20"/>
        </w:rPr>
        <w:t xml:space="preserve"> of the outcomes beyond the project end-date.  </w:t>
      </w:r>
      <w:r w:rsidR="00576A0A" w:rsidRPr="009407BC">
        <w:rPr>
          <w:rFonts w:asciiTheme="minorHAnsi" w:hAnsiTheme="minorHAnsi"/>
          <w:sz w:val="20"/>
          <w:szCs w:val="20"/>
        </w:rPr>
        <w:t xml:space="preserve">The project performance will be measured based on the indicators of the project’s logical framework (see Annex </w:t>
      </w:r>
      <w:r w:rsidR="00EA251D" w:rsidRPr="009407BC">
        <w:rPr>
          <w:rFonts w:asciiTheme="minorHAnsi" w:hAnsiTheme="minorHAnsi"/>
          <w:sz w:val="20"/>
          <w:szCs w:val="20"/>
        </w:rPr>
        <w:t>1</w:t>
      </w:r>
      <w:r w:rsidR="0039662C" w:rsidRPr="009407BC">
        <w:rPr>
          <w:rFonts w:asciiTheme="minorHAnsi" w:hAnsiTheme="minorHAnsi"/>
          <w:sz w:val="20"/>
          <w:szCs w:val="20"/>
        </w:rPr>
        <w:t>).</w:t>
      </w:r>
    </w:p>
    <w:p w:rsidR="0039662C" w:rsidRPr="00DE772F" w:rsidRDefault="0039662C" w:rsidP="00DE772F">
      <w:pPr>
        <w:tabs>
          <w:tab w:val="left" w:pos="0"/>
        </w:tabs>
        <w:spacing w:before="0" w:line="271" w:lineRule="auto"/>
        <w:rPr>
          <w:rFonts w:asciiTheme="minorHAnsi" w:hAnsiTheme="minorHAnsi"/>
          <w:sz w:val="20"/>
          <w:szCs w:val="20"/>
        </w:rPr>
      </w:pPr>
    </w:p>
    <w:p w:rsidR="00CA5FDE" w:rsidRPr="00DE772F" w:rsidRDefault="00CA5FDE" w:rsidP="00DE772F">
      <w:pPr>
        <w:spacing w:before="0" w:line="271" w:lineRule="auto"/>
        <w:rPr>
          <w:rFonts w:ascii="Calibri" w:hAnsi="Calibri"/>
          <w:sz w:val="20"/>
          <w:szCs w:val="20"/>
        </w:rPr>
      </w:pPr>
      <w:r w:rsidRPr="00DE772F">
        <w:rPr>
          <w:rFonts w:asciiTheme="minorHAnsi" w:hAnsiTheme="minorHAnsi"/>
          <w:sz w:val="20"/>
          <w:szCs w:val="20"/>
          <w:lang w:val="en-GB"/>
        </w:rPr>
        <w:t>The MT</w:t>
      </w:r>
      <w:r w:rsidR="009F7721" w:rsidRPr="00DE772F">
        <w:rPr>
          <w:rFonts w:asciiTheme="minorHAnsi" w:hAnsiTheme="minorHAnsi"/>
          <w:sz w:val="20"/>
          <w:szCs w:val="20"/>
          <w:lang w:val="en-GB"/>
        </w:rPr>
        <w:t>E</w:t>
      </w:r>
      <w:r w:rsidRPr="00DE772F">
        <w:rPr>
          <w:rFonts w:asciiTheme="minorHAnsi" w:hAnsiTheme="minorHAnsi"/>
          <w:sz w:val="20"/>
          <w:szCs w:val="20"/>
          <w:lang w:val="en-GB"/>
        </w:rPr>
        <w:t xml:space="preserve"> must provide evidence based information that is credible, reliable and useful.  The </w:t>
      </w:r>
      <w:r w:rsidR="009F7721" w:rsidRPr="00DE772F">
        <w:rPr>
          <w:rFonts w:asciiTheme="minorHAnsi" w:hAnsiTheme="minorHAnsi"/>
          <w:sz w:val="20"/>
          <w:szCs w:val="20"/>
          <w:lang w:val="en-GB"/>
        </w:rPr>
        <w:t>evaluation</w:t>
      </w:r>
      <w:r w:rsidR="00A154C9" w:rsidRPr="00DE772F">
        <w:rPr>
          <w:rFonts w:asciiTheme="minorHAnsi" w:hAnsiTheme="minorHAnsi"/>
          <w:sz w:val="20"/>
          <w:szCs w:val="20"/>
          <w:lang w:val="en-GB"/>
        </w:rPr>
        <w:t xml:space="preserve"> </w:t>
      </w:r>
      <w:r w:rsidRPr="00DE772F">
        <w:rPr>
          <w:rFonts w:asciiTheme="minorHAnsi" w:hAnsiTheme="minorHAnsi"/>
          <w:sz w:val="20"/>
          <w:szCs w:val="20"/>
          <w:lang w:val="en-GB"/>
        </w:rPr>
        <w:t xml:space="preserve">team is expected to follow a participatory and consultative </w:t>
      </w:r>
      <w:r w:rsidRPr="00DE772F">
        <w:rPr>
          <w:rFonts w:ascii="Calibri" w:hAnsi="Calibri"/>
          <w:sz w:val="20"/>
          <w:szCs w:val="20"/>
        </w:rPr>
        <w:t>approach ensuring close engagemen</w:t>
      </w:r>
      <w:r w:rsidR="00654A2B" w:rsidRPr="00DE772F">
        <w:rPr>
          <w:rFonts w:ascii="Calibri" w:hAnsi="Calibri"/>
          <w:sz w:val="20"/>
          <w:szCs w:val="20"/>
        </w:rPr>
        <w:t>t with government counterparts</w:t>
      </w:r>
      <w:r w:rsidRPr="00DE772F">
        <w:rPr>
          <w:rFonts w:ascii="Calibri" w:hAnsi="Calibri"/>
          <w:sz w:val="20"/>
          <w:szCs w:val="20"/>
        </w:rPr>
        <w:t>, UNDP Country Office, project team, UNDP</w:t>
      </w:r>
      <w:r w:rsidR="008D07DC" w:rsidRPr="00DE772F">
        <w:rPr>
          <w:rFonts w:ascii="Calibri" w:hAnsi="Calibri"/>
          <w:sz w:val="20"/>
          <w:szCs w:val="20"/>
        </w:rPr>
        <w:t>-</w:t>
      </w:r>
      <w:r w:rsidRPr="00DE772F">
        <w:rPr>
          <w:rFonts w:ascii="Calibri" w:hAnsi="Calibri"/>
          <w:sz w:val="20"/>
          <w:szCs w:val="20"/>
        </w:rPr>
        <w:t xml:space="preserve">GEF Technical Adviser based in the region and key stakeholders. The </w:t>
      </w:r>
      <w:r w:rsidR="009F7721" w:rsidRPr="00DE772F">
        <w:rPr>
          <w:rFonts w:ascii="Calibri" w:hAnsi="Calibri"/>
          <w:sz w:val="20"/>
          <w:szCs w:val="20"/>
        </w:rPr>
        <w:t>evaluation</w:t>
      </w:r>
      <w:r w:rsidR="009838FD" w:rsidRPr="00DE772F">
        <w:rPr>
          <w:rFonts w:ascii="Calibri" w:hAnsi="Calibri"/>
          <w:sz w:val="20"/>
          <w:szCs w:val="20"/>
        </w:rPr>
        <w:t xml:space="preserve"> </w:t>
      </w:r>
      <w:r w:rsidRPr="00DE772F">
        <w:rPr>
          <w:rFonts w:ascii="Calibri" w:hAnsi="Calibri"/>
          <w:sz w:val="20"/>
          <w:szCs w:val="20"/>
        </w:rPr>
        <w:t xml:space="preserve">team is expected to conduct field missions to </w:t>
      </w:r>
      <w:r w:rsidR="00EB7819" w:rsidRPr="00DE772F">
        <w:rPr>
          <w:rFonts w:ascii="Calibri" w:hAnsi="Calibri"/>
          <w:sz w:val="20"/>
          <w:szCs w:val="20"/>
          <w:shd w:val="clear" w:color="auto" w:fill="FFFFFF" w:themeFill="background1"/>
        </w:rPr>
        <w:t xml:space="preserve">different government agencies in Vientiane capital, </w:t>
      </w:r>
      <w:r w:rsidR="00B71A4A">
        <w:rPr>
          <w:rFonts w:ascii="Calibri" w:hAnsi="Calibri"/>
          <w:sz w:val="20"/>
          <w:szCs w:val="20"/>
          <w:shd w:val="clear" w:color="auto" w:fill="FFFFFF" w:themeFill="background1"/>
        </w:rPr>
        <w:t>Luangparbang and Xiengkoung</w:t>
      </w:r>
      <w:r w:rsidR="00EB7819" w:rsidRPr="00DE772F">
        <w:rPr>
          <w:rFonts w:ascii="Calibri" w:hAnsi="Calibri"/>
          <w:sz w:val="20"/>
          <w:szCs w:val="20"/>
          <w:shd w:val="clear" w:color="auto" w:fill="FFFFFF" w:themeFill="background1"/>
        </w:rPr>
        <w:t xml:space="preserve"> provinces</w:t>
      </w:r>
      <w:r w:rsidR="00D56404" w:rsidRPr="00DE772F">
        <w:rPr>
          <w:rFonts w:ascii="Calibri" w:hAnsi="Calibri"/>
          <w:sz w:val="20"/>
          <w:szCs w:val="20"/>
          <w:shd w:val="clear" w:color="auto" w:fill="FFFFFF" w:themeFill="background1"/>
        </w:rPr>
        <w:t>,</w:t>
      </w:r>
      <w:r w:rsidR="00EB7819" w:rsidRPr="00DE772F">
        <w:rPr>
          <w:rFonts w:ascii="Calibri" w:hAnsi="Calibri"/>
          <w:sz w:val="20"/>
          <w:szCs w:val="20"/>
        </w:rPr>
        <w:t xml:space="preserve"> including the </w:t>
      </w:r>
      <w:r w:rsidRPr="00DE772F">
        <w:rPr>
          <w:rFonts w:ascii="Calibri" w:hAnsi="Calibri"/>
          <w:sz w:val="20"/>
          <w:szCs w:val="20"/>
        </w:rPr>
        <w:t xml:space="preserve">project </w:t>
      </w:r>
      <w:r w:rsidRPr="00DE772F">
        <w:rPr>
          <w:rFonts w:ascii="Calibri" w:hAnsi="Calibri"/>
          <w:sz w:val="20"/>
          <w:szCs w:val="20"/>
          <w:shd w:val="clear" w:color="auto" w:fill="FFFFFF"/>
        </w:rPr>
        <w:t xml:space="preserve">sites </w:t>
      </w:r>
      <w:r w:rsidR="00EB7819" w:rsidRPr="00DE772F">
        <w:rPr>
          <w:rFonts w:ascii="Calibri" w:hAnsi="Calibri"/>
          <w:iCs/>
          <w:sz w:val="20"/>
          <w:szCs w:val="20"/>
          <w:shd w:val="clear" w:color="auto" w:fill="FFFFFF" w:themeFill="background1"/>
        </w:rPr>
        <w:t xml:space="preserve">in </w:t>
      </w:r>
      <w:r w:rsidR="00B71A4A">
        <w:rPr>
          <w:rFonts w:ascii="Calibri" w:hAnsi="Calibri"/>
          <w:iCs/>
          <w:sz w:val="20"/>
          <w:szCs w:val="20"/>
          <w:shd w:val="clear" w:color="auto" w:fill="FFFFFF" w:themeFill="background1"/>
        </w:rPr>
        <w:t>Phonexay and Phouko</w:t>
      </w:r>
      <w:r w:rsidR="000B09C7">
        <w:rPr>
          <w:rFonts w:ascii="Calibri" w:hAnsi="Calibri"/>
          <w:iCs/>
          <w:sz w:val="20"/>
          <w:szCs w:val="20"/>
          <w:shd w:val="clear" w:color="auto" w:fill="FFFFFF" w:themeFill="background1"/>
        </w:rPr>
        <w:t>u</w:t>
      </w:r>
      <w:r w:rsidR="00B71A4A">
        <w:rPr>
          <w:rFonts w:ascii="Calibri" w:hAnsi="Calibri"/>
          <w:iCs/>
          <w:sz w:val="20"/>
          <w:szCs w:val="20"/>
          <w:shd w:val="clear" w:color="auto" w:fill="FFFFFF" w:themeFill="background1"/>
        </w:rPr>
        <w:t>t</w:t>
      </w:r>
      <w:r w:rsidR="00D56404" w:rsidRPr="00DE772F">
        <w:rPr>
          <w:rFonts w:ascii="Calibri" w:hAnsi="Calibri"/>
          <w:iCs/>
          <w:sz w:val="20"/>
          <w:szCs w:val="20"/>
          <w:shd w:val="clear" w:color="auto" w:fill="FFFFFF" w:themeFill="background1"/>
        </w:rPr>
        <w:t xml:space="preserve"> districts</w:t>
      </w:r>
      <w:r w:rsidRPr="00DE772F">
        <w:rPr>
          <w:rFonts w:ascii="Calibri" w:hAnsi="Calibri"/>
          <w:i/>
          <w:sz w:val="20"/>
          <w:szCs w:val="20"/>
        </w:rPr>
        <w:t>.</w:t>
      </w:r>
      <w:r w:rsidRPr="00DE772F">
        <w:rPr>
          <w:rFonts w:ascii="Calibri" w:hAnsi="Calibri"/>
          <w:sz w:val="20"/>
          <w:szCs w:val="20"/>
        </w:rPr>
        <w:t xml:space="preserve"> Interviews will be held with the following organizations and individuals at a minimum: </w:t>
      </w:r>
    </w:p>
    <w:p w:rsidR="00EA251D" w:rsidRPr="00DE772F" w:rsidRDefault="00EA251D" w:rsidP="00DE772F">
      <w:pPr>
        <w:pStyle w:val="BodyText"/>
        <w:numPr>
          <w:ilvl w:val="0"/>
          <w:numId w:val="1"/>
        </w:numPr>
        <w:spacing w:before="0" w:after="0" w:line="271" w:lineRule="auto"/>
        <w:rPr>
          <w:rFonts w:asciiTheme="minorHAnsi" w:hAnsiTheme="minorHAnsi"/>
          <w:sz w:val="20"/>
          <w:szCs w:val="20"/>
        </w:rPr>
      </w:pPr>
      <w:r w:rsidRPr="00DE772F">
        <w:rPr>
          <w:rFonts w:asciiTheme="minorHAnsi" w:hAnsiTheme="minorHAnsi"/>
          <w:sz w:val="20"/>
          <w:szCs w:val="20"/>
        </w:rPr>
        <w:lastRenderedPageBreak/>
        <w:t>UNDP staff who have project responsibilities;</w:t>
      </w:r>
    </w:p>
    <w:p w:rsidR="00EA251D" w:rsidRPr="00DE772F" w:rsidRDefault="000071DA" w:rsidP="00DE772F">
      <w:pPr>
        <w:pStyle w:val="BodyText"/>
        <w:numPr>
          <w:ilvl w:val="0"/>
          <w:numId w:val="1"/>
        </w:numPr>
        <w:spacing w:before="0" w:after="0" w:line="271" w:lineRule="auto"/>
        <w:rPr>
          <w:rFonts w:asciiTheme="minorHAnsi" w:hAnsiTheme="minorHAnsi"/>
          <w:sz w:val="20"/>
          <w:szCs w:val="20"/>
        </w:rPr>
      </w:pPr>
      <w:r w:rsidRPr="00DE772F">
        <w:rPr>
          <w:rFonts w:asciiTheme="minorHAnsi" w:hAnsiTheme="minorHAnsi"/>
          <w:sz w:val="20"/>
          <w:szCs w:val="20"/>
        </w:rPr>
        <w:t xml:space="preserve">Implementing Partner – National </w:t>
      </w:r>
    </w:p>
    <w:p w:rsidR="00EA251D" w:rsidRPr="00DE772F" w:rsidRDefault="00EA251D" w:rsidP="00DE772F">
      <w:pPr>
        <w:pStyle w:val="BodyText"/>
        <w:numPr>
          <w:ilvl w:val="0"/>
          <w:numId w:val="1"/>
        </w:numPr>
        <w:spacing w:before="0" w:after="0" w:line="271" w:lineRule="auto"/>
        <w:rPr>
          <w:rFonts w:asciiTheme="minorHAnsi" w:hAnsiTheme="minorHAnsi"/>
          <w:sz w:val="20"/>
          <w:szCs w:val="20"/>
        </w:rPr>
      </w:pPr>
      <w:r w:rsidRPr="00DE772F">
        <w:rPr>
          <w:rFonts w:asciiTheme="minorHAnsi" w:hAnsiTheme="minorHAnsi"/>
          <w:sz w:val="20"/>
          <w:szCs w:val="20"/>
        </w:rPr>
        <w:t xml:space="preserve">The Chair of Project Board  </w:t>
      </w:r>
    </w:p>
    <w:p w:rsidR="00EA251D" w:rsidRPr="00DE772F" w:rsidRDefault="00D56404" w:rsidP="00DE772F">
      <w:pPr>
        <w:pStyle w:val="BodyText"/>
        <w:numPr>
          <w:ilvl w:val="0"/>
          <w:numId w:val="1"/>
        </w:numPr>
        <w:spacing w:before="0" w:after="0" w:line="271" w:lineRule="auto"/>
        <w:rPr>
          <w:rFonts w:asciiTheme="minorHAnsi" w:hAnsiTheme="minorHAnsi"/>
          <w:sz w:val="20"/>
          <w:szCs w:val="20"/>
        </w:rPr>
      </w:pPr>
      <w:r w:rsidRPr="00DE772F">
        <w:rPr>
          <w:rFonts w:asciiTheme="minorHAnsi" w:hAnsiTheme="minorHAnsi"/>
          <w:sz w:val="20"/>
          <w:szCs w:val="20"/>
        </w:rPr>
        <w:t>The National Project Director (NPD) and Project Manager (PM)</w:t>
      </w:r>
    </w:p>
    <w:p w:rsidR="00EA251D" w:rsidRPr="00DE772F" w:rsidRDefault="00EA251D" w:rsidP="00DE772F">
      <w:pPr>
        <w:pStyle w:val="BodyText"/>
        <w:numPr>
          <w:ilvl w:val="0"/>
          <w:numId w:val="1"/>
        </w:numPr>
        <w:spacing w:before="0" w:after="0" w:line="271" w:lineRule="auto"/>
        <w:rPr>
          <w:rFonts w:asciiTheme="minorHAnsi" w:hAnsiTheme="minorHAnsi"/>
          <w:sz w:val="20"/>
          <w:szCs w:val="20"/>
        </w:rPr>
      </w:pPr>
      <w:r w:rsidRPr="00DE772F">
        <w:rPr>
          <w:rFonts w:asciiTheme="minorHAnsi" w:hAnsiTheme="minorHAnsi"/>
          <w:sz w:val="20"/>
          <w:szCs w:val="20"/>
        </w:rPr>
        <w:t>Project stakeholders, to be determined at the inception meeting; including academia, local government and CBOs</w:t>
      </w:r>
    </w:p>
    <w:p w:rsidR="00CA5FDE" w:rsidRPr="00DE772F" w:rsidRDefault="00CA5FDE" w:rsidP="00DE772F">
      <w:pPr>
        <w:spacing w:before="0" w:line="271" w:lineRule="auto"/>
        <w:rPr>
          <w:rFonts w:ascii="Calibri" w:hAnsi="Calibri"/>
          <w:sz w:val="20"/>
          <w:szCs w:val="20"/>
        </w:rPr>
      </w:pPr>
      <w:r w:rsidRPr="00DE772F">
        <w:rPr>
          <w:rFonts w:ascii="Calibri" w:hAnsi="Calibri"/>
          <w:sz w:val="20"/>
          <w:szCs w:val="20"/>
        </w:rPr>
        <w:t xml:space="preserve">The team will </w:t>
      </w:r>
      <w:r w:rsidR="009F7721" w:rsidRPr="00DE772F">
        <w:rPr>
          <w:rFonts w:ascii="Calibri" w:hAnsi="Calibri"/>
          <w:sz w:val="20"/>
          <w:szCs w:val="20"/>
        </w:rPr>
        <w:t>evaluate</w:t>
      </w:r>
      <w:r w:rsidRPr="00DE772F">
        <w:rPr>
          <w:rFonts w:ascii="Calibri" w:hAnsi="Calibri"/>
          <w:sz w:val="20"/>
          <w:szCs w:val="20"/>
        </w:rPr>
        <w:t xml:space="preserve"> all relevant sources of information, such as the project document, project reports – including Annual </w:t>
      </w:r>
      <w:r w:rsidR="008D07DC" w:rsidRPr="00DE772F">
        <w:rPr>
          <w:rFonts w:ascii="Calibri" w:hAnsi="Calibri"/>
          <w:sz w:val="20"/>
          <w:szCs w:val="20"/>
        </w:rPr>
        <w:t>P</w:t>
      </w:r>
      <w:r w:rsidR="002341BE" w:rsidRPr="00DE772F">
        <w:rPr>
          <w:rFonts w:ascii="Calibri" w:hAnsi="Calibri"/>
          <w:sz w:val="20"/>
          <w:szCs w:val="20"/>
        </w:rPr>
        <w:t>IR</w:t>
      </w:r>
      <w:r w:rsidR="008D07DC" w:rsidRPr="00DE772F">
        <w:rPr>
          <w:rFonts w:ascii="Calibri" w:hAnsi="Calibri"/>
          <w:sz w:val="20"/>
          <w:szCs w:val="20"/>
        </w:rPr>
        <w:t>s</w:t>
      </w:r>
      <w:r w:rsidRPr="00DE772F">
        <w:rPr>
          <w:rFonts w:ascii="Calibri" w:hAnsi="Calibri"/>
          <w:sz w:val="20"/>
          <w:szCs w:val="20"/>
        </w:rPr>
        <w:t>,</w:t>
      </w:r>
      <w:r w:rsidR="00654A2B" w:rsidRPr="00DE772F">
        <w:rPr>
          <w:rFonts w:ascii="Calibri" w:hAnsi="Calibri"/>
          <w:sz w:val="20"/>
          <w:szCs w:val="20"/>
        </w:rPr>
        <w:t xml:space="preserve"> </w:t>
      </w:r>
      <w:r w:rsidR="002341BE" w:rsidRPr="009407BC">
        <w:rPr>
          <w:rFonts w:ascii="Calibri" w:hAnsi="Calibri"/>
          <w:sz w:val="20"/>
          <w:szCs w:val="20"/>
        </w:rPr>
        <w:t xml:space="preserve">GEF </w:t>
      </w:r>
      <w:r w:rsidR="00CC0556" w:rsidRPr="009407BC">
        <w:rPr>
          <w:rFonts w:ascii="Calibri" w:hAnsi="Calibri"/>
          <w:sz w:val="20"/>
          <w:szCs w:val="20"/>
        </w:rPr>
        <w:t xml:space="preserve">BD SO2 </w:t>
      </w:r>
      <w:r w:rsidR="002341BE" w:rsidRPr="009407BC">
        <w:rPr>
          <w:rFonts w:ascii="Calibri" w:hAnsi="Calibri"/>
          <w:sz w:val="20"/>
          <w:szCs w:val="20"/>
        </w:rPr>
        <w:t>tracking tools</w:t>
      </w:r>
      <w:r w:rsidR="00654A2B" w:rsidRPr="00DE772F">
        <w:rPr>
          <w:rFonts w:ascii="Calibri" w:hAnsi="Calibri"/>
          <w:sz w:val="20"/>
          <w:szCs w:val="20"/>
        </w:rPr>
        <w:t>,</w:t>
      </w:r>
      <w:r w:rsidRPr="00DE772F">
        <w:rPr>
          <w:rFonts w:ascii="Calibri" w:hAnsi="Calibri"/>
          <w:sz w:val="20"/>
          <w:szCs w:val="20"/>
        </w:rPr>
        <w:t xml:space="preserve"> project budg</w:t>
      </w:r>
      <w:r w:rsidR="00654A2B" w:rsidRPr="00DE772F">
        <w:rPr>
          <w:rFonts w:ascii="Calibri" w:hAnsi="Calibri"/>
          <w:sz w:val="20"/>
          <w:szCs w:val="20"/>
        </w:rPr>
        <w:t>et revisions, progress reports</w:t>
      </w:r>
      <w:r w:rsidRPr="00DE772F">
        <w:rPr>
          <w:rFonts w:ascii="Calibri" w:hAnsi="Calibri"/>
          <w:sz w:val="20"/>
          <w:szCs w:val="20"/>
        </w:rPr>
        <w:t xml:space="preserve">, project files, national strategic and legal documents, and any other materials that the </w:t>
      </w:r>
      <w:r w:rsidR="00A32CA3" w:rsidRPr="00DE772F">
        <w:rPr>
          <w:rFonts w:ascii="Calibri" w:hAnsi="Calibri"/>
          <w:sz w:val="20"/>
          <w:szCs w:val="20"/>
        </w:rPr>
        <w:t xml:space="preserve">team </w:t>
      </w:r>
      <w:r w:rsidRPr="00DE772F">
        <w:rPr>
          <w:rFonts w:ascii="Calibri" w:hAnsi="Calibri"/>
          <w:sz w:val="20"/>
          <w:szCs w:val="20"/>
        </w:rPr>
        <w:t xml:space="preserve">considers useful for this evidence-based </w:t>
      </w:r>
      <w:r w:rsidR="009F7721" w:rsidRPr="00DE772F">
        <w:rPr>
          <w:rFonts w:ascii="Calibri" w:hAnsi="Calibri"/>
          <w:sz w:val="20"/>
          <w:szCs w:val="20"/>
        </w:rPr>
        <w:t>evaluation</w:t>
      </w:r>
      <w:r w:rsidRPr="00DE772F">
        <w:rPr>
          <w:rFonts w:ascii="Calibri" w:hAnsi="Calibri"/>
          <w:sz w:val="20"/>
          <w:szCs w:val="20"/>
        </w:rPr>
        <w:t xml:space="preserve">. A list of documents that the project team </w:t>
      </w:r>
      <w:r w:rsidR="0039662C" w:rsidRPr="00DE772F">
        <w:rPr>
          <w:rFonts w:ascii="Calibri" w:hAnsi="Calibri"/>
          <w:sz w:val="20"/>
          <w:szCs w:val="20"/>
        </w:rPr>
        <w:t xml:space="preserve">and UNDP Country Office </w:t>
      </w:r>
      <w:r w:rsidRPr="00DE772F">
        <w:rPr>
          <w:rFonts w:ascii="Calibri" w:hAnsi="Calibri"/>
          <w:sz w:val="20"/>
          <w:szCs w:val="20"/>
        </w:rPr>
        <w:t xml:space="preserve">will provide to the </w:t>
      </w:r>
      <w:r w:rsidR="00A32CA3" w:rsidRPr="00DE772F">
        <w:rPr>
          <w:rFonts w:ascii="Calibri" w:hAnsi="Calibri"/>
          <w:sz w:val="20"/>
          <w:szCs w:val="20"/>
        </w:rPr>
        <w:t>team</w:t>
      </w:r>
      <w:r w:rsidRPr="00DE772F">
        <w:rPr>
          <w:rFonts w:ascii="Calibri" w:hAnsi="Calibri"/>
          <w:sz w:val="20"/>
          <w:szCs w:val="20"/>
        </w:rPr>
        <w:t xml:space="preserve"> for review is included in</w:t>
      </w:r>
      <w:r w:rsidR="00807334" w:rsidRPr="00DE772F">
        <w:rPr>
          <w:rFonts w:ascii="Calibri" w:hAnsi="Calibri"/>
          <w:sz w:val="20"/>
          <w:szCs w:val="20"/>
        </w:rPr>
        <w:t xml:space="preserve"> </w:t>
      </w:r>
      <w:r w:rsidR="00807334" w:rsidRPr="009407BC">
        <w:rPr>
          <w:rFonts w:ascii="Calibri" w:hAnsi="Calibri"/>
          <w:sz w:val="20"/>
          <w:szCs w:val="20"/>
        </w:rPr>
        <w:t xml:space="preserve">Annex </w:t>
      </w:r>
      <w:r w:rsidR="00EA251D" w:rsidRPr="009407BC">
        <w:rPr>
          <w:rFonts w:ascii="Calibri" w:hAnsi="Calibri"/>
          <w:sz w:val="20"/>
          <w:szCs w:val="20"/>
        </w:rPr>
        <w:t>2</w:t>
      </w:r>
      <w:r w:rsidR="00807334" w:rsidRPr="009407BC">
        <w:rPr>
          <w:rFonts w:ascii="Calibri" w:hAnsi="Calibri"/>
          <w:sz w:val="20"/>
          <w:szCs w:val="20"/>
        </w:rPr>
        <w:t xml:space="preserve"> </w:t>
      </w:r>
      <w:r w:rsidRPr="009407BC">
        <w:rPr>
          <w:rFonts w:ascii="Calibri" w:hAnsi="Calibri"/>
          <w:sz w:val="20"/>
          <w:szCs w:val="20"/>
        </w:rPr>
        <w:t>of this Terms of Reference.</w:t>
      </w:r>
    </w:p>
    <w:p w:rsidR="005D44A6" w:rsidRPr="00DE772F" w:rsidRDefault="005D44A6" w:rsidP="00DE772F">
      <w:pPr>
        <w:spacing w:before="0" w:line="271" w:lineRule="auto"/>
        <w:rPr>
          <w:rFonts w:ascii="Calibri" w:hAnsi="Calibri"/>
          <w:sz w:val="20"/>
          <w:szCs w:val="20"/>
        </w:rPr>
      </w:pPr>
    </w:p>
    <w:p w:rsidR="00762723" w:rsidRPr="00DE772F" w:rsidRDefault="00807334" w:rsidP="00DE772F">
      <w:pPr>
        <w:pStyle w:val="Heading1"/>
        <w:numPr>
          <w:ilvl w:val="0"/>
          <w:numId w:val="13"/>
        </w:numPr>
        <w:spacing w:before="0" w:after="0" w:line="271" w:lineRule="auto"/>
        <w:rPr>
          <w:rFonts w:asciiTheme="minorHAnsi" w:hAnsiTheme="minorHAnsi"/>
          <w:sz w:val="20"/>
          <w:szCs w:val="20"/>
        </w:rPr>
      </w:pPr>
      <w:r w:rsidRPr="00DE772F">
        <w:rPr>
          <w:rFonts w:asciiTheme="minorHAnsi" w:hAnsiTheme="minorHAnsi"/>
          <w:sz w:val="20"/>
          <w:szCs w:val="20"/>
        </w:rPr>
        <w:t>SCOPE OF THE MT</w:t>
      </w:r>
      <w:r w:rsidR="009F7721" w:rsidRPr="00DE772F">
        <w:rPr>
          <w:rFonts w:asciiTheme="minorHAnsi" w:hAnsiTheme="minorHAnsi"/>
          <w:sz w:val="20"/>
          <w:szCs w:val="20"/>
        </w:rPr>
        <w:t>E</w:t>
      </w:r>
    </w:p>
    <w:p w:rsidR="001F3A60" w:rsidRPr="00DE772F" w:rsidRDefault="001F3A60" w:rsidP="00DE772F">
      <w:pPr>
        <w:spacing w:before="0" w:line="271" w:lineRule="auto"/>
        <w:rPr>
          <w:rFonts w:asciiTheme="minorHAnsi" w:hAnsiTheme="minorHAnsi"/>
          <w:sz w:val="20"/>
          <w:szCs w:val="20"/>
        </w:rPr>
      </w:pPr>
      <w:r w:rsidRPr="00DE772F">
        <w:rPr>
          <w:rFonts w:asciiTheme="minorHAnsi" w:hAnsiTheme="minorHAnsi"/>
          <w:sz w:val="20"/>
          <w:szCs w:val="20"/>
        </w:rPr>
        <w:t>The</w:t>
      </w:r>
      <w:r w:rsidR="00756E79" w:rsidRPr="00DE772F">
        <w:rPr>
          <w:rFonts w:asciiTheme="minorHAnsi" w:hAnsiTheme="minorHAnsi"/>
          <w:sz w:val="20"/>
          <w:szCs w:val="20"/>
        </w:rPr>
        <w:t xml:space="preserve"> </w:t>
      </w:r>
      <w:r w:rsidR="009F7721" w:rsidRPr="00DE772F">
        <w:rPr>
          <w:rFonts w:asciiTheme="minorHAnsi" w:hAnsiTheme="minorHAnsi"/>
          <w:sz w:val="20"/>
          <w:szCs w:val="20"/>
        </w:rPr>
        <w:t>evaluation</w:t>
      </w:r>
      <w:r w:rsidR="00756E79" w:rsidRPr="00DE772F">
        <w:rPr>
          <w:rFonts w:asciiTheme="minorHAnsi" w:hAnsiTheme="minorHAnsi"/>
          <w:sz w:val="20"/>
          <w:szCs w:val="20"/>
        </w:rPr>
        <w:t xml:space="preserve"> </w:t>
      </w:r>
      <w:r w:rsidR="00703D0F" w:rsidRPr="00DE772F">
        <w:rPr>
          <w:rFonts w:asciiTheme="minorHAnsi" w:hAnsiTheme="minorHAnsi"/>
          <w:sz w:val="20"/>
          <w:szCs w:val="20"/>
        </w:rPr>
        <w:t>team</w:t>
      </w:r>
      <w:r w:rsidRPr="00DE772F">
        <w:rPr>
          <w:rFonts w:asciiTheme="minorHAnsi" w:hAnsiTheme="minorHAnsi"/>
          <w:sz w:val="20"/>
          <w:szCs w:val="20"/>
        </w:rPr>
        <w:t xml:space="preserve"> will </w:t>
      </w:r>
      <w:r w:rsidR="009F7721" w:rsidRPr="00DE772F">
        <w:rPr>
          <w:rFonts w:asciiTheme="minorHAnsi" w:hAnsiTheme="minorHAnsi"/>
          <w:sz w:val="20"/>
          <w:szCs w:val="20"/>
        </w:rPr>
        <w:t>evaluate</w:t>
      </w:r>
      <w:r w:rsidR="00703D0F" w:rsidRPr="00DE772F">
        <w:rPr>
          <w:rFonts w:asciiTheme="minorHAnsi" w:hAnsiTheme="minorHAnsi"/>
          <w:sz w:val="20"/>
          <w:szCs w:val="20"/>
        </w:rPr>
        <w:t xml:space="preserve"> the following </w:t>
      </w:r>
      <w:r w:rsidR="00BA260B" w:rsidRPr="00DE772F">
        <w:rPr>
          <w:rFonts w:asciiTheme="minorHAnsi" w:hAnsiTheme="minorHAnsi"/>
          <w:sz w:val="20"/>
          <w:szCs w:val="20"/>
        </w:rPr>
        <w:t>three categories o</w:t>
      </w:r>
      <w:r w:rsidR="00703D0F" w:rsidRPr="00DE772F">
        <w:rPr>
          <w:rFonts w:asciiTheme="minorHAnsi" w:hAnsiTheme="minorHAnsi"/>
          <w:sz w:val="20"/>
          <w:szCs w:val="20"/>
        </w:rPr>
        <w:t xml:space="preserve">f </w:t>
      </w:r>
      <w:r w:rsidR="00756E79" w:rsidRPr="00DE772F">
        <w:rPr>
          <w:rFonts w:asciiTheme="minorHAnsi" w:hAnsiTheme="minorHAnsi"/>
          <w:sz w:val="20"/>
          <w:szCs w:val="20"/>
        </w:rPr>
        <w:t xml:space="preserve">project </w:t>
      </w:r>
      <w:r w:rsidR="00703D0F" w:rsidRPr="00DE772F">
        <w:rPr>
          <w:rFonts w:asciiTheme="minorHAnsi" w:hAnsiTheme="minorHAnsi"/>
          <w:sz w:val="20"/>
          <w:szCs w:val="20"/>
        </w:rPr>
        <w:t>pr</w:t>
      </w:r>
      <w:r w:rsidR="00BA260B" w:rsidRPr="00DE772F">
        <w:rPr>
          <w:rFonts w:asciiTheme="minorHAnsi" w:hAnsiTheme="minorHAnsi"/>
          <w:sz w:val="20"/>
          <w:szCs w:val="20"/>
        </w:rPr>
        <w:t xml:space="preserve">ogress.  For each category, the </w:t>
      </w:r>
      <w:r w:rsidR="009F7721" w:rsidRPr="00DE772F">
        <w:rPr>
          <w:rFonts w:asciiTheme="minorHAnsi" w:hAnsiTheme="minorHAnsi"/>
          <w:sz w:val="20"/>
          <w:szCs w:val="20"/>
        </w:rPr>
        <w:t>evaluation</w:t>
      </w:r>
      <w:r w:rsidR="00BA260B" w:rsidRPr="00DE772F">
        <w:rPr>
          <w:rFonts w:asciiTheme="minorHAnsi" w:hAnsiTheme="minorHAnsi"/>
          <w:sz w:val="20"/>
          <w:szCs w:val="20"/>
        </w:rPr>
        <w:t xml:space="preserve"> team </w:t>
      </w:r>
      <w:r w:rsidR="00B736BA" w:rsidRPr="00DE772F">
        <w:rPr>
          <w:rFonts w:asciiTheme="minorHAnsi" w:hAnsiTheme="minorHAnsi"/>
          <w:sz w:val="20"/>
          <w:szCs w:val="20"/>
        </w:rPr>
        <w:t>is required to r</w:t>
      </w:r>
      <w:r w:rsidR="00BA260B" w:rsidRPr="00DE772F">
        <w:rPr>
          <w:rFonts w:asciiTheme="minorHAnsi" w:hAnsiTheme="minorHAnsi"/>
          <w:sz w:val="20"/>
          <w:szCs w:val="20"/>
        </w:rPr>
        <w:t xml:space="preserve">ate overall progress using a six-point rating scale </w:t>
      </w:r>
      <w:r w:rsidR="00BA260B" w:rsidRPr="009407BC">
        <w:rPr>
          <w:rFonts w:asciiTheme="minorHAnsi" w:hAnsiTheme="minorHAnsi"/>
          <w:sz w:val="20"/>
          <w:szCs w:val="20"/>
        </w:rPr>
        <w:t>outlined in Annex</w:t>
      </w:r>
      <w:r w:rsidR="00490950" w:rsidRPr="009407BC">
        <w:rPr>
          <w:rFonts w:asciiTheme="minorHAnsi" w:hAnsiTheme="minorHAnsi"/>
          <w:sz w:val="20"/>
          <w:szCs w:val="20"/>
        </w:rPr>
        <w:t xml:space="preserve"> 3</w:t>
      </w:r>
      <w:r w:rsidR="00675A9B" w:rsidRPr="009407BC">
        <w:rPr>
          <w:rFonts w:asciiTheme="minorHAnsi" w:hAnsiTheme="minorHAnsi"/>
          <w:sz w:val="20"/>
          <w:szCs w:val="20"/>
        </w:rPr>
        <w:t>.</w:t>
      </w:r>
    </w:p>
    <w:p w:rsidR="00807334" w:rsidRPr="00DE772F" w:rsidRDefault="00807334" w:rsidP="00DE772F">
      <w:pPr>
        <w:spacing w:before="0" w:line="271" w:lineRule="auto"/>
        <w:rPr>
          <w:rFonts w:asciiTheme="minorHAnsi" w:hAnsiTheme="minorHAnsi"/>
          <w:sz w:val="20"/>
          <w:szCs w:val="20"/>
        </w:rPr>
      </w:pPr>
    </w:p>
    <w:p w:rsidR="00762723" w:rsidRPr="00DE772F" w:rsidRDefault="003D1D65" w:rsidP="00DE772F">
      <w:pPr>
        <w:pStyle w:val="ListParagraph"/>
        <w:numPr>
          <w:ilvl w:val="1"/>
          <w:numId w:val="13"/>
        </w:numPr>
        <w:spacing w:before="0" w:line="271" w:lineRule="auto"/>
        <w:ind w:left="0" w:firstLine="0"/>
        <w:rPr>
          <w:rFonts w:asciiTheme="minorHAnsi" w:hAnsiTheme="minorHAnsi"/>
          <w:b/>
          <w:sz w:val="20"/>
          <w:szCs w:val="20"/>
          <w:lang w:val="en-GB"/>
        </w:rPr>
      </w:pPr>
      <w:r w:rsidRPr="00DE772F">
        <w:rPr>
          <w:rFonts w:asciiTheme="minorHAnsi" w:hAnsiTheme="minorHAnsi"/>
          <w:b/>
          <w:sz w:val="20"/>
          <w:szCs w:val="20"/>
          <w:lang w:val="en-GB"/>
        </w:rPr>
        <w:t>Progress towards Results</w:t>
      </w:r>
    </w:p>
    <w:p w:rsidR="003D1D65" w:rsidRPr="00DE772F" w:rsidRDefault="001F3A60" w:rsidP="00DE772F">
      <w:pPr>
        <w:spacing w:before="0" w:line="271" w:lineRule="auto"/>
        <w:jc w:val="left"/>
        <w:rPr>
          <w:rFonts w:asciiTheme="minorHAnsi" w:hAnsiTheme="minorHAnsi"/>
          <w:sz w:val="20"/>
          <w:szCs w:val="20"/>
          <w:lang w:val="en-GB"/>
        </w:rPr>
      </w:pPr>
      <w:r w:rsidRPr="00DE772F">
        <w:rPr>
          <w:rFonts w:asciiTheme="minorHAnsi" w:hAnsiTheme="minorHAnsi"/>
          <w:sz w:val="20"/>
          <w:szCs w:val="20"/>
          <w:u w:val="single"/>
          <w:lang w:val="en-GB"/>
        </w:rPr>
        <w:t>Project design</w:t>
      </w:r>
      <w:r w:rsidRPr="00DE772F">
        <w:rPr>
          <w:rFonts w:asciiTheme="minorHAnsi" w:hAnsiTheme="minorHAnsi"/>
          <w:sz w:val="20"/>
          <w:szCs w:val="20"/>
          <w:lang w:val="en-GB"/>
        </w:rPr>
        <w:t xml:space="preserve">: </w:t>
      </w:r>
    </w:p>
    <w:p w:rsidR="00762723" w:rsidRPr="00DE772F" w:rsidRDefault="009F7721" w:rsidP="00DE772F">
      <w:pPr>
        <w:pStyle w:val="ListParagraph"/>
        <w:numPr>
          <w:ilvl w:val="0"/>
          <w:numId w:val="11"/>
        </w:numPr>
        <w:spacing w:before="0" w:line="271" w:lineRule="auto"/>
        <w:jc w:val="left"/>
        <w:rPr>
          <w:rFonts w:asciiTheme="minorHAnsi" w:hAnsiTheme="minorHAnsi"/>
          <w:color w:val="000000"/>
          <w:sz w:val="20"/>
          <w:szCs w:val="20"/>
          <w:lang w:val="en-GB"/>
        </w:rPr>
      </w:pPr>
      <w:r w:rsidRPr="00DE772F">
        <w:rPr>
          <w:rFonts w:asciiTheme="minorHAnsi" w:hAnsiTheme="minorHAnsi"/>
          <w:sz w:val="20"/>
          <w:szCs w:val="20"/>
          <w:lang w:val="en-GB"/>
        </w:rPr>
        <w:t>Evaluate</w:t>
      </w:r>
      <w:r w:rsidR="003D1D65" w:rsidRPr="00DE772F">
        <w:rPr>
          <w:rFonts w:asciiTheme="minorHAnsi" w:hAnsiTheme="minorHAnsi"/>
          <w:sz w:val="20"/>
          <w:szCs w:val="20"/>
          <w:lang w:val="en-GB"/>
        </w:rPr>
        <w:t xml:space="preserve"> the problem addressed by the project and </w:t>
      </w:r>
      <w:r w:rsidR="003D1D65" w:rsidRPr="00DE772F">
        <w:rPr>
          <w:rFonts w:asciiTheme="minorHAnsi" w:hAnsiTheme="minorHAnsi"/>
          <w:color w:val="000000"/>
          <w:sz w:val="20"/>
          <w:szCs w:val="20"/>
          <w:lang w:val="en-GB"/>
        </w:rPr>
        <w:t xml:space="preserve">the underlying assumptions.  </w:t>
      </w:r>
      <w:r w:rsidRPr="00DE772F">
        <w:rPr>
          <w:rFonts w:asciiTheme="minorHAnsi" w:hAnsiTheme="minorHAnsi"/>
          <w:color w:val="000000"/>
          <w:sz w:val="20"/>
          <w:szCs w:val="20"/>
          <w:lang w:val="en-GB"/>
        </w:rPr>
        <w:t>Evaluate</w:t>
      </w:r>
      <w:r w:rsidR="003D1D65" w:rsidRPr="00DE772F">
        <w:rPr>
          <w:rFonts w:asciiTheme="minorHAnsi" w:hAnsiTheme="minorHAnsi"/>
          <w:color w:val="000000"/>
          <w:sz w:val="20"/>
          <w:szCs w:val="20"/>
          <w:lang w:val="en-GB"/>
        </w:rPr>
        <w:t xml:space="preserve"> the effect of any incorrect assumptions made by the project.  Identify new assumption</w:t>
      </w:r>
      <w:r w:rsidR="002200F7" w:rsidRPr="00DE772F">
        <w:rPr>
          <w:rFonts w:asciiTheme="minorHAnsi" w:hAnsiTheme="minorHAnsi"/>
          <w:color w:val="000000"/>
          <w:sz w:val="20"/>
          <w:szCs w:val="20"/>
          <w:lang w:val="en-GB"/>
        </w:rPr>
        <w:t>s.</w:t>
      </w:r>
    </w:p>
    <w:p w:rsidR="00762723" w:rsidRPr="00DE772F" w:rsidRDefault="009F7721" w:rsidP="00DE772F">
      <w:pPr>
        <w:pStyle w:val="ListParagraph"/>
        <w:numPr>
          <w:ilvl w:val="0"/>
          <w:numId w:val="11"/>
        </w:numPr>
        <w:spacing w:before="0" w:line="271" w:lineRule="auto"/>
        <w:jc w:val="left"/>
        <w:rPr>
          <w:rFonts w:asciiTheme="minorHAnsi" w:hAnsiTheme="minorHAnsi"/>
          <w:sz w:val="20"/>
          <w:szCs w:val="20"/>
        </w:rPr>
      </w:pPr>
      <w:r w:rsidRPr="00DE772F">
        <w:rPr>
          <w:rFonts w:asciiTheme="minorHAnsi" w:hAnsiTheme="minorHAnsi"/>
          <w:sz w:val="20"/>
          <w:szCs w:val="20"/>
          <w:lang w:val="en-GB"/>
        </w:rPr>
        <w:t>Evaluate</w:t>
      </w:r>
      <w:r w:rsidR="003D1D65" w:rsidRPr="00DE772F">
        <w:rPr>
          <w:rFonts w:asciiTheme="minorHAnsi" w:hAnsiTheme="minorHAnsi"/>
          <w:sz w:val="20"/>
          <w:szCs w:val="20"/>
          <w:lang w:val="en-GB"/>
        </w:rPr>
        <w:t xml:space="preserve"> the relevance of the project strategy</w:t>
      </w:r>
      <w:r w:rsidR="002200F7" w:rsidRPr="00DE772F">
        <w:rPr>
          <w:rFonts w:asciiTheme="minorHAnsi" w:hAnsiTheme="minorHAnsi"/>
          <w:sz w:val="20"/>
          <w:szCs w:val="20"/>
          <w:lang w:val="en-GB"/>
        </w:rPr>
        <w:t xml:space="preserve"> (and theory of change)</w:t>
      </w:r>
      <w:r w:rsidR="003D1D65" w:rsidRPr="00DE772F">
        <w:rPr>
          <w:rFonts w:asciiTheme="minorHAnsi" w:hAnsiTheme="minorHAnsi"/>
          <w:sz w:val="20"/>
          <w:szCs w:val="20"/>
          <w:lang w:val="en-GB"/>
        </w:rPr>
        <w:t xml:space="preserve"> and </w:t>
      </w:r>
      <w:r w:rsidR="00466449" w:rsidRPr="00DE772F">
        <w:rPr>
          <w:rFonts w:asciiTheme="minorHAnsi" w:hAnsiTheme="minorHAnsi"/>
          <w:color w:val="000000"/>
          <w:sz w:val="20"/>
          <w:szCs w:val="20"/>
          <w:lang w:val="en-GB"/>
        </w:rPr>
        <w:t>w</w:t>
      </w:r>
      <w:r w:rsidR="003D1D65" w:rsidRPr="00DE772F">
        <w:rPr>
          <w:rFonts w:asciiTheme="minorHAnsi" w:hAnsiTheme="minorHAnsi"/>
          <w:color w:val="000000"/>
          <w:sz w:val="20"/>
          <w:szCs w:val="20"/>
          <w:lang w:val="en-GB"/>
        </w:rPr>
        <w:t xml:space="preserve">hether it provides the most effective route towards </w:t>
      </w:r>
      <w:r w:rsidR="00CC317B" w:rsidRPr="00DE772F">
        <w:rPr>
          <w:rFonts w:asciiTheme="minorHAnsi" w:hAnsiTheme="minorHAnsi"/>
          <w:color w:val="000000"/>
          <w:sz w:val="20"/>
          <w:szCs w:val="20"/>
          <w:lang w:val="en-GB"/>
        </w:rPr>
        <w:t xml:space="preserve">expected/intended </w:t>
      </w:r>
      <w:r w:rsidR="003D1D65" w:rsidRPr="00DE772F">
        <w:rPr>
          <w:rFonts w:asciiTheme="minorHAnsi" w:hAnsiTheme="minorHAnsi"/>
          <w:color w:val="000000"/>
          <w:sz w:val="20"/>
          <w:szCs w:val="20"/>
          <w:lang w:val="en-GB"/>
        </w:rPr>
        <w:t xml:space="preserve">results.  </w:t>
      </w:r>
    </w:p>
    <w:p w:rsidR="00762723" w:rsidRPr="00DE772F" w:rsidRDefault="009F7721" w:rsidP="00DE772F">
      <w:pPr>
        <w:pStyle w:val="ListParagraph"/>
        <w:numPr>
          <w:ilvl w:val="0"/>
          <w:numId w:val="11"/>
        </w:numPr>
        <w:spacing w:before="0" w:line="271" w:lineRule="auto"/>
        <w:jc w:val="left"/>
        <w:rPr>
          <w:rFonts w:asciiTheme="minorHAnsi" w:hAnsiTheme="minorHAnsi"/>
          <w:sz w:val="20"/>
          <w:szCs w:val="20"/>
        </w:rPr>
      </w:pPr>
      <w:r w:rsidRPr="00DE772F">
        <w:rPr>
          <w:rFonts w:asciiTheme="minorHAnsi" w:hAnsiTheme="minorHAnsi"/>
          <w:sz w:val="20"/>
          <w:szCs w:val="20"/>
          <w:lang w:val="en-GB"/>
        </w:rPr>
        <w:t>Evaluate</w:t>
      </w:r>
      <w:r w:rsidR="001D783A" w:rsidRPr="00DE772F">
        <w:rPr>
          <w:rFonts w:asciiTheme="minorHAnsi" w:hAnsiTheme="minorHAnsi"/>
          <w:sz w:val="20"/>
          <w:szCs w:val="20"/>
          <w:lang w:val="en-GB"/>
        </w:rPr>
        <w:t xml:space="preserve"> how the project addresses country priorities.</w:t>
      </w:r>
    </w:p>
    <w:p w:rsidR="00762723" w:rsidRPr="00DE772F" w:rsidRDefault="00694D8B" w:rsidP="00DE772F">
      <w:pPr>
        <w:pStyle w:val="ListParagraph"/>
        <w:numPr>
          <w:ilvl w:val="0"/>
          <w:numId w:val="11"/>
        </w:numPr>
        <w:spacing w:before="0" w:line="271" w:lineRule="auto"/>
        <w:jc w:val="left"/>
        <w:rPr>
          <w:rFonts w:asciiTheme="minorHAnsi" w:hAnsiTheme="minorHAnsi"/>
          <w:sz w:val="20"/>
          <w:szCs w:val="20"/>
        </w:rPr>
      </w:pPr>
      <w:r w:rsidRPr="00DE772F">
        <w:rPr>
          <w:rFonts w:asciiTheme="minorHAnsi" w:hAnsiTheme="minorHAnsi"/>
          <w:sz w:val="20"/>
          <w:szCs w:val="20"/>
          <w:lang w:val="en-GB"/>
        </w:rPr>
        <w:t>Evaluate the baseline data included in the project results framework and suggest revisions as necessary.</w:t>
      </w:r>
    </w:p>
    <w:p w:rsidR="00922BE0" w:rsidRPr="00DE772F" w:rsidRDefault="00922BE0" w:rsidP="00DE772F">
      <w:pPr>
        <w:pStyle w:val="ListParagraph"/>
        <w:spacing w:before="0" w:line="271" w:lineRule="auto"/>
        <w:ind w:left="360"/>
        <w:jc w:val="left"/>
        <w:rPr>
          <w:rFonts w:asciiTheme="minorHAnsi" w:hAnsiTheme="minorHAnsi"/>
          <w:sz w:val="20"/>
          <w:szCs w:val="20"/>
        </w:rPr>
      </w:pPr>
    </w:p>
    <w:p w:rsidR="00D31C82" w:rsidRPr="00DE772F" w:rsidRDefault="00D31C82" w:rsidP="00DE772F">
      <w:pPr>
        <w:spacing w:before="0" w:line="271" w:lineRule="auto"/>
        <w:jc w:val="left"/>
        <w:rPr>
          <w:rFonts w:asciiTheme="minorHAnsi" w:hAnsiTheme="minorHAnsi"/>
          <w:sz w:val="20"/>
          <w:szCs w:val="20"/>
        </w:rPr>
      </w:pPr>
      <w:r w:rsidRPr="00DE772F">
        <w:rPr>
          <w:rFonts w:asciiTheme="minorHAnsi" w:hAnsiTheme="minorHAnsi"/>
          <w:sz w:val="20"/>
          <w:szCs w:val="20"/>
          <w:u w:val="single"/>
        </w:rPr>
        <w:t>Progress</w:t>
      </w:r>
      <w:r w:rsidRPr="00DE772F">
        <w:rPr>
          <w:rFonts w:asciiTheme="minorHAnsi" w:hAnsiTheme="minorHAnsi"/>
          <w:sz w:val="20"/>
          <w:szCs w:val="20"/>
        </w:rPr>
        <w:t>:</w:t>
      </w:r>
    </w:p>
    <w:p w:rsidR="00762723" w:rsidRPr="00DE772F" w:rsidRDefault="009F7721" w:rsidP="00DE772F">
      <w:pPr>
        <w:pStyle w:val="ListParagraph"/>
        <w:numPr>
          <w:ilvl w:val="0"/>
          <w:numId w:val="11"/>
        </w:numPr>
        <w:spacing w:before="0" w:line="271" w:lineRule="auto"/>
        <w:jc w:val="left"/>
        <w:rPr>
          <w:rFonts w:asciiTheme="minorHAnsi" w:hAnsiTheme="minorHAnsi"/>
          <w:sz w:val="20"/>
          <w:szCs w:val="20"/>
        </w:rPr>
      </w:pPr>
      <w:r w:rsidRPr="00DE772F">
        <w:rPr>
          <w:rFonts w:asciiTheme="minorHAnsi" w:hAnsiTheme="minorHAnsi"/>
          <w:sz w:val="20"/>
          <w:szCs w:val="20"/>
          <w:lang w:val="en-GB"/>
        </w:rPr>
        <w:t>Evaluate</w:t>
      </w:r>
      <w:r w:rsidR="00D31C82" w:rsidRPr="00DE772F">
        <w:rPr>
          <w:rFonts w:asciiTheme="minorHAnsi" w:hAnsiTheme="minorHAnsi"/>
          <w:sz w:val="20"/>
          <w:szCs w:val="20"/>
          <w:lang w:val="en-GB"/>
        </w:rPr>
        <w:t xml:space="preserve"> the outputs and progress toward outcomes achieve</w:t>
      </w:r>
      <w:r w:rsidR="00922BE0" w:rsidRPr="00DE772F">
        <w:rPr>
          <w:rFonts w:asciiTheme="minorHAnsi" w:hAnsiTheme="minorHAnsi"/>
          <w:sz w:val="20"/>
          <w:szCs w:val="20"/>
          <w:lang w:val="en-GB"/>
        </w:rPr>
        <w:t>d</w:t>
      </w:r>
      <w:r w:rsidR="00D31C82" w:rsidRPr="00DE772F">
        <w:rPr>
          <w:rFonts w:asciiTheme="minorHAnsi" w:hAnsiTheme="minorHAnsi"/>
          <w:sz w:val="20"/>
          <w:szCs w:val="20"/>
          <w:lang w:val="en-GB"/>
        </w:rPr>
        <w:t xml:space="preserve"> so far and the contribution to attaining the overall objective of the project. </w:t>
      </w:r>
    </w:p>
    <w:p w:rsidR="00762723" w:rsidRPr="00DE772F" w:rsidRDefault="00D31C82" w:rsidP="00DE772F">
      <w:pPr>
        <w:pStyle w:val="ListParagraph"/>
        <w:numPr>
          <w:ilvl w:val="0"/>
          <w:numId w:val="11"/>
        </w:numPr>
        <w:spacing w:before="0" w:line="271" w:lineRule="auto"/>
        <w:jc w:val="left"/>
        <w:rPr>
          <w:rFonts w:asciiTheme="minorHAnsi" w:hAnsiTheme="minorHAnsi"/>
          <w:sz w:val="20"/>
          <w:szCs w:val="20"/>
        </w:rPr>
      </w:pPr>
      <w:r w:rsidRPr="00DE772F">
        <w:rPr>
          <w:rFonts w:asciiTheme="minorHAnsi" w:hAnsiTheme="minorHAnsi"/>
          <w:sz w:val="20"/>
          <w:szCs w:val="20"/>
          <w:lang w:val="en-GB"/>
        </w:rPr>
        <w:t xml:space="preserve">Examine if progress so far has led to, or could in the future </w:t>
      </w:r>
      <w:r w:rsidR="000969FD" w:rsidRPr="00DE772F">
        <w:rPr>
          <w:rFonts w:asciiTheme="minorHAnsi" w:hAnsiTheme="minorHAnsi"/>
          <w:sz w:val="20"/>
          <w:szCs w:val="20"/>
          <w:lang w:val="en-GB"/>
        </w:rPr>
        <w:t>catalyse</w:t>
      </w:r>
      <w:r w:rsidRPr="00DE772F">
        <w:rPr>
          <w:rFonts w:asciiTheme="minorHAnsi" w:hAnsiTheme="minorHAnsi"/>
          <w:sz w:val="20"/>
          <w:szCs w:val="20"/>
          <w:lang w:val="en-GB"/>
        </w:rPr>
        <w:t xml:space="preserve">, beneficial </w:t>
      </w:r>
      <w:r w:rsidR="009C3D07" w:rsidRPr="00DE772F">
        <w:rPr>
          <w:rFonts w:asciiTheme="minorHAnsi" w:hAnsiTheme="minorHAnsi"/>
          <w:sz w:val="20"/>
          <w:szCs w:val="20"/>
          <w:lang w:val="en-GB"/>
        </w:rPr>
        <w:t xml:space="preserve">development </w:t>
      </w:r>
      <w:r w:rsidRPr="00DE772F">
        <w:rPr>
          <w:rFonts w:asciiTheme="minorHAnsi" w:hAnsiTheme="minorHAnsi"/>
          <w:sz w:val="20"/>
          <w:szCs w:val="20"/>
          <w:lang w:val="en-GB"/>
        </w:rPr>
        <w:t xml:space="preserve">effects </w:t>
      </w:r>
      <w:r w:rsidR="009C3D07" w:rsidRPr="00DE772F">
        <w:rPr>
          <w:rFonts w:asciiTheme="minorHAnsi" w:hAnsiTheme="minorHAnsi"/>
          <w:sz w:val="20"/>
          <w:szCs w:val="20"/>
          <w:lang w:val="en-GB"/>
        </w:rPr>
        <w:t xml:space="preserve">(i.e. </w:t>
      </w:r>
      <w:r w:rsidR="009C3D07" w:rsidRPr="009407BC">
        <w:rPr>
          <w:rFonts w:asciiTheme="minorHAnsi" w:hAnsiTheme="minorHAnsi"/>
          <w:sz w:val="20"/>
          <w:szCs w:val="20"/>
          <w:lang w:val="en-GB"/>
        </w:rPr>
        <w:t>income generation</w:t>
      </w:r>
      <w:r w:rsidR="009C3D07" w:rsidRPr="00DE772F">
        <w:rPr>
          <w:rFonts w:asciiTheme="minorHAnsi" w:hAnsiTheme="minorHAnsi"/>
          <w:sz w:val="20"/>
          <w:szCs w:val="20"/>
          <w:lang w:val="en-GB"/>
        </w:rPr>
        <w:t>, gender equality</w:t>
      </w:r>
      <w:r w:rsidR="00C65FCC" w:rsidRPr="00DE772F">
        <w:rPr>
          <w:rFonts w:asciiTheme="minorHAnsi" w:hAnsiTheme="minorHAnsi"/>
          <w:sz w:val="20"/>
          <w:szCs w:val="20"/>
          <w:lang w:val="en-GB"/>
        </w:rPr>
        <w:t xml:space="preserve"> and women’s empowerment</w:t>
      </w:r>
      <w:r w:rsidR="009C3D07" w:rsidRPr="00DE772F">
        <w:rPr>
          <w:rFonts w:asciiTheme="minorHAnsi" w:hAnsiTheme="minorHAnsi"/>
          <w:sz w:val="20"/>
          <w:szCs w:val="20"/>
          <w:lang w:val="en-GB"/>
        </w:rPr>
        <w:t xml:space="preserve">, </w:t>
      </w:r>
      <w:r w:rsidR="00C65FCC" w:rsidRPr="00DE772F">
        <w:rPr>
          <w:rFonts w:asciiTheme="minorHAnsi" w:hAnsiTheme="minorHAnsi"/>
          <w:sz w:val="20"/>
          <w:szCs w:val="20"/>
          <w:lang w:val="en-GB"/>
        </w:rPr>
        <w:t xml:space="preserve">improved governance etc...) </w:t>
      </w:r>
      <w:r w:rsidRPr="00DE772F">
        <w:rPr>
          <w:rFonts w:asciiTheme="minorHAnsi" w:hAnsiTheme="minorHAnsi"/>
          <w:sz w:val="20"/>
          <w:szCs w:val="20"/>
          <w:lang w:val="en-GB"/>
        </w:rPr>
        <w:t xml:space="preserve">that should be included in the project results framework and monitored on an annual basis. </w:t>
      </w:r>
      <w:r w:rsidR="002F61D6" w:rsidRPr="00DE772F">
        <w:rPr>
          <w:rFonts w:asciiTheme="minorHAnsi" w:hAnsiTheme="minorHAnsi"/>
          <w:color w:val="000000"/>
          <w:sz w:val="20"/>
          <w:szCs w:val="20"/>
          <w:lang w:val="en-GB"/>
        </w:rPr>
        <w:t>Suggest measures to improve the project’s development impact, including gender equality and women’s empowerment.</w:t>
      </w:r>
    </w:p>
    <w:p w:rsidR="00762723" w:rsidRPr="00DE772F" w:rsidRDefault="009C3D07" w:rsidP="00DE772F">
      <w:pPr>
        <w:pStyle w:val="ListParagraph"/>
        <w:numPr>
          <w:ilvl w:val="0"/>
          <w:numId w:val="11"/>
        </w:numPr>
        <w:spacing w:before="0" w:line="271" w:lineRule="auto"/>
        <w:jc w:val="left"/>
        <w:rPr>
          <w:rFonts w:asciiTheme="minorHAnsi" w:hAnsiTheme="minorHAnsi"/>
          <w:sz w:val="20"/>
          <w:szCs w:val="20"/>
          <w:lang w:val="en-GB"/>
        </w:rPr>
      </w:pPr>
      <w:r w:rsidRPr="00DE772F">
        <w:rPr>
          <w:rFonts w:asciiTheme="minorHAnsi" w:hAnsiTheme="minorHAnsi"/>
          <w:sz w:val="20"/>
          <w:szCs w:val="20"/>
          <w:lang w:val="en-GB"/>
        </w:rPr>
        <w:t>Examine</w:t>
      </w:r>
      <w:r w:rsidR="00D31C82" w:rsidRPr="00DE772F">
        <w:rPr>
          <w:rFonts w:asciiTheme="minorHAnsi" w:hAnsiTheme="minorHAnsi"/>
          <w:sz w:val="20"/>
          <w:szCs w:val="20"/>
          <w:lang w:val="en-GB"/>
        </w:rPr>
        <w:t xml:space="preserve"> whether </w:t>
      </w:r>
      <w:r w:rsidR="003D1D65" w:rsidRPr="00DE772F">
        <w:rPr>
          <w:rFonts w:asciiTheme="minorHAnsi" w:hAnsiTheme="minorHAnsi"/>
          <w:sz w:val="20"/>
          <w:szCs w:val="20"/>
          <w:lang w:val="en-GB"/>
        </w:rPr>
        <w:t>pro</w:t>
      </w:r>
      <w:r w:rsidR="00D31C82" w:rsidRPr="00DE772F">
        <w:rPr>
          <w:rFonts w:asciiTheme="minorHAnsi" w:hAnsiTheme="minorHAnsi"/>
          <w:sz w:val="20"/>
          <w:szCs w:val="20"/>
          <w:lang w:val="en-GB"/>
        </w:rPr>
        <w:t>gress</w:t>
      </w:r>
      <w:r w:rsidR="003D1D65" w:rsidRPr="00DE772F">
        <w:rPr>
          <w:rFonts w:asciiTheme="minorHAnsi" w:hAnsiTheme="minorHAnsi"/>
          <w:sz w:val="20"/>
          <w:szCs w:val="20"/>
          <w:lang w:val="en-GB"/>
        </w:rPr>
        <w:t xml:space="preserve"> so far</w:t>
      </w:r>
      <w:r w:rsidRPr="00DE772F">
        <w:rPr>
          <w:rFonts w:asciiTheme="minorHAnsi" w:hAnsiTheme="minorHAnsi"/>
          <w:sz w:val="20"/>
          <w:szCs w:val="20"/>
          <w:lang w:val="en-GB"/>
        </w:rPr>
        <w:t xml:space="preserve"> has led to,</w:t>
      </w:r>
      <w:r w:rsidR="003D1D65" w:rsidRPr="00DE772F">
        <w:rPr>
          <w:rFonts w:asciiTheme="minorHAnsi" w:hAnsiTheme="minorHAnsi"/>
          <w:sz w:val="20"/>
          <w:szCs w:val="20"/>
          <w:lang w:val="en-GB"/>
        </w:rPr>
        <w:t xml:space="preserve"> </w:t>
      </w:r>
      <w:r w:rsidR="00D31C82" w:rsidRPr="00DE772F">
        <w:rPr>
          <w:rFonts w:asciiTheme="minorHAnsi" w:hAnsiTheme="minorHAnsi"/>
          <w:sz w:val="20"/>
          <w:szCs w:val="20"/>
          <w:lang w:val="en-GB"/>
        </w:rPr>
        <w:t xml:space="preserve">or could </w:t>
      </w:r>
      <w:r w:rsidR="003D1D65" w:rsidRPr="00DE772F">
        <w:rPr>
          <w:rFonts w:asciiTheme="minorHAnsi" w:hAnsiTheme="minorHAnsi"/>
          <w:sz w:val="20"/>
          <w:szCs w:val="20"/>
          <w:lang w:val="en-GB"/>
        </w:rPr>
        <w:t>in the future lead to</w:t>
      </w:r>
      <w:r w:rsidRPr="00DE772F">
        <w:rPr>
          <w:rFonts w:asciiTheme="minorHAnsi" w:hAnsiTheme="minorHAnsi"/>
          <w:sz w:val="20"/>
          <w:szCs w:val="20"/>
          <w:lang w:val="en-GB"/>
        </w:rPr>
        <w:t>,</w:t>
      </w:r>
      <w:r w:rsidR="003D1D65" w:rsidRPr="00DE772F">
        <w:rPr>
          <w:rFonts w:asciiTheme="minorHAnsi" w:hAnsiTheme="minorHAnsi"/>
          <w:sz w:val="20"/>
          <w:szCs w:val="20"/>
          <w:lang w:val="en-GB"/>
        </w:rPr>
        <w:t xml:space="preserve"> potentially adverse environmental and/or social impacts/risks that could threaten the sustainability of the project outcomes.  Are these risks being managed, mitigated, minimized or offset?  Suggest mitigation measures as needed.</w:t>
      </w:r>
    </w:p>
    <w:p w:rsidR="00762723" w:rsidRPr="00DE772F" w:rsidRDefault="009F7721" w:rsidP="00DE772F">
      <w:pPr>
        <w:pStyle w:val="ListParagraph"/>
        <w:numPr>
          <w:ilvl w:val="0"/>
          <w:numId w:val="9"/>
        </w:numPr>
        <w:spacing w:before="0" w:line="271" w:lineRule="auto"/>
        <w:jc w:val="left"/>
        <w:rPr>
          <w:rFonts w:asciiTheme="minorHAnsi" w:hAnsiTheme="minorHAnsi"/>
          <w:sz w:val="20"/>
          <w:szCs w:val="20"/>
          <w:lang w:val="en-GB"/>
        </w:rPr>
      </w:pPr>
      <w:r w:rsidRPr="00DE772F">
        <w:rPr>
          <w:rFonts w:asciiTheme="minorHAnsi" w:hAnsiTheme="minorHAnsi"/>
          <w:sz w:val="20"/>
          <w:szCs w:val="20"/>
          <w:lang w:val="en-GB"/>
        </w:rPr>
        <w:t>Evaluate</w:t>
      </w:r>
      <w:r w:rsidR="009C3D07" w:rsidRPr="00DE772F">
        <w:rPr>
          <w:rFonts w:asciiTheme="minorHAnsi" w:hAnsiTheme="minorHAnsi"/>
          <w:sz w:val="20"/>
          <w:szCs w:val="20"/>
          <w:lang w:val="en-GB"/>
        </w:rPr>
        <w:t xml:space="preserve"> the </w:t>
      </w:r>
      <w:r w:rsidR="00D31C82" w:rsidRPr="00DE772F">
        <w:rPr>
          <w:rFonts w:asciiTheme="minorHAnsi" w:hAnsiTheme="minorHAnsi"/>
          <w:sz w:val="20"/>
          <w:szCs w:val="20"/>
          <w:lang w:val="en-GB"/>
        </w:rPr>
        <w:t>extent to which the implementation of the project has been inclusive of relevant stakeholders and to which it has been able to create collaboration between different partners</w:t>
      </w:r>
      <w:r w:rsidR="002F61D6" w:rsidRPr="00DE772F">
        <w:rPr>
          <w:rFonts w:asciiTheme="minorHAnsi" w:hAnsiTheme="minorHAnsi"/>
          <w:sz w:val="20"/>
          <w:szCs w:val="20"/>
          <w:lang w:val="en-GB"/>
        </w:rPr>
        <w:t>, and how the different needs of male and female stakeholders has been considered</w:t>
      </w:r>
      <w:r w:rsidR="00D31C82" w:rsidRPr="00DE772F">
        <w:rPr>
          <w:rFonts w:asciiTheme="minorHAnsi" w:hAnsiTheme="minorHAnsi"/>
          <w:sz w:val="20"/>
          <w:szCs w:val="20"/>
          <w:lang w:val="en-GB"/>
        </w:rPr>
        <w:t>.</w:t>
      </w:r>
      <w:r w:rsidR="003D1D65" w:rsidRPr="00DE772F">
        <w:rPr>
          <w:rFonts w:asciiTheme="minorHAnsi" w:hAnsiTheme="minorHAnsi"/>
          <w:color w:val="000000"/>
          <w:sz w:val="20"/>
          <w:szCs w:val="20"/>
          <w:lang w:val="en-GB"/>
        </w:rPr>
        <w:t xml:space="preserve"> Identify opportunities for stronger substantive partnerships.  </w:t>
      </w:r>
    </w:p>
    <w:p w:rsidR="00A61A3D" w:rsidRPr="00DE772F" w:rsidRDefault="00A61A3D" w:rsidP="00DE772F">
      <w:pPr>
        <w:pStyle w:val="ListParagraph"/>
        <w:spacing w:before="0" w:line="271" w:lineRule="auto"/>
        <w:ind w:left="360"/>
        <w:jc w:val="left"/>
        <w:rPr>
          <w:rFonts w:asciiTheme="minorHAnsi" w:hAnsiTheme="minorHAnsi"/>
          <w:sz w:val="20"/>
          <w:szCs w:val="20"/>
          <w:lang w:val="en-GB"/>
        </w:rPr>
      </w:pPr>
    </w:p>
    <w:p w:rsidR="00762723" w:rsidRPr="00DE772F" w:rsidRDefault="0019189B" w:rsidP="00DE772F">
      <w:pPr>
        <w:pStyle w:val="ListParagraph"/>
        <w:numPr>
          <w:ilvl w:val="1"/>
          <w:numId w:val="13"/>
        </w:numPr>
        <w:spacing w:before="0" w:line="271" w:lineRule="auto"/>
        <w:ind w:left="0" w:firstLine="0"/>
        <w:rPr>
          <w:rFonts w:asciiTheme="minorHAnsi" w:hAnsiTheme="minorHAnsi"/>
          <w:b/>
          <w:sz w:val="20"/>
          <w:szCs w:val="20"/>
          <w:lang w:val="en-GB"/>
        </w:rPr>
      </w:pPr>
      <w:r w:rsidRPr="00DE772F">
        <w:rPr>
          <w:rFonts w:asciiTheme="minorHAnsi" w:hAnsiTheme="minorHAnsi"/>
          <w:b/>
          <w:sz w:val="20"/>
          <w:szCs w:val="20"/>
          <w:lang w:val="en-GB"/>
        </w:rPr>
        <w:t>A</w:t>
      </w:r>
      <w:r w:rsidR="001F3A60" w:rsidRPr="00DE772F">
        <w:rPr>
          <w:rFonts w:asciiTheme="minorHAnsi" w:hAnsiTheme="minorHAnsi"/>
          <w:b/>
          <w:sz w:val="20"/>
          <w:szCs w:val="20"/>
          <w:lang w:val="en-GB"/>
        </w:rPr>
        <w:t>daptive management</w:t>
      </w:r>
    </w:p>
    <w:p w:rsidR="001F3A60" w:rsidRPr="00DE772F" w:rsidRDefault="001F3A60" w:rsidP="00DE772F">
      <w:pPr>
        <w:keepNext/>
        <w:spacing w:before="0" w:line="271" w:lineRule="auto"/>
        <w:rPr>
          <w:rFonts w:asciiTheme="minorHAnsi" w:hAnsiTheme="minorHAnsi"/>
          <w:color w:val="000000"/>
          <w:sz w:val="20"/>
          <w:szCs w:val="20"/>
          <w:u w:val="single"/>
          <w:lang w:val="en-GB"/>
        </w:rPr>
      </w:pPr>
      <w:r w:rsidRPr="00DE772F">
        <w:rPr>
          <w:rFonts w:asciiTheme="minorHAnsi" w:hAnsiTheme="minorHAnsi"/>
          <w:color w:val="000000"/>
          <w:sz w:val="20"/>
          <w:szCs w:val="20"/>
          <w:u w:val="single"/>
          <w:lang w:val="en-GB"/>
        </w:rPr>
        <w:t>Work Planning</w:t>
      </w:r>
    </w:p>
    <w:p w:rsidR="00762723" w:rsidRPr="00DE772F" w:rsidRDefault="004C6C95" w:rsidP="00DE772F">
      <w:pPr>
        <w:numPr>
          <w:ilvl w:val="0"/>
          <w:numId w:val="7"/>
        </w:numPr>
        <w:tabs>
          <w:tab w:val="clear" w:pos="360"/>
          <w:tab w:val="num" w:pos="-1702"/>
        </w:tabs>
        <w:spacing w:before="0" w:line="271" w:lineRule="auto"/>
        <w:ind w:left="425" w:hanging="425"/>
        <w:rPr>
          <w:rFonts w:asciiTheme="minorHAnsi" w:hAnsiTheme="minorHAnsi"/>
          <w:color w:val="000000"/>
          <w:sz w:val="20"/>
          <w:szCs w:val="20"/>
          <w:lang w:val="en-GB"/>
        </w:rPr>
      </w:pPr>
      <w:r w:rsidRPr="00DE772F">
        <w:rPr>
          <w:rFonts w:asciiTheme="minorHAnsi" w:hAnsiTheme="minorHAnsi"/>
          <w:color w:val="000000"/>
          <w:sz w:val="20"/>
          <w:szCs w:val="20"/>
          <w:lang w:val="en-GB"/>
        </w:rPr>
        <w:t>Are</w:t>
      </w:r>
      <w:r w:rsidR="00AF2BD4" w:rsidRPr="00DE772F">
        <w:rPr>
          <w:rFonts w:asciiTheme="minorHAnsi" w:hAnsiTheme="minorHAnsi"/>
          <w:color w:val="000000"/>
          <w:sz w:val="20"/>
          <w:szCs w:val="20"/>
          <w:lang w:val="en-GB"/>
        </w:rPr>
        <w:t xml:space="preserve"> </w:t>
      </w:r>
      <w:r w:rsidR="001F3A60" w:rsidRPr="00DE772F">
        <w:rPr>
          <w:rFonts w:asciiTheme="minorHAnsi" w:hAnsiTheme="minorHAnsi"/>
          <w:color w:val="000000"/>
          <w:sz w:val="20"/>
          <w:szCs w:val="20"/>
          <w:lang w:val="en-GB"/>
        </w:rPr>
        <w:t>work</w:t>
      </w:r>
      <w:r w:rsidR="001B77C5">
        <w:rPr>
          <w:rFonts w:asciiTheme="minorHAnsi" w:hAnsiTheme="minorHAnsi"/>
          <w:color w:val="000000"/>
          <w:sz w:val="20"/>
          <w:szCs w:val="20"/>
          <w:lang w:val="en-GB"/>
        </w:rPr>
        <w:t>s</w:t>
      </w:r>
      <w:r w:rsidR="001F3A60" w:rsidRPr="00DE772F">
        <w:rPr>
          <w:rFonts w:asciiTheme="minorHAnsi" w:hAnsiTheme="minorHAnsi"/>
          <w:color w:val="000000"/>
          <w:sz w:val="20"/>
          <w:szCs w:val="20"/>
          <w:lang w:val="en-GB"/>
        </w:rPr>
        <w:t xml:space="preserve"> planning processes result-based?  If not, suggest ways to re-orientate work planning</w:t>
      </w:r>
      <w:r w:rsidR="00466449" w:rsidRPr="00DE772F">
        <w:rPr>
          <w:rFonts w:asciiTheme="minorHAnsi" w:hAnsiTheme="minorHAnsi"/>
          <w:color w:val="000000"/>
          <w:sz w:val="20"/>
          <w:szCs w:val="20"/>
          <w:lang w:val="en-GB"/>
        </w:rPr>
        <w:t xml:space="preserve"> to focus on results.</w:t>
      </w:r>
    </w:p>
    <w:p w:rsidR="00762723" w:rsidRPr="00DE772F" w:rsidRDefault="004A07CA" w:rsidP="00DE772F">
      <w:pPr>
        <w:numPr>
          <w:ilvl w:val="0"/>
          <w:numId w:val="7"/>
        </w:numPr>
        <w:tabs>
          <w:tab w:val="clear" w:pos="360"/>
          <w:tab w:val="num" w:pos="-1702"/>
        </w:tabs>
        <w:spacing w:before="0" w:line="271" w:lineRule="auto"/>
        <w:ind w:left="425" w:hanging="425"/>
        <w:rPr>
          <w:rFonts w:asciiTheme="minorHAnsi" w:hAnsiTheme="minorHAnsi"/>
          <w:color w:val="000000"/>
          <w:sz w:val="20"/>
          <w:szCs w:val="20"/>
          <w:lang w:val="en-GB"/>
        </w:rPr>
      </w:pPr>
      <w:r w:rsidRPr="00DE772F">
        <w:rPr>
          <w:rFonts w:asciiTheme="minorHAnsi" w:hAnsiTheme="minorHAnsi"/>
          <w:color w:val="000000"/>
          <w:sz w:val="20"/>
          <w:szCs w:val="20"/>
          <w:lang w:val="en-GB"/>
        </w:rPr>
        <w:t xml:space="preserve">Examine the use of the </w:t>
      </w:r>
      <w:r w:rsidR="00466449" w:rsidRPr="00DE772F">
        <w:rPr>
          <w:rFonts w:asciiTheme="minorHAnsi" w:hAnsiTheme="minorHAnsi"/>
          <w:color w:val="000000"/>
          <w:sz w:val="20"/>
          <w:szCs w:val="20"/>
          <w:lang w:val="en-GB"/>
        </w:rPr>
        <w:t xml:space="preserve">project document </w:t>
      </w:r>
      <w:r w:rsidRPr="00DE772F">
        <w:rPr>
          <w:rFonts w:asciiTheme="minorHAnsi" w:hAnsiTheme="minorHAnsi"/>
          <w:color w:val="000000"/>
          <w:sz w:val="20"/>
          <w:szCs w:val="20"/>
          <w:lang w:val="en-GB"/>
        </w:rPr>
        <w:t>logical</w:t>
      </w:r>
      <w:r w:rsidR="00466449" w:rsidRPr="00DE772F">
        <w:rPr>
          <w:rFonts w:asciiTheme="minorHAnsi" w:hAnsiTheme="minorHAnsi"/>
          <w:color w:val="000000"/>
          <w:sz w:val="20"/>
          <w:szCs w:val="20"/>
          <w:lang w:val="en-GB"/>
        </w:rPr>
        <w:t xml:space="preserve">/results framework </w:t>
      </w:r>
      <w:r w:rsidRPr="00DE772F">
        <w:rPr>
          <w:rFonts w:asciiTheme="minorHAnsi" w:hAnsiTheme="minorHAnsi"/>
          <w:color w:val="000000"/>
          <w:sz w:val="20"/>
          <w:szCs w:val="20"/>
          <w:lang w:val="en-GB"/>
        </w:rPr>
        <w:t xml:space="preserve">as a management tool and </w:t>
      </w:r>
      <w:r w:rsidR="009F7721" w:rsidRPr="00DE772F">
        <w:rPr>
          <w:rFonts w:asciiTheme="minorHAnsi" w:hAnsiTheme="minorHAnsi"/>
          <w:color w:val="000000"/>
          <w:sz w:val="20"/>
          <w:szCs w:val="20"/>
          <w:lang w:val="en-GB"/>
        </w:rPr>
        <w:t>evaluate</w:t>
      </w:r>
      <w:r w:rsidR="00466449" w:rsidRPr="00DE772F">
        <w:rPr>
          <w:rFonts w:asciiTheme="minorHAnsi" w:hAnsiTheme="minorHAnsi"/>
          <w:color w:val="000000"/>
          <w:sz w:val="20"/>
          <w:szCs w:val="20"/>
          <w:lang w:val="en-GB"/>
        </w:rPr>
        <w:t xml:space="preserve"> </w:t>
      </w:r>
      <w:r w:rsidRPr="00DE772F">
        <w:rPr>
          <w:rFonts w:asciiTheme="minorHAnsi" w:hAnsiTheme="minorHAnsi"/>
          <w:color w:val="000000"/>
          <w:sz w:val="20"/>
          <w:szCs w:val="20"/>
          <w:lang w:val="en-GB"/>
        </w:rPr>
        <w:t>any changes made to it</w:t>
      </w:r>
      <w:r w:rsidR="00466449" w:rsidRPr="00DE772F">
        <w:rPr>
          <w:rFonts w:asciiTheme="minorHAnsi" w:hAnsiTheme="minorHAnsi"/>
          <w:color w:val="000000"/>
          <w:sz w:val="20"/>
          <w:szCs w:val="20"/>
          <w:lang w:val="en-GB"/>
        </w:rPr>
        <w:t xml:space="preserve"> since project start</w:t>
      </w:r>
      <w:r w:rsidRPr="00DE772F">
        <w:rPr>
          <w:rFonts w:asciiTheme="minorHAnsi" w:hAnsiTheme="minorHAnsi"/>
          <w:color w:val="000000"/>
          <w:sz w:val="20"/>
          <w:szCs w:val="20"/>
          <w:lang w:val="en-GB"/>
        </w:rPr>
        <w:t xml:space="preserve">.  Ensure </w:t>
      </w:r>
      <w:r w:rsidR="00466449" w:rsidRPr="00DE772F">
        <w:rPr>
          <w:rFonts w:asciiTheme="minorHAnsi" w:hAnsiTheme="minorHAnsi"/>
          <w:color w:val="000000"/>
          <w:sz w:val="20"/>
          <w:szCs w:val="20"/>
          <w:lang w:val="en-GB"/>
        </w:rPr>
        <w:t xml:space="preserve">any revisions </w:t>
      </w:r>
      <w:r w:rsidRPr="00DE772F">
        <w:rPr>
          <w:rFonts w:asciiTheme="minorHAnsi" w:hAnsiTheme="minorHAnsi"/>
          <w:color w:val="000000"/>
          <w:sz w:val="20"/>
          <w:szCs w:val="20"/>
          <w:lang w:val="en-GB"/>
        </w:rPr>
        <w:t xml:space="preserve">meet UNDP-GEF requirements </w:t>
      </w:r>
      <w:r w:rsidR="00466449" w:rsidRPr="00DE772F">
        <w:rPr>
          <w:rFonts w:asciiTheme="minorHAnsi" w:hAnsiTheme="minorHAnsi"/>
          <w:color w:val="000000"/>
          <w:sz w:val="20"/>
          <w:szCs w:val="20"/>
          <w:lang w:val="en-GB"/>
        </w:rPr>
        <w:t xml:space="preserve">and </w:t>
      </w:r>
      <w:r w:rsidR="009F7721" w:rsidRPr="00DE772F">
        <w:rPr>
          <w:rFonts w:asciiTheme="minorHAnsi" w:hAnsiTheme="minorHAnsi"/>
          <w:color w:val="000000"/>
          <w:sz w:val="20"/>
          <w:szCs w:val="20"/>
          <w:lang w:val="en-GB"/>
        </w:rPr>
        <w:t>evaluate</w:t>
      </w:r>
      <w:r w:rsidR="00466449" w:rsidRPr="00DE772F">
        <w:rPr>
          <w:rFonts w:asciiTheme="minorHAnsi" w:hAnsiTheme="minorHAnsi"/>
          <w:color w:val="000000"/>
          <w:sz w:val="20"/>
          <w:szCs w:val="20"/>
          <w:lang w:val="en-GB"/>
        </w:rPr>
        <w:t xml:space="preserve"> the impact of </w:t>
      </w:r>
      <w:r w:rsidRPr="00DE772F">
        <w:rPr>
          <w:rFonts w:asciiTheme="minorHAnsi" w:hAnsiTheme="minorHAnsi"/>
          <w:color w:val="000000"/>
          <w:sz w:val="20"/>
          <w:szCs w:val="20"/>
          <w:lang w:val="en-GB"/>
        </w:rPr>
        <w:t xml:space="preserve">the </w:t>
      </w:r>
      <w:r w:rsidR="00466449" w:rsidRPr="00DE772F">
        <w:rPr>
          <w:rFonts w:asciiTheme="minorHAnsi" w:hAnsiTheme="minorHAnsi"/>
          <w:color w:val="000000"/>
          <w:sz w:val="20"/>
          <w:szCs w:val="20"/>
          <w:lang w:val="en-GB"/>
        </w:rPr>
        <w:t xml:space="preserve">revised approach </w:t>
      </w:r>
      <w:r w:rsidRPr="00DE772F">
        <w:rPr>
          <w:rFonts w:asciiTheme="minorHAnsi" w:hAnsiTheme="minorHAnsi"/>
          <w:color w:val="000000"/>
          <w:sz w:val="20"/>
          <w:szCs w:val="20"/>
          <w:lang w:val="en-GB"/>
        </w:rPr>
        <w:t>on project management</w:t>
      </w:r>
      <w:r w:rsidR="00CC317B" w:rsidRPr="00DE772F">
        <w:rPr>
          <w:rFonts w:asciiTheme="minorHAnsi" w:hAnsiTheme="minorHAnsi"/>
          <w:color w:val="000000"/>
          <w:sz w:val="20"/>
          <w:szCs w:val="20"/>
          <w:lang w:val="en-GB"/>
        </w:rPr>
        <w:t>.</w:t>
      </w:r>
    </w:p>
    <w:p w:rsidR="00155252" w:rsidRPr="00DE772F" w:rsidRDefault="00155252" w:rsidP="00DE772F">
      <w:pPr>
        <w:spacing w:before="0" w:line="271" w:lineRule="auto"/>
        <w:rPr>
          <w:rFonts w:asciiTheme="minorHAnsi" w:hAnsiTheme="minorHAnsi"/>
          <w:color w:val="000000"/>
          <w:sz w:val="20"/>
          <w:szCs w:val="20"/>
          <w:lang w:val="en-GB"/>
        </w:rPr>
      </w:pPr>
      <w:r w:rsidRPr="00DE772F">
        <w:rPr>
          <w:rFonts w:asciiTheme="minorHAnsi" w:hAnsiTheme="minorHAnsi"/>
          <w:color w:val="000000"/>
          <w:sz w:val="20"/>
          <w:szCs w:val="20"/>
          <w:u w:val="single"/>
          <w:lang w:val="en-GB"/>
        </w:rPr>
        <w:t>Finance and co-finance</w:t>
      </w:r>
      <w:r w:rsidRPr="00DE772F">
        <w:rPr>
          <w:rFonts w:asciiTheme="minorHAnsi" w:hAnsiTheme="minorHAnsi"/>
          <w:color w:val="000000"/>
          <w:sz w:val="20"/>
          <w:szCs w:val="20"/>
          <w:lang w:val="en-GB"/>
        </w:rPr>
        <w:t>:</w:t>
      </w:r>
    </w:p>
    <w:p w:rsidR="00762723" w:rsidRPr="00DE772F" w:rsidRDefault="001F3A60" w:rsidP="00DE772F">
      <w:pPr>
        <w:pStyle w:val="ListParagraph"/>
        <w:numPr>
          <w:ilvl w:val="0"/>
          <w:numId w:val="10"/>
        </w:numPr>
        <w:spacing w:before="0" w:line="271" w:lineRule="auto"/>
        <w:rPr>
          <w:rFonts w:asciiTheme="minorHAnsi" w:hAnsiTheme="minorHAnsi"/>
          <w:color w:val="000000"/>
          <w:sz w:val="20"/>
          <w:szCs w:val="20"/>
          <w:lang w:val="en-GB"/>
        </w:rPr>
      </w:pPr>
      <w:r w:rsidRPr="00DE772F">
        <w:rPr>
          <w:rFonts w:asciiTheme="minorHAnsi" w:hAnsiTheme="minorHAnsi"/>
          <w:color w:val="000000"/>
          <w:sz w:val="20"/>
          <w:szCs w:val="20"/>
          <w:lang w:val="en-GB"/>
        </w:rPr>
        <w:t xml:space="preserve">Consider the financial management of the project, with specific reference to the cost-effectiveness of interventions.  </w:t>
      </w:r>
    </w:p>
    <w:p w:rsidR="00762723" w:rsidRPr="009407BC" w:rsidRDefault="00257A66" w:rsidP="00DE772F">
      <w:pPr>
        <w:pStyle w:val="ListParagraph"/>
        <w:numPr>
          <w:ilvl w:val="0"/>
          <w:numId w:val="10"/>
        </w:numPr>
        <w:spacing w:before="0" w:line="271" w:lineRule="auto"/>
        <w:rPr>
          <w:rFonts w:asciiTheme="minorHAnsi" w:hAnsiTheme="minorHAnsi"/>
          <w:color w:val="000000"/>
          <w:sz w:val="20"/>
          <w:szCs w:val="20"/>
          <w:lang w:val="en-GB"/>
        </w:rPr>
      </w:pPr>
      <w:r w:rsidRPr="009407BC">
        <w:rPr>
          <w:rFonts w:asciiTheme="minorHAnsi" w:hAnsiTheme="minorHAnsi"/>
          <w:color w:val="000000"/>
          <w:sz w:val="20"/>
          <w:szCs w:val="20"/>
          <w:lang w:val="en-GB"/>
        </w:rPr>
        <w:t xml:space="preserve">Complete the co-financing monitoring table (see Annex </w:t>
      </w:r>
      <w:r w:rsidR="00490950" w:rsidRPr="009407BC">
        <w:rPr>
          <w:rFonts w:asciiTheme="minorHAnsi" w:hAnsiTheme="minorHAnsi"/>
          <w:color w:val="000000"/>
          <w:sz w:val="20"/>
          <w:szCs w:val="20"/>
          <w:lang w:val="en-GB"/>
        </w:rPr>
        <w:t>4</w:t>
      </w:r>
      <w:r w:rsidRPr="009407BC">
        <w:rPr>
          <w:rFonts w:asciiTheme="minorHAnsi" w:hAnsiTheme="minorHAnsi"/>
          <w:color w:val="000000"/>
          <w:sz w:val="20"/>
          <w:szCs w:val="20"/>
          <w:lang w:val="en-GB"/>
        </w:rPr>
        <w:t xml:space="preserve">).  </w:t>
      </w:r>
    </w:p>
    <w:p w:rsidR="00762723" w:rsidRPr="00DE772F" w:rsidRDefault="009F7721" w:rsidP="00DE772F">
      <w:pPr>
        <w:pStyle w:val="ListParagraph"/>
        <w:numPr>
          <w:ilvl w:val="0"/>
          <w:numId w:val="10"/>
        </w:numPr>
        <w:spacing w:before="0" w:line="271" w:lineRule="auto"/>
        <w:rPr>
          <w:rFonts w:asciiTheme="minorHAnsi" w:hAnsiTheme="minorHAnsi"/>
          <w:color w:val="000000"/>
          <w:sz w:val="20"/>
          <w:szCs w:val="20"/>
          <w:lang w:val="en-GB"/>
        </w:rPr>
      </w:pPr>
      <w:r w:rsidRPr="00DE772F">
        <w:rPr>
          <w:rFonts w:asciiTheme="minorHAnsi" w:hAnsiTheme="minorHAnsi"/>
          <w:sz w:val="20"/>
          <w:szCs w:val="20"/>
          <w:lang w:val="en-GB"/>
        </w:rPr>
        <w:lastRenderedPageBreak/>
        <w:t>Evaluate</w:t>
      </w:r>
      <w:r w:rsidR="00583498" w:rsidRPr="00DE772F">
        <w:rPr>
          <w:rFonts w:asciiTheme="minorHAnsi" w:hAnsiTheme="minorHAnsi"/>
          <w:sz w:val="20"/>
          <w:szCs w:val="20"/>
          <w:lang w:val="en-GB"/>
        </w:rPr>
        <w:t xml:space="preserve"> the changes to fund allocations as a result of budget revisions and the appropriateness and relevance of such revisions</w:t>
      </w:r>
      <w:r w:rsidR="006169F2" w:rsidRPr="00DE772F">
        <w:rPr>
          <w:rFonts w:asciiTheme="minorHAnsi" w:hAnsiTheme="minorHAnsi"/>
          <w:sz w:val="20"/>
          <w:szCs w:val="20"/>
          <w:lang w:val="en-GB"/>
        </w:rPr>
        <w:t>.</w:t>
      </w:r>
    </w:p>
    <w:p w:rsidR="0019189B" w:rsidRPr="00DE772F" w:rsidRDefault="0019189B" w:rsidP="00DE772F">
      <w:pPr>
        <w:spacing w:before="0" w:line="271" w:lineRule="auto"/>
        <w:rPr>
          <w:rFonts w:asciiTheme="minorHAnsi" w:hAnsiTheme="minorHAnsi"/>
          <w:color w:val="000000"/>
          <w:sz w:val="20"/>
          <w:szCs w:val="20"/>
          <w:lang w:val="en-GB"/>
        </w:rPr>
      </w:pPr>
      <w:r w:rsidRPr="00DE772F">
        <w:rPr>
          <w:rFonts w:asciiTheme="minorHAnsi" w:hAnsiTheme="minorHAnsi"/>
          <w:color w:val="000000"/>
          <w:sz w:val="20"/>
          <w:szCs w:val="20"/>
          <w:u w:val="single"/>
          <w:lang w:val="en-GB"/>
        </w:rPr>
        <w:t>Monitoring Systems</w:t>
      </w:r>
      <w:r w:rsidRPr="00DE772F">
        <w:rPr>
          <w:rFonts w:asciiTheme="minorHAnsi" w:hAnsiTheme="minorHAnsi"/>
          <w:color w:val="000000"/>
          <w:sz w:val="20"/>
          <w:szCs w:val="20"/>
          <w:lang w:val="en-GB"/>
        </w:rPr>
        <w:t xml:space="preserve"> </w:t>
      </w:r>
    </w:p>
    <w:p w:rsidR="00762723" w:rsidRPr="00DE772F" w:rsidRDefault="009F7721" w:rsidP="00DE772F">
      <w:pPr>
        <w:numPr>
          <w:ilvl w:val="0"/>
          <w:numId w:val="5"/>
        </w:numPr>
        <w:tabs>
          <w:tab w:val="num" w:pos="-4636"/>
        </w:tabs>
        <w:spacing w:before="0" w:line="271" w:lineRule="auto"/>
        <w:rPr>
          <w:rFonts w:asciiTheme="minorHAnsi" w:hAnsiTheme="minorHAnsi"/>
          <w:color w:val="000000"/>
          <w:sz w:val="20"/>
          <w:szCs w:val="20"/>
          <w:lang w:val="en-GB"/>
        </w:rPr>
      </w:pPr>
      <w:r w:rsidRPr="00DE772F">
        <w:rPr>
          <w:rFonts w:asciiTheme="minorHAnsi" w:hAnsiTheme="minorHAnsi"/>
          <w:color w:val="000000"/>
          <w:sz w:val="20"/>
          <w:szCs w:val="20"/>
          <w:lang w:val="en-GB"/>
        </w:rPr>
        <w:t>Evaluate</w:t>
      </w:r>
      <w:r w:rsidR="0019189B" w:rsidRPr="00DE772F">
        <w:rPr>
          <w:rFonts w:asciiTheme="minorHAnsi" w:hAnsiTheme="minorHAnsi"/>
          <w:color w:val="000000"/>
          <w:sz w:val="20"/>
          <w:szCs w:val="20"/>
          <w:lang w:val="en-GB"/>
        </w:rPr>
        <w:t xml:space="preserve"> the monitoring tools currently being used:</w:t>
      </w:r>
      <w:r w:rsidR="004A07CA" w:rsidRPr="00DE772F">
        <w:rPr>
          <w:rFonts w:asciiTheme="minorHAnsi" w:hAnsiTheme="minorHAnsi"/>
          <w:color w:val="000000"/>
          <w:sz w:val="20"/>
          <w:szCs w:val="20"/>
          <w:lang w:val="en-GB"/>
        </w:rPr>
        <w:t xml:space="preserve">  </w:t>
      </w:r>
      <w:r w:rsidR="0019189B" w:rsidRPr="00DE772F">
        <w:rPr>
          <w:rFonts w:asciiTheme="minorHAnsi" w:hAnsiTheme="minorHAnsi"/>
          <w:color w:val="000000"/>
          <w:sz w:val="20"/>
          <w:szCs w:val="20"/>
          <w:lang w:val="en-GB"/>
        </w:rPr>
        <w:t>Do they provide the necessary information?</w:t>
      </w:r>
      <w:r w:rsidR="004A07CA" w:rsidRPr="00DE772F">
        <w:rPr>
          <w:rFonts w:asciiTheme="minorHAnsi" w:hAnsiTheme="minorHAnsi"/>
          <w:color w:val="000000"/>
          <w:sz w:val="20"/>
          <w:szCs w:val="20"/>
          <w:lang w:val="en-GB"/>
        </w:rPr>
        <w:t xml:space="preserve"> </w:t>
      </w:r>
      <w:r w:rsidR="0019189B" w:rsidRPr="00DE772F">
        <w:rPr>
          <w:rFonts w:asciiTheme="minorHAnsi" w:hAnsiTheme="minorHAnsi"/>
          <w:color w:val="000000"/>
          <w:sz w:val="20"/>
          <w:szCs w:val="20"/>
          <w:lang w:val="en-GB"/>
        </w:rPr>
        <w:t>Do they involve key partners?</w:t>
      </w:r>
      <w:r w:rsidR="004A07CA" w:rsidRPr="00DE772F">
        <w:rPr>
          <w:rFonts w:asciiTheme="minorHAnsi" w:hAnsiTheme="minorHAnsi"/>
          <w:color w:val="000000"/>
          <w:sz w:val="20"/>
          <w:szCs w:val="20"/>
          <w:lang w:val="en-GB"/>
        </w:rPr>
        <w:t xml:space="preserve"> </w:t>
      </w:r>
      <w:r w:rsidR="0019189B" w:rsidRPr="00DE772F">
        <w:rPr>
          <w:rFonts w:asciiTheme="minorHAnsi" w:hAnsiTheme="minorHAnsi"/>
          <w:color w:val="000000"/>
          <w:sz w:val="20"/>
          <w:szCs w:val="20"/>
          <w:lang w:val="en-GB"/>
        </w:rPr>
        <w:t>Do they use existing information?</w:t>
      </w:r>
      <w:r w:rsidR="004A07CA" w:rsidRPr="00DE772F">
        <w:rPr>
          <w:rFonts w:asciiTheme="minorHAnsi" w:hAnsiTheme="minorHAnsi"/>
          <w:color w:val="000000"/>
          <w:sz w:val="20"/>
          <w:szCs w:val="20"/>
          <w:lang w:val="en-GB"/>
        </w:rPr>
        <w:t xml:space="preserve"> </w:t>
      </w:r>
      <w:r w:rsidR="0019189B" w:rsidRPr="00DE772F">
        <w:rPr>
          <w:rFonts w:asciiTheme="minorHAnsi" w:hAnsiTheme="minorHAnsi"/>
          <w:color w:val="000000"/>
          <w:sz w:val="20"/>
          <w:szCs w:val="20"/>
          <w:lang w:val="en-GB"/>
        </w:rPr>
        <w:t>Are they efficient?</w:t>
      </w:r>
      <w:r w:rsidR="004A07CA" w:rsidRPr="00DE772F">
        <w:rPr>
          <w:rFonts w:asciiTheme="minorHAnsi" w:hAnsiTheme="minorHAnsi"/>
          <w:color w:val="000000"/>
          <w:sz w:val="20"/>
          <w:szCs w:val="20"/>
          <w:lang w:val="en-GB"/>
        </w:rPr>
        <w:t xml:space="preserve"> </w:t>
      </w:r>
      <w:r w:rsidR="0019189B" w:rsidRPr="00DE772F">
        <w:rPr>
          <w:rFonts w:asciiTheme="minorHAnsi" w:hAnsiTheme="minorHAnsi"/>
          <w:color w:val="000000"/>
          <w:sz w:val="20"/>
          <w:szCs w:val="20"/>
          <w:lang w:val="en-GB"/>
        </w:rPr>
        <w:t>Are they cost-effective?</w:t>
      </w:r>
      <w:r w:rsidR="004A07CA" w:rsidRPr="00DE772F">
        <w:rPr>
          <w:rFonts w:asciiTheme="minorHAnsi" w:hAnsiTheme="minorHAnsi"/>
          <w:color w:val="000000"/>
          <w:sz w:val="20"/>
          <w:szCs w:val="20"/>
          <w:lang w:val="en-GB"/>
        </w:rPr>
        <w:t xml:space="preserve"> </w:t>
      </w:r>
      <w:r w:rsidR="0019189B" w:rsidRPr="00DE772F">
        <w:rPr>
          <w:rFonts w:asciiTheme="minorHAnsi" w:hAnsiTheme="minorHAnsi"/>
          <w:color w:val="000000"/>
          <w:sz w:val="20"/>
          <w:szCs w:val="20"/>
          <w:lang w:val="en-GB"/>
        </w:rPr>
        <w:t>Are additional tools required?</w:t>
      </w:r>
    </w:p>
    <w:p w:rsidR="00762723" w:rsidRPr="00DE772F" w:rsidRDefault="0019189B" w:rsidP="00DE772F">
      <w:pPr>
        <w:numPr>
          <w:ilvl w:val="0"/>
          <w:numId w:val="5"/>
        </w:numPr>
        <w:tabs>
          <w:tab w:val="num" w:pos="-4636"/>
        </w:tabs>
        <w:spacing w:before="0" w:line="271" w:lineRule="auto"/>
        <w:rPr>
          <w:rFonts w:asciiTheme="minorHAnsi" w:hAnsiTheme="minorHAnsi"/>
          <w:color w:val="000000"/>
          <w:sz w:val="20"/>
          <w:szCs w:val="20"/>
          <w:lang w:val="en-GB"/>
        </w:rPr>
      </w:pPr>
      <w:r w:rsidRPr="00DE772F">
        <w:rPr>
          <w:rFonts w:asciiTheme="minorHAnsi" w:hAnsiTheme="minorHAnsi"/>
          <w:color w:val="000000"/>
          <w:sz w:val="20"/>
          <w:szCs w:val="20"/>
          <w:lang w:val="en-GB"/>
        </w:rPr>
        <w:t xml:space="preserve">Ensure </w:t>
      </w:r>
      <w:r w:rsidR="005D44A6" w:rsidRPr="00DE772F">
        <w:rPr>
          <w:rFonts w:asciiTheme="minorHAnsi" w:hAnsiTheme="minorHAnsi"/>
          <w:color w:val="000000"/>
          <w:sz w:val="20"/>
          <w:szCs w:val="20"/>
          <w:lang w:val="en-GB"/>
        </w:rPr>
        <w:t xml:space="preserve">that the </w:t>
      </w:r>
      <w:r w:rsidRPr="00DE772F">
        <w:rPr>
          <w:rFonts w:asciiTheme="minorHAnsi" w:hAnsiTheme="minorHAnsi"/>
          <w:color w:val="000000"/>
          <w:sz w:val="20"/>
          <w:szCs w:val="20"/>
          <w:lang w:val="en-GB"/>
        </w:rPr>
        <w:t xml:space="preserve">monitoring system, including performance indicators meet </w:t>
      </w:r>
      <w:r w:rsidR="00780A5D" w:rsidRPr="00DE772F">
        <w:rPr>
          <w:rFonts w:asciiTheme="minorHAnsi" w:hAnsiTheme="minorHAnsi"/>
          <w:color w:val="000000"/>
          <w:sz w:val="20"/>
          <w:szCs w:val="20"/>
          <w:lang w:val="en-GB"/>
        </w:rPr>
        <w:t>UNDP-</w:t>
      </w:r>
      <w:r w:rsidRPr="00DE772F">
        <w:rPr>
          <w:rFonts w:asciiTheme="minorHAnsi" w:hAnsiTheme="minorHAnsi"/>
          <w:color w:val="000000"/>
          <w:sz w:val="20"/>
          <w:szCs w:val="20"/>
          <w:lang w:val="en-GB"/>
        </w:rPr>
        <w:t xml:space="preserve">GEF minimum requirements.  </w:t>
      </w:r>
      <w:r w:rsidR="000F3A0D" w:rsidRPr="00DE772F">
        <w:rPr>
          <w:rFonts w:asciiTheme="minorHAnsi" w:hAnsiTheme="minorHAnsi"/>
          <w:color w:val="000000"/>
          <w:sz w:val="20"/>
          <w:szCs w:val="20"/>
          <w:lang w:val="en-GB"/>
        </w:rPr>
        <w:t>Develop</w:t>
      </w:r>
      <w:r w:rsidRPr="00DE772F">
        <w:rPr>
          <w:rFonts w:asciiTheme="minorHAnsi" w:hAnsiTheme="minorHAnsi"/>
          <w:color w:val="000000"/>
          <w:sz w:val="20"/>
          <w:szCs w:val="20"/>
          <w:lang w:val="en-GB"/>
        </w:rPr>
        <w:t xml:space="preserve"> SMART indicators as necessary</w:t>
      </w:r>
      <w:r w:rsidR="005D44A6" w:rsidRPr="00DE772F">
        <w:rPr>
          <w:rFonts w:asciiTheme="minorHAnsi" w:hAnsiTheme="minorHAnsi"/>
          <w:color w:val="000000"/>
          <w:sz w:val="20"/>
          <w:szCs w:val="20"/>
          <w:lang w:val="en-GB"/>
        </w:rPr>
        <w:t>.</w:t>
      </w:r>
    </w:p>
    <w:p w:rsidR="00762723" w:rsidRPr="00DE772F" w:rsidRDefault="0019189B" w:rsidP="00DE772F">
      <w:pPr>
        <w:numPr>
          <w:ilvl w:val="0"/>
          <w:numId w:val="5"/>
        </w:numPr>
        <w:tabs>
          <w:tab w:val="num" w:pos="-4636"/>
        </w:tabs>
        <w:spacing w:before="0" w:line="271" w:lineRule="auto"/>
        <w:rPr>
          <w:rFonts w:asciiTheme="minorHAnsi" w:hAnsiTheme="minorHAnsi"/>
          <w:color w:val="000000"/>
          <w:sz w:val="20"/>
          <w:szCs w:val="20"/>
          <w:lang w:val="en-GB"/>
        </w:rPr>
      </w:pPr>
      <w:r w:rsidRPr="00DE772F">
        <w:rPr>
          <w:rFonts w:asciiTheme="minorHAnsi" w:hAnsiTheme="minorHAnsi"/>
          <w:color w:val="000000"/>
          <w:sz w:val="20"/>
          <w:szCs w:val="20"/>
          <w:lang w:val="en-GB"/>
        </w:rPr>
        <w:t xml:space="preserve">Ensure </w:t>
      </w:r>
      <w:r w:rsidR="009C6F00" w:rsidRPr="00DE772F">
        <w:rPr>
          <w:rFonts w:asciiTheme="minorHAnsi" w:hAnsiTheme="minorHAnsi"/>
          <w:color w:val="000000"/>
          <w:sz w:val="20"/>
          <w:szCs w:val="20"/>
          <w:lang w:val="en-GB"/>
        </w:rPr>
        <w:t xml:space="preserve">broader development and </w:t>
      </w:r>
      <w:r w:rsidRPr="00DE772F">
        <w:rPr>
          <w:rFonts w:asciiTheme="minorHAnsi" w:hAnsiTheme="minorHAnsi"/>
          <w:color w:val="000000"/>
          <w:sz w:val="20"/>
          <w:szCs w:val="20"/>
          <w:lang w:val="en-GB"/>
        </w:rPr>
        <w:t>gender aspects of the project are being monitored effectively.  Develop</w:t>
      </w:r>
      <w:r w:rsidR="00164347" w:rsidRPr="00DE772F">
        <w:rPr>
          <w:rFonts w:asciiTheme="minorHAnsi" w:hAnsiTheme="minorHAnsi"/>
          <w:color w:val="000000"/>
          <w:sz w:val="20"/>
          <w:szCs w:val="20"/>
          <w:lang w:val="en-GB"/>
        </w:rPr>
        <w:t xml:space="preserve"> and recommend</w:t>
      </w:r>
      <w:r w:rsidRPr="00DE772F">
        <w:rPr>
          <w:rFonts w:asciiTheme="minorHAnsi" w:hAnsiTheme="minorHAnsi"/>
          <w:color w:val="000000"/>
          <w:sz w:val="20"/>
          <w:szCs w:val="20"/>
          <w:lang w:val="en-GB"/>
        </w:rPr>
        <w:t xml:space="preserve"> SMART </w:t>
      </w:r>
      <w:r w:rsidR="009C6F00" w:rsidRPr="00DE772F">
        <w:rPr>
          <w:rFonts w:asciiTheme="minorHAnsi" w:hAnsiTheme="minorHAnsi"/>
          <w:color w:val="000000"/>
          <w:sz w:val="20"/>
          <w:szCs w:val="20"/>
          <w:lang w:val="en-GB"/>
        </w:rPr>
        <w:t>indicators, including</w:t>
      </w:r>
      <w:r w:rsidR="002F61D6" w:rsidRPr="00DE772F">
        <w:rPr>
          <w:rFonts w:asciiTheme="minorHAnsi" w:hAnsiTheme="minorHAnsi"/>
          <w:color w:val="000000"/>
          <w:sz w:val="20"/>
          <w:szCs w:val="20"/>
          <w:lang w:val="en-GB"/>
        </w:rPr>
        <w:t xml:space="preserve"> sex-d</w:t>
      </w:r>
      <w:r w:rsidRPr="00DE772F">
        <w:rPr>
          <w:rFonts w:asciiTheme="minorHAnsi" w:hAnsiTheme="minorHAnsi"/>
          <w:color w:val="000000"/>
          <w:sz w:val="20"/>
          <w:szCs w:val="20"/>
          <w:lang w:val="en-GB"/>
        </w:rPr>
        <w:t>isaggregated indicators as necessary</w:t>
      </w:r>
      <w:r w:rsidR="00164347" w:rsidRPr="00DE772F">
        <w:rPr>
          <w:rFonts w:asciiTheme="minorHAnsi" w:hAnsiTheme="minorHAnsi"/>
          <w:color w:val="000000"/>
          <w:sz w:val="20"/>
          <w:szCs w:val="20"/>
          <w:lang w:val="en-GB"/>
        </w:rPr>
        <w:t>.</w:t>
      </w:r>
    </w:p>
    <w:p w:rsidR="00762723" w:rsidRPr="00DE772F" w:rsidRDefault="00D91F3F" w:rsidP="00DE772F">
      <w:pPr>
        <w:numPr>
          <w:ilvl w:val="0"/>
          <w:numId w:val="5"/>
        </w:numPr>
        <w:tabs>
          <w:tab w:val="num" w:pos="-4636"/>
        </w:tabs>
        <w:spacing w:before="0" w:line="271" w:lineRule="auto"/>
        <w:rPr>
          <w:rFonts w:asciiTheme="minorHAnsi" w:hAnsiTheme="minorHAnsi"/>
          <w:color w:val="000000"/>
          <w:sz w:val="20"/>
          <w:szCs w:val="20"/>
          <w:lang w:val="en-GB"/>
        </w:rPr>
      </w:pPr>
      <w:r w:rsidRPr="00DE772F">
        <w:rPr>
          <w:rFonts w:asciiTheme="minorHAnsi" w:hAnsiTheme="minorHAnsi"/>
          <w:color w:val="000000"/>
          <w:sz w:val="20"/>
          <w:szCs w:val="20"/>
          <w:lang w:val="en-GB"/>
        </w:rPr>
        <w:t>Examine the financial management of the project monitoring and evaluation budget.  Are sufficient resources being allocated to M&amp;E? Are these resources being allocated effectively?</w:t>
      </w:r>
    </w:p>
    <w:p w:rsidR="0019189B" w:rsidRPr="00DE772F" w:rsidRDefault="0019189B" w:rsidP="00DE772F">
      <w:pPr>
        <w:keepNext/>
        <w:spacing w:before="0" w:line="271" w:lineRule="auto"/>
        <w:rPr>
          <w:rFonts w:asciiTheme="minorHAnsi" w:hAnsiTheme="minorHAnsi"/>
          <w:color w:val="000000"/>
          <w:sz w:val="20"/>
          <w:szCs w:val="20"/>
          <w:u w:val="single"/>
          <w:lang w:val="en-GB"/>
        </w:rPr>
      </w:pPr>
      <w:r w:rsidRPr="00DE772F">
        <w:rPr>
          <w:rFonts w:asciiTheme="minorHAnsi" w:hAnsiTheme="minorHAnsi"/>
          <w:color w:val="000000"/>
          <w:sz w:val="20"/>
          <w:szCs w:val="20"/>
          <w:u w:val="single"/>
          <w:lang w:val="en-GB"/>
        </w:rPr>
        <w:t>Risk Management</w:t>
      </w:r>
    </w:p>
    <w:p w:rsidR="00762723" w:rsidRPr="00DE772F" w:rsidRDefault="0019189B" w:rsidP="00DE772F">
      <w:pPr>
        <w:numPr>
          <w:ilvl w:val="0"/>
          <w:numId w:val="6"/>
        </w:numPr>
        <w:tabs>
          <w:tab w:val="clear" w:pos="360"/>
          <w:tab w:val="num" w:pos="-2411"/>
        </w:tabs>
        <w:spacing w:before="0" w:line="271" w:lineRule="auto"/>
        <w:ind w:left="425" w:hanging="425"/>
        <w:rPr>
          <w:rFonts w:asciiTheme="minorHAnsi" w:hAnsiTheme="minorHAnsi"/>
          <w:color w:val="000000"/>
          <w:sz w:val="20"/>
          <w:szCs w:val="20"/>
          <w:lang w:val="en-GB"/>
        </w:rPr>
      </w:pPr>
      <w:r w:rsidRPr="00DE772F">
        <w:rPr>
          <w:rFonts w:asciiTheme="minorHAnsi" w:hAnsiTheme="minorHAnsi"/>
          <w:color w:val="000000"/>
          <w:sz w:val="20"/>
          <w:szCs w:val="20"/>
          <w:lang w:val="en-GB"/>
        </w:rPr>
        <w:t xml:space="preserve">Validate whether the risks identified in the project document, </w:t>
      </w:r>
      <w:r w:rsidR="008D07DC" w:rsidRPr="00DE772F">
        <w:rPr>
          <w:rFonts w:asciiTheme="minorHAnsi" w:hAnsiTheme="minorHAnsi"/>
          <w:color w:val="000000"/>
          <w:sz w:val="20"/>
          <w:szCs w:val="20"/>
          <w:lang w:val="en-GB"/>
        </w:rPr>
        <w:t>PPRs</w:t>
      </w:r>
      <w:r w:rsidRPr="00DE772F">
        <w:rPr>
          <w:rFonts w:asciiTheme="minorHAnsi" w:hAnsiTheme="minorHAnsi"/>
          <w:color w:val="000000"/>
          <w:sz w:val="20"/>
          <w:szCs w:val="20"/>
          <w:lang w:val="en-GB"/>
        </w:rPr>
        <w:t xml:space="preserve"> and the ATLAS Risk Management Module are the most important and whether the risk ratings applied are ap</w:t>
      </w:r>
      <w:r w:rsidR="005D44A6" w:rsidRPr="00DE772F">
        <w:rPr>
          <w:rFonts w:asciiTheme="minorHAnsi" w:hAnsiTheme="minorHAnsi"/>
          <w:color w:val="000000"/>
          <w:sz w:val="20"/>
          <w:szCs w:val="20"/>
          <w:lang w:val="en-GB"/>
        </w:rPr>
        <w:t>propriate</w:t>
      </w:r>
      <w:r w:rsidR="00AC31F5" w:rsidRPr="00DE772F">
        <w:rPr>
          <w:rFonts w:asciiTheme="minorHAnsi" w:hAnsiTheme="minorHAnsi"/>
          <w:color w:val="000000"/>
          <w:sz w:val="20"/>
          <w:szCs w:val="20"/>
          <w:lang w:val="en-GB"/>
        </w:rPr>
        <w:t xml:space="preserve"> and up to date</w:t>
      </w:r>
      <w:r w:rsidR="005D44A6" w:rsidRPr="00DE772F">
        <w:rPr>
          <w:rFonts w:asciiTheme="minorHAnsi" w:hAnsiTheme="minorHAnsi"/>
          <w:color w:val="000000"/>
          <w:sz w:val="20"/>
          <w:szCs w:val="20"/>
          <w:lang w:val="en-GB"/>
        </w:rPr>
        <w:t>. If not, explain why</w:t>
      </w:r>
      <w:r w:rsidR="00AC31F5" w:rsidRPr="00DE772F">
        <w:rPr>
          <w:rFonts w:asciiTheme="minorHAnsi" w:hAnsiTheme="minorHAnsi"/>
          <w:color w:val="000000"/>
          <w:sz w:val="20"/>
          <w:szCs w:val="20"/>
          <w:lang w:val="en-GB"/>
        </w:rPr>
        <w:t>. Give particular attention to critical risks.</w:t>
      </w:r>
    </w:p>
    <w:p w:rsidR="00762723" w:rsidRPr="00DE772F" w:rsidRDefault="0019189B" w:rsidP="00DE772F">
      <w:pPr>
        <w:numPr>
          <w:ilvl w:val="0"/>
          <w:numId w:val="6"/>
        </w:numPr>
        <w:tabs>
          <w:tab w:val="clear" w:pos="360"/>
          <w:tab w:val="num" w:pos="-2411"/>
        </w:tabs>
        <w:spacing w:before="0" w:line="271" w:lineRule="auto"/>
        <w:ind w:left="425" w:hanging="425"/>
        <w:rPr>
          <w:rFonts w:asciiTheme="minorHAnsi" w:hAnsiTheme="minorHAnsi"/>
          <w:color w:val="000000"/>
          <w:sz w:val="20"/>
          <w:szCs w:val="20"/>
          <w:lang w:val="en-GB"/>
        </w:rPr>
      </w:pPr>
      <w:r w:rsidRPr="00DE772F">
        <w:rPr>
          <w:rFonts w:asciiTheme="minorHAnsi" w:hAnsiTheme="minorHAnsi"/>
          <w:color w:val="000000"/>
          <w:sz w:val="20"/>
          <w:szCs w:val="20"/>
          <w:lang w:val="en-GB"/>
        </w:rPr>
        <w:t>Describe any additional risks identified and suggest risk ratings and possible risk mana</w:t>
      </w:r>
      <w:r w:rsidR="005D44A6" w:rsidRPr="00DE772F">
        <w:rPr>
          <w:rFonts w:asciiTheme="minorHAnsi" w:hAnsiTheme="minorHAnsi"/>
          <w:color w:val="000000"/>
          <w:sz w:val="20"/>
          <w:szCs w:val="20"/>
          <w:lang w:val="en-GB"/>
        </w:rPr>
        <w:t>gement strategies to be adopted.</w:t>
      </w:r>
    </w:p>
    <w:p w:rsidR="00D91F3F" w:rsidRPr="00DE772F" w:rsidRDefault="00D91F3F" w:rsidP="00DE772F">
      <w:pPr>
        <w:spacing w:before="0" w:line="271" w:lineRule="auto"/>
        <w:rPr>
          <w:rFonts w:asciiTheme="minorHAnsi" w:hAnsiTheme="minorHAnsi"/>
          <w:color w:val="000000"/>
          <w:sz w:val="20"/>
          <w:szCs w:val="20"/>
          <w:u w:val="single"/>
          <w:lang w:val="en-GB"/>
        </w:rPr>
      </w:pPr>
      <w:r w:rsidRPr="00DE772F">
        <w:rPr>
          <w:rFonts w:asciiTheme="minorHAnsi" w:hAnsiTheme="minorHAnsi"/>
          <w:color w:val="000000"/>
          <w:sz w:val="20"/>
          <w:szCs w:val="20"/>
          <w:u w:val="single"/>
          <w:lang w:val="en-GB"/>
        </w:rPr>
        <w:t>Reporting</w:t>
      </w:r>
    </w:p>
    <w:p w:rsidR="00762723" w:rsidRPr="00DE772F" w:rsidRDefault="009F7721" w:rsidP="00DE772F">
      <w:pPr>
        <w:numPr>
          <w:ilvl w:val="0"/>
          <w:numId w:val="8"/>
        </w:numPr>
        <w:spacing w:before="0" w:line="271" w:lineRule="auto"/>
        <w:rPr>
          <w:rFonts w:asciiTheme="minorHAnsi" w:hAnsiTheme="minorHAnsi"/>
          <w:color w:val="000000"/>
          <w:sz w:val="20"/>
          <w:szCs w:val="20"/>
          <w:lang w:val="en-GB"/>
        </w:rPr>
      </w:pPr>
      <w:r w:rsidRPr="00DE772F">
        <w:rPr>
          <w:rFonts w:asciiTheme="minorHAnsi" w:hAnsiTheme="minorHAnsi"/>
          <w:color w:val="000000"/>
          <w:sz w:val="20"/>
          <w:szCs w:val="20"/>
          <w:lang w:val="en-GB"/>
        </w:rPr>
        <w:t>Evaluate</w:t>
      </w:r>
      <w:r w:rsidR="00654A2B" w:rsidRPr="00DE772F">
        <w:rPr>
          <w:rFonts w:asciiTheme="minorHAnsi" w:hAnsiTheme="minorHAnsi"/>
          <w:color w:val="000000"/>
          <w:sz w:val="20"/>
          <w:szCs w:val="20"/>
          <w:lang w:val="en-GB"/>
        </w:rPr>
        <w:t xml:space="preserve"> </w:t>
      </w:r>
      <w:r w:rsidR="00D91F3F" w:rsidRPr="00DE772F">
        <w:rPr>
          <w:rFonts w:asciiTheme="minorHAnsi" w:hAnsiTheme="minorHAnsi"/>
          <w:color w:val="000000"/>
          <w:sz w:val="20"/>
          <w:szCs w:val="20"/>
          <w:lang w:val="en-GB"/>
        </w:rPr>
        <w:t>how adaptive management changes have been reported by the project management, and shared with the Project Board</w:t>
      </w:r>
      <w:r w:rsidR="005D44A6" w:rsidRPr="00DE772F">
        <w:rPr>
          <w:rFonts w:asciiTheme="minorHAnsi" w:hAnsiTheme="minorHAnsi"/>
          <w:color w:val="000000"/>
          <w:sz w:val="20"/>
          <w:szCs w:val="20"/>
          <w:lang w:val="en-GB"/>
        </w:rPr>
        <w:t>.</w:t>
      </w:r>
    </w:p>
    <w:p w:rsidR="00762723" w:rsidRPr="00DE772F" w:rsidRDefault="009F7721" w:rsidP="00DE772F">
      <w:pPr>
        <w:numPr>
          <w:ilvl w:val="0"/>
          <w:numId w:val="8"/>
        </w:numPr>
        <w:spacing w:before="0" w:line="271" w:lineRule="auto"/>
        <w:rPr>
          <w:rFonts w:asciiTheme="minorHAnsi" w:hAnsiTheme="minorHAnsi"/>
          <w:color w:val="000000"/>
          <w:sz w:val="20"/>
          <w:szCs w:val="20"/>
          <w:lang w:val="en-GB"/>
        </w:rPr>
      </w:pPr>
      <w:r w:rsidRPr="00DE772F">
        <w:rPr>
          <w:rFonts w:asciiTheme="minorHAnsi" w:hAnsiTheme="minorHAnsi"/>
          <w:color w:val="000000"/>
          <w:sz w:val="20"/>
          <w:szCs w:val="20"/>
          <w:lang w:val="en-GB"/>
        </w:rPr>
        <w:t>Evaluate</w:t>
      </w:r>
      <w:r w:rsidR="00D91F3F" w:rsidRPr="00DE772F">
        <w:rPr>
          <w:rFonts w:asciiTheme="minorHAnsi" w:hAnsiTheme="minorHAnsi"/>
          <w:color w:val="000000"/>
          <w:sz w:val="20"/>
          <w:szCs w:val="20"/>
          <w:lang w:val="en-GB"/>
        </w:rPr>
        <w:t xml:space="preserve"> how lessons derived from the adaptive management process have been documented, shared with key partners and internalized by partners.</w:t>
      </w:r>
    </w:p>
    <w:p w:rsidR="00807334" w:rsidRPr="00DE772F" w:rsidRDefault="00807334" w:rsidP="00DE772F">
      <w:pPr>
        <w:spacing w:before="0" w:line="271" w:lineRule="auto"/>
        <w:ind w:left="360"/>
        <w:rPr>
          <w:rFonts w:asciiTheme="minorHAnsi" w:hAnsiTheme="minorHAnsi"/>
          <w:color w:val="000000"/>
          <w:sz w:val="20"/>
          <w:szCs w:val="20"/>
          <w:lang w:val="en-GB"/>
        </w:rPr>
      </w:pPr>
    </w:p>
    <w:p w:rsidR="00762723" w:rsidRPr="00DE772F" w:rsidRDefault="0019189B" w:rsidP="00DE772F">
      <w:pPr>
        <w:pStyle w:val="ListParagraph"/>
        <w:numPr>
          <w:ilvl w:val="1"/>
          <w:numId w:val="13"/>
        </w:numPr>
        <w:tabs>
          <w:tab w:val="left" w:pos="0"/>
        </w:tabs>
        <w:spacing w:before="0" w:line="271" w:lineRule="auto"/>
        <w:ind w:left="0" w:firstLine="0"/>
        <w:rPr>
          <w:rFonts w:asciiTheme="minorHAnsi" w:hAnsiTheme="minorHAnsi"/>
          <w:b/>
          <w:sz w:val="20"/>
          <w:szCs w:val="20"/>
          <w:lang w:val="en-GB"/>
        </w:rPr>
      </w:pPr>
      <w:r w:rsidRPr="00DE772F">
        <w:rPr>
          <w:rFonts w:asciiTheme="minorHAnsi" w:hAnsiTheme="minorHAnsi"/>
          <w:b/>
          <w:sz w:val="20"/>
          <w:szCs w:val="20"/>
          <w:lang w:val="en-GB"/>
        </w:rPr>
        <w:t>Management arrangements</w:t>
      </w:r>
    </w:p>
    <w:p w:rsidR="00762723" w:rsidRPr="00DE772F" w:rsidRDefault="009F7721" w:rsidP="00DE772F">
      <w:pPr>
        <w:numPr>
          <w:ilvl w:val="0"/>
          <w:numId w:val="12"/>
        </w:numPr>
        <w:spacing w:before="0" w:line="271" w:lineRule="auto"/>
        <w:rPr>
          <w:rFonts w:asciiTheme="minorHAnsi" w:hAnsiTheme="minorHAnsi"/>
          <w:color w:val="000000"/>
          <w:sz w:val="20"/>
          <w:szCs w:val="20"/>
          <w:lang w:val="en-GB"/>
        </w:rPr>
      </w:pPr>
      <w:r w:rsidRPr="00DE772F">
        <w:rPr>
          <w:rFonts w:asciiTheme="minorHAnsi" w:hAnsiTheme="minorHAnsi"/>
          <w:color w:val="000000"/>
          <w:sz w:val="20"/>
          <w:szCs w:val="20"/>
          <w:lang w:val="en-GB"/>
        </w:rPr>
        <w:t>Evaluate</w:t>
      </w:r>
      <w:r w:rsidR="00D91F3F" w:rsidRPr="00DE772F">
        <w:rPr>
          <w:rFonts w:asciiTheme="minorHAnsi" w:hAnsiTheme="minorHAnsi"/>
          <w:color w:val="000000"/>
          <w:sz w:val="20"/>
          <w:szCs w:val="20"/>
          <w:lang w:val="en-GB"/>
        </w:rPr>
        <w:t xml:space="preserve"> overall effectiveness of project management</w:t>
      </w:r>
      <w:r w:rsidR="00054B7F" w:rsidRPr="00DE772F">
        <w:rPr>
          <w:rFonts w:asciiTheme="minorHAnsi" w:hAnsiTheme="minorHAnsi"/>
          <w:color w:val="000000"/>
          <w:sz w:val="20"/>
          <w:szCs w:val="20"/>
          <w:lang w:val="en-GB"/>
        </w:rPr>
        <w:t xml:space="preserve"> </w:t>
      </w:r>
      <w:r w:rsidR="00D91F3F" w:rsidRPr="00DE772F">
        <w:rPr>
          <w:rFonts w:asciiTheme="minorHAnsi" w:hAnsiTheme="minorHAnsi"/>
          <w:color w:val="000000"/>
          <w:sz w:val="20"/>
          <w:szCs w:val="20"/>
          <w:lang w:val="en-GB"/>
        </w:rPr>
        <w:t xml:space="preserve">as outlined in the project </w:t>
      </w:r>
      <w:r w:rsidR="00054B7F" w:rsidRPr="00DE772F">
        <w:rPr>
          <w:rFonts w:asciiTheme="minorHAnsi" w:hAnsiTheme="minorHAnsi"/>
          <w:color w:val="000000"/>
          <w:sz w:val="20"/>
          <w:szCs w:val="20"/>
          <w:lang w:val="en-GB"/>
        </w:rPr>
        <w:t>document</w:t>
      </w:r>
      <w:r w:rsidR="00D91F3F" w:rsidRPr="00DE772F">
        <w:rPr>
          <w:rFonts w:asciiTheme="minorHAnsi" w:hAnsiTheme="minorHAnsi"/>
          <w:color w:val="000000"/>
          <w:sz w:val="20"/>
          <w:szCs w:val="20"/>
          <w:lang w:val="en-GB"/>
        </w:rPr>
        <w:t>.  Have changes been made and are they effective?  Are re</w:t>
      </w:r>
      <w:r w:rsidR="00054B7F" w:rsidRPr="00DE772F">
        <w:rPr>
          <w:rFonts w:asciiTheme="minorHAnsi" w:hAnsiTheme="minorHAnsi"/>
          <w:color w:val="000000"/>
          <w:sz w:val="20"/>
          <w:szCs w:val="20"/>
          <w:lang w:val="en-GB"/>
        </w:rPr>
        <w:t>sponsibilities and re</w:t>
      </w:r>
      <w:r w:rsidR="00D91F3F" w:rsidRPr="00DE772F">
        <w:rPr>
          <w:rFonts w:asciiTheme="minorHAnsi" w:hAnsiTheme="minorHAnsi"/>
          <w:color w:val="000000"/>
          <w:sz w:val="20"/>
          <w:szCs w:val="20"/>
          <w:lang w:val="en-GB"/>
        </w:rPr>
        <w:t>porting lines clear?</w:t>
      </w:r>
      <w:r w:rsidR="00054B7F" w:rsidRPr="00DE772F">
        <w:rPr>
          <w:rFonts w:asciiTheme="minorHAnsi" w:hAnsiTheme="minorHAnsi"/>
          <w:color w:val="000000"/>
          <w:sz w:val="20"/>
          <w:szCs w:val="20"/>
          <w:lang w:val="en-GB"/>
        </w:rPr>
        <w:t xml:space="preserve">  Is decision-making transparent and undertaken in a timely manner?  Recommend areas for improvement.</w:t>
      </w:r>
    </w:p>
    <w:p w:rsidR="00762723" w:rsidRPr="00DE772F" w:rsidRDefault="009F7721" w:rsidP="00DE772F">
      <w:pPr>
        <w:numPr>
          <w:ilvl w:val="0"/>
          <w:numId w:val="12"/>
        </w:numPr>
        <w:spacing w:before="0" w:line="271" w:lineRule="auto"/>
        <w:rPr>
          <w:rFonts w:asciiTheme="minorHAnsi" w:hAnsiTheme="minorHAnsi"/>
          <w:sz w:val="20"/>
          <w:szCs w:val="20"/>
          <w:u w:val="single"/>
        </w:rPr>
      </w:pPr>
      <w:r w:rsidRPr="00DE772F">
        <w:rPr>
          <w:rFonts w:asciiTheme="minorHAnsi" w:hAnsiTheme="minorHAnsi"/>
          <w:color w:val="000000"/>
          <w:sz w:val="20"/>
          <w:szCs w:val="20"/>
          <w:lang w:val="en-GB"/>
        </w:rPr>
        <w:t>Evaluate</w:t>
      </w:r>
      <w:r w:rsidR="00054B7F" w:rsidRPr="00DE772F">
        <w:rPr>
          <w:rFonts w:asciiTheme="minorHAnsi" w:hAnsiTheme="minorHAnsi"/>
          <w:color w:val="000000"/>
          <w:sz w:val="20"/>
          <w:szCs w:val="20"/>
          <w:lang w:val="en-GB"/>
        </w:rPr>
        <w:t xml:space="preserve"> the quality of execution of the project Implementing Par</w:t>
      </w:r>
      <w:r w:rsidR="00807334" w:rsidRPr="00DE772F">
        <w:rPr>
          <w:rFonts w:asciiTheme="minorHAnsi" w:hAnsiTheme="minorHAnsi"/>
          <w:color w:val="000000"/>
          <w:sz w:val="20"/>
          <w:szCs w:val="20"/>
          <w:lang w:val="en-GB"/>
        </w:rPr>
        <w:t>tners and recommend areas for improvement.</w:t>
      </w:r>
    </w:p>
    <w:p w:rsidR="00810EF2" w:rsidRDefault="009F7721" w:rsidP="00810EF2">
      <w:pPr>
        <w:spacing w:before="0" w:line="271" w:lineRule="auto"/>
        <w:rPr>
          <w:rFonts w:asciiTheme="minorHAnsi" w:hAnsiTheme="minorHAnsi"/>
          <w:color w:val="000000"/>
          <w:sz w:val="20"/>
          <w:szCs w:val="20"/>
          <w:lang w:val="en-GB"/>
        </w:rPr>
      </w:pPr>
      <w:r w:rsidRPr="00DE772F">
        <w:rPr>
          <w:rFonts w:asciiTheme="minorHAnsi" w:hAnsiTheme="minorHAnsi"/>
          <w:color w:val="000000"/>
          <w:sz w:val="20"/>
          <w:szCs w:val="20"/>
          <w:lang w:val="en-GB"/>
        </w:rPr>
        <w:t>Evaluate</w:t>
      </w:r>
      <w:r w:rsidR="00054B7F" w:rsidRPr="00DE772F">
        <w:rPr>
          <w:rFonts w:asciiTheme="minorHAnsi" w:hAnsiTheme="minorHAnsi"/>
          <w:color w:val="000000"/>
          <w:sz w:val="20"/>
          <w:szCs w:val="20"/>
          <w:lang w:val="en-GB"/>
        </w:rPr>
        <w:t xml:space="preserve"> the quality of support provided by UNDP</w:t>
      </w:r>
      <w:r w:rsidR="00807334" w:rsidRPr="00DE772F">
        <w:rPr>
          <w:rFonts w:asciiTheme="minorHAnsi" w:hAnsiTheme="minorHAnsi"/>
          <w:color w:val="000000"/>
          <w:sz w:val="20"/>
          <w:szCs w:val="20"/>
          <w:lang w:val="en-GB"/>
        </w:rPr>
        <w:t xml:space="preserve"> and recommend areas for improvement.</w:t>
      </w:r>
    </w:p>
    <w:p w:rsidR="00810EF2" w:rsidRDefault="00810EF2" w:rsidP="00810EF2">
      <w:pPr>
        <w:spacing w:before="0" w:line="271" w:lineRule="auto"/>
        <w:rPr>
          <w:rFonts w:asciiTheme="minorHAnsi" w:hAnsiTheme="minorHAnsi"/>
          <w:color w:val="000000"/>
          <w:sz w:val="20"/>
          <w:szCs w:val="20"/>
          <w:lang w:val="en-GB"/>
        </w:rPr>
      </w:pPr>
    </w:p>
    <w:p w:rsidR="00D06BCB" w:rsidRPr="00810EF2" w:rsidRDefault="00D06BCB" w:rsidP="00810EF2">
      <w:pPr>
        <w:spacing w:before="0" w:line="271" w:lineRule="auto"/>
        <w:rPr>
          <w:rFonts w:asciiTheme="minorHAnsi" w:hAnsiTheme="minorHAnsi"/>
          <w:b/>
          <w:color w:val="000000"/>
          <w:sz w:val="20"/>
          <w:szCs w:val="20"/>
          <w:lang w:val="en-GB"/>
        </w:rPr>
      </w:pPr>
      <w:r w:rsidRPr="00810EF2">
        <w:rPr>
          <w:rFonts w:asciiTheme="minorHAnsi" w:hAnsiTheme="minorHAnsi"/>
          <w:b/>
          <w:color w:val="000000"/>
          <w:sz w:val="20"/>
          <w:szCs w:val="20"/>
          <w:lang w:val="en-GB"/>
        </w:rPr>
        <w:t>4.4 Sustainability</w:t>
      </w:r>
    </w:p>
    <w:p w:rsidR="00D06BCB" w:rsidRPr="00810EF2" w:rsidRDefault="00D06BCB" w:rsidP="00810EF2">
      <w:pPr>
        <w:numPr>
          <w:ilvl w:val="0"/>
          <w:numId w:val="43"/>
        </w:numPr>
        <w:spacing w:before="0" w:line="271" w:lineRule="auto"/>
        <w:rPr>
          <w:rFonts w:asciiTheme="minorHAnsi" w:hAnsiTheme="minorHAnsi"/>
          <w:color w:val="000000"/>
          <w:lang w:val="en-GB"/>
        </w:rPr>
      </w:pPr>
      <w:r w:rsidRPr="00810EF2">
        <w:rPr>
          <w:rFonts w:asciiTheme="minorHAnsi" w:hAnsiTheme="minorHAnsi"/>
          <w:color w:val="000000"/>
          <w:sz w:val="20"/>
          <w:szCs w:val="20"/>
          <w:lang w:val="en-GB"/>
        </w:rPr>
        <w:t>Evaluate clarity of project design sustainability expectations and project exit strategy development and determined effectiveness of these strategies.</w:t>
      </w:r>
    </w:p>
    <w:p w:rsidR="00D06BCB" w:rsidRPr="00810EF2" w:rsidRDefault="00D06BCB" w:rsidP="00810EF2">
      <w:pPr>
        <w:numPr>
          <w:ilvl w:val="0"/>
          <w:numId w:val="43"/>
        </w:numPr>
        <w:spacing w:before="0" w:line="271" w:lineRule="auto"/>
        <w:rPr>
          <w:rFonts w:asciiTheme="minorHAnsi" w:hAnsiTheme="minorHAnsi"/>
          <w:color w:val="000000"/>
          <w:lang w:val="en-GB"/>
        </w:rPr>
      </w:pPr>
      <w:r w:rsidRPr="00810EF2">
        <w:rPr>
          <w:rFonts w:asciiTheme="minorHAnsi" w:hAnsiTheme="minorHAnsi"/>
          <w:color w:val="000000"/>
          <w:sz w:val="20"/>
          <w:szCs w:val="20"/>
          <w:lang w:val="en-GB"/>
        </w:rPr>
        <w:t xml:space="preserve">Evaluate financial viability of </w:t>
      </w:r>
      <w:r w:rsidR="00810EF2">
        <w:rPr>
          <w:rFonts w:asciiTheme="minorHAnsi" w:hAnsiTheme="minorHAnsi"/>
          <w:color w:val="000000"/>
          <w:sz w:val="20"/>
          <w:szCs w:val="20"/>
          <w:lang w:val="en-GB"/>
        </w:rPr>
        <w:t>mainstreaming</w:t>
      </w:r>
      <w:r w:rsidR="0010765A">
        <w:rPr>
          <w:rFonts w:asciiTheme="minorHAnsi" w:hAnsiTheme="minorHAnsi"/>
          <w:color w:val="000000"/>
          <w:sz w:val="20"/>
          <w:szCs w:val="20"/>
          <w:lang w:val="en-GB"/>
        </w:rPr>
        <w:t xml:space="preserve"> </w:t>
      </w:r>
      <w:r w:rsidRPr="00810EF2">
        <w:rPr>
          <w:rFonts w:asciiTheme="minorHAnsi" w:hAnsiTheme="minorHAnsi"/>
          <w:color w:val="000000"/>
          <w:sz w:val="20"/>
          <w:szCs w:val="20"/>
          <w:lang w:val="en-GB"/>
        </w:rPr>
        <w:t>measures that may support ongoing sustainability.</w:t>
      </w:r>
    </w:p>
    <w:p w:rsidR="00D06BCB" w:rsidRPr="00810EF2" w:rsidRDefault="00D06BCB" w:rsidP="00810EF2">
      <w:pPr>
        <w:numPr>
          <w:ilvl w:val="0"/>
          <w:numId w:val="43"/>
        </w:numPr>
        <w:spacing w:before="0" w:line="271" w:lineRule="auto"/>
        <w:rPr>
          <w:rFonts w:asciiTheme="minorHAnsi" w:hAnsiTheme="minorHAnsi"/>
          <w:color w:val="000000"/>
          <w:lang w:val="en-GB"/>
        </w:rPr>
      </w:pPr>
      <w:r w:rsidRPr="00810EF2">
        <w:rPr>
          <w:rFonts w:asciiTheme="minorHAnsi" w:hAnsiTheme="minorHAnsi"/>
          <w:color w:val="000000"/>
          <w:sz w:val="20"/>
          <w:szCs w:val="20"/>
          <w:lang w:val="en-GB"/>
        </w:rPr>
        <w:t>Outline policy development measures that may support sustainability.</w:t>
      </w:r>
    </w:p>
    <w:p w:rsidR="00D06BCB" w:rsidRPr="00810EF2" w:rsidRDefault="00D06BCB" w:rsidP="00810EF2">
      <w:pPr>
        <w:numPr>
          <w:ilvl w:val="0"/>
          <w:numId w:val="43"/>
        </w:numPr>
        <w:spacing w:before="0" w:line="271" w:lineRule="auto"/>
        <w:rPr>
          <w:rFonts w:asciiTheme="minorHAnsi" w:hAnsiTheme="minorHAnsi"/>
          <w:color w:val="000000"/>
          <w:lang w:val="en-GB"/>
        </w:rPr>
      </w:pPr>
      <w:r w:rsidRPr="00810EF2">
        <w:rPr>
          <w:rFonts w:asciiTheme="minorHAnsi" w:hAnsiTheme="minorHAnsi"/>
          <w:color w:val="000000"/>
          <w:sz w:val="20"/>
          <w:szCs w:val="20"/>
          <w:lang w:val="en-GB"/>
        </w:rPr>
        <w:t>Outline institutional capacity development measures that may support sustainability.</w:t>
      </w:r>
    </w:p>
    <w:p w:rsidR="00D06BCB" w:rsidRPr="00DE772F" w:rsidRDefault="00D06BCB" w:rsidP="00810EF2">
      <w:pPr>
        <w:spacing w:before="0" w:line="271" w:lineRule="auto"/>
        <w:rPr>
          <w:rFonts w:asciiTheme="minorHAnsi" w:hAnsiTheme="minorHAnsi"/>
          <w:sz w:val="20"/>
          <w:szCs w:val="20"/>
          <w:u w:val="single"/>
        </w:rPr>
      </w:pPr>
    </w:p>
    <w:p w:rsidR="00670C1F" w:rsidRPr="00DE772F" w:rsidRDefault="00670C1F" w:rsidP="00DE772F">
      <w:pPr>
        <w:spacing w:before="0" w:line="271" w:lineRule="auto"/>
        <w:rPr>
          <w:rFonts w:asciiTheme="minorHAnsi" w:hAnsiTheme="minorHAnsi"/>
          <w:sz w:val="20"/>
          <w:szCs w:val="20"/>
        </w:rPr>
      </w:pPr>
    </w:p>
    <w:p w:rsidR="00762723" w:rsidRPr="00DE772F" w:rsidRDefault="00CA6626" w:rsidP="00DE772F">
      <w:pPr>
        <w:pStyle w:val="ListParagraph"/>
        <w:numPr>
          <w:ilvl w:val="0"/>
          <w:numId w:val="13"/>
        </w:numPr>
        <w:rPr>
          <w:rFonts w:asciiTheme="minorHAnsi" w:hAnsiTheme="minorHAnsi"/>
          <w:b/>
          <w:i/>
          <w:sz w:val="20"/>
          <w:szCs w:val="20"/>
        </w:rPr>
      </w:pPr>
      <w:r w:rsidRPr="00DE772F">
        <w:rPr>
          <w:rFonts w:asciiTheme="minorHAnsi" w:hAnsiTheme="minorHAnsi"/>
          <w:b/>
          <w:i/>
          <w:sz w:val="20"/>
          <w:szCs w:val="20"/>
        </w:rPr>
        <w:t xml:space="preserve">MID TERM </w:t>
      </w:r>
      <w:r w:rsidR="009F7721" w:rsidRPr="00DE772F">
        <w:rPr>
          <w:rFonts w:asciiTheme="minorHAnsi" w:hAnsiTheme="minorHAnsi"/>
          <w:b/>
          <w:i/>
          <w:sz w:val="20"/>
          <w:szCs w:val="20"/>
        </w:rPr>
        <w:t>EVALUATION</w:t>
      </w:r>
      <w:r w:rsidR="00BA260B" w:rsidRPr="00DE772F">
        <w:rPr>
          <w:rFonts w:asciiTheme="minorHAnsi" w:hAnsiTheme="minorHAnsi"/>
          <w:b/>
          <w:i/>
          <w:sz w:val="20"/>
          <w:szCs w:val="20"/>
        </w:rPr>
        <w:t xml:space="preserve"> DELIVERABLES</w:t>
      </w:r>
    </w:p>
    <w:p w:rsidR="00E97195" w:rsidRPr="00DE772F" w:rsidRDefault="00E97195" w:rsidP="00DE772F">
      <w:pPr>
        <w:pStyle w:val="ListParagraph"/>
        <w:ind w:left="520"/>
        <w:rPr>
          <w:rFonts w:asciiTheme="minorHAnsi" w:hAnsiTheme="minorHAnsi"/>
          <w:b/>
          <w:i/>
          <w:sz w:val="20"/>
          <w:szCs w:val="20"/>
        </w:rPr>
      </w:pPr>
    </w:p>
    <w:tbl>
      <w:tblPr>
        <w:tblStyle w:val="TableGrid"/>
        <w:tblW w:w="0" w:type="auto"/>
        <w:tblLook w:val="04A0" w:firstRow="1" w:lastRow="0" w:firstColumn="1" w:lastColumn="0" w:noHBand="0" w:noVBand="1"/>
      </w:tblPr>
      <w:tblGrid>
        <w:gridCol w:w="1362"/>
        <w:gridCol w:w="3218"/>
        <w:gridCol w:w="2449"/>
        <w:gridCol w:w="2214"/>
      </w:tblGrid>
      <w:tr w:rsidR="00E97195" w:rsidRPr="00DE772F" w:rsidTr="00AF1594">
        <w:tc>
          <w:tcPr>
            <w:tcW w:w="1368" w:type="dxa"/>
          </w:tcPr>
          <w:p w:rsidR="00E97195" w:rsidRPr="00DE772F" w:rsidRDefault="00E97195" w:rsidP="00DE772F">
            <w:pPr>
              <w:pStyle w:val="BodyText3"/>
              <w:rPr>
                <w:rFonts w:asciiTheme="minorHAnsi" w:hAnsiTheme="minorHAnsi"/>
                <w:b/>
                <w:sz w:val="20"/>
                <w:szCs w:val="20"/>
              </w:rPr>
            </w:pPr>
            <w:r w:rsidRPr="00DE772F">
              <w:rPr>
                <w:rFonts w:asciiTheme="minorHAnsi" w:hAnsiTheme="minorHAnsi"/>
                <w:b/>
                <w:sz w:val="20"/>
                <w:szCs w:val="20"/>
              </w:rPr>
              <w:t>Deliverable</w:t>
            </w:r>
          </w:p>
        </w:tc>
        <w:tc>
          <w:tcPr>
            <w:tcW w:w="3330" w:type="dxa"/>
          </w:tcPr>
          <w:p w:rsidR="00E97195" w:rsidRPr="00DE772F" w:rsidRDefault="00E97195" w:rsidP="00DE772F">
            <w:pPr>
              <w:pStyle w:val="BodyText3"/>
              <w:rPr>
                <w:rFonts w:asciiTheme="minorHAnsi" w:hAnsiTheme="minorHAnsi"/>
                <w:b/>
                <w:sz w:val="20"/>
                <w:szCs w:val="20"/>
              </w:rPr>
            </w:pPr>
            <w:r w:rsidRPr="00DE772F">
              <w:rPr>
                <w:rFonts w:asciiTheme="minorHAnsi" w:hAnsiTheme="minorHAnsi"/>
                <w:b/>
                <w:sz w:val="20"/>
                <w:szCs w:val="20"/>
              </w:rPr>
              <w:t>Content</w:t>
            </w:r>
          </w:p>
        </w:tc>
        <w:tc>
          <w:tcPr>
            <w:tcW w:w="2520" w:type="dxa"/>
          </w:tcPr>
          <w:p w:rsidR="00E97195" w:rsidRPr="00DE772F" w:rsidRDefault="00E97195" w:rsidP="00DE772F">
            <w:pPr>
              <w:pStyle w:val="BodyText3"/>
              <w:rPr>
                <w:rFonts w:asciiTheme="minorHAnsi" w:hAnsiTheme="minorHAnsi"/>
                <w:b/>
                <w:sz w:val="20"/>
                <w:szCs w:val="20"/>
              </w:rPr>
            </w:pPr>
            <w:r w:rsidRPr="00DE772F">
              <w:rPr>
                <w:rFonts w:asciiTheme="minorHAnsi" w:hAnsiTheme="minorHAnsi"/>
                <w:b/>
                <w:sz w:val="20"/>
                <w:szCs w:val="20"/>
              </w:rPr>
              <w:t>Timing</w:t>
            </w:r>
          </w:p>
        </w:tc>
        <w:tc>
          <w:tcPr>
            <w:tcW w:w="2250" w:type="dxa"/>
          </w:tcPr>
          <w:p w:rsidR="00E97195" w:rsidRPr="00DE772F" w:rsidRDefault="00E97195" w:rsidP="00DE772F">
            <w:pPr>
              <w:pStyle w:val="BodyText3"/>
              <w:rPr>
                <w:rFonts w:asciiTheme="minorHAnsi" w:hAnsiTheme="minorHAnsi"/>
                <w:b/>
                <w:sz w:val="20"/>
                <w:szCs w:val="20"/>
              </w:rPr>
            </w:pPr>
            <w:r w:rsidRPr="00DE772F">
              <w:rPr>
                <w:rFonts w:asciiTheme="minorHAnsi" w:hAnsiTheme="minorHAnsi"/>
                <w:b/>
                <w:sz w:val="20"/>
                <w:szCs w:val="20"/>
              </w:rPr>
              <w:t>Responsibilities</w:t>
            </w:r>
          </w:p>
        </w:tc>
      </w:tr>
      <w:tr w:rsidR="00E97195" w:rsidRPr="00DE772F" w:rsidTr="00AF1594">
        <w:tc>
          <w:tcPr>
            <w:tcW w:w="1368" w:type="dxa"/>
          </w:tcPr>
          <w:p w:rsidR="00E97195" w:rsidRPr="00DE772F" w:rsidRDefault="00E97195" w:rsidP="00DE772F">
            <w:pPr>
              <w:pStyle w:val="BodyText3"/>
              <w:jc w:val="left"/>
              <w:rPr>
                <w:rFonts w:asciiTheme="minorHAnsi" w:hAnsiTheme="minorHAnsi"/>
                <w:sz w:val="20"/>
                <w:szCs w:val="20"/>
              </w:rPr>
            </w:pPr>
            <w:r w:rsidRPr="00DE772F">
              <w:rPr>
                <w:rFonts w:asciiTheme="minorHAnsi" w:hAnsiTheme="minorHAnsi"/>
                <w:sz w:val="20"/>
                <w:szCs w:val="20"/>
              </w:rPr>
              <w:t>Inception Report</w:t>
            </w:r>
          </w:p>
        </w:tc>
        <w:tc>
          <w:tcPr>
            <w:tcW w:w="3330" w:type="dxa"/>
          </w:tcPr>
          <w:p w:rsidR="00E97195" w:rsidRPr="00DE772F" w:rsidRDefault="009F7721" w:rsidP="00DE772F">
            <w:pPr>
              <w:pStyle w:val="BodyText3"/>
              <w:jc w:val="left"/>
              <w:rPr>
                <w:rFonts w:asciiTheme="minorHAnsi" w:hAnsiTheme="minorHAnsi"/>
                <w:sz w:val="20"/>
                <w:szCs w:val="20"/>
              </w:rPr>
            </w:pPr>
            <w:r w:rsidRPr="00DE772F">
              <w:rPr>
                <w:rFonts w:asciiTheme="minorHAnsi" w:hAnsiTheme="minorHAnsi"/>
                <w:sz w:val="20"/>
                <w:szCs w:val="20"/>
              </w:rPr>
              <w:t>Evaluation</w:t>
            </w:r>
            <w:r w:rsidR="00AF1594" w:rsidRPr="00DE772F">
              <w:rPr>
                <w:rFonts w:asciiTheme="minorHAnsi" w:hAnsiTheme="minorHAnsi"/>
                <w:sz w:val="20"/>
                <w:szCs w:val="20"/>
              </w:rPr>
              <w:t xml:space="preserve"> team clarifies timing and method of </w:t>
            </w:r>
            <w:r w:rsidRPr="00DE772F">
              <w:rPr>
                <w:rFonts w:asciiTheme="minorHAnsi" w:hAnsiTheme="minorHAnsi"/>
                <w:sz w:val="20"/>
                <w:szCs w:val="20"/>
              </w:rPr>
              <w:t>evaluation</w:t>
            </w:r>
          </w:p>
        </w:tc>
        <w:tc>
          <w:tcPr>
            <w:tcW w:w="2520" w:type="dxa"/>
          </w:tcPr>
          <w:p w:rsidR="00E97195" w:rsidRPr="00DE772F" w:rsidRDefault="00AF1594" w:rsidP="00DE772F">
            <w:pPr>
              <w:pStyle w:val="BodyText3"/>
              <w:jc w:val="left"/>
              <w:rPr>
                <w:rFonts w:asciiTheme="minorHAnsi" w:hAnsiTheme="minorHAnsi"/>
                <w:sz w:val="20"/>
                <w:szCs w:val="20"/>
              </w:rPr>
            </w:pPr>
            <w:r w:rsidRPr="00DE772F">
              <w:rPr>
                <w:rFonts w:asciiTheme="minorHAnsi" w:hAnsiTheme="minorHAnsi"/>
                <w:sz w:val="20"/>
                <w:szCs w:val="20"/>
              </w:rPr>
              <w:t xml:space="preserve">No later than 2 weeks before the </w:t>
            </w:r>
            <w:r w:rsidR="009F7721" w:rsidRPr="00DE772F">
              <w:rPr>
                <w:rFonts w:asciiTheme="minorHAnsi" w:hAnsiTheme="minorHAnsi"/>
                <w:sz w:val="20"/>
                <w:szCs w:val="20"/>
              </w:rPr>
              <w:t>evaluation</w:t>
            </w:r>
            <w:r w:rsidRPr="00DE772F">
              <w:rPr>
                <w:rFonts w:asciiTheme="minorHAnsi" w:hAnsiTheme="minorHAnsi"/>
                <w:sz w:val="20"/>
                <w:szCs w:val="20"/>
              </w:rPr>
              <w:t xml:space="preserve"> mission</w:t>
            </w:r>
          </w:p>
        </w:tc>
        <w:tc>
          <w:tcPr>
            <w:tcW w:w="2250" w:type="dxa"/>
          </w:tcPr>
          <w:p w:rsidR="00E97195" w:rsidRPr="00DE772F" w:rsidRDefault="009F7721" w:rsidP="00DE772F">
            <w:pPr>
              <w:pStyle w:val="BodyText3"/>
              <w:jc w:val="left"/>
              <w:rPr>
                <w:rFonts w:asciiTheme="minorHAnsi" w:hAnsiTheme="minorHAnsi"/>
                <w:sz w:val="20"/>
                <w:szCs w:val="20"/>
              </w:rPr>
            </w:pPr>
            <w:r w:rsidRPr="00DE772F">
              <w:rPr>
                <w:rFonts w:asciiTheme="minorHAnsi" w:hAnsiTheme="minorHAnsi"/>
                <w:sz w:val="20"/>
                <w:szCs w:val="20"/>
              </w:rPr>
              <w:t>Evaluation</w:t>
            </w:r>
            <w:r w:rsidR="00AF1594" w:rsidRPr="00DE772F">
              <w:rPr>
                <w:rFonts w:asciiTheme="minorHAnsi" w:hAnsiTheme="minorHAnsi"/>
                <w:sz w:val="20"/>
                <w:szCs w:val="20"/>
              </w:rPr>
              <w:t xml:space="preserve"> team submits to UNDP Country Office</w:t>
            </w:r>
          </w:p>
        </w:tc>
      </w:tr>
      <w:tr w:rsidR="00E97195" w:rsidRPr="00DE772F" w:rsidTr="00AF1594">
        <w:tc>
          <w:tcPr>
            <w:tcW w:w="1368" w:type="dxa"/>
          </w:tcPr>
          <w:p w:rsidR="00E97195" w:rsidRPr="00DE772F" w:rsidRDefault="00AF1594" w:rsidP="00DE772F">
            <w:pPr>
              <w:pStyle w:val="BodyText3"/>
              <w:jc w:val="left"/>
              <w:rPr>
                <w:rFonts w:asciiTheme="minorHAnsi" w:hAnsiTheme="minorHAnsi"/>
                <w:sz w:val="20"/>
                <w:szCs w:val="20"/>
              </w:rPr>
            </w:pPr>
            <w:r w:rsidRPr="00DE772F">
              <w:rPr>
                <w:rFonts w:asciiTheme="minorHAnsi" w:hAnsiTheme="minorHAnsi"/>
                <w:sz w:val="20"/>
                <w:szCs w:val="20"/>
              </w:rPr>
              <w:t>Presentation</w:t>
            </w:r>
          </w:p>
        </w:tc>
        <w:tc>
          <w:tcPr>
            <w:tcW w:w="3330" w:type="dxa"/>
          </w:tcPr>
          <w:p w:rsidR="00E97195" w:rsidRPr="00DE772F" w:rsidRDefault="00AF1594" w:rsidP="00DE772F">
            <w:pPr>
              <w:pStyle w:val="BodyText3"/>
              <w:jc w:val="left"/>
              <w:rPr>
                <w:rFonts w:asciiTheme="minorHAnsi" w:hAnsiTheme="minorHAnsi"/>
                <w:sz w:val="20"/>
                <w:szCs w:val="20"/>
              </w:rPr>
            </w:pPr>
            <w:r w:rsidRPr="00DE772F">
              <w:rPr>
                <w:rFonts w:asciiTheme="minorHAnsi" w:hAnsiTheme="minorHAnsi"/>
                <w:sz w:val="20"/>
                <w:szCs w:val="20"/>
              </w:rPr>
              <w:t>Initial Findings</w:t>
            </w:r>
          </w:p>
        </w:tc>
        <w:tc>
          <w:tcPr>
            <w:tcW w:w="2520" w:type="dxa"/>
          </w:tcPr>
          <w:p w:rsidR="00E97195" w:rsidRPr="00DE772F" w:rsidRDefault="00AF1594" w:rsidP="00DE772F">
            <w:pPr>
              <w:pStyle w:val="BodyText3"/>
              <w:jc w:val="left"/>
              <w:rPr>
                <w:rFonts w:asciiTheme="minorHAnsi" w:hAnsiTheme="minorHAnsi"/>
                <w:sz w:val="20"/>
                <w:szCs w:val="20"/>
              </w:rPr>
            </w:pPr>
            <w:r w:rsidRPr="00DE772F">
              <w:rPr>
                <w:rFonts w:asciiTheme="minorHAnsi" w:hAnsiTheme="minorHAnsi"/>
                <w:sz w:val="20"/>
                <w:szCs w:val="20"/>
              </w:rPr>
              <w:t xml:space="preserve">End of </w:t>
            </w:r>
            <w:r w:rsidR="009F7721" w:rsidRPr="00DE772F">
              <w:rPr>
                <w:rFonts w:asciiTheme="minorHAnsi" w:hAnsiTheme="minorHAnsi"/>
                <w:sz w:val="20"/>
                <w:szCs w:val="20"/>
              </w:rPr>
              <w:t>evaluation</w:t>
            </w:r>
            <w:r w:rsidRPr="00DE772F">
              <w:rPr>
                <w:rFonts w:asciiTheme="minorHAnsi" w:hAnsiTheme="minorHAnsi"/>
                <w:sz w:val="20"/>
                <w:szCs w:val="20"/>
              </w:rPr>
              <w:t xml:space="preserve"> mission</w:t>
            </w:r>
          </w:p>
        </w:tc>
        <w:tc>
          <w:tcPr>
            <w:tcW w:w="2250" w:type="dxa"/>
          </w:tcPr>
          <w:p w:rsidR="00E97195" w:rsidRPr="00DE772F" w:rsidRDefault="00AF1594" w:rsidP="00DE772F">
            <w:pPr>
              <w:pStyle w:val="BodyText3"/>
              <w:jc w:val="left"/>
              <w:rPr>
                <w:rFonts w:asciiTheme="minorHAnsi" w:hAnsiTheme="minorHAnsi"/>
                <w:sz w:val="20"/>
                <w:szCs w:val="20"/>
              </w:rPr>
            </w:pPr>
            <w:r w:rsidRPr="00DE772F">
              <w:rPr>
                <w:rFonts w:asciiTheme="minorHAnsi" w:hAnsiTheme="minorHAnsi"/>
                <w:sz w:val="20"/>
                <w:szCs w:val="20"/>
              </w:rPr>
              <w:t xml:space="preserve">To project management and UNDP Country </w:t>
            </w:r>
            <w:r w:rsidRPr="00DE772F">
              <w:rPr>
                <w:rFonts w:asciiTheme="minorHAnsi" w:hAnsiTheme="minorHAnsi"/>
                <w:sz w:val="20"/>
                <w:szCs w:val="20"/>
              </w:rPr>
              <w:lastRenderedPageBreak/>
              <w:t>Office</w:t>
            </w:r>
            <w:r w:rsidR="00AF2BD4" w:rsidRPr="00DE772F">
              <w:rPr>
                <w:rFonts w:asciiTheme="minorHAnsi" w:hAnsiTheme="minorHAnsi"/>
                <w:sz w:val="20"/>
                <w:szCs w:val="20"/>
              </w:rPr>
              <w:t xml:space="preserve"> (CO)</w:t>
            </w:r>
          </w:p>
        </w:tc>
      </w:tr>
      <w:tr w:rsidR="00AF1594" w:rsidRPr="00DE772F" w:rsidTr="00AF1594">
        <w:tc>
          <w:tcPr>
            <w:tcW w:w="1368" w:type="dxa"/>
          </w:tcPr>
          <w:p w:rsidR="00AF1594" w:rsidRPr="00DE772F" w:rsidRDefault="00AF1594" w:rsidP="00DE772F">
            <w:pPr>
              <w:pStyle w:val="BodyText3"/>
              <w:jc w:val="left"/>
              <w:rPr>
                <w:rFonts w:asciiTheme="minorHAnsi" w:hAnsiTheme="minorHAnsi"/>
                <w:sz w:val="20"/>
                <w:szCs w:val="20"/>
              </w:rPr>
            </w:pPr>
            <w:r w:rsidRPr="00DE772F">
              <w:rPr>
                <w:rFonts w:asciiTheme="minorHAnsi" w:hAnsiTheme="minorHAnsi"/>
                <w:sz w:val="20"/>
                <w:szCs w:val="20"/>
              </w:rPr>
              <w:lastRenderedPageBreak/>
              <w:t>Draft Final Report</w:t>
            </w:r>
          </w:p>
        </w:tc>
        <w:tc>
          <w:tcPr>
            <w:tcW w:w="3330" w:type="dxa"/>
          </w:tcPr>
          <w:p w:rsidR="00AF1594" w:rsidRPr="00DE772F" w:rsidRDefault="00AF1594" w:rsidP="00DE772F">
            <w:pPr>
              <w:pStyle w:val="BodyText3"/>
              <w:jc w:val="left"/>
              <w:rPr>
                <w:rFonts w:asciiTheme="minorHAnsi" w:hAnsiTheme="minorHAnsi"/>
                <w:sz w:val="20"/>
                <w:szCs w:val="20"/>
              </w:rPr>
            </w:pPr>
            <w:r w:rsidRPr="00DE772F">
              <w:rPr>
                <w:rFonts w:asciiTheme="minorHAnsi" w:hAnsiTheme="minorHAnsi"/>
                <w:sz w:val="20"/>
                <w:szCs w:val="20"/>
              </w:rPr>
              <w:t>Full report (as template in annex</w:t>
            </w:r>
            <w:r w:rsidR="00CA6626" w:rsidRPr="00DE772F">
              <w:rPr>
                <w:rFonts w:asciiTheme="minorHAnsi" w:hAnsiTheme="minorHAnsi"/>
                <w:sz w:val="20"/>
                <w:szCs w:val="20"/>
              </w:rPr>
              <w:t xml:space="preserve"> 5</w:t>
            </w:r>
            <w:r w:rsidRPr="00DE772F">
              <w:rPr>
                <w:rFonts w:asciiTheme="minorHAnsi" w:hAnsiTheme="minorHAnsi"/>
                <w:sz w:val="20"/>
                <w:szCs w:val="20"/>
              </w:rPr>
              <w:t>) with annexes</w:t>
            </w:r>
          </w:p>
        </w:tc>
        <w:tc>
          <w:tcPr>
            <w:tcW w:w="2520" w:type="dxa"/>
          </w:tcPr>
          <w:p w:rsidR="00AF1594" w:rsidRPr="00DE772F" w:rsidRDefault="00AF1594" w:rsidP="00DE772F">
            <w:pPr>
              <w:pStyle w:val="BodyText3"/>
              <w:jc w:val="left"/>
              <w:rPr>
                <w:rFonts w:asciiTheme="minorHAnsi" w:hAnsiTheme="minorHAnsi"/>
                <w:sz w:val="20"/>
                <w:szCs w:val="20"/>
              </w:rPr>
            </w:pPr>
            <w:r w:rsidRPr="00DE772F">
              <w:rPr>
                <w:rFonts w:asciiTheme="minorHAnsi" w:hAnsiTheme="minorHAnsi"/>
                <w:sz w:val="20"/>
                <w:szCs w:val="20"/>
              </w:rPr>
              <w:t xml:space="preserve">Within 3 weeks of the </w:t>
            </w:r>
            <w:r w:rsidR="009F7721" w:rsidRPr="00DE772F">
              <w:rPr>
                <w:rFonts w:asciiTheme="minorHAnsi" w:hAnsiTheme="minorHAnsi"/>
                <w:sz w:val="20"/>
                <w:szCs w:val="20"/>
              </w:rPr>
              <w:t>evaluation</w:t>
            </w:r>
            <w:r w:rsidRPr="00DE772F">
              <w:rPr>
                <w:rFonts w:asciiTheme="minorHAnsi" w:hAnsiTheme="minorHAnsi"/>
                <w:sz w:val="20"/>
                <w:szCs w:val="20"/>
              </w:rPr>
              <w:t xml:space="preserve"> mission</w:t>
            </w:r>
          </w:p>
        </w:tc>
        <w:tc>
          <w:tcPr>
            <w:tcW w:w="2250" w:type="dxa"/>
          </w:tcPr>
          <w:p w:rsidR="00AF1594" w:rsidRPr="00DE772F" w:rsidRDefault="00AF1594" w:rsidP="00DE772F">
            <w:pPr>
              <w:pStyle w:val="BodyText3"/>
              <w:jc w:val="left"/>
              <w:rPr>
                <w:rFonts w:asciiTheme="minorHAnsi" w:hAnsiTheme="minorHAnsi"/>
                <w:sz w:val="20"/>
                <w:szCs w:val="20"/>
              </w:rPr>
            </w:pPr>
            <w:r w:rsidRPr="00DE772F">
              <w:rPr>
                <w:rFonts w:asciiTheme="minorHAnsi" w:hAnsiTheme="minorHAnsi"/>
                <w:sz w:val="20"/>
                <w:szCs w:val="20"/>
              </w:rPr>
              <w:t>Sent</w:t>
            </w:r>
            <w:r w:rsidR="00D56404" w:rsidRPr="00DE772F">
              <w:rPr>
                <w:rFonts w:asciiTheme="minorHAnsi" w:hAnsiTheme="minorHAnsi"/>
                <w:sz w:val="20"/>
                <w:szCs w:val="20"/>
              </w:rPr>
              <w:t xml:space="preserve"> to </w:t>
            </w:r>
            <w:r w:rsidR="00AF2BD4" w:rsidRPr="00DE772F">
              <w:rPr>
                <w:rFonts w:asciiTheme="minorHAnsi" w:hAnsiTheme="minorHAnsi"/>
                <w:sz w:val="20"/>
                <w:szCs w:val="20"/>
              </w:rPr>
              <w:t>UNDP CO</w:t>
            </w:r>
            <w:r w:rsidR="00D56404" w:rsidRPr="00DE772F">
              <w:rPr>
                <w:rFonts w:asciiTheme="minorHAnsi" w:hAnsiTheme="minorHAnsi"/>
                <w:sz w:val="20"/>
                <w:szCs w:val="20"/>
              </w:rPr>
              <w:t xml:space="preserve">, reviewed by </w:t>
            </w:r>
            <w:r w:rsidR="00AF2BD4" w:rsidRPr="00DE772F">
              <w:rPr>
                <w:rFonts w:asciiTheme="minorHAnsi" w:hAnsiTheme="minorHAnsi"/>
                <w:sz w:val="20"/>
                <w:szCs w:val="20"/>
              </w:rPr>
              <w:t xml:space="preserve">UNDP </w:t>
            </w:r>
            <w:r w:rsidR="00D56404" w:rsidRPr="00DE772F">
              <w:rPr>
                <w:rFonts w:asciiTheme="minorHAnsi" w:hAnsiTheme="minorHAnsi"/>
                <w:sz w:val="20"/>
                <w:szCs w:val="20"/>
              </w:rPr>
              <w:t>R</w:t>
            </w:r>
            <w:r w:rsidR="00AF2BD4" w:rsidRPr="00DE772F">
              <w:rPr>
                <w:rFonts w:asciiTheme="minorHAnsi" w:hAnsiTheme="minorHAnsi"/>
                <w:sz w:val="20"/>
                <w:szCs w:val="20"/>
              </w:rPr>
              <w:t>egional Technical Advisor (RTA)</w:t>
            </w:r>
            <w:r w:rsidR="00D56404" w:rsidRPr="00DE772F">
              <w:rPr>
                <w:rFonts w:asciiTheme="minorHAnsi" w:hAnsiTheme="minorHAnsi"/>
                <w:sz w:val="20"/>
                <w:szCs w:val="20"/>
              </w:rPr>
              <w:t xml:space="preserve">, </w:t>
            </w:r>
            <w:r w:rsidR="00AF2BD4" w:rsidRPr="00DE772F">
              <w:rPr>
                <w:rFonts w:asciiTheme="minorHAnsi" w:hAnsiTheme="minorHAnsi"/>
                <w:sz w:val="20"/>
                <w:szCs w:val="20"/>
              </w:rPr>
              <w:t>Program Support Unit (</w:t>
            </w:r>
            <w:r w:rsidR="00D56404" w:rsidRPr="00DE772F">
              <w:rPr>
                <w:rFonts w:asciiTheme="minorHAnsi" w:hAnsiTheme="minorHAnsi"/>
                <w:sz w:val="20"/>
                <w:szCs w:val="20"/>
              </w:rPr>
              <w:t>PSU</w:t>
            </w:r>
            <w:r w:rsidR="00AF2BD4" w:rsidRPr="00DE772F">
              <w:rPr>
                <w:rFonts w:asciiTheme="minorHAnsi" w:hAnsiTheme="minorHAnsi"/>
                <w:sz w:val="20"/>
                <w:szCs w:val="20"/>
              </w:rPr>
              <w:t>)</w:t>
            </w:r>
            <w:r w:rsidR="00D56404" w:rsidRPr="00DE772F">
              <w:rPr>
                <w:rFonts w:asciiTheme="minorHAnsi" w:hAnsiTheme="minorHAnsi"/>
                <w:sz w:val="20"/>
                <w:szCs w:val="20"/>
              </w:rPr>
              <w:t xml:space="preserve">, </w:t>
            </w:r>
            <w:r w:rsidR="00AF2BD4" w:rsidRPr="00DE772F">
              <w:rPr>
                <w:rFonts w:asciiTheme="minorHAnsi" w:hAnsiTheme="minorHAnsi"/>
                <w:sz w:val="20"/>
                <w:szCs w:val="20"/>
              </w:rPr>
              <w:t xml:space="preserve">and </w:t>
            </w:r>
            <w:r w:rsidR="00D56404" w:rsidRPr="00DE772F">
              <w:rPr>
                <w:rFonts w:asciiTheme="minorHAnsi" w:hAnsiTheme="minorHAnsi"/>
                <w:sz w:val="20"/>
                <w:szCs w:val="20"/>
              </w:rPr>
              <w:t>I</w:t>
            </w:r>
            <w:r w:rsidR="00AF2BD4" w:rsidRPr="00DE772F">
              <w:rPr>
                <w:rFonts w:asciiTheme="minorHAnsi" w:hAnsiTheme="minorHAnsi"/>
                <w:sz w:val="20"/>
                <w:szCs w:val="20"/>
              </w:rPr>
              <w:t>mplementing Partner (IP)</w:t>
            </w:r>
          </w:p>
        </w:tc>
      </w:tr>
      <w:tr w:rsidR="00E97195" w:rsidRPr="00DE772F" w:rsidTr="00AF1594">
        <w:tc>
          <w:tcPr>
            <w:tcW w:w="1368" w:type="dxa"/>
          </w:tcPr>
          <w:p w:rsidR="00AF1594" w:rsidRPr="00DE772F" w:rsidRDefault="00AF1594" w:rsidP="00DE772F">
            <w:pPr>
              <w:pStyle w:val="BodyText3"/>
              <w:jc w:val="left"/>
              <w:rPr>
                <w:rFonts w:asciiTheme="minorHAnsi" w:hAnsiTheme="minorHAnsi"/>
                <w:sz w:val="20"/>
                <w:szCs w:val="20"/>
              </w:rPr>
            </w:pPr>
            <w:r w:rsidRPr="00DE772F">
              <w:rPr>
                <w:rFonts w:asciiTheme="minorHAnsi" w:hAnsiTheme="minorHAnsi"/>
                <w:sz w:val="20"/>
                <w:szCs w:val="20"/>
              </w:rPr>
              <w:t>Final Report</w:t>
            </w:r>
          </w:p>
          <w:p w:rsidR="00E97195" w:rsidRPr="00DE772F" w:rsidRDefault="00AF1594" w:rsidP="00DE772F">
            <w:pPr>
              <w:pStyle w:val="BodyText3"/>
              <w:jc w:val="left"/>
              <w:rPr>
                <w:rFonts w:asciiTheme="minorHAnsi" w:hAnsiTheme="minorHAnsi"/>
                <w:sz w:val="20"/>
                <w:szCs w:val="20"/>
              </w:rPr>
            </w:pPr>
            <w:r w:rsidRPr="00DE772F">
              <w:rPr>
                <w:rFonts w:asciiTheme="minorHAnsi" w:hAnsiTheme="minorHAnsi"/>
                <w:sz w:val="20"/>
                <w:szCs w:val="20"/>
              </w:rPr>
              <w:t xml:space="preserve"> </w:t>
            </w:r>
          </w:p>
        </w:tc>
        <w:tc>
          <w:tcPr>
            <w:tcW w:w="3330" w:type="dxa"/>
          </w:tcPr>
          <w:p w:rsidR="00E97195" w:rsidRPr="00DE772F" w:rsidRDefault="00AF1594" w:rsidP="00DE772F">
            <w:pPr>
              <w:pStyle w:val="BodyText3"/>
              <w:jc w:val="left"/>
              <w:rPr>
                <w:rFonts w:asciiTheme="minorHAnsi" w:hAnsiTheme="minorHAnsi"/>
                <w:sz w:val="20"/>
                <w:szCs w:val="20"/>
              </w:rPr>
            </w:pPr>
            <w:r w:rsidRPr="00DE772F">
              <w:rPr>
                <w:rFonts w:asciiTheme="minorHAnsi" w:hAnsiTheme="minorHAnsi"/>
                <w:sz w:val="20"/>
                <w:szCs w:val="20"/>
              </w:rPr>
              <w:t xml:space="preserve">Revised report with audit trail detailing how all received comment have (and have not) been addressed in the final </w:t>
            </w:r>
            <w:r w:rsidR="009F7721" w:rsidRPr="00DE772F">
              <w:rPr>
                <w:rFonts w:asciiTheme="minorHAnsi" w:hAnsiTheme="minorHAnsi"/>
                <w:sz w:val="20"/>
                <w:szCs w:val="20"/>
              </w:rPr>
              <w:t>evaluation</w:t>
            </w:r>
            <w:r w:rsidRPr="00DE772F">
              <w:rPr>
                <w:rFonts w:asciiTheme="minorHAnsi" w:hAnsiTheme="minorHAnsi"/>
                <w:sz w:val="20"/>
                <w:szCs w:val="20"/>
              </w:rPr>
              <w:t xml:space="preserve"> report).</w:t>
            </w:r>
          </w:p>
        </w:tc>
        <w:tc>
          <w:tcPr>
            <w:tcW w:w="2520" w:type="dxa"/>
          </w:tcPr>
          <w:p w:rsidR="00E97195" w:rsidRPr="00DE772F" w:rsidRDefault="00AF1594" w:rsidP="00DE772F">
            <w:pPr>
              <w:pStyle w:val="BodyText3"/>
              <w:jc w:val="left"/>
              <w:rPr>
                <w:rFonts w:asciiTheme="minorHAnsi" w:hAnsiTheme="minorHAnsi"/>
                <w:sz w:val="20"/>
                <w:szCs w:val="20"/>
              </w:rPr>
            </w:pPr>
            <w:r w:rsidRPr="00DE772F">
              <w:rPr>
                <w:rFonts w:asciiTheme="minorHAnsi" w:hAnsiTheme="minorHAnsi"/>
                <w:sz w:val="20"/>
                <w:szCs w:val="20"/>
              </w:rPr>
              <w:t>Within 1 week of receiving UNDP comments on draft</w:t>
            </w:r>
          </w:p>
        </w:tc>
        <w:tc>
          <w:tcPr>
            <w:tcW w:w="2250" w:type="dxa"/>
          </w:tcPr>
          <w:p w:rsidR="00E97195" w:rsidRPr="00DE772F" w:rsidRDefault="00AF1594" w:rsidP="00DE772F">
            <w:pPr>
              <w:pStyle w:val="BodyText3"/>
              <w:jc w:val="left"/>
              <w:rPr>
                <w:rFonts w:asciiTheme="minorHAnsi" w:hAnsiTheme="minorHAnsi"/>
                <w:sz w:val="20"/>
                <w:szCs w:val="20"/>
              </w:rPr>
            </w:pPr>
            <w:r w:rsidRPr="00DE772F">
              <w:rPr>
                <w:rFonts w:asciiTheme="minorHAnsi" w:hAnsiTheme="minorHAnsi"/>
                <w:sz w:val="20"/>
                <w:szCs w:val="20"/>
              </w:rPr>
              <w:t>Sent to UNDP CO</w:t>
            </w:r>
          </w:p>
        </w:tc>
      </w:tr>
    </w:tbl>
    <w:p w:rsidR="00A46DD3" w:rsidRPr="00DE772F" w:rsidRDefault="00A46DD3" w:rsidP="00DE772F">
      <w:pPr>
        <w:pStyle w:val="BodyText3"/>
        <w:rPr>
          <w:rFonts w:asciiTheme="minorHAnsi" w:hAnsiTheme="minorHAnsi"/>
          <w:sz w:val="20"/>
          <w:szCs w:val="20"/>
        </w:rPr>
      </w:pPr>
    </w:p>
    <w:p w:rsidR="00762723" w:rsidRPr="00DE772F" w:rsidRDefault="00A843B4" w:rsidP="00DE772F">
      <w:pPr>
        <w:pStyle w:val="BodyText3"/>
        <w:numPr>
          <w:ilvl w:val="0"/>
          <w:numId w:val="13"/>
        </w:numPr>
        <w:rPr>
          <w:rFonts w:asciiTheme="minorHAnsi" w:hAnsiTheme="minorHAnsi"/>
          <w:b/>
          <w:i/>
          <w:sz w:val="20"/>
          <w:szCs w:val="20"/>
        </w:rPr>
      </w:pPr>
      <w:r w:rsidRPr="00DE772F">
        <w:rPr>
          <w:rFonts w:asciiTheme="minorHAnsi" w:hAnsiTheme="minorHAnsi"/>
          <w:b/>
          <w:i/>
          <w:sz w:val="20"/>
          <w:szCs w:val="20"/>
        </w:rPr>
        <w:t xml:space="preserve"> I</w:t>
      </w:r>
      <w:r w:rsidR="00CA6626" w:rsidRPr="00DE772F">
        <w:rPr>
          <w:rFonts w:asciiTheme="minorHAnsi" w:hAnsiTheme="minorHAnsi"/>
          <w:b/>
          <w:i/>
          <w:sz w:val="20"/>
          <w:szCs w:val="20"/>
        </w:rPr>
        <w:t>MPLEMENTATION ARRANGEMENTS</w:t>
      </w:r>
    </w:p>
    <w:p w:rsidR="00E97195" w:rsidRPr="00DE772F" w:rsidRDefault="00081586" w:rsidP="00DE772F">
      <w:pPr>
        <w:pStyle w:val="BodyText3"/>
        <w:rPr>
          <w:rFonts w:asciiTheme="minorHAnsi" w:hAnsiTheme="minorHAnsi"/>
          <w:sz w:val="20"/>
          <w:szCs w:val="20"/>
        </w:rPr>
      </w:pPr>
      <w:r w:rsidRPr="00DE772F">
        <w:rPr>
          <w:rFonts w:asciiTheme="minorHAnsi" w:hAnsiTheme="minorHAnsi"/>
          <w:sz w:val="20"/>
          <w:szCs w:val="20"/>
        </w:rPr>
        <w:t xml:space="preserve">The principal responsibility for managing this </w:t>
      </w:r>
      <w:r w:rsidR="009F7721" w:rsidRPr="00DE772F">
        <w:rPr>
          <w:rFonts w:asciiTheme="minorHAnsi" w:hAnsiTheme="minorHAnsi"/>
          <w:sz w:val="20"/>
          <w:szCs w:val="20"/>
        </w:rPr>
        <w:t>evaluation</w:t>
      </w:r>
      <w:r w:rsidRPr="00DE772F">
        <w:rPr>
          <w:rFonts w:asciiTheme="minorHAnsi" w:hAnsiTheme="minorHAnsi"/>
          <w:sz w:val="20"/>
          <w:szCs w:val="20"/>
        </w:rPr>
        <w:t xml:space="preserve"> resides with the UNDP Country Office</w:t>
      </w:r>
      <w:r w:rsidR="003A7291" w:rsidRPr="00DE772F">
        <w:rPr>
          <w:rFonts w:asciiTheme="minorHAnsi" w:hAnsiTheme="minorHAnsi"/>
          <w:sz w:val="20"/>
          <w:szCs w:val="20"/>
        </w:rPr>
        <w:t xml:space="preserve"> (UNDP CO)</w:t>
      </w:r>
      <w:r w:rsidRPr="00DE772F">
        <w:rPr>
          <w:rFonts w:asciiTheme="minorHAnsi" w:hAnsiTheme="minorHAnsi"/>
          <w:sz w:val="20"/>
          <w:szCs w:val="20"/>
        </w:rPr>
        <w:t xml:space="preserve"> in </w:t>
      </w:r>
      <w:r w:rsidR="00D56404" w:rsidRPr="00DE772F">
        <w:rPr>
          <w:rFonts w:ascii="Calibri" w:hAnsi="Calibri"/>
          <w:iCs/>
          <w:sz w:val="20"/>
          <w:szCs w:val="20"/>
          <w:shd w:val="clear" w:color="auto" w:fill="FFFFFF" w:themeFill="background1"/>
        </w:rPr>
        <w:t>Vientiane, Lao PDR</w:t>
      </w:r>
      <w:r w:rsidRPr="00DE772F">
        <w:rPr>
          <w:rFonts w:asciiTheme="minorHAnsi" w:hAnsiTheme="minorHAnsi"/>
          <w:sz w:val="20"/>
          <w:szCs w:val="20"/>
        </w:rPr>
        <w:t>.</w:t>
      </w:r>
      <w:r w:rsidR="001C1E53" w:rsidRPr="00DE772F">
        <w:rPr>
          <w:rFonts w:asciiTheme="minorHAnsi" w:hAnsiTheme="minorHAnsi"/>
          <w:sz w:val="20"/>
          <w:szCs w:val="20"/>
        </w:rPr>
        <w:t xml:space="preserve"> </w:t>
      </w:r>
      <w:r w:rsidRPr="00DE772F">
        <w:rPr>
          <w:rFonts w:asciiTheme="minorHAnsi" w:hAnsiTheme="minorHAnsi"/>
          <w:sz w:val="20"/>
          <w:szCs w:val="20"/>
        </w:rPr>
        <w:t xml:space="preserve">The UNDP CO will contract the consultants and ensure the timely provision of per diems and travel arrangements within the country for the </w:t>
      </w:r>
      <w:r w:rsidR="009F7721" w:rsidRPr="00DE772F">
        <w:rPr>
          <w:rFonts w:asciiTheme="minorHAnsi" w:hAnsiTheme="minorHAnsi"/>
          <w:sz w:val="20"/>
          <w:szCs w:val="20"/>
        </w:rPr>
        <w:t>evaluation</w:t>
      </w:r>
      <w:r w:rsidR="00654A2B" w:rsidRPr="00DE772F">
        <w:rPr>
          <w:rFonts w:asciiTheme="minorHAnsi" w:hAnsiTheme="minorHAnsi"/>
          <w:sz w:val="20"/>
          <w:szCs w:val="20"/>
        </w:rPr>
        <w:t xml:space="preserve"> team.  The </w:t>
      </w:r>
      <w:r w:rsidRPr="00DE772F">
        <w:rPr>
          <w:rFonts w:asciiTheme="minorHAnsi" w:hAnsiTheme="minorHAnsi"/>
          <w:sz w:val="20"/>
          <w:szCs w:val="20"/>
        </w:rPr>
        <w:t xml:space="preserve">project team will be responsible for liaising with the </w:t>
      </w:r>
      <w:r w:rsidR="00FC2B36" w:rsidRPr="00DE772F">
        <w:rPr>
          <w:rFonts w:asciiTheme="minorHAnsi" w:hAnsiTheme="minorHAnsi"/>
          <w:sz w:val="20"/>
          <w:szCs w:val="20"/>
        </w:rPr>
        <w:t xml:space="preserve">evaluation </w:t>
      </w:r>
      <w:r w:rsidRPr="00DE772F">
        <w:rPr>
          <w:rFonts w:asciiTheme="minorHAnsi" w:hAnsiTheme="minorHAnsi"/>
          <w:sz w:val="20"/>
          <w:szCs w:val="20"/>
        </w:rPr>
        <w:t>team to set up stakeholder interviews, arrange field visits</w:t>
      </w:r>
      <w:r w:rsidR="001C1E53" w:rsidRPr="00DE772F">
        <w:rPr>
          <w:rFonts w:asciiTheme="minorHAnsi" w:hAnsiTheme="minorHAnsi"/>
          <w:sz w:val="20"/>
          <w:szCs w:val="20"/>
        </w:rPr>
        <w:t xml:space="preserve"> </w:t>
      </w:r>
      <w:r w:rsidR="00654A2B" w:rsidRPr="00DE772F">
        <w:rPr>
          <w:rFonts w:asciiTheme="minorHAnsi" w:hAnsiTheme="minorHAnsi"/>
          <w:bCs/>
          <w:sz w:val="20"/>
          <w:szCs w:val="20"/>
        </w:rPr>
        <w:t xml:space="preserve">with missions </w:t>
      </w:r>
      <w:r w:rsidR="00D56404" w:rsidRPr="00DE772F">
        <w:rPr>
          <w:rFonts w:asciiTheme="minorHAnsi" w:hAnsiTheme="minorHAnsi"/>
          <w:bCs/>
          <w:sz w:val="20"/>
          <w:szCs w:val="20"/>
        </w:rPr>
        <w:t xml:space="preserve">within Vientiane capital and </w:t>
      </w:r>
      <w:r w:rsidR="00654A2B" w:rsidRPr="00DE772F">
        <w:rPr>
          <w:rFonts w:asciiTheme="minorHAnsi" w:hAnsiTheme="minorHAnsi"/>
          <w:bCs/>
          <w:sz w:val="20"/>
          <w:szCs w:val="20"/>
        </w:rPr>
        <w:t>to</w:t>
      </w:r>
      <w:r w:rsidR="001C1E53" w:rsidRPr="00DE772F">
        <w:rPr>
          <w:rFonts w:asciiTheme="minorHAnsi" w:hAnsiTheme="minorHAnsi"/>
          <w:bCs/>
          <w:sz w:val="20"/>
          <w:szCs w:val="20"/>
        </w:rPr>
        <w:t xml:space="preserve"> </w:t>
      </w:r>
      <w:r w:rsidR="00D82797">
        <w:rPr>
          <w:rFonts w:asciiTheme="minorHAnsi" w:hAnsiTheme="minorHAnsi"/>
          <w:bCs/>
          <w:sz w:val="20"/>
          <w:szCs w:val="20"/>
        </w:rPr>
        <w:t>Luangparbang and Xiengkhoung provinces</w:t>
      </w:r>
      <w:r w:rsidR="00D56404" w:rsidRPr="00DE772F">
        <w:rPr>
          <w:rFonts w:asciiTheme="minorHAnsi" w:hAnsiTheme="minorHAnsi"/>
          <w:bCs/>
          <w:sz w:val="20"/>
          <w:szCs w:val="20"/>
        </w:rPr>
        <w:t xml:space="preserve"> (</w:t>
      </w:r>
      <w:r w:rsidR="00D82797">
        <w:rPr>
          <w:rFonts w:asciiTheme="minorHAnsi" w:hAnsiTheme="minorHAnsi"/>
          <w:bCs/>
          <w:sz w:val="20"/>
          <w:szCs w:val="20"/>
        </w:rPr>
        <w:t>Phonexay and Phoukot districts)</w:t>
      </w:r>
    </w:p>
    <w:p w:rsidR="00084719" w:rsidRPr="00DE772F" w:rsidRDefault="00084719" w:rsidP="00DE772F">
      <w:pPr>
        <w:spacing w:before="0" w:line="271" w:lineRule="auto"/>
        <w:rPr>
          <w:rFonts w:asciiTheme="minorHAnsi" w:hAnsiTheme="minorHAnsi"/>
          <w:sz w:val="20"/>
          <w:szCs w:val="20"/>
        </w:rPr>
      </w:pPr>
    </w:p>
    <w:p w:rsidR="00762723" w:rsidRPr="00DE772F" w:rsidRDefault="00DB0A95" w:rsidP="00DE772F">
      <w:pPr>
        <w:pStyle w:val="ListParagraph"/>
        <w:numPr>
          <w:ilvl w:val="0"/>
          <w:numId w:val="13"/>
        </w:numPr>
        <w:rPr>
          <w:rFonts w:asciiTheme="minorHAnsi" w:hAnsiTheme="minorHAnsi"/>
          <w:b/>
          <w:bCs/>
          <w:i/>
          <w:sz w:val="20"/>
          <w:szCs w:val="20"/>
        </w:rPr>
      </w:pPr>
      <w:r w:rsidRPr="00DE772F">
        <w:rPr>
          <w:rFonts w:asciiTheme="minorHAnsi" w:hAnsiTheme="minorHAnsi"/>
          <w:b/>
          <w:bCs/>
          <w:i/>
          <w:sz w:val="20"/>
          <w:szCs w:val="20"/>
        </w:rPr>
        <w:t>TIMEFRAME</w:t>
      </w:r>
    </w:p>
    <w:p w:rsidR="00A843B4" w:rsidRPr="00DE772F" w:rsidRDefault="00A843B4" w:rsidP="00DE772F">
      <w:pPr>
        <w:rPr>
          <w:rFonts w:asciiTheme="minorHAnsi" w:hAnsiTheme="minorHAnsi"/>
          <w:bCs/>
          <w:sz w:val="20"/>
          <w:szCs w:val="20"/>
        </w:rPr>
      </w:pPr>
      <w:r w:rsidRPr="00DE772F">
        <w:rPr>
          <w:rFonts w:asciiTheme="minorHAnsi" w:hAnsiTheme="minorHAnsi"/>
          <w:bCs/>
          <w:sz w:val="20"/>
          <w:szCs w:val="20"/>
        </w:rPr>
        <w:t xml:space="preserve">The total duration of the </w:t>
      </w:r>
      <w:r w:rsidR="009F7721" w:rsidRPr="00DE772F">
        <w:rPr>
          <w:rFonts w:asciiTheme="minorHAnsi" w:hAnsiTheme="minorHAnsi"/>
          <w:bCs/>
          <w:sz w:val="20"/>
          <w:szCs w:val="20"/>
        </w:rPr>
        <w:t>evaluation</w:t>
      </w:r>
      <w:r w:rsidRPr="00DE772F">
        <w:rPr>
          <w:rFonts w:asciiTheme="minorHAnsi" w:hAnsiTheme="minorHAnsi"/>
          <w:bCs/>
          <w:sz w:val="20"/>
          <w:szCs w:val="20"/>
        </w:rPr>
        <w:t xml:space="preserve"> will be </w:t>
      </w:r>
      <w:r w:rsidRPr="00507372">
        <w:rPr>
          <w:rFonts w:asciiTheme="minorHAnsi" w:hAnsiTheme="minorHAnsi"/>
          <w:bCs/>
          <w:sz w:val="20"/>
          <w:szCs w:val="20"/>
        </w:rPr>
        <w:t>4 weeks</w:t>
      </w:r>
      <w:r w:rsidR="00AF2BD4" w:rsidRPr="00507372">
        <w:rPr>
          <w:rFonts w:asciiTheme="minorHAnsi" w:hAnsiTheme="minorHAnsi"/>
          <w:bCs/>
          <w:sz w:val="20"/>
          <w:szCs w:val="20"/>
        </w:rPr>
        <w:t xml:space="preserve"> starting </w:t>
      </w:r>
      <w:r w:rsidR="00D82797" w:rsidRPr="00507372">
        <w:rPr>
          <w:rFonts w:asciiTheme="minorHAnsi" w:hAnsiTheme="minorHAnsi"/>
          <w:bCs/>
          <w:sz w:val="20"/>
          <w:szCs w:val="20"/>
        </w:rPr>
        <w:t>February</w:t>
      </w:r>
      <w:r w:rsidRPr="00507372">
        <w:rPr>
          <w:rFonts w:asciiTheme="minorHAnsi" w:hAnsiTheme="minorHAnsi"/>
          <w:bCs/>
          <w:sz w:val="20"/>
          <w:szCs w:val="20"/>
        </w:rPr>
        <w:t xml:space="preserve"> 201</w:t>
      </w:r>
      <w:r w:rsidR="00D82797" w:rsidRPr="00507372">
        <w:rPr>
          <w:rFonts w:asciiTheme="minorHAnsi" w:hAnsiTheme="minorHAnsi"/>
          <w:bCs/>
          <w:sz w:val="20"/>
          <w:szCs w:val="20"/>
        </w:rPr>
        <w:t>4</w:t>
      </w:r>
      <w:r w:rsidRPr="00DE772F">
        <w:rPr>
          <w:rFonts w:asciiTheme="minorHAnsi" w:hAnsiTheme="minorHAnsi"/>
          <w:bCs/>
          <w:sz w:val="20"/>
          <w:szCs w:val="20"/>
        </w:rPr>
        <w:t xml:space="preserve"> according to the following plan: </w:t>
      </w:r>
    </w:p>
    <w:p w:rsidR="00AD4483" w:rsidRPr="00DE772F" w:rsidRDefault="00AD4483" w:rsidP="00DE772F">
      <w:pPr>
        <w:rPr>
          <w:rFonts w:asciiTheme="minorHAnsi" w:hAnsiTheme="minorHAnsi"/>
          <w:bCs/>
          <w:sz w:val="20"/>
          <w:szCs w:val="20"/>
        </w:rPr>
      </w:pPr>
    </w:p>
    <w:tbl>
      <w:tblPr>
        <w:tblW w:w="89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4"/>
        <w:gridCol w:w="4576"/>
      </w:tblGrid>
      <w:tr w:rsidR="00A843B4" w:rsidRPr="00DE772F" w:rsidTr="00A843B4">
        <w:tc>
          <w:tcPr>
            <w:tcW w:w="4334" w:type="dxa"/>
          </w:tcPr>
          <w:p w:rsidR="00A843B4" w:rsidRPr="00DE772F" w:rsidRDefault="00A843B4" w:rsidP="00DE772F">
            <w:pPr>
              <w:ind w:left="720"/>
              <w:rPr>
                <w:rFonts w:asciiTheme="minorHAnsi" w:hAnsiTheme="minorHAnsi"/>
                <w:b/>
                <w:sz w:val="20"/>
                <w:szCs w:val="20"/>
              </w:rPr>
            </w:pPr>
            <w:r w:rsidRPr="00DE772F">
              <w:rPr>
                <w:rFonts w:asciiTheme="minorHAnsi" w:hAnsiTheme="minorHAnsi"/>
                <w:b/>
                <w:sz w:val="20"/>
                <w:szCs w:val="20"/>
              </w:rPr>
              <w:t>Activity</w:t>
            </w:r>
          </w:p>
        </w:tc>
        <w:tc>
          <w:tcPr>
            <w:tcW w:w="4576" w:type="dxa"/>
          </w:tcPr>
          <w:p w:rsidR="00A843B4" w:rsidRPr="00DE772F" w:rsidRDefault="00A843B4" w:rsidP="00DE772F">
            <w:pPr>
              <w:ind w:left="720"/>
              <w:rPr>
                <w:rFonts w:asciiTheme="minorHAnsi" w:hAnsiTheme="minorHAnsi"/>
                <w:b/>
                <w:sz w:val="20"/>
                <w:szCs w:val="20"/>
              </w:rPr>
            </w:pPr>
            <w:r w:rsidRPr="00DE772F">
              <w:rPr>
                <w:rFonts w:asciiTheme="minorHAnsi" w:hAnsiTheme="minorHAnsi"/>
                <w:b/>
                <w:sz w:val="20"/>
                <w:szCs w:val="20"/>
              </w:rPr>
              <w:t xml:space="preserve">Timeframe </w:t>
            </w:r>
          </w:p>
        </w:tc>
      </w:tr>
      <w:tr w:rsidR="00A843B4" w:rsidRPr="00DE772F" w:rsidTr="00A843B4">
        <w:tc>
          <w:tcPr>
            <w:tcW w:w="4334" w:type="dxa"/>
          </w:tcPr>
          <w:p w:rsidR="00A843B4" w:rsidRPr="00DE772F" w:rsidRDefault="00A843B4" w:rsidP="00DE772F">
            <w:pPr>
              <w:rPr>
                <w:rFonts w:asciiTheme="minorHAnsi" w:hAnsiTheme="minorHAnsi"/>
                <w:sz w:val="20"/>
                <w:szCs w:val="20"/>
              </w:rPr>
            </w:pPr>
            <w:r w:rsidRPr="00DE772F">
              <w:rPr>
                <w:rFonts w:asciiTheme="minorHAnsi" w:hAnsiTheme="minorHAnsi"/>
                <w:sz w:val="20"/>
                <w:szCs w:val="20"/>
              </w:rPr>
              <w:t>Preparation</w:t>
            </w:r>
          </w:p>
        </w:tc>
        <w:tc>
          <w:tcPr>
            <w:tcW w:w="4576" w:type="dxa"/>
          </w:tcPr>
          <w:p w:rsidR="00A843B4" w:rsidRPr="00DE772F" w:rsidRDefault="00D63FDA" w:rsidP="00390F86">
            <w:pPr>
              <w:rPr>
                <w:rFonts w:asciiTheme="minorHAnsi" w:hAnsiTheme="minorHAnsi"/>
                <w:sz w:val="20"/>
                <w:szCs w:val="20"/>
              </w:rPr>
            </w:pPr>
            <w:r w:rsidRPr="00390F86">
              <w:rPr>
                <w:rFonts w:ascii="Calibri" w:hAnsi="Calibri"/>
                <w:sz w:val="20"/>
                <w:szCs w:val="20"/>
                <w:shd w:val="clear" w:color="auto" w:fill="DDD9C3"/>
              </w:rPr>
              <w:t>February 3-5</w:t>
            </w:r>
            <w:r w:rsidR="00390F86" w:rsidRPr="00390F86">
              <w:rPr>
                <w:rFonts w:ascii="Calibri" w:hAnsi="Calibri"/>
                <w:sz w:val="20"/>
                <w:szCs w:val="20"/>
                <w:shd w:val="clear" w:color="auto" w:fill="DDD9C3"/>
              </w:rPr>
              <w:t>, 2014</w:t>
            </w:r>
            <w:r w:rsidR="00FB219E" w:rsidRPr="00DE772F">
              <w:rPr>
                <w:rFonts w:asciiTheme="minorHAnsi" w:hAnsiTheme="minorHAnsi"/>
                <w:sz w:val="20"/>
                <w:szCs w:val="20"/>
              </w:rPr>
              <w:t xml:space="preserve"> </w:t>
            </w:r>
            <w:r w:rsidR="00390F86">
              <w:rPr>
                <w:rFonts w:asciiTheme="minorHAnsi" w:hAnsiTheme="minorHAnsi"/>
                <w:sz w:val="20"/>
                <w:szCs w:val="20"/>
              </w:rPr>
              <w:t xml:space="preserve"> </w:t>
            </w:r>
            <w:r w:rsidR="00742F66" w:rsidRPr="00DE772F">
              <w:rPr>
                <w:rFonts w:ascii="Calibri" w:hAnsi="Calibri"/>
                <w:i/>
                <w:sz w:val="20"/>
                <w:szCs w:val="20"/>
                <w:shd w:val="clear" w:color="auto" w:fill="FFFFFF" w:themeFill="background1"/>
              </w:rPr>
              <w:t>(3</w:t>
            </w:r>
            <w:r w:rsidR="00FB219E" w:rsidRPr="00DE772F">
              <w:rPr>
                <w:rFonts w:ascii="Calibri" w:hAnsi="Calibri"/>
                <w:i/>
                <w:sz w:val="20"/>
                <w:szCs w:val="20"/>
                <w:shd w:val="clear" w:color="auto" w:fill="FFFFFF" w:themeFill="background1"/>
              </w:rPr>
              <w:t xml:space="preserve"> days)</w:t>
            </w:r>
          </w:p>
        </w:tc>
      </w:tr>
      <w:tr w:rsidR="00A843B4" w:rsidRPr="00DE772F" w:rsidTr="00A843B4">
        <w:tc>
          <w:tcPr>
            <w:tcW w:w="4334" w:type="dxa"/>
          </w:tcPr>
          <w:p w:rsidR="00A843B4" w:rsidRPr="00DE772F" w:rsidRDefault="009F7721" w:rsidP="00DE772F">
            <w:pPr>
              <w:rPr>
                <w:rFonts w:asciiTheme="minorHAnsi" w:hAnsiTheme="minorHAnsi"/>
                <w:sz w:val="20"/>
                <w:szCs w:val="20"/>
              </w:rPr>
            </w:pPr>
            <w:r w:rsidRPr="00DE772F">
              <w:rPr>
                <w:rFonts w:asciiTheme="minorHAnsi" w:hAnsiTheme="minorHAnsi"/>
                <w:sz w:val="20"/>
                <w:szCs w:val="20"/>
              </w:rPr>
              <w:t>Evaluation</w:t>
            </w:r>
            <w:r w:rsidR="00A843B4" w:rsidRPr="00DE772F">
              <w:rPr>
                <w:rFonts w:asciiTheme="minorHAnsi" w:hAnsiTheme="minorHAnsi"/>
                <w:sz w:val="20"/>
                <w:szCs w:val="20"/>
              </w:rPr>
              <w:t xml:space="preserve"> mission and debriefing</w:t>
            </w:r>
          </w:p>
        </w:tc>
        <w:tc>
          <w:tcPr>
            <w:tcW w:w="4576" w:type="dxa"/>
          </w:tcPr>
          <w:p w:rsidR="00A843B4" w:rsidRPr="00DE772F" w:rsidRDefault="00390F86" w:rsidP="00390F86">
            <w:pPr>
              <w:rPr>
                <w:rFonts w:asciiTheme="minorHAnsi" w:hAnsiTheme="minorHAnsi"/>
                <w:sz w:val="20"/>
                <w:szCs w:val="20"/>
              </w:rPr>
            </w:pPr>
            <w:r>
              <w:rPr>
                <w:rFonts w:ascii="Calibri" w:hAnsi="Calibri"/>
                <w:sz w:val="20"/>
                <w:szCs w:val="20"/>
                <w:shd w:val="clear" w:color="auto" w:fill="DDD9C3"/>
              </w:rPr>
              <w:t xml:space="preserve">February 6-16, 2014 </w:t>
            </w:r>
            <w:r w:rsidR="00FB219E" w:rsidRPr="00DE772F">
              <w:rPr>
                <w:rFonts w:asciiTheme="minorHAnsi" w:hAnsiTheme="minorHAnsi"/>
                <w:sz w:val="20"/>
                <w:szCs w:val="20"/>
              </w:rPr>
              <w:t xml:space="preserve"> </w:t>
            </w:r>
            <w:r w:rsidR="00742F66" w:rsidRPr="00DE772F">
              <w:rPr>
                <w:rFonts w:ascii="Calibri" w:hAnsi="Calibri"/>
                <w:i/>
                <w:sz w:val="20"/>
                <w:szCs w:val="20"/>
                <w:shd w:val="clear" w:color="auto" w:fill="FFFFFF" w:themeFill="background1"/>
              </w:rPr>
              <w:t>(11</w:t>
            </w:r>
            <w:r w:rsidR="00FB219E" w:rsidRPr="00DE772F">
              <w:rPr>
                <w:rFonts w:ascii="Calibri" w:hAnsi="Calibri"/>
                <w:i/>
                <w:sz w:val="20"/>
                <w:szCs w:val="20"/>
                <w:shd w:val="clear" w:color="auto" w:fill="FFFFFF" w:themeFill="background1"/>
              </w:rPr>
              <w:t xml:space="preserve"> days)</w:t>
            </w:r>
          </w:p>
        </w:tc>
      </w:tr>
      <w:tr w:rsidR="00A843B4" w:rsidRPr="00DE772F" w:rsidTr="00A843B4">
        <w:tc>
          <w:tcPr>
            <w:tcW w:w="4334" w:type="dxa"/>
          </w:tcPr>
          <w:p w:rsidR="00A843B4" w:rsidRPr="00DE772F" w:rsidRDefault="00A843B4" w:rsidP="00DE772F">
            <w:pPr>
              <w:rPr>
                <w:rFonts w:asciiTheme="minorHAnsi" w:hAnsiTheme="minorHAnsi"/>
                <w:sz w:val="20"/>
                <w:szCs w:val="20"/>
                <w:lang w:val="en-GB"/>
              </w:rPr>
            </w:pPr>
            <w:r w:rsidRPr="00DE772F">
              <w:rPr>
                <w:rFonts w:asciiTheme="minorHAnsi" w:hAnsiTheme="minorHAnsi"/>
                <w:sz w:val="20"/>
                <w:szCs w:val="20"/>
                <w:lang w:val="en-GB"/>
              </w:rPr>
              <w:t xml:space="preserve">Draft </w:t>
            </w:r>
            <w:r w:rsidR="009F7721" w:rsidRPr="00DE772F">
              <w:rPr>
                <w:rFonts w:asciiTheme="minorHAnsi" w:hAnsiTheme="minorHAnsi"/>
                <w:sz w:val="20"/>
                <w:szCs w:val="20"/>
                <w:lang w:val="en-GB"/>
              </w:rPr>
              <w:t>evaluation</w:t>
            </w:r>
            <w:r w:rsidRPr="00DE772F">
              <w:rPr>
                <w:rFonts w:asciiTheme="minorHAnsi" w:hAnsiTheme="minorHAnsi"/>
                <w:sz w:val="20"/>
                <w:szCs w:val="20"/>
                <w:lang w:val="en-GB"/>
              </w:rPr>
              <w:t xml:space="preserve"> report</w:t>
            </w:r>
          </w:p>
        </w:tc>
        <w:tc>
          <w:tcPr>
            <w:tcW w:w="4576" w:type="dxa"/>
          </w:tcPr>
          <w:p w:rsidR="00A843B4" w:rsidRPr="00DE772F" w:rsidRDefault="00FB219E" w:rsidP="00390F86">
            <w:pPr>
              <w:rPr>
                <w:rFonts w:asciiTheme="minorHAnsi" w:hAnsiTheme="minorHAnsi"/>
                <w:sz w:val="20"/>
                <w:szCs w:val="20"/>
              </w:rPr>
            </w:pPr>
            <w:r w:rsidRPr="00DE772F">
              <w:rPr>
                <w:rFonts w:ascii="Calibri" w:hAnsi="Calibri"/>
                <w:sz w:val="20"/>
                <w:szCs w:val="20"/>
                <w:shd w:val="clear" w:color="auto" w:fill="DDD9C3"/>
              </w:rPr>
              <w:t>(</w:t>
            </w:r>
            <w:r w:rsidR="00390F86">
              <w:rPr>
                <w:rFonts w:ascii="Calibri" w:hAnsi="Calibri"/>
                <w:sz w:val="20"/>
                <w:szCs w:val="20"/>
                <w:shd w:val="clear" w:color="auto" w:fill="DDD9C3"/>
              </w:rPr>
              <w:t>February 17-19, 2014</w:t>
            </w:r>
            <w:r w:rsidRPr="00DE772F">
              <w:rPr>
                <w:rFonts w:ascii="Calibri" w:hAnsi="Calibri"/>
                <w:i/>
                <w:sz w:val="20"/>
                <w:szCs w:val="20"/>
                <w:shd w:val="clear" w:color="auto" w:fill="DDD9C3"/>
              </w:rPr>
              <w:t>)</w:t>
            </w:r>
            <w:r w:rsidRPr="00DE772F">
              <w:rPr>
                <w:rFonts w:asciiTheme="minorHAnsi" w:hAnsiTheme="minorHAnsi"/>
                <w:sz w:val="20"/>
                <w:szCs w:val="20"/>
              </w:rPr>
              <w:t xml:space="preserve"> </w:t>
            </w:r>
            <w:r w:rsidR="00742F66" w:rsidRPr="00DE772F">
              <w:rPr>
                <w:rFonts w:ascii="Calibri" w:hAnsi="Calibri"/>
                <w:i/>
                <w:sz w:val="20"/>
                <w:szCs w:val="20"/>
                <w:shd w:val="clear" w:color="auto" w:fill="FFFFFF" w:themeFill="background1"/>
              </w:rPr>
              <w:t>(3</w:t>
            </w:r>
            <w:r w:rsidRPr="00DE772F">
              <w:rPr>
                <w:rFonts w:ascii="Calibri" w:hAnsi="Calibri"/>
                <w:i/>
                <w:sz w:val="20"/>
                <w:szCs w:val="20"/>
                <w:shd w:val="clear" w:color="auto" w:fill="FFFFFF" w:themeFill="background1"/>
              </w:rPr>
              <w:t xml:space="preserve"> days)</w:t>
            </w:r>
          </w:p>
        </w:tc>
      </w:tr>
      <w:tr w:rsidR="00A843B4" w:rsidRPr="00DE772F" w:rsidTr="00A843B4">
        <w:tc>
          <w:tcPr>
            <w:tcW w:w="4334" w:type="dxa"/>
          </w:tcPr>
          <w:p w:rsidR="00A843B4" w:rsidRPr="00DE772F" w:rsidRDefault="00A843B4" w:rsidP="00DE772F">
            <w:pPr>
              <w:rPr>
                <w:rFonts w:asciiTheme="minorHAnsi" w:hAnsiTheme="minorHAnsi"/>
                <w:sz w:val="20"/>
                <w:szCs w:val="20"/>
              </w:rPr>
            </w:pPr>
            <w:r w:rsidRPr="00DE772F">
              <w:rPr>
                <w:rFonts w:asciiTheme="minorHAnsi" w:hAnsiTheme="minorHAnsi"/>
                <w:sz w:val="20"/>
                <w:szCs w:val="20"/>
                <w:lang w:val="en-GB"/>
              </w:rPr>
              <w:t xml:space="preserve">Finalisation of final report </w:t>
            </w:r>
          </w:p>
        </w:tc>
        <w:tc>
          <w:tcPr>
            <w:tcW w:w="4576" w:type="dxa"/>
          </w:tcPr>
          <w:p w:rsidR="00A843B4" w:rsidRPr="00DE772F" w:rsidRDefault="00FB219E" w:rsidP="00390F86">
            <w:pPr>
              <w:rPr>
                <w:rFonts w:asciiTheme="minorHAnsi" w:hAnsiTheme="minorHAnsi"/>
                <w:sz w:val="20"/>
                <w:szCs w:val="20"/>
              </w:rPr>
            </w:pPr>
            <w:r w:rsidRPr="00DE772F">
              <w:rPr>
                <w:rFonts w:ascii="Calibri" w:hAnsi="Calibri"/>
                <w:sz w:val="20"/>
                <w:szCs w:val="20"/>
                <w:shd w:val="clear" w:color="auto" w:fill="DDD9C3"/>
              </w:rPr>
              <w:t>(</w:t>
            </w:r>
            <w:r w:rsidR="00390F86">
              <w:rPr>
                <w:rFonts w:ascii="Calibri" w:hAnsi="Calibri"/>
                <w:sz w:val="20"/>
                <w:szCs w:val="20"/>
                <w:shd w:val="clear" w:color="auto" w:fill="DDD9C3"/>
              </w:rPr>
              <w:t>February 20-22, 2014</w:t>
            </w:r>
            <w:r w:rsidRPr="00DE772F">
              <w:rPr>
                <w:rFonts w:ascii="Calibri" w:hAnsi="Calibri"/>
                <w:i/>
                <w:sz w:val="20"/>
                <w:szCs w:val="20"/>
                <w:shd w:val="clear" w:color="auto" w:fill="DDD9C3"/>
              </w:rPr>
              <w:t>)</w:t>
            </w:r>
            <w:r w:rsidRPr="00DE772F">
              <w:rPr>
                <w:rFonts w:asciiTheme="minorHAnsi" w:hAnsiTheme="minorHAnsi"/>
                <w:sz w:val="20"/>
                <w:szCs w:val="20"/>
              </w:rPr>
              <w:t xml:space="preserve"> </w:t>
            </w:r>
            <w:r w:rsidR="00742F66" w:rsidRPr="00DE772F">
              <w:rPr>
                <w:rFonts w:ascii="Calibri" w:hAnsi="Calibri"/>
                <w:i/>
                <w:sz w:val="20"/>
                <w:szCs w:val="20"/>
                <w:shd w:val="clear" w:color="auto" w:fill="FFFFFF" w:themeFill="background1"/>
              </w:rPr>
              <w:t>(3</w:t>
            </w:r>
            <w:r w:rsidRPr="00DE772F">
              <w:rPr>
                <w:rFonts w:ascii="Calibri" w:hAnsi="Calibri"/>
                <w:i/>
                <w:sz w:val="20"/>
                <w:szCs w:val="20"/>
                <w:shd w:val="clear" w:color="auto" w:fill="FFFFFF" w:themeFill="background1"/>
              </w:rPr>
              <w:t xml:space="preserve"> days)</w:t>
            </w:r>
          </w:p>
        </w:tc>
      </w:tr>
    </w:tbl>
    <w:p w:rsidR="002D1425" w:rsidRPr="00DE772F" w:rsidRDefault="002D1425" w:rsidP="00DE772F">
      <w:pPr>
        <w:pStyle w:val="ListParagraph"/>
        <w:ind w:left="360"/>
        <w:rPr>
          <w:rFonts w:asciiTheme="minorHAnsi" w:hAnsiTheme="minorHAnsi"/>
          <w:b/>
          <w:bCs/>
          <w:sz w:val="20"/>
          <w:szCs w:val="20"/>
        </w:rPr>
      </w:pPr>
    </w:p>
    <w:p w:rsidR="00762723" w:rsidRPr="00DE772F" w:rsidRDefault="001C1E53" w:rsidP="00DE772F">
      <w:pPr>
        <w:pStyle w:val="ListParagraph"/>
        <w:numPr>
          <w:ilvl w:val="0"/>
          <w:numId w:val="13"/>
        </w:numPr>
        <w:rPr>
          <w:rFonts w:asciiTheme="minorHAnsi" w:hAnsiTheme="minorHAnsi"/>
          <w:b/>
          <w:bCs/>
          <w:sz w:val="20"/>
          <w:szCs w:val="20"/>
        </w:rPr>
      </w:pPr>
      <w:r w:rsidRPr="00DE772F">
        <w:rPr>
          <w:rFonts w:asciiTheme="minorHAnsi" w:hAnsiTheme="minorHAnsi"/>
          <w:b/>
          <w:bCs/>
          <w:sz w:val="20"/>
          <w:szCs w:val="20"/>
        </w:rPr>
        <w:t xml:space="preserve"> </w:t>
      </w:r>
      <w:r w:rsidR="00401F44" w:rsidRPr="00DE772F">
        <w:rPr>
          <w:rFonts w:asciiTheme="minorHAnsi" w:hAnsiTheme="minorHAnsi"/>
          <w:b/>
          <w:bCs/>
          <w:sz w:val="20"/>
          <w:szCs w:val="20"/>
        </w:rPr>
        <w:t>TEAM COMPOSITION</w:t>
      </w:r>
      <w:r w:rsidR="00401E34">
        <w:rPr>
          <w:rFonts w:asciiTheme="minorHAnsi" w:hAnsiTheme="minorHAnsi"/>
          <w:b/>
          <w:bCs/>
          <w:sz w:val="20"/>
          <w:szCs w:val="20"/>
        </w:rPr>
        <w:t>/ International</w:t>
      </w:r>
    </w:p>
    <w:p w:rsidR="001C1E53" w:rsidRPr="00DE772F" w:rsidRDefault="001C1E53" w:rsidP="00DE772F">
      <w:pPr>
        <w:rPr>
          <w:rFonts w:asciiTheme="minorHAnsi" w:hAnsiTheme="minorHAnsi"/>
          <w:sz w:val="20"/>
          <w:szCs w:val="20"/>
        </w:rPr>
      </w:pPr>
      <w:r w:rsidRPr="00DE772F">
        <w:rPr>
          <w:rFonts w:asciiTheme="minorHAnsi" w:hAnsiTheme="minorHAnsi"/>
          <w:sz w:val="20"/>
          <w:szCs w:val="20"/>
        </w:rPr>
        <w:t xml:space="preserve">A team of two independent </w:t>
      </w:r>
      <w:r w:rsidR="009F7721" w:rsidRPr="00DE772F">
        <w:rPr>
          <w:rFonts w:asciiTheme="minorHAnsi" w:hAnsiTheme="minorHAnsi"/>
          <w:sz w:val="20"/>
          <w:szCs w:val="20"/>
        </w:rPr>
        <w:t>evaluators</w:t>
      </w:r>
      <w:r w:rsidRPr="00DE772F">
        <w:rPr>
          <w:rFonts w:asciiTheme="minorHAnsi" w:hAnsiTheme="minorHAnsi"/>
          <w:sz w:val="20"/>
          <w:szCs w:val="20"/>
        </w:rPr>
        <w:t xml:space="preserve"> will conduct the </w:t>
      </w:r>
      <w:r w:rsidR="009F7721" w:rsidRPr="00DE772F">
        <w:rPr>
          <w:rFonts w:asciiTheme="minorHAnsi" w:hAnsiTheme="minorHAnsi"/>
          <w:sz w:val="20"/>
          <w:szCs w:val="20"/>
        </w:rPr>
        <w:t>evaluation</w:t>
      </w:r>
      <w:r w:rsidR="00401F44" w:rsidRPr="00DE772F">
        <w:rPr>
          <w:rFonts w:asciiTheme="minorHAnsi" w:hAnsiTheme="minorHAnsi"/>
          <w:sz w:val="20"/>
          <w:szCs w:val="20"/>
        </w:rPr>
        <w:t xml:space="preserve"> - </w:t>
      </w:r>
      <w:r w:rsidR="00105F4A" w:rsidRPr="00DE772F">
        <w:rPr>
          <w:rFonts w:asciiTheme="minorHAnsi" w:hAnsiTheme="minorHAnsi"/>
          <w:sz w:val="20"/>
          <w:szCs w:val="20"/>
        </w:rPr>
        <w:t>one international team l</w:t>
      </w:r>
      <w:r w:rsidR="00742F66" w:rsidRPr="00DE772F">
        <w:rPr>
          <w:rFonts w:asciiTheme="minorHAnsi" w:hAnsiTheme="minorHAnsi"/>
          <w:sz w:val="20"/>
          <w:szCs w:val="20"/>
        </w:rPr>
        <w:t xml:space="preserve">eader and one national expert. </w:t>
      </w:r>
      <w:r w:rsidR="002D1425" w:rsidRPr="00DE772F">
        <w:rPr>
          <w:rFonts w:asciiTheme="minorHAnsi" w:hAnsiTheme="minorHAnsi"/>
          <w:sz w:val="20"/>
          <w:szCs w:val="20"/>
        </w:rPr>
        <w:t>The recruitment for both the international team lea</w:t>
      </w:r>
      <w:r w:rsidR="00033764">
        <w:rPr>
          <w:rFonts w:asciiTheme="minorHAnsi" w:hAnsiTheme="minorHAnsi"/>
          <w:sz w:val="20"/>
          <w:szCs w:val="20"/>
        </w:rPr>
        <w:t xml:space="preserve">der and national expert with </w:t>
      </w:r>
      <w:r w:rsidR="002D1425" w:rsidRPr="00DE772F">
        <w:rPr>
          <w:rFonts w:asciiTheme="minorHAnsi" w:hAnsiTheme="minorHAnsi"/>
          <w:sz w:val="20"/>
          <w:szCs w:val="20"/>
        </w:rPr>
        <w:t xml:space="preserve">led by the UNDP Country Office </w:t>
      </w:r>
      <w:r w:rsidR="00624457" w:rsidRPr="00DE772F">
        <w:rPr>
          <w:rFonts w:asciiTheme="minorHAnsi" w:hAnsiTheme="minorHAnsi"/>
          <w:sz w:val="20"/>
          <w:szCs w:val="20"/>
        </w:rPr>
        <w:t>as separate recruitments</w:t>
      </w:r>
      <w:r w:rsidR="002D1425" w:rsidRPr="00DE772F">
        <w:rPr>
          <w:rFonts w:asciiTheme="minorHAnsi" w:hAnsiTheme="minorHAnsi"/>
          <w:sz w:val="20"/>
          <w:szCs w:val="20"/>
        </w:rPr>
        <w:t xml:space="preserve">. </w:t>
      </w:r>
      <w:r w:rsidR="008D38D8" w:rsidRPr="00DE772F">
        <w:rPr>
          <w:rFonts w:asciiTheme="minorHAnsi" w:hAnsiTheme="minorHAnsi"/>
          <w:sz w:val="20"/>
          <w:szCs w:val="20"/>
        </w:rPr>
        <w:t>T</w:t>
      </w:r>
      <w:r w:rsidRPr="00DE772F">
        <w:rPr>
          <w:rFonts w:asciiTheme="minorHAnsi" w:hAnsiTheme="minorHAnsi"/>
          <w:sz w:val="20"/>
          <w:szCs w:val="20"/>
        </w:rPr>
        <w:t xml:space="preserve">he consultants </w:t>
      </w:r>
      <w:r w:rsidR="00105F4A" w:rsidRPr="00DE772F">
        <w:rPr>
          <w:rFonts w:asciiTheme="minorHAnsi" w:hAnsiTheme="minorHAnsi"/>
          <w:sz w:val="20"/>
          <w:szCs w:val="20"/>
        </w:rPr>
        <w:t>will n</w:t>
      </w:r>
      <w:r w:rsidRPr="00DE772F">
        <w:rPr>
          <w:rFonts w:asciiTheme="minorHAnsi" w:hAnsiTheme="minorHAnsi"/>
          <w:sz w:val="20"/>
          <w:szCs w:val="20"/>
        </w:rPr>
        <w:t>ot have participated in the project preparation and/or implementation and should not have conflict of interest wi</w:t>
      </w:r>
      <w:r w:rsidR="00742F66" w:rsidRPr="00DE772F">
        <w:rPr>
          <w:rFonts w:asciiTheme="minorHAnsi" w:hAnsiTheme="minorHAnsi"/>
          <w:sz w:val="20"/>
          <w:szCs w:val="20"/>
        </w:rPr>
        <w:t xml:space="preserve">th project related activities. </w:t>
      </w:r>
      <w:r w:rsidR="00105F4A" w:rsidRPr="00DE772F">
        <w:rPr>
          <w:rFonts w:asciiTheme="minorHAnsi" w:hAnsiTheme="minorHAnsi"/>
          <w:sz w:val="20"/>
          <w:szCs w:val="20"/>
        </w:rPr>
        <w:t xml:space="preserve">The team should have prior experience in reviewing or evaluating similar projects.  </w:t>
      </w:r>
      <w:r w:rsidRPr="00DE772F">
        <w:rPr>
          <w:rFonts w:asciiTheme="minorHAnsi" w:hAnsiTheme="minorHAnsi"/>
          <w:sz w:val="20"/>
          <w:szCs w:val="20"/>
        </w:rPr>
        <w:t>Experience with</w:t>
      </w:r>
      <w:r w:rsidR="00FC2B36" w:rsidRPr="00DE772F">
        <w:rPr>
          <w:rFonts w:asciiTheme="minorHAnsi" w:hAnsiTheme="minorHAnsi"/>
          <w:sz w:val="20"/>
          <w:szCs w:val="20"/>
        </w:rPr>
        <w:t xml:space="preserve"> </w:t>
      </w:r>
      <w:r w:rsidR="002D1425" w:rsidRPr="00DE772F">
        <w:rPr>
          <w:rFonts w:asciiTheme="minorHAnsi" w:hAnsiTheme="minorHAnsi"/>
          <w:sz w:val="20"/>
          <w:szCs w:val="20"/>
        </w:rPr>
        <w:t>GEF</w:t>
      </w:r>
      <w:r w:rsidRPr="00DE772F">
        <w:rPr>
          <w:rFonts w:asciiTheme="minorHAnsi" w:hAnsiTheme="minorHAnsi"/>
          <w:sz w:val="20"/>
          <w:szCs w:val="20"/>
        </w:rPr>
        <w:t xml:space="preserve"> financed projects is an advantage.  </w:t>
      </w:r>
    </w:p>
    <w:p w:rsidR="00401E34" w:rsidRPr="00F54CE0" w:rsidRDefault="00401E34" w:rsidP="00401E34">
      <w:pPr>
        <w:rPr>
          <w:rFonts w:asciiTheme="minorHAnsi" w:hAnsiTheme="minorHAnsi" w:cstheme="minorHAnsi"/>
          <w:b/>
          <w:sz w:val="20"/>
          <w:szCs w:val="20"/>
        </w:rPr>
      </w:pPr>
      <w:r w:rsidRPr="00F54CE0">
        <w:rPr>
          <w:rFonts w:asciiTheme="minorHAnsi" w:hAnsiTheme="minorHAnsi" w:cstheme="minorHAnsi"/>
          <w:b/>
          <w:sz w:val="20"/>
          <w:szCs w:val="20"/>
        </w:rPr>
        <w:t>The overall responsibility</w:t>
      </w:r>
      <w:r w:rsidRPr="00F54CE0">
        <w:rPr>
          <w:rFonts w:asciiTheme="minorHAnsi" w:hAnsiTheme="minorHAnsi" w:cstheme="minorHAnsi"/>
          <w:b/>
          <w:sz w:val="22"/>
          <w:szCs w:val="22"/>
        </w:rPr>
        <w:t xml:space="preserve"> fo</w:t>
      </w:r>
      <w:r w:rsidRPr="00F54CE0">
        <w:rPr>
          <w:rFonts w:asciiTheme="minorHAnsi" w:hAnsiTheme="minorHAnsi" w:cstheme="minorHAnsi"/>
          <w:b/>
          <w:sz w:val="20"/>
          <w:szCs w:val="20"/>
        </w:rPr>
        <w:t>r methodology, work plan and organization of the mission, and production of a high quality final report in English lies with the International Consultant. The qualification requirement for the international consultant are included:</w:t>
      </w:r>
    </w:p>
    <w:p w:rsidR="00401E34" w:rsidRPr="00401E34" w:rsidRDefault="00401E34" w:rsidP="00401E34">
      <w:pPr>
        <w:pStyle w:val="ListParagraph"/>
        <w:numPr>
          <w:ilvl w:val="0"/>
          <w:numId w:val="44"/>
        </w:numPr>
        <w:spacing w:before="0"/>
        <w:contextualSpacing/>
        <w:rPr>
          <w:rFonts w:asciiTheme="minorHAnsi" w:hAnsiTheme="minorHAnsi" w:cstheme="minorHAnsi"/>
          <w:sz w:val="20"/>
          <w:szCs w:val="20"/>
        </w:rPr>
      </w:pPr>
      <w:r w:rsidRPr="00401E34">
        <w:rPr>
          <w:rFonts w:asciiTheme="minorHAnsi" w:hAnsiTheme="minorHAnsi" w:cstheme="minorHAnsi"/>
          <w:sz w:val="20"/>
          <w:szCs w:val="20"/>
        </w:rPr>
        <w:t xml:space="preserve">Recognized degree (at least MSc level) in biodiversity conservation and sustainable use, Agro-biodiversity conservation policy, social sciences, agriculture and rural development, other biodiversity  related sciences </w:t>
      </w:r>
    </w:p>
    <w:p w:rsidR="00401E34" w:rsidRPr="00401E34" w:rsidRDefault="00401E34" w:rsidP="00401E34">
      <w:pPr>
        <w:pStyle w:val="ListParagraph"/>
        <w:numPr>
          <w:ilvl w:val="0"/>
          <w:numId w:val="44"/>
        </w:numPr>
        <w:spacing w:before="0"/>
        <w:contextualSpacing/>
        <w:rPr>
          <w:rFonts w:asciiTheme="minorHAnsi" w:hAnsiTheme="minorHAnsi" w:cstheme="minorHAnsi"/>
          <w:sz w:val="20"/>
          <w:szCs w:val="20"/>
        </w:rPr>
      </w:pPr>
      <w:r w:rsidRPr="00401E34">
        <w:rPr>
          <w:rFonts w:asciiTheme="minorHAnsi" w:hAnsiTheme="minorHAnsi" w:cstheme="minorHAnsi"/>
          <w:sz w:val="20"/>
          <w:szCs w:val="20"/>
        </w:rPr>
        <w:t>15 years of relevant experience in development work, with a focus on socio-economic analysis, 10 years technical experience with agro-biodiversity policy development and analysis, the socio-economic impact assessment related to agro-biodiversity and rural development, and institutional development towards agro-biodiversity into the national strategy plans.</w:t>
      </w:r>
    </w:p>
    <w:p w:rsidR="00401E34" w:rsidRPr="00401E34" w:rsidRDefault="00401E34" w:rsidP="00401E34">
      <w:pPr>
        <w:pStyle w:val="ListParagraph"/>
        <w:numPr>
          <w:ilvl w:val="0"/>
          <w:numId w:val="44"/>
        </w:numPr>
        <w:spacing w:before="0"/>
        <w:contextualSpacing/>
        <w:rPr>
          <w:rFonts w:asciiTheme="minorHAnsi" w:hAnsiTheme="minorHAnsi" w:cstheme="minorHAnsi"/>
          <w:sz w:val="20"/>
          <w:szCs w:val="20"/>
        </w:rPr>
      </w:pPr>
      <w:r w:rsidRPr="00401E34">
        <w:rPr>
          <w:rFonts w:asciiTheme="minorHAnsi" w:hAnsiTheme="minorHAnsi" w:cstheme="minorHAnsi"/>
          <w:sz w:val="20"/>
          <w:szCs w:val="20"/>
        </w:rPr>
        <w:lastRenderedPageBreak/>
        <w:t>Capability to lead and guide the works of the national consultant into joint working results and evaluation reports</w:t>
      </w:r>
    </w:p>
    <w:p w:rsidR="00401E34" w:rsidRPr="00401E34" w:rsidRDefault="00401E34" w:rsidP="00401E34">
      <w:pPr>
        <w:pStyle w:val="ListParagraph"/>
        <w:numPr>
          <w:ilvl w:val="0"/>
          <w:numId w:val="44"/>
        </w:numPr>
        <w:spacing w:before="0"/>
        <w:contextualSpacing/>
        <w:rPr>
          <w:rFonts w:asciiTheme="minorHAnsi" w:hAnsiTheme="minorHAnsi" w:cstheme="minorHAnsi"/>
          <w:sz w:val="20"/>
          <w:szCs w:val="20"/>
        </w:rPr>
      </w:pPr>
      <w:r w:rsidRPr="00401E34">
        <w:rPr>
          <w:rFonts w:asciiTheme="minorHAnsi" w:hAnsiTheme="minorHAnsi" w:cstheme="minorHAnsi"/>
          <w:sz w:val="20"/>
          <w:szCs w:val="20"/>
        </w:rPr>
        <w:t xml:space="preserve">The team should have prior experience in reviewing or evaluating similar projects.  Experience with GEF financed projects is an advantage  </w:t>
      </w:r>
    </w:p>
    <w:p w:rsidR="00401E34" w:rsidRPr="00401E34" w:rsidRDefault="00401E34" w:rsidP="00401E34">
      <w:pPr>
        <w:pStyle w:val="ListParagraph"/>
        <w:numPr>
          <w:ilvl w:val="0"/>
          <w:numId w:val="44"/>
        </w:numPr>
        <w:spacing w:before="0"/>
        <w:rPr>
          <w:rFonts w:asciiTheme="minorHAnsi" w:hAnsiTheme="minorHAnsi"/>
          <w:sz w:val="20"/>
          <w:szCs w:val="20"/>
        </w:rPr>
      </w:pPr>
      <w:r w:rsidRPr="00401E34">
        <w:rPr>
          <w:rFonts w:asciiTheme="minorHAnsi" w:hAnsiTheme="minorHAnsi"/>
          <w:sz w:val="20"/>
          <w:szCs w:val="20"/>
        </w:rPr>
        <w:t>Recent experience with UNDP ‘s result-based management evaluation methodologies;</w:t>
      </w:r>
    </w:p>
    <w:p w:rsidR="00401E34" w:rsidRPr="00401E34" w:rsidRDefault="00401E34" w:rsidP="00401E34">
      <w:pPr>
        <w:pStyle w:val="ListParagraph"/>
        <w:numPr>
          <w:ilvl w:val="0"/>
          <w:numId w:val="44"/>
        </w:numPr>
        <w:spacing w:before="0"/>
        <w:rPr>
          <w:rFonts w:asciiTheme="minorHAnsi" w:hAnsiTheme="minorHAnsi"/>
          <w:sz w:val="20"/>
          <w:szCs w:val="20"/>
        </w:rPr>
      </w:pPr>
      <w:r w:rsidRPr="00401E34">
        <w:rPr>
          <w:rFonts w:asciiTheme="minorHAnsi" w:hAnsiTheme="minorHAnsi"/>
          <w:sz w:val="20"/>
          <w:szCs w:val="20"/>
        </w:rPr>
        <w:t>Experience applying SMART indicators and reconstructing or validating baseline scenarios;</w:t>
      </w:r>
    </w:p>
    <w:p w:rsidR="00401E34" w:rsidRPr="00401E34" w:rsidRDefault="00401E34" w:rsidP="00401E34">
      <w:pPr>
        <w:pStyle w:val="ListParagraph"/>
        <w:numPr>
          <w:ilvl w:val="0"/>
          <w:numId w:val="44"/>
        </w:numPr>
        <w:spacing w:before="0"/>
        <w:rPr>
          <w:rFonts w:asciiTheme="minorHAnsi" w:hAnsiTheme="minorHAnsi"/>
          <w:sz w:val="20"/>
          <w:szCs w:val="20"/>
        </w:rPr>
      </w:pPr>
      <w:r w:rsidRPr="00401E34">
        <w:rPr>
          <w:rFonts w:asciiTheme="minorHAnsi" w:hAnsiTheme="minorHAnsi"/>
          <w:sz w:val="20"/>
          <w:szCs w:val="20"/>
        </w:rPr>
        <w:t>Competence in</w:t>
      </w:r>
      <w:r w:rsidR="009B566A">
        <w:rPr>
          <w:rFonts w:asciiTheme="minorHAnsi" w:hAnsiTheme="minorHAnsi"/>
          <w:sz w:val="20"/>
          <w:szCs w:val="20"/>
        </w:rPr>
        <w:t xml:space="preserve"> mainstream policies in to</w:t>
      </w:r>
      <w:r w:rsidRPr="00401E34">
        <w:rPr>
          <w:rFonts w:asciiTheme="minorHAnsi" w:hAnsiTheme="minorHAnsi"/>
          <w:sz w:val="20"/>
          <w:szCs w:val="20"/>
        </w:rPr>
        <w:t xml:space="preserve"> </w:t>
      </w:r>
      <w:r w:rsidR="009B566A">
        <w:rPr>
          <w:rFonts w:asciiTheme="minorHAnsi" w:hAnsiTheme="minorHAnsi"/>
          <w:sz w:val="20"/>
          <w:szCs w:val="20"/>
        </w:rPr>
        <w:t>the agro-biodiversity conservation and sustainable use</w:t>
      </w:r>
      <w:r w:rsidRPr="00401E34">
        <w:rPr>
          <w:rFonts w:asciiTheme="minorHAnsi" w:hAnsiTheme="minorHAnsi"/>
          <w:sz w:val="20"/>
          <w:szCs w:val="20"/>
        </w:rPr>
        <w:t xml:space="preserve"> projects</w:t>
      </w:r>
    </w:p>
    <w:p w:rsidR="00401E34" w:rsidRPr="00401E34" w:rsidRDefault="00401E34" w:rsidP="00401E34">
      <w:pPr>
        <w:pStyle w:val="ListParagraph"/>
        <w:numPr>
          <w:ilvl w:val="0"/>
          <w:numId w:val="44"/>
        </w:numPr>
        <w:spacing w:before="0"/>
        <w:rPr>
          <w:rFonts w:asciiTheme="minorHAnsi" w:hAnsiTheme="minorHAnsi"/>
          <w:sz w:val="20"/>
          <w:szCs w:val="20"/>
        </w:rPr>
      </w:pPr>
      <w:r w:rsidRPr="00401E34">
        <w:rPr>
          <w:rFonts w:asciiTheme="minorHAnsi" w:hAnsiTheme="minorHAnsi"/>
          <w:sz w:val="20"/>
          <w:szCs w:val="20"/>
        </w:rPr>
        <w:t xml:space="preserve">Recognized expertise in the management and sustainable use of biodiversity </w:t>
      </w:r>
    </w:p>
    <w:p w:rsidR="00401E34" w:rsidRPr="00401E34" w:rsidRDefault="00401E34" w:rsidP="00401E34">
      <w:pPr>
        <w:pStyle w:val="ListParagraph"/>
        <w:numPr>
          <w:ilvl w:val="0"/>
          <w:numId w:val="44"/>
        </w:numPr>
        <w:spacing w:before="0"/>
        <w:rPr>
          <w:rFonts w:asciiTheme="minorHAnsi" w:hAnsiTheme="minorHAnsi"/>
          <w:sz w:val="20"/>
          <w:szCs w:val="20"/>
        </w:rPr>
      </w:pPr>
      <w:r w:rsidRPr="00401E34">
        <w:rPr>
          <w:rFonts w:asciiTheme="minorHAnsi" w:hAnsiTheme="minorHAnsi"/>
          <w:sz w:val="20"/>
          <w:szCs w:val="20"/>
        </w:rPr>
        <w:t>Demonstrable analytical skills;</w:t>
      </w:r>
    </w:p>
    <w:p w:rsidR="00401E34" w:rsidRPr="00401E34" w:rsidRDefault="00401E34" w:rsidP="00401E34">
      <w:pPr>
        <w:pStyle w:val="ListParagraph"/>
        <w:numPr>
          <w:ilvl w:val="0"/>
          <w:numId w:val="44"/>
        </w:numPr>
        <w:spacing w:before="0"/>
        <w:rPr>
          <w:rFonts w:asciiTheme="minorHAnsi" w:hAnsiTheme="minorHAnsi"/>
          <w:sz w:val="20"/>
          <w:szCs w:val="20"/>
        </w:rPr>
      </w:pPr>
      <w:r w:rsidRPr="00401E34">
        <w:rPr>
          <w:rFonts w:asciiTheme="minorHAnsi" w:hAnsiTheme="minorHAnsi"/>
          <w:sz w:val="20"/>
          <w:szCs w:val="20"/>
        </w:rPr>
        <w:t>Excellent English communication skills;</w:t>
      </w:r>
    </w:p>
    <w:p w:rsidR="00401E34" w:rsidRPr="00401E34" w:rsidRDefault="00401E34" w:rsidP="00401E34">
      <w:pPr>
        <w:pStyle w:val="ListParagraph"/>
        <w:numPr>
          <w:ilvl w:val="0"/>
          <w:numId w:val="44"/>
        </w:numPr>
        <w:spacing w:before="0"/>
        <w:rPr>
          <w:rFonts w:asciiTheme="minorHAnsi" w:hAnsiTheme="minorHAnsi"/>
          <w:sz w:val="20"/>
          <w:szCs w:val="20"/>
        </w:rPr>
      </w:pPr>
      <w:r w:rsidRPr="00401E34">
        <w:rPr>
          <w:rFonts w:asciiTheme="minorHAnsi" w:hAnsiTheme="minorHAnsi"/>
          <w:sz w:val="20"/>
          <w:szCs w:val="20"/>
        </w:rPr>
        <w:t>Project evaluation/review experiences within United Nations system will be considered an asset;</w:t>
      </w:r>
    </w:p>
    <w:p w:rsidR="00401E34" w:rsidRPr="00401E34" w:rsidRDefault="00401E34" w:rsidP="00401E34">
      <w:pPr>
        <w:numPr>
          <w:ilvl w:val="0"/>
          <w:numId w:val="44"/>
        </w:numPr>
        <w:spacing w:before="0"/>
        <w:rPr>
          <w:rFonts w:asciiTheme="minorHAnsi" w:hAnsiTheme="minorHAnsi"/>
          <w:sz w:val="20"/>
          <w:szCs w:val="20"/>
        </w:rPr>
      </w:pPr>
      <w:r w:rsidRPr="00401E34">
        <w:rPr>
          <w:rFonts w:asciiTheme="minorHAnsi" w:hAnsiTheme="minorHAnsi"/>
          <w:sz w:val="20"/>
          <w:szCs w:val="20"/>
        </w:rPr>
        <w:t xml:space="preserve">Experience working in the </w:t>
      </w:r>
      <w:r w:rsidRPr="00401E34">
        <w:rPr>
          <w:rFonts w:ascii="Calibri" w:hAnsi="Calibri"/>
          <w:iCs/>
          <w:sz w:val="20"/>
          <w:szCs w:val="20"/>
          <w:shd w:val="clear" w:color="auto" w:fill="FFFFFF" w:themeFill="background1"/>
        </w:rPr>
        <w:t xml:space="preserve">Mekong </w:t>
      </w:r>
      <w:r w:rsidRPr="00401E34">
        <w:rPr>
          <w:rFonts w:asciiTheme="minorHAnsi" w:hAnsiTheme="minorHAnsi"/>
          <w:sz w:val="20"/>
          <w:szCs w:val="20"/>
        </w:rPr>
        <w:t>region (South East Asia).</w:t>
      </w:r>
    </w:p>
    <w:p w:rsidR="00401E34" w:rsidRPr="00DE772F" w:rsidRDefault="00401E34" w:rsidP="00DE772F">
      <w:pPr>
        <w:rPr>
          <w:rFonts w:asciiTheme="minorHAnsi" w:hAnsiTheme="minorHAnsi"/>
          <w:sz w:val="20"/>
          <w:szCs w:val="20"/>
        </w:rPr>
      </w:pPr>
    </w:p>
    <w:p w:rsidR="00762723" w:rsidRPr="00DE772F" w:rsidRDefault="00DB0A95" w:rsidP="00DE772F">
      <w:pPr>
        <w:pStyle w:val="p28"/>
        <w:numPr>
          <w:ilvl w:val="0"/>
          <w:numId w:val="13"/>
        </w:numPr>
        <w:tabs>
          <w:tab w:val="clear" w:pos="680"/>
          <w:tab w:val="clear" w:pos="1060"/>
        </w:tabs>
        <w:spacing w:line="240" w:lineRule="auto"/>
        <w:jc w:val="both"/>
        <w:rPr>
          <w:rFonts w:asciiTheme="minorHAnsi" w:hAnsiTheme="minorHAnsi"/>
          <w:b/>
          <w:bCs/>
          <w:sz w:val="20"/>
        </w:rPr>
      </w:pPr>
      <w:r w:rsidRPr="00DE772F">
        <w:rPr>
          <w:rFonts w:asciiTheme="minorHAnsi" w:hAnsiTheme="minorHAnsi"/>
          <w:b/>
          <w:bCs/>
          <w:sz w:val="20"/>
        </w:rPr>
        <w:t>PAYMENT MODALITIES AND SPECIFICATIONS</w:t>
      </w:r>
    </w:p>
    <w:p w:rsidR="00DB0A95" w:rsidRPr="00DE772F" w:rsidRDefault="00DB0A95" w:rsidP="00DE772F">
      <w:pPr>
        <w:pStyle w:val="p28"/>
        <w:tabs>
          <w:tab w:val="clear" w:pos="680"/>
          <w:tab w:val="clear" w:pos="1060"/>
        </w:tabs>
        <w:spacing w:line="240" w:lineRule="auto"/>
        <w:ind w:left="0" w:firstLine="0"/>
        <w:jc w:val="both"/>
        <w:rPr>
          <w:rFonts w:asciiTheme="minorHAnsi" w:hAnsiTheme="minorHAnsi"/>
          <w:b/>
          <w:bCs/>
          <w:sz w:val="20"/>
        </w:rPr>
      </w:pPr>
    </w:p>
    <w:tbl>
      <w:tblPr>
        <w:tblStyle w:val="TableGrid"/>
        <w:tblW w:w="0" w:type="auto"/>
        <w:tblLook w:val="04A0" w:firstRow="1" w:lastRow="0" w:firstColumn="1" w:lastColumn="0" w:noHBand="0" w:noVBand="1"/>
      </w:tblPr>
      <w:tblGrid>
        <w:gridCol w:w="1070"/>
        <w:gridCol w:w="8173"/>
      </w:tblGrid>
      <w:tr w:rsidR="00DB0A95" w:rsidRPr="00DE772F" w:rsidTr="00DB0A95">
        <w:tc>
          <w:tcPr>
            <w:tcW w:w="1098" w:type="dxa"/>
          </w:tcPr>
          <w:p w:rsidR="00DB0A95" w:rsidRPr="00DE772F" w:rsidRDefault="00DB0A95" w:rsidP="00DE772F">
            <w:pPr>
              <w:pStyle w:val="p28"/>
              <w:tabs>
                <w:tab w:val="clear" w:pos="680"/>
                <w:tab w:val="clear" w:pos="1060"/>
              </w:tabs>
              <w:spacing w:line="240" w:lineRule="auto"/>
              <w:ind w:left="0" w:firstLine="0"/>
              <w:jc w:val="both"/>
              <w:rPr>
                <w:rFonts w:asciiTheme="minorHAnsi" w:hAnsiTheme="minorHAnsi"/>
                <w:b/>
                <w:bCs/>
                <w:sz w:val="20"/>
              </w:rPr>
            </w:pPr>
            <w:r w:rsidRPr="00DE772F">
              <w:rPr>
                <w:rFonts w:asciiTheme="minorHAnsi" w:hAnsiTheme="minorHAnsi"/>
                <w:b/>
                <w:bCs/>
                <w:sz w:val="20"/>
              </w:rPr>
              <w:t>%</w:t>
            </w:r>
          </w:p>
        </w:tc>
        <w:tc>
          <w:tcPr>
            <w:tcW w:w="8478" w:type="dxa"/>
          </w:tcPr>
          <w:p w:rsidR="00DB0A95" w:rsidRPr="00DE772F" w:rsidRDefault="00DB0A95" w:rsidP="00DE772F">
            <w:pPr>
              <w:pStyle w:val="p28"/>
              <w:tabs>
                <w:tab w:val="clear" w:pos="680"/>
                <w:tab w:val="clear" w:pos="1060"/>
              </w:tabs>
              <w:spacing w:line="240" w:lineRule="auto"/>
              <w:ind w:left="0" w:firstLine="0"/>
              <w:jc w:val="both"/>
              <w:rPr>
                <w:rFonts w:asciiTheme="minorHAnsi" w:hAnsiTheme="minorHAnsi"/>
                <w:b/>
                <w:bCs/>
                <w:sz w:val="20"/>
              </w:rPr>
            </w:pPr>
            <w:r w:rsidRPr="00DE772F">
              <w:rPr>
                <w:rFonts w:asciiTheme="minorHAnsi" w:hAnsiTheme="minorHAnsi"/>
                <w:b/>
                <w:bCs/>
                <w:sz w:val="20"/>
              </w:rPr>
              <w:t>Milestone</w:t>
            </w:r>
          </w:p>
        </w:tc>
      </w:tr>
      <w:tr w:rsidR="00DB0A95" w:rsidRPr="00DE772F" w:rsidTr="00DB0A95">
        <w:tc>
          <w:tcPr>
            <w:tcW w:w="1098" w:type="dxa"/>
          </w:tcPr>
          <w:p w:rsidR="00DB0A95" w:rsidRPr="00DE772F" w:rsidRDefault="001A6285" w:rsidP="00DE772F">
            <w:pPr>
              <w:pStyle w:val="p28"/>
              <w:tabs>
                <w:tab w:val="clear" w:pos="680"/>
                <w:tab w:val="clear" w:pos="1060"/>
              </w:tabs>
              <w:spacing w:line="240" w:lineRule="auto"/>
              <w:ind w:left="0" w:firstLine="0"/>
              <w:jc w:val="both"/>
              <w:rPr>
                <w:rFonts w:asciiTheme="minorHAnsi" w:hAnsiTheme="minorHAnsi"/>
                <w:bCs/>
                <w:sz w:val="20"/>
              </w:rPr>
            </w:pPr>
            <w:r w:rsidRPr="00DE772F">
              <w:rPr>
                <w:rFonts w:asciiTheme="minorHAnsi" w:hAnsiTheme="minorHAnsi"/>
                <w:bCs/>
                <w:sz w:val="20"/>
              </w:rPr>
              <w:t>50</w:t>
            </w:r>
          </w:p>
        </w:tc>
        <w:tc>
          <w:tcPr>
            <w:tcW w:w="8478" w:type="dxa"/>
          </w:tcPr>
          <w:p w:rsidR="00DB0A95" w:rsidRPr="00DE772F" w:rsidRDefault="001A6285" w:rsidP="00DE772F">
            <w:pPr>
              <w:pStyle w:val="p28"/>
              <w:tabs>
                <w:tab w:val="clear" w:pos="680"/>
                <w:tab w:val="clear" w:pos="1060"/>
              </w:tabs>
              <w:spacing w:line="240" w:lineRule="auto"/>
              <w:ind w:left="0" w:firstLine="0"/>
              <w:jc w:val="both"/>
              <w:rPr>
                <w:rFonts w:asciiTheme="minorHAnsi" w:hAnsiTheme="minorHAnsi"/>
                <w:bCs/>
                <w:sz w:val="20"/>
              </w:rPr>
            </w:pPr>
            <w:r w:rsidRPr="00DE772F">
              <w:rPr>
                <w:rFonts w:asciiTheme="minorHAnsi" w:hAnsiTheme="minorHAnsi"/>
                <w:bCs/>
                <w:sz w:val="20"/>
              </w:rPr>
              <w:t>Upon approval of 1</w:t>
            </w:r>
            <w:r w:rsidRPr="00DE772F">
              <w:rPr>
                <w:rFonts w:asciiTheme="minorHAnsi" w:hAnsiTheme="minorHAnsi"/>
                <w:bCs/>
                <w:sz w:val="20"/>
                <w:vertAlign w:val="superscript"/>
              </w:rPr>
              <w:t>st</w:t>
            </w:r>
            <w:r w:rsidRPr="00DE772F">
              <w:rPr>
                <w:rFonts w:asciiTheme="minorHAnsi" w:hAnsiTheme="minorHAnsi"/>
                <w:bCs/>
                <w:sz w:val="20"/>
              </w:rPr>
              <w:t xml:space="preserve"> draft mid-term </w:t>
            </w:r>
            <w:r w:rsidR="009F7721" w:rsidRPr="00DE772F">
              <w:rPr>
                <w:rFonts w:asciiTheme="minorHAnsi" w:hAnsiTheme="minorHAnsi"/>
                <w:bCs/>
                <w:sz w:val="20"/>
              </w:rPr>
              <w:t>evaluation</w:t>
            </w:r>
            <w:r w:rsidRPr="00DE772F">
              <w:rPr>
                <w:rFonts w:asciiTheme="minorHAnsi" w:hAnsiTheme="minorHAnsi"/>
                <w:bCs/>
                <w:sz w:val="20"/>
              </w:rPr>
              <w:t xml:space="preserve"> report</w:t>
            </w:r>
          </w:p>
        </w:tc>
      </w:tr>
      <w:tr w:rsidR="00DB0A95" w:rsidRPr="00DE772F" w:rsidTr="00DB0A95">
        <w:tc>
          <w:tcPr>
            <w:tcW w:w="1098" w:type="dxa"/>
          </w:tcPr>
          <w:p w:rsidR="00DB0A95" w:rsidRPr="00DE772F" w:rsidRDefault="001A6285" w:rsidP="00DE772F">
            <w:pPr>
              <w:pStyle w:val="p28"/>
              <w:tabs>
                <w:tab w:val="clear" w:pos="680"/>
                <w:tab w:val="clear" w:pos="1060"/>
              </w:tabs>
              <w:spacing w:line="240" w:lineRule="auto"/>
              <w:ind w:left="0" w:firstLine="0"/>
              <w:jc w:val="both"/>
              <w:rPr>
                <w:rFonts w:asciiTheme="minorHAnsi" w:hAnsiTheme="minorHAnsi"/>
                <w:bCs/>
                <w:sz w:val="20"/>
              </w:rPr>
            </w:pPr>
            <w:r w:rsidRPr="00DE772F">
              <w:rPr>
                <w:rFonts w:asciiTheme="minorHAnsi" w:hAnsiTheme="minorHAnsi"/>
                <w:bCs/>
                <w:sz w:val="20"/>
              </w:rPr>
              <w:t>50</w:t>
            </w:r>
          </w:p>
        </w:tc>
        <w:tc>
          <w:tcPr>
            <w:tcW w:w="8478" w:type="dxa"/>
          </w:tcPr>
          <w:p w:rsidR="00DB0A95" w:rsidRPr="00DE772F" w:rsidRDefault="001A6285" w:rsidP="00DE772F">
            <w:pPr>
              <w:pStyle w:val="p28"/>
              <w:tabs>
                <w:tab w:val="clear" w:pos="680"/>
                <w:tab w:val="clear" w:pos="1060"/>
              </w:tabs>
              <w:spacing w:line="240" w:lineRule="auto"/>
              <w:ind w:left="0" w:firstLine="0"/>
              <w:jc w:val="both"/>
              <w:rPr>
                <w:rFonts w:asciiTheme="minorHAnsi" w:hAnsiTheme="minorHAnsi"/>
                <w:bCs/>
                <w:sz w:val="20"/>
              </w:rPr>
            </w:pPr>
            <w:r w:rsidRPr="00DE772F">
              <w:rPr>
                <w:rFonts w:asciiTheme="minorHAnsi" w:hAnsiTheme="minorHAnsi"/>
                <w:bCs/>
                <w:sz w:val="20"/>
              </w:rPr>
              <w:t xml:space="preserve">Upon approval of final mid-term </w:t>
            </w:r>
            <w:r w:rsidR="009F7721" w:rsidRPr="00DE772F">
              <w:rPr>
                <w:rFonts w:asciiTheme="minorHAnsi" w:hAnsiTheme="minorHAnsi"/>
                <w:bCs/>
                <w:sz w:val="20"/>
              </w:rPr>
              <w:t>evaluation</w:t>
            </w:r>
            <w:r w:rsidRPr="00DE772F">
              <w:rPr>
                <w:rFonts w:asciiTheme="minorHAnsi" w:hAnsiTheme="minorHAnsi"/>
                <w:bCs/>
                <w:sz w:val="20"/>
              </w:rPr>
              <w:t xml:space="preserve"> report</w:t>
            </w:r>
          </w:p>
        </w:tc>
      </w:tr>
    </w:tbl>
    <w:p w:rsidR="00DB0A95" w:rsidRPr="00DE772F" w:rsidRDefault="00DB0A95" w:rsidP="00DE772F">
      <w:pPr>
        <w:pStyle w:val="p28"/>
        <w:tabs>
          <w:tab w:val="clear" w:pos="680"/>
          <w:tab w:val="clear" w:pos="1060"/>
        </w:tabs>
        <w:spacing w:line="240" w:lineRule="auto"/>
        <w:ind w:left="0" w:firstLine="0"/>
        <w:jc w:val="both"/>
        <w:rPr>
          <w:rFonts w:asciiTheme="minorHAnsi" w:hAnsiTheme="minorHAnsi"/>
          <w:b/>
          <w:bCs/>
          <w:sz w:val="20"/>
        </w:rPr>
      </w:pPr>
    </w:p>
    <w:p w:rsidR="009E617D" w:rsidRDefault="009E617D" w:rsidP="00DE772F">
      <w:pPr>
        <w:pStyle w:val="p28"/>
        <w:tabs>
          <w:tab w:val="clear" w:pos="680"/>
          <w:tab w:val="clear" w:pos="1060"/>
        </w:tabs>
        <w:spacing w:line="240" w:lineRule="auto"/>
        <w:ind w:left="0" w:firstLine="0"/>
        <w:jc w:val="both"/>
        <w:rPr>
          <w:rStyle w:val="Strong"/>
          <w:rFonts w:asciiTheme="minorHAnsi" w:hAnsiTheme="minorHAnsi"/>
          <w:sz w:val="20"/>
        </w:rPr>
      </w:pPr>
    </w:p>
    <w:p w:rsidR="00EE1E89" w:rsidRDefault="00EE1E89" w:rsidP="00DE772F">
      <w:pPr>
        <w:pStyle w:val="p28"/>
        <w:tabs>
          <w:tab w:val="clear" w:pos="680"/>
          <w:tab w:val="clear" w:pos="1060"/>
        </w:tabs>
        <w:spacing w:line="240" w:lineRule="auto"/>
        <w:ind w:left="0" w:firstLine="0"/>
        <w:jc w:val="both"/>
        <w:rPr>
          <w:rFonts w:asciiTheme="minorHAnsi" w:hAnsiTheme="minorHAnsi"/>
          <w:sz w:val="20"/>
        </w:rPr>
      </w:pPr>
    </w:p>
    <w:p w:rsidR="00EE1E89" w:rsidRDefault="00EE1E89" w:rsidP="00DE772F">
      <w:pPr>
        <w:pStyle w:val="p28"/>
        <w:tabs>
          <w:tab w:val="clear" w:pos="680"/>
          <w:tab w:val="clear" w:pos="1060"/>
        </w:tabs>
        <w:spacing w:line="240" w:lineRule="auto"/>
        <w:ind w:left="0" w:firstLine="0"/>
        <w:jc w:val="both"/>
        <w:rPr>
          <w:rFonts w:asciiTheme="minorHAnsi" w:hAnsiTheme="minorHAnsi"/>
          <w:sz w:val="20"/>
        </w:rPr>
      </w:pPr>
    </w:p>
    <w:p w:rsidR="00EE1E89" w:rsidRDefault="00EE1E89" w:rsidP="00DE772F">
      <w:pPr>
        <w:pStyle w:val="p28"/>
        <w:tabs>
          <w:tab w:val="clear" w:pos="680"/>
          <w:tab w:val="clear" w:pos="1060"/>
        </w:tabs>
        <w:spacing w:line="240" w:lineRule="auto"/>
        <w:ind w:left="0" w:firstLine="0"/>
        <w:jc w:val="both"/>
        <w:rPr>
          <w:rFonts w:asciiTheme="minorHAnsi" w:hAnsiTheme="minorHAnsi"/>
          <w:sz w:val="20"/>
        </w:rPr>
      </w:pPr>
    </w:p>
    <w:p w:rsidR="00EE1E89" w:rsidRDefault="00EE1E89" w:rsidP="00DE772F">
      <w:pPr>
        <w:pStyle w:val="p28"/>
        <w:tabs>
          <w:tab w:val="clear" w:pos="680"/>
          <w:tab w:val="clear" w:pos="1060"/>
        </w:tabs>
        <w:spacing w:line="240" w:lineRule="auto"/>
        <w:ind w:left="0" w:firstLine="0"/>
        <w:jc w:val="both"/>
        <w:rPr>
          <w:rFonts w:asciiTheme="minorHAnsi" w:hAnsiTheme="minorHAnsi"/>
          <w:sz w:val="20"/>
        </w:rPr>
      </w:pPr>
    </w:p>
    <w:p w:rsidR="00EE1E89" w:rsidRPr="00DE772F" w:rsidRDefault="00EE1E89" w:rsidP="00DE772F">
      <w:pPr>
        <w:pStyle w:val="p28"/>
        <w:tabs>
          <w:tab w:val="clear" w:pos="680"/>
          <w:tab w:val="clear" w:pos="1060"/>
        </w:tabs>
        <w:spacing w:line="240" w:lineRule="auto"/>
        <w:ind w:left="0" w:firstLine="0"/>
        <w:jc w:val="both"/>
        <w:rPr>
          <w:rFonts w:asciiTheme="minorHAnsi" w:hAnsiTheme="minorHAnsi"/>
          <w:sz w:val="20"/>
        </w:rPr>
      </w:pPr>
      <w:r>
        <w:rPr>
          <w:rFonts w:asciiTheme="minorHAnsi" w:hAnsiTheme="minorHAnsi"/>
          <w:sz w:val="20"/>
        </w:rPr>
        <w:t>Signature of Environment Unit Manager, UNDP</w:t>
      </w:r>
      <w:r w:rsidR="005F26E6">
        <w:rPr>
          <w:rFonts w:asciiTheme="minorHAnsi" w:hAnsiTheme="minorHAnsi"/>
          <w:sz w:val="20"/>
        </w:rPr>
        <w:t xml:space="preserve"> Lao PDR</w:t>
      </w:r>
      <w:r>
        <w:rPr>
          <w:rFonts w:asciiTheme="minorHAnsi" w:hAnsiTheme="minorHAnsi"/>
          <w:sz w:val="20"/>
        </w:rPr>
        <w:t xml:space="preserve">______________________ </w:t>
      </w:r>
      <w:r w:rsidR="005F26E6">
        <w:rPr>
          <w:rFonts w:asciiTheme="minorHAnsi" w:hAnsiTheme="minorHAnsi"/>
          <w:sz w:val="20"/>
        </w:rPr>
        <w:t xml:space="preserve">, </w:t>
      </w:r>
      <w:r>
        <w:rPr>
          <w:rFonts w:asciiTheme="minorHAnsi" w:hAnsiTheme="minorHAnsi"/>
          <w:sz w:val="20"/>
        </w:rPr>
        <w:t>Date:__________________</w:t>
      </w:r>
    </w:p>
    <w:p w:rsidR="00C553D6" w:rsidRPr="00DE772F" w:rsidRDefault="00C553D6" w:rsidP="00DE772F">
      <w:pPr>
        <w:spacing w:before="0" w:after="200" w:line="276" w:lineRule="auto"/>
        <w:jc w:val="left"/>
        <w:rPr>
          <w:rFonts w:asciiTheme="minorHAnsi" w:hAnsiTheme="minorHAnsi"/>
          <w:sz w:val="20"/>
          <w:szCs w:val="20"/>
        </w:rPr>
      </w:pPr>
      <w:r w:rsidRPr="00DE772F">
        <w:rPr>
          <w:rFonts w:asciiTheme="minorHAnsi" w:hAnsiTheme="minorHAnsi"/>
          <w:sz w:val="20"/>
          <w:szCs w:val="20"/>
        </w:rPr>
        <w:br w:type="page"/>
      </w:r>
    </w:p>
    <w:p w:rsidR="00AD4483" w:rsidRPr="00DE772F" w:rsidRDefault="00C553D6" w:rsidP="00DE772F">
      <w:pPr>
        <w:rPr>
          <w:rFonts w:asciiTheme="minorHAnsi" w:hAnsiTheme="minorHAnsi"/>
          <w:b/>
          <w:sz w:val="20"/>
          <w:szCs w:val="20"/>
        </w:rPr>
      </w:pPr>
      <w:r w:rsidRPr="00DE772F">
        <w:rPr>
          <w:rFonts w:asciiTheme="minorHAnsi" w:hAnsiTheme="minorHAnsi"/>
          <w:b/>
          <w:sz w:val="20"/>
          <w:szCs w:val="20"/>
        </w:rPr>
        <w:lastRenderedPageBreak/>
        <w:t>Annex</w:t>
      </w:r>
      <w:r w:rsidR="00AD4483" w:rsidRPr="00DE772F">
        <w:rPr>
          <w:rFonts w:asciiTheme="minorHAnsi" w:hAnsiTheme="minorHAnsi"/>
          <w:b/>
          <w:sz w:val="20"/>
          <w:szCs w:val="20"/>
        </w:rPr>
        <w:t xml:space="preserve"> 1</w:t>
      </w:r>
      <w:r w:rsidRPr="00DE772F">
        <w:rPr>
          <w:rFonts w:asciiTheme="minorHAnsi" w:hAnsiTheme="minorHAnsi"/>
          <w:b/>
          <w:sz w:val="20"/>
          <w:szCs w:val="20"/>
        </w:rPr>
        <w:t xml:space="preserve">:  </w:t>
      </w:r>
      <w:r w:rsidR="00AD4483" w:rsidRPr="00DE772F">
        <w:rPr>
          <w:rFonts w:asciiTheme="minorHAnsi" w:hAnsiTheme="minorHAnsi"/>
          <w:b/>
          <w:sz w:val="20"/>
          <w:szCs w:val="20"/>
        </w:rPr>
        <w:t xml:space="preserve"> Project </w:t>
      </w:r>
      <w:r w:rsidR="00D34F4C" w:rsidRPr="00DE772F">
        <w:rPr>
          <w:rFonts w:asciiTheme="minorHAnsi" w:hAnsiTheme="minorHAnsi"/>
          <w:b/>
          <w:sz w:val="20"/>
          <w:szCs w:val="20"/>
        </w:rPr>
        <w:t>log frame</w:t>
      </w:r>
    </w:p>
    <w:tbl>
      <w:tblPr>
        <w:tblStyle w:val="TableGrid"/>
        <w:tblW w:w="5000" w:type="pct"/>
        <w:tblLook w:val="04A0" w:firstRow="1" w:lastRow="0" w:firstColumn="1" w:lastColumn="0" w:noHBand="0" w:noVBand="1"/>
      </w:tblPr>
      <w:tblGrid>
        <w:gridCol w:w="2624"/>
        <w:gridCol w:w="3041"/>
        <w:gridCol w:w="2693"/>
        <w:gridCol w:w="885"/>
      </w:tblGrid>
      <w:tr w:rsidR="00F31313" w:rsidRPr="00F31313" w:rsidTr="00D05759">
        <w:tc>
          <w:tcPr>
            <w:tcW w:w="1419" w:type="pct"/>
            <w:shd w:val="clear" w:color="auto" w:fill="EEECE1" w:themeFill="background2"/>
          </w:tcPr>
          <w:p w:rsidR="008471B3" w:rsidRPr="00F31313" w:rsidRDefault="008471B3" w:rsidP="008471B3">
            <w:pPr>
              <w:jc w:val="center"/>
              <w:rPr>
                <w:rFonts w:ascii="Myriad Pro" w:hAnsi="Myriad Pro" w:cs="Tahoma"/>
                <w:bCs/>
                <w:sz w:val="20"/>
                <w:szCs w:val="20"/>
              </w:rPr>
            </w:pPr>
            <w:r w:rsidRPr="00F31313">
              <w:rPr>
                <w:rFonts w:ascii="Myriad Pro" w:hAnsi="Myriad Pro" w:cs="Tahoma"/>
                <w:bCs/>
                <w:sz w:val="20"/>
                <w:szCs w:val="20"/>
              </w:rPr>
              <w:t>Outcomes/outputs</w:t>
            </w:r>
          </w:p>
        </w:tc>
        <w:tc>
          <w:tcPr>
            <w:tcW w:w="1645" w:type="pct"/>
            <w:shd w:val="clear" w:color="auto" w:fill="EEECE1" w:themeFill="background2"/>
          </w:tcPr>
          <w:p w:rsidR="008471B3" w:rsidRPr="00F31313" w:rsidRDefault="008471B3" w:rsidP="008471B3">
            <w:pPr>
              <w:jc w:val="center"/>
              <w:rPr>
                <w:rFonts w:ascii="Myriad Pro" w:hAnsi="Myriad Pro" w:cs="Tahoma"/>
                <w:bCs/>
                <w:sz w:val="20"/>
                <w:szCs w:val="20"/>
              </w:rPr>
            </w:pPr>
            <w:r w:rsidRPr="00F31313">
              <w:rPr>
                <w:rFonts w:ascii="Myriad Pro" w:hAnsi="Myriad Pro" w:cs="Tahoma"/>
                <w:bCs/>
                <w:sz w:val="20"/>
                <w:szCs w:val="20"/>
              </w:rPr>
              <w:t>Baselines</w:t>
            </w:r>
          </w:p>
        </w:tc>
        <w:tc>
          <w:tcPr>
            <w:tcW w:w="1457" w:type="pct"/>
            <w:shd w:val="clear" w:color="auto" w:fill="EEECE1" w:themeFill="background2"/>
          </w:tcPr>
          <w:p w:rsidR="008471B3" w:rsidRPr="00F31313" w:rsidRDefault="008471B3" w:rsidP="008471B3">
            <w:pPr>
              <w:jc w:val="center"/>
              <w:rPr>
                <w:rFonts w:ascii="Myriad Pro" w:hAnsi="Myriad Pro" w:cs="Tahoma"/>
                <w:bCs/>
                <w:sz w:val="20"/>
                <w:szCs w:val="20"/>
              </w:rPr>
            </w:pPr>
            <w:r w:rsidRPr="00F31313">
              <w:rPr>
                <w:rFonts w:ascii="Myriad Pro" w:hAnsi="Myriad Pro" w:cs="Tahoma"/>
                <w:bCs/>
                <w:sz w:val="20"/>
                <w:szCs w:val="20"/>
              </w:rPr>
              <w:t>Indicators</w:t>
            </w:r>
          </w:p>
        </w:tc>
        <w:tc>
          <w:tcPr>
            <w:tcW w:w="479" w:type="pct"/>
            <w:shd w:val="clear" w:color="auto" w:fill="EEECE1" w:themeFill="background2"/>
          </w:tcPr>
          <w:p w:rsidR="008471B3" w:rsidRPr="00F31313" w:rsidRDefault="008471B3" w:rsidP="00F31313">
            <w:pPr>
              <w:tabs>
                <w:tab w:val="left" w:pos="1680"/>
              </w:tabs>
              <w:rPr>
                <w:rFonts w:ascii="Myriad Pro" w:hAnsi="Myriad Pro" w:cs="Tahoma"/>
                <w:bCs/>
                <w:sz w:val="20"/>
                <w:szCs w:val="20"/>
              </w:rPr>
            </w:pPr>
            <w:r w:rsidRPr="00F31313">
              <w:rPr>
                <w:rFonts w:ascii="Myriad Pro" w:hAnsi="Myriad Pro" w:cs="Tahoma"/>
                <w:bCs/>
                <w:sz w:val="20"/>
                <w:szCs w:val="20"/>
              </w:rPr>
              <w:t>Targets</w:t>
            </w:r>
          </w:p>
        </w:tc>
      </w:tr>
      <w:tr w:rsidR="00F31313" w:rsidRPr="00F31313" w:rsidTr="00D05759">
        <w:tc>
          <w:tcPr>
            <w:tcW w:w="1419" w:type="pct"/>
            <w:shd w:val="clear" w:color="auto" w:fill="F2F2F2" w:themeFill="background1" w:themeFillShade="F2"/>
          </w:tcPr>
          <w:p w:rsidR="008471B3" w:rsidRPr="00F31313" w:rsidRDefault="008471B3" w:rsidP="00F31313">
            <w:pPr>
              <w:jc w:val="left"/>
              <w:rPr>
                <w:rFonts w:ascii="Myriad Pro" w:hAnsi="Myriad Pro" w:cs="Tahoma"/>
                <w:sz w:val="20"/>
                <w:szCs w:val="20"/>
              </w:rPr>
            </w:pPr>
            <w:r w:rsidRPr="00F31313">
              <w:rPr>
                <w:rFonts w:ascii="Myriad Pro" w:hAnsi="Myriad Pro" w:cs="Tahoma"/>
                <w:b/>
                <w:bCs/>
                <w:sz w:val="20"/>
                <w:szCs w:val="20"/>
              </w:rPr>
              <w:t>Outcome1</w:t>
            </w:r>
            <w:r w:rsidRPr="00F31313">
              <w:rPr>
                <w:rFonts w:ascii="Myriad Pro" w:hAnsi="Myriad Pro" w:cs="Tahoma"/>
                <w:sz w:val="20"/>
                <w:szCs w:val="20"/>
              </w:rPr>
              <w:t xml:space="preserve">. National policy and institutional frameworks for sustainable use, and </w:t>
            </w:r>
            <w:r w:rsidRPr="00F31313">
              <w:rPr>
                <w:rFonts w:ascii="Myriad Pro" w:hAnsi="Myriad Pro" w:cs="Tahoma"/>
                <w:i/>
                <w:sz w:val="20"/>
                <w:szCs w:val="20"/>
              </w:rPr>
              <w:t>in-situ</w:t>
            </w:r>
            <w:r w:rsidRPr="00F31313">
              <w:rPr>
                <w:rFonts w:ascii="Myriad Pro" w:hAnsi="Myriad Pro" w:cs="Tahoma"/>
                <w:sz w:val="20"/>
                <w:szCs w:val="20"/>
              </w:rPr>
              <w:t xml:space="preserve"> conservation of biodiversity in agro-ecosystems</w:t>
            </w:r>
          </w:p>
          <w:p w:rsidR="008471B3" w:rsidRPr="00F31313" w:rsidRDefault="008471B3" w:rsidP="00F31313">
            <w:pPr>
              <w:jc w:val="left"/>
              <w:rPr>
                <w:rFonts w:ascii="Myriad Pro" w:hAnsi="Myriad Pro" w:cs="Tahoma"/>
                <w:bCs/>
                <w:sz w:val="20"/>
                <w:szCs w:val="20"/>
              </w:rPr>
            </w:pPr>
          </w:p>
        </w:tc>
        <w:tc>
          <w:tcPr>
            <w:tcW w:w="1645" w:type="pct"/>
            <w:shd w:val="clear" w:color="auto" w:fill="F2F2F2" w:themeFill="background1" w:themeFillShade="F2"/>
          </w:tcPr>
          <w:p w:rsidR="009F38AA" w:rsidRDefault="009F38AA" w:rsidP="00F31313">
            <w:pPr>
              <w:jc w:val="left"/>
              <w:rPr>
                <w:rFonts w:ascii="Myriad Pro" w:hAnsi="Myriad Pro" w:cs="Calibri"/>
                <w:sz w:val="20"/>
                <w:szCs w:val="20"/>
              </w:rPr>
            </w:pPr>
            <w:r>
              <w:rPr>
                <w:rFonts w:ascii="Myriad Pro" w:hAnsi="Myriad Pro" w:cs="Calibri"/>
                <w:sz w:val="20"/>
                <w:szCs w:val="20"/>
              </w:rPr>
              <w:t xml:space="preserve">- </w:t>
            </w:r>
            <w:r w:rsidR="008471B3" w:rsidRPr="00F31313">
              <w:rPr>
                <w:rFonts w:ascii="Myriad Pro" w:hAnsi="Myriad Pro" w:cs="Calibri"/>
                <w:sz w:val="20"/>
                <w:szCs w:val="20"/>
              </w:rPr>
              <w:t xml:space="preserve">Land use policies and legal instruments do not include focus on biodiversity (especially agro biodiversity).         </w:t>
            </w:r>
          </w:p>
          <w:p w:rsidR="009F38AA" w:rsidRDefault="009F38AA" w:rsidP="00F31313">
            <w:pPr>
              <w:jc w:val="left"/>
              <w:rPr>
                <w:rFonts w:ascii="Myriad Pro" w:hAnsi="Myriad Pro" w:cs="Calibri"/>
                <w:sz w:val="20"/>
                <w:szCs w:val="20"/>
              </w:rPr>
            </w:pPr>
            <w:r>
              <w:rPr>
                <w:rFonts w:ascii="Myriad Pro" w:hAnsi="Myriad Pro" w:cs="Calibri"/>
                <w:sz w:val="20"/>
                <w:szCs w:val="20"/>
              </w:rPr>
              <w:t xml:space="preserve">- </w:t>
            </w:r>
            <w:r w:rsidR="008471B3" w:rsidRPr="00F31313">
              <w:rPr>
                <w:rFonts w:ascii="Myriad Pro" w:hAnsi="Myriad Pro" w:cs="Calibri"/>
                <w:sz w:val="20"/>
                <w:szCs w:val="20"/>
              </w:rPr>
              <w:t xml:space="preserve">Agriculture Law does not incorporate emphasis on biodiversity, including agro-biodiversity.         </w:t>
            </w:r>
          </w:p>
          <w:p w:rsidR="008471B3" w:rsidRPr="00F31313" w:rsidRDefault="009F38AA" w:rsidP="00F31313">
            <w:pPr>
              <w:jc w:val="left"/>
              <w:rPr>
                <w:rFonts w:ascii="Myriad Pro" w:hAnsi="Myriad Pro" w:cs="Tahoma"/>
                <w:sz w:val="20"/>
                <w:szCs w:val="20"/>
              </w:rPr>
            </w:pPr>
            <w:r>
              <w:rPr>
                <w:rFonts w:ascii="Myriad Pro" w:hAnsi="Myriad Pro" w:cs="Calibri"/>
                <w:sz w:val="20"/>
                <w:szCs w:val="20"/>
              </w:rPr>
              <w:t xml:space="preserve">- </w:t>
            </w:r>
            <w:r w:rsidR="008471B3" w:rsidRPr="00F31313">
              <w:rPr>
                <w:rFonts w:ascii="Myriad Pro" w:hAnsi="Myriad Pro" w:cs="Calibri"/>
                <w:sz w:val="20"/>
                <w:szCs w:val="20"/>
              </w:rPr>
              <w:t>Integration of biodiversity related criteria into ESIA guidelines are poor.</w:t>
            </w:r>
          </w:p>
        </w:tc>
        <w:tc>
          <w:tcPr>
            <w:tcW w:w="1457" w:type="pct"/>
            <w:shd w:val="clear" w:color="auto" w:fill="F2F2F2" w:themeFill="background1" w:themeFillShade="F2"/>
          </w:tcPr>
          <w:p w:rsidR="008471B3" w:rsidRPr="00F31313" w:rsidRDefault="008471B3" w:rsidP="00F31313">
            <w:pPr>
              <w:jc w:val="left"/>
              <w:rPr>
                <w:rFonts w:ascii="Myriad Pro" w:hAnsi="Myriad Pro" w:cs="Tahoma"/>
                <w:b/>
                <w:bCs/>
                <w:sz w:val="20"/>
                <w:szCs w:val="20"/>
              </w:rPr>
            </w:pPr>
            <w:r w:rsidRPr="00F31313">
              <w:rPr>
                <w:rFonts w:ascii="Myriad Pro" w:hAnsi="Myriad Pro" w:cs="Tahoma"/>
                <w:sz w:val="20"/>
                <w:szCs w:val="20"/>
              </w:rPr>
              <w:t>Number of new national plans, policies, laws, strategies, and guidelines with agro-biodiversity concerns</w:t>
            </w:r>
          </w:p>
        </w:tc>
        <w:tc>
          <w:tcPr>
            <w:tcW w:w="479" w:type="pct"/>
            <w:shd w:val="clear" w:color="auto" w:fill="F2F2F2" w:themeFill="background1" w:themeFillShade="F2"/>
          </w:tcPr>
          <w:p w:rsidR="00F31313" w:rsidRPr="00F31313" w:rsidRDefault="008471B3" w:rsidP="008471B3">
            <w:pPr>
              <w:rPr>
                <w:rFonts w:ascii="Myriad Pro" w:hAnsi="Myriad Pro" w:cs="Tahoma"/>
                <w:b/>
                <w:bCs/>
                <w:sz w:val="20"/>
                <w:szCs w:val="20"/>
              </w:rPr>
            </w:pPr>
            <w:r w:rsidRPr="00F31313">
              <w:rPr>
                <w:rFonts w:ascii="Myriad Pro" w:hAnsi="Myriad Pro" w:cs="Tahoma"/>
                <w:sz w:val="20"/>
                <w:szCs w:val="20"/>
              </w:rPr>
              <w:t>8</w:t>
            </w:r>
          </w:p>
          <w:p w:rsidR="00F31313" w:rsidRPr="00F31313" w:rsidRDefault="00F31313" w:rsidP="00F31313">
            <w:pPr>
              <w:rPr>
                <w:rFonts w:ascii="Myriad Pro" w:hAnsi="Myriad Pro" w:cs="Tahoma"/>
                <w:sz w:val="20"/>
                <w:szCs w:val="20"/>
              </w:rPr>
            </w:pPr>
          </w:p>
          <w:p w:rsidR="008471B3" w:rsidRPr="00F31313" w:rsidRDefault="008471B3" w:rsidP="00F31313">
            <w:pPr>
              <w:rPr>
                <w:rFonts w:ascii="Myriad Pro" w:hAnsi="Myriad Pro" w:cs="Tahoma"/>
                <w:sz w:val="20"/>
                <w:szCs w:val="20"/>
              </w:rPr>
            </w:pPr>
          </w:p>
        </w:tc>
      </w:tr>
      <w:tr w:rsidR="00F31313" w:rsidRPr="00F31313" w:rsidTr="00D05759">
        <w:trPr>
          <w:trHeight w:val="827"/>
        </w:trPr>
        <w:tc>
          <w:tcPr>
            <w:tcW w:w="1419"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Tahoma"/>
                <w:sz w:val="20"/>
                <w:szCs w:val="20"/>
              </w:rPr>
              <w:t>Output 1.1. Biodiversity conservation, including agro-biodiversity, incorporated into Government policies, laws and other legal instruments.</w:t>
            </w:r>
          </w:p>
        </w:tc>
        <w:tc>
          <w:tcPr>
            <w:tcW w:w="1645"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Calibri"/>
                <w:sz w:val="20"/>
                <w:szCs w:val="20"/>
              </w:rPr>
              <w:t>Emphasis on agro-biodiversity in BD strategy and action plan is weak</w:t>
            </w:r>
          </w:p>
        </w:tc>
        <w:tc>
          <w:tcPr>
            <w:tcW w:w="1457"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Tahoma"/>
                <w:sz w:val="20"/>
                <w:szCs w:val="20"/>
              </w:rPr>
              <w:t>Number of national workshops with biodiversity content</w:t>
            </w:r>
          </w:p>
        </w:tc>
        <w:tc>
          <w:tcPr>
            <w:tcW w:w="479" w:type="pct"/>
            <w:shd w:val="clear" w:color="auto" w:fill="FFFFFF" w:themeFill="background1"/>
          </w:tcPr>
          <w:p w:rsidR="008471B3" w:rsidRPr="00F31313" w:rsidRDefault="008471B3" w:rsidP="008471B3">
            <w:pPr>
              <w:rPr>
                <w:rFonts w:ascii="Myriad Pro" w:hAnsi="Myriad Pro" w:cs="Tahoma"/>
                <w:sz w:val="20"/>
                <w:szCs w:val="20"/>
              </w:rPr>
            </w:pPr>
            <w:r w:rsidRPr="00F31313">
              <w:rPr>
                <w:rFonts w:ascii="Myriad Pro" w:hAnsi="Myriad Pro" w:cs="Tahoma"/>
                <w:sz w:val="20"/>
                <w:szCs w:val="20"/>
              </w:rPr>
              <w:t>10</w:t>
            </w:r>
          </w:p>
        </w:tc>
      </w:tr>
      <w:tr w:rsidR="00F31313" w:rsidRPr="00F31313" w:rsidTr="00D05759">
        <w:trPr>
          <w:trHeight w:val="665"/>
        </w:trPr>
        <w:tc>
          <w:tcPr>
            <w:tcW w:w="1419"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Tahoma"/>
                <w:sz w:val="20"/>
                <w:szCs w:val="20"/>
              </w:rPr>
              <w:t>Output1.2.</w:t>
            </w:r>
            <w:r w:rsidRPr="00F31313">
              <w:rPr>
                <w:rFonts w:ascii="Myriad Pro" w:hAnsi="Myriad Pro" w:cs="Tahoma"/>
                <w:b/>
                <w:sz w:val="20"/>
                <w:szCs w:val="20"/>
              </w:rPr>
              <w:t xml:space="preserve"> </w:t>
            </w:r>
            <w:r w:rsidRPr="00F31313">
              <w:rPr>
                <w:rFonts w:ascii="Myriad Pro" w:hAnsi="Myriad Pro" w:cs="Tahoma"/>
                <w:sz w:val="20"/>
                <w:szCs w:val="20"/>
              </w:rPr>
              <w:t>Institutional coordination of agro-biodiversity enhanced at national level</w:t>
            </w:r>
          </w:p>
        </w:tc>
        <w:tc>
          <w:tcPr>
            <w:tcW w:w="1645"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Calibri"/>
                <w:sz w:val="20"/>
                <w:szCs w:val="20"/>
              </w:rPr>
              <w:t>Currently, there is no formal coordination mechanism for agro-biodiversity conservation</w:t>
            </w:r>
          </w:p>
        </w:tc>
        <w:tc>
          <w:tcPr>
            <w:tcW w:w="1457"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Tahoma"/>
                <w:sz w:val="20"/>
                <w:szCs w:val="20"/>
              </w:rPr>
              <w:t>Number of yearly agro-biodiversity inter- sectoral coordination meetings</w:t>
            </w:r>
          </w:p>
        </w:tc>
        <w:tc>
          <w:tcPr>
            <w:tcW w:w="479" w:type="pct"/>
            <w:shd w:val="clear" w:color="auto" w:fill="FFFFFF" w:themeFill="background1"/>
          </w:tcPr>
          <w:p w:rsidR="008471B3" w:rsidRPr="00F31313" w:rsidRDefault="008471B3" w:rsidP="008471B3">
            <w:pPr>
              <w:rPr>
                <w:rFonts w:ascii="Myriad Pro" w:hAnsi="Myriad Pro" w:cs="Tahoma"/>
                <w:sz w:val="20"/>
                <w:szCs w:val="20"/>
              </w:rPr>
            </w:pPr>
            <w:r w:rsidRPr="00F31313">
              <w:rPr>
                <w:rFonts w:ascii="Myriad Pro" w:hAnsi="Myriad Pro" w:cs="Tahoma"/>
                <w:sz w:val="20"/>
                <w:szCs w:val="20"/>
              </w:rPr>
              <w:t>2</w:t>
            </w:r>
          </w:p>
        </w:tc>
      </w:tr>
      <w:tr w:rsidR="00F31313" w:rsidRPr="00F31313" w:rsidTr="00D05759">
        <w:trPr>
          <w:trHeight w:val="845"/>
        </w:trPr>
        <w:tc>
          <w:tcPr>
            <w:tcW w:w="1419"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Tahoma"/>
                <w:sz w:val="20"/>
                <w:szCs w:val="20"/>
              </w:rPr>
              <w:t>Output1.3.</w:t>
            </w:r>
            <w:r w:rsidRPr="00F31313">
              <w:rPr>
                <w:rFonts w:ascii="Myriad Pro" w:hAnsi="Myriad Pro" w:cs="Tahoma"/>
                <w:b/>
                <w:sz w:val="20"/>
                <w:szCs w:val="20"/>
              </w:rPr>
              <w:t xml:space="preserve"> </w:t>
            </w:r>
            <w:r w:rsidRPr="00F31313">
              <w:rPr>
                <w:rFonts w:ascii="Myriad Pro" w:hAnsi="Myriad Pro" w:cs="Tahoma"/>
                <w:sz w:val="20"/>
                <w:szCs w:val="20"/>
              </w:rPr>
              <w:t>Institutional capacity of MAF/GOL to plan for, implement and effectively communicate on agro-biodiversity enhanced at national level</w:t>
            </w:r>
          </w:p>
        </w:tc>
        <w:tc>
          <w:tcPr>
            <w:tcW w:w="1645"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Calibri"/>
                <w:sz w:val="20"/>
                <w:szCs w:val="20"/>
              </w:rPr>
              <w:t>Institutional and staff capacities of MAF/GOL to mainstream biodiversity into agriculture and land use policies are low.</w:t>
            </w:r>
          </w:p>
        </w:tc>
        <w:tc>
          <w:tcPr>
            <w:tcW w:w="1457"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Tahoma"/>
                <w:sz w:val="20"/>
                <w:szCs w:val="20"/>
              </w:rPr>
              <w:t xml:space="preserve">Number of GOL officers participated in meetings where agro-biodiversity issues are discussed </w:t>
            </w:r>
          </w:p>
        </w:tc>
        <w:tc>
          <w:tcPr>
            <w:tcW w:w="479" w:type="pct"/>
            <w:shd w:val="clear" w:color="auto" w:fill="FFFFFF" w:themeFill="background1"/>
          </w:tcPr>
          <w:p w:rsidR="008471B3" w:rsidRPr="00F31313" w:rsidRDefault="008471B3" w:rsidP="008471B3">
            <w:pPr>
              <w:rPr>
                <w:rFonts w:ascii="Myriad Pro" w:hAnsi="Myriad Pro" w:cs="Tahoma"/>
                <w:sz w:val="20"/>
                <w:szCs w:val="20"/>
              </w:rPr>
            </w:pPr>
            <w:r w:rsidRPr="00F31313">
              <w:rPr>
                <w:rFonts w:ascii="Myriad Pro" w:hAnsi="Myriad Pro" w:cs="Tahoma"/>
                <w:sz w:val="20"/>
                <w:szCs w:val="20"/>
              </w:rPr>
              <w:t>500</w:t>
            </w:r>
          </w:p>
        </w:tc>
      </w:tr>
      <w:tr w:rsidR="00F31313" w:rsidRPr="00F31313" w:rsidTr="00D05759">
        <w:trPr>
          <w:trHeight w:val="1115"/>
        </w:trPr>
        <w:tc>
          <w:tcPr>
            <w:tcW w:w="1419"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Tahoma"/>
                <w:sz w:val="20"/>
                <w:szCs w:val="20"/>
              </w:rPr>
              <w:t>Output 1.4.</w:t>
            </w:r>
            <w:r w:rsidRPr="00F31313">
              <w:rPr>
                <w:rFonts w:ascii="Myriad Pro" w:hAnsi="Myriad Pro" w:cs="Tahoma"/>
                <w:b/>
                <w:sz w:val="20"/>
                <w:szCs w:val="20"/>
              </w:rPr>
              <w:t xml:space="preserve"> </w:t>
            </w:r>
            <w:r w:rsidRPr="00F31313">
              <w:rPr>
                <w:rFonts w:ascii="Myriad Pro" w:hAnsi="Myriad Pro" w:cs="Tahoma"/>
                <w:sz w:val="20"/>
                <w:szCs w:val="20"/>
              </w:rPr>
              <w:t>Key stakeholders understanding and capacity to respond to agro-biodiversity conservation and sustainable use enhanced.</w:t>
            </w:r>
          </w:p>
        </w:tc>
        <w:tc>
          <w:tcPr>
            <w:tcW w:w="1645"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Calibri"/>
                <w:sz w:val="20"/>
                <w:szCs w:val="20"/>
              </w:rPr>
              <w:t>Existing tools such as training, extension, communication and mapping are not adequately used for wider stakeholder awareness or mainstream biodiversity into their work</w:t>
            </w:r>
          </w:p>
        </w:tc>
        <w:tc>
          <w:tcPr>
            <w:tcW w:w="1457"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Tahoma"/>
                <w:sz w:val="20"/>
                <w:szCs w:val="20"/>
              </w:rPr>
              <w:t>Number of tools developed to support and enhanced incorporation of agro-biodiversity into national and institutional frameworks</w:t>
            </w:r>
          </w:p>
        </w:tc>
        <w:tc>
          <w:tcPr>
            <w:tcW w:w="479" w:type="pct"/>
            <w:shd w:val="clear" w:color="auto" w:fill="FFFFFF" w:themeFill="background1"/>
          </w:tcPr>
          <w:p w:rsidR="008471B3" w:rsidRPr="00F31313" w:rsidRDefault="008471B3" w:rsidP="008471B3">
            <w:pPr>
              <w:rPr>
                <w:rFonts w:ascii="Myriad Pro" w:hAnsi="Myriad Pro" w:cs="Tahoma"/>
                <w:sz w:val="20"/>
                <w:szCs w:val="20"/>
              </w:rPr>
            </w:pPr>
            <w:r w:rsidRPr="00F31313">
              <w:rPr>
                <w:rFonts w:ascii="Myriad Pro" w:hAnsi="Myriad Pro" w:cs="Tahoma"/>
                <w:sz w:val="20"/>
                <w:szCs w:val="20"/>
              </w:rPr>
              <w:t>6</w:t>
            </w:r>
          </w:p>
        </w:tc>
      </w:tr>
      <w:tr w:rsidR="00F31313" w:rsidRPr="00F31313" w:rsidTr="00D05759">
        <w:trPr>
          <w:trHeight w:val="935"/>
        </w:trPr>
        <w:tc>
          <w:tcPr>
            <w:tcW w:w="1419" w:type="pct"/>
            <w:shd w:val="clear" w:color="auto" w:fill="F2F2F2" w:themeFill="background1" w:themeFillShade="F2"/>
          </w:tcPr>
          <w:p w:rsidR="008471B3" w:rsidRPr="00F31313" w:rsidRDefault="008471B3" w:rsidP="00F31313">
            <w:pPr>
              <w:jc w:val="left"/>
              <w:rPr>
                <w:rFonts w:ascii="Myriad Pro" w:hAnsi="Myriad Pro" w:cs="Tahoma"/>
                <w:sz w:val="20"/>
                <w:szCs w:val="20"/>
              </w:rPr>
            </w:pPr>
            <w:r w:rsidRPr="00F31313">
              <w:rPr>
                <w:rFonts w:ascii="Myriad Pro" w:hAnsi="Myriad Pro" w:cs="Tahoma"/>
                <w:b/>
                <w:sz w:val="20"/>
                <w:szCs w:val="20"/>
              </w:rPr>
              <w:t xml:space="preserve">Outcome2. </w:t>
            </w:r>
            <w:r w:rsidRPr="00F31313">
              <w:rPr>
                <w:rFonts w:ascii="Myriad Pro" w:hAnsi="Myriad Pro" w:cs="Tahoma"/>
                <w:sz w:val="20"/>
                <w:szCs w:val="20"/>
              </w:rPr>
              <w:t>Capacities and incentives to mainstream biodiversity, especially agro-biodiversity, at the Provincial, District and community levels.</w:t>
            </w:r>
          </w:p>
        </w:tc>
        <w:tc>
          <w:tcPr>
            <w:tcW w:w="1645" w:type="pct"/>
            <w:shd w:val="clear" w:color="auto" w:fill="F2F2F2" w:themeFill="background1" w:themeFillShade="F2"/>
          </w:tcPr>
          <w:p w:rsidR="008471B3" w:rsidRPr="009F38AA" w:rsidRDefault="009F38AA" w:rsidP="009F38AA">
            <w:pPr>
              <w:jc w:val="left"/>
              <w:rPr>
                <w:rFonts w:ascii="Myriad Pro" w:hAnsi="Myriad Pro" w:cs="Tahoma"/>
                <w:sz w:val="20"/>
                <w:szCs w:val="20"/>
              </w:rPr>
            </w:pPr>
            <w:r>
              <w:rPr>
                <w:rFonts w:ascii="Myriad Pro" w:hAnsi="Myriad Pro" w:cs="Calibri"/>
                <w:sz w:val="20"/>
                <w:szCs w:val="20"/>
              </w:rPr>
              <w:t xml:space="preserve">- </w:t>
            </w:r>
            <w:r w:rsidR="008471B3" w:rsidRPr="009F38AA">
              <w:rPr>
                <w:rFonts w:ascii="Myriad Pro" w:hAnsi="Myriad Pro" w:cs="Calibri"/>
                <w:sz w:val="20"/>
                <w:szCs w:val="20"/>
              </w:rPr>
              <w:t xml:space="preserve">Existing strategies and capacity building for 2 target provinces agriculture land use do not incorporate biodiversity conservation.                                                  </w:t>
            </w:r>
            <w:r>
              <w:rPr>
                <w:rFonts w:ascii="Myriad Pro" w:hAnsi="Myriad Pro" w:cs="Calibri"/>
                <w:sz w:val="20"/>
                <w:szCs w:val="20"/>
              </w:rPr>
              <w:t xml:space="preserve">- </w:t>
            </w:r>
            <w:r w:rsidR="008471B3" w:rsidRPr="009F38AA">
              <w:rPr>
                <w:rFonts w:ascii="Myriad Pro" w:hAnsi="Myriad Pro" w:cs="Calibri"/>
                <w:sz w:val="20"/>
                <w:szCs w:val="20"/>
              </w:rPr>
              <w:t>Existing training and extension do not incorporate agro-b</w:t>
            </w:r>
            <w:r>
              <w:rPr>
                <w:rFonts w:ascii="Myriad Pro" w:hAnsi="Myriad Pro" w:cs="Calibri"/>
                <w:sz w:val="20"/>
                <w:szCs w:val="20"/>
              </w:rPr>
              <w:t>iodiversity conservation issues</w:t>
            </w:r>
            <w:r w:rsidR="008471B3" w:rsidRPr="009F38AA">
              <w:rPr>
                <w:rFonts w:ascii="Myriad Pro" w:hAnsi="Myriad Pro" w:cs="Calibri"/>
                <w:sz w:val="20"/>
                <w:szCs w:val="20"/>
              </w:rPr>
              <w:t>.</w:t>
            </w:r>
          </w:p>
        </w:tc>
        <w:tc>
          <w:tcPr>
            <w:tcW w:w="1457" w:type="pct"/>
            <w:shd w:val="clear" w:color="auto" w:fill="F2F2F2" w:themeFill="background1" w:themeFillShade="F2"/>
          </w:tcPr>
          <w:p w:rsidR="008471B3" w:rsidRPr="00F31313" w:rsidRDefault="008471B3" w:rsidP="00F31313">
            <w:pPr>
              <w:jc w:val="left"/>
              <w:rPr>
                <w:rFonts w:ascii="Myriad Pro" w:hAnsi="Myriad Pro" w:cs="Tahoma"/>
                <w:sz w:val="20"/>
                <w:szCs w:val="20"/>
              </w:rPr>
            </w:pPr>
            <w:r w:rsidRPr="00F31313">
              <w:rPr>
                <w:rFonts w:ascii="Myriad Pro" w:hAnsi="Myriad Pro" w:cs="Tahoma"/>
                <w:sz w:val="20"/>
                <w:szCs w:val="20"/>
              </w:rPr>
              <w:t>Number of farmers adopting skills and techniques promoted through FFS and farmer field days</w:t>
            </w:r>
          </w:p>
        </w:tc>
        <w:tc>
          <w:tcPr>
            <w:tcW w:w="479" w:type="pct"/>
            <w:shd w:val="clear" w:color="auto" w:fill="F2F2F2" w:themeFill="background1" w:themeFillShade="F2"/>
          </w:tcPr>
          <w:p w:rsidR="008471B3" w:rsidRPr="00F31313" w:rsidRDefault="008471B3" w:rsidP="008471B3">
            <w:pPr>
              <w:rPr>
                <w:rFonts w:ascii="Myriad Pro" w:hAnsi="Myriad Pro" w:cs="Tahoma"/>
                <w:sz w:val="20"/>
                <w:szCs w:val="20"/>
              </w:rPr>
            </w:pPr>
            <w:r w:rsidRPr="00F31313">
              <w:rPr>
                <w:rFonts w:ascii="Myriad Pro" w:hAnsi="Myriad Pro" w:cs="Tahoma"/>
                <w:sz w:val="20"/>
                <w:szCs w:val="20"/>
              </w:rPr>
              <w:t>1,ooo</w:t>
            </w:r>
            <w:r w:rsidR="00D05759">
              <w:rPr>
                <w:rFonts w:ascii="Myriad Pro" w:hAnsi="Myriad Pro" w:cs="Tahoma"/>
                <w:sz w:val="20"/>
                <w:szCs w:val="20"/>
              </w:rPr>
              <w:t xml:space="preserve"> farmers</w:t>
            </w:r>
          </w:p>
        </w:tc>
      </w:tr>
      <w:tr w:rsidR="00F31313" w:rsidRPr="00F31313" w:rsidTr="00D05759">
        <w:trPr>
          <w:trHeight w:val="890"/>
        </w:trPr>
        <w:tc>
          <w:tcPr>
            <w:tcW w:w="1419"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Tahoma"/>
                <w:sz w:val="20"/>
                <w:szCs w:val="20"/>
              </w:rPr>
              <w:t>Output2.1.</w:t>
            </w:r>
            <w:r w:rsidRPr="00F31313">
              <w:rPr>
                <w:rFonts w:ascii="Myriad Pro" w:hAnsi="Myriad Pro" w:cs="Tahoma"/>
                <w:b/>
                <w:sz w:val="20"/>
                <w:szCs w:val="20"/>
              </w:rPr>
              <w:t xml:space="preserve"> </w:t>
            </w:r>
            <w:r w:rsidRPr="00F31313">
              <w:rPr>
                <w:rFonts w:ascii="Myriad Pro" w:hAnsi="Myriad Pro" w:cs="Tahoma"/>
                <w:sz w:val="20"/>
                <w:szCs w:val="20"/>
              </w:rPr>
              <w:t>Capacity of Provincial and District government to mainstream Biodiversity into agriculture increased</w:t>
            </w:r>
          </w:p>
        </w:tc>
        <w:tc>
          <w:tcPr>
            <w:tcW w:w="1645"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Calibri"/>
                <w:sz w:val="20"/>
                <w:szCs w:val="20"/>
              </w:rPr>
              <w:t>Existing strategies and capacity building for 2 target provinces; agriculture land use do not incorporate biodiversity.</w:t>
            </w:r>
          </w:p>
        </w:tc>
        <w:tc>
          <w:tcPr>
            <w:tcW w:w="1457"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Tahoma"/>
                <w:sz w:val="20"/>
                <w:szCs w:val="20"/>
              </w:rPr>
              <w:t>Number of Technical Service Centers in cluster villages with agro-biodiversity conservation and sustainable use activities</w:t>
            </w:r>
          </w:p>
        </w:tc>
        <w:tc>
          <w:tcPr>
            <w:tcW w:w="479" w:type="pct"/>
            <w:shd w:val="clear" w:color="auto" w:fill="FFFFFF" w:themeFill="background1"/>
          </w:tcPr>
          <w:p w:rsidR="008471B3" w:rsidRPr="00F31313" w:rsidRDefault="008471B3" w:rsidP="008471B3">
            <w:pPr>
              <w:rPr>
                <w:rFonts w:ascii="Myriad Pro" w:hAnsi="Myriad Pro" w:cs="Tahoma"/>
                <w:sz w:val="20"/>
                <w:szCs w:val="20"/>
              </w:rPr>
            </w:pPr>
            <w:r w:rsidRPr="00F31313">
              <w:rPr>
                <w:rFonts w:ascii="Myriad Pro" w:hAnsi="Myriad Pro" w:cs="Tahoma"/>
                <w:sz w:val="20"/>
                <w:szCs w:val="20"/>
              </w:rPr>
              <w:t>4</w:t>
            </w:r>
          </w:p>
        </w:tc>
      </w:tr>
      <w:tr w:rsidR="00F31313" w:rsidRPr="00F31313" w:rsidTr="00D05759">
        <w:trPr>
          <w:trHeight w:val="638"/>
        </w:trPr>
        <w:tc>
          <w:tcPr>
            <w:tcW w:w="1419"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Tahoma"/>
                <w:sz w:val="20"/>
                <w:szCs w:val="20"/>
              </w:rPr>
              <w:t>Output2.2.</w:t>
            </w:r>
            <w:r w:rsidRPr="00F31313">
              <w:rPr>
                <w:rFonts w:ascii="Myriad Pro" w:hAnsi="Myriad Pro" w:cs="Tahoma"/>
                <w:b/>
                <w:sz w:val="20"/>
                <w:szCs w:val="20"/>
              </w:rPr>
              <w:t xml:space="preserve"> </w:t>
            </w:r>
            <w:r w:rsidRPr="00F31313">
              <w:rPr>
                <w:rFonts w:ascii="Myriad Pro" w:hAnsi="Myriad Pro" w:cs="Tahoma"/>
                <w:sz w:val="20"/>
                <w:szCs w:val="20"/>
              </w:rPr>
              <w:t>Participatory land use plans integrating agro-biodiversity developed in pilot sites</w:t>
            </w:r>
          </w:p>
        </w:tc>
        <w:tc>
          <w:tcPr>
            <w:tcW w:w="1645"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Calibri"/>
                <w:sz w:val="20"/>
                <w:szCs w:val="20"/>
              </w:rPr>
              <w:t>Existing area with participatory land use plans and participatory are low and do not include agro-biodiversity conservation.</w:t>
            </w:r>
          </w:p>
        </w:tc>
        <w:tc>
          <w:tcPr>
            <w:tcW w:w="1457" w:type="pct"/>
            <w:shd w:val="clear" w:color="auto" w:fill="FFFFFF" w:themeFill="background1"/>
          </w:tcPr>
          <w:p w:rsidR="008471B3" w:rsidRPr="00F31313" w:rsidRDefault="008471B3" w:rsidP="00F31313">
            <w:pPr>
              <w:jc w:val="left"/>
              <w:rPr>
                <w:rFonts w:ascii="Myriad Pro" w:hAnsi="Myriad Pro" w:cs="Tahoma"/>
                <w:sz w:val="20"/>
                <w:szCs w:val="20"/>
              </w:rPr>
            </w:pPr>
            <w:r w:rsidRPr="00F31313">
              <w:rPr>
                <w:rFonts w:ascii="Myriad Pro" w:hAnsi="Myriad Pro" w:cs="Tahoma"/>
                <w:sz w:val="20"/>
                <w:szCs w:val="20"/>
              </w:rPr>
              <w:t>Number of cluster villages with pFLUP plans</w:t>
            </w:r>
          </w:p>
        </w:tc>
        <w:tc>
          <w:tcPr>
            <w:tcW w:w="479" w:type="pct"/>
            <w:shd w:val="clear" w:color="auto" w:fill="FFFFFF" w:themeFill="background1"/>
          </w:tcPr>
          <w:p w:rsidR="008471B3" w:rsidRPr="00F31313" w:rsidRDefault="008471B3" w:rsidP="008471B3">
            <w:pPr>
              <w:rPr>
                <w:rFonts w:ascii="Myriad Pro" w:hAnsi="Myriad Pro" w:cs="Tahoma"/>
                <w:sz w:val="20"/>
                <w:szCs w:val="20"/>
              </w:rPr>
            </w:pPr>
            <w:r w:rsidRPr="00F31313">
              <w:rPr>
                <w:rFonts w:ascii="Myriad Pro" w:hAnsi="Myriad Pro" w:cs="Tahoma"/>
                <w:sz w:val="20"/>
                <w:szCs w:val="20"/>
              </w:rPr>
              <w:t>8</w:t>
            </w:r>
          </w:p>
        </w:tc>
      </w:tr>
      <w:tr w:rsidR="00F31313" w:rsidRPr="00F31313" w:rsidTr="00D05759">
        <w:trPr>
          <w:trHeight w:val="638"/>
        </w:trPr>
        <w:tc>
          <w:tcPr>
            <w:tcW w:w="1419" w:type="pct"/>
            <w:shd w:val="clear" w:color="auto" w:fill="FFFFFF" w:themeFill="background1"/>
          </w:tcPr>
          <w:p w:rsidR="008471B3" w:rsidRPr="00F31313" w:rsidRDefault="008471B3" w:rsidP="009F38AA">
            <w:pPr>
              <w:jc w:val="left"/>
              <w:rPr>
                <w:rFonts w:ascii="Myriad Pro" w:hAnsi="Myriad Pro" w:cs="Tahoma"/>
                <w:sz w:val="20"/>
                <w:szCs w:val="20"/>
              </w:rPr>
            </w:pPr>
            <w:r w:rsidRPr="00F31313">
              <w:rPr>
                <w:rFonts w:ascii="Myriad Pro" w:hAnsi="Myriad Pro" w:cs="Tahoma"/>
                <w:sz w:val="20"/>
                <w:szCs w:val="20"/>
              </w:rPr>
              <w:lastRenderedPageBreak/>
              <w:t>Output2.3.</w:t>
            </w:r>
            <w:r w:rsidRPr="00F31313">
              <w:rPr>
                <w:rFonts w:ascii="Myriad Pro" w:hAnsi="Myriad Pro" w:cs="Tahoma"/>
                <w:b/>
                <w:sz w:val="20"/>
                <w:szCs w:val="20"/>
              </w:rPr>
              <w:t xml:space="preserve"> </w:t>
            </w:r>
            <w:r w:rsidRPr="00F31313">
              <w:rPr>
                <w:rFonts w:ascii="Myriad Pro" w:hAnsi="Myriad Pro" w:cs="Tahoma"/>
                <w:i/>
                <w:sz w:val="20"/>
                <w:szCs w:val="20"/>
              </w:rPr>
              <w:t>In-situ</w:t>
            </w:r>
            <w:r w:rsidRPr="00F31313">
              <w:rPr>
                <w:rFonts w:ascii="Myriad Pro" w:hAnsi="Myriad Pro" w:cs="Tahoma"/>
                <w:sz w:val="20"/>
                <w:szCs w:val="20"/>
              </w:rPr>
              <w:t xml:space="preserve"> conservation for important agro-biodiversity established</w:t>
            </w:r>
          </w:p>
        </w:tc>
        <w:tc>
          <w:tcPr>
            <w:tcW w:w="1645" w:type="pct"/>
            <w:shd w:val="clear" w:color="auto" w:fill="FFFFFF" w:themeFill="background1"/>
          </w:tcPr>
          <w:p w:rsidR="008471B3" w:rsidRPr="00F31313" w:rsidRDefault="008471B3" w:rsidP="009F38AA">
            <w:pPr>
              <w:jc w:val="left"/>
              <w:rPr>
                <w:rFonts w:ascii="Myriad Pro" w:hAnsi="Myriad Pro" w:cs="Tahoma"/>
                <w:sz w:val="20"/>
                <w:szCs w:val="20"/>
              </w:rPr>
            </w:pPr>
            <w:r w:rsidRPr="00F31313">
              <w:rPr>
                <w:rFonts w:ascii="Myriad Pro" w:hAnsi="Myriad Pro" w:cs="Calibri"/>
                <w:sz w:val="20"/>
                <w:szCs w:val="20"/>
              </w:rPr>
              <w:t>Currently there is no formal allocation of land for in-situ conservation of agro-biodiversit</w:t>
            </w:r>
            <w:r w:rsidR="009F38AA">
              <w:rPr>
                <w:rFonts w:ascii="Myriad Pro" w:hAnsi="Myriad Pro" w:cs="Calibri"/>
                <w:sz w:val="20"/>
                <w:szCs w:val="20"/>
              </w:rPr>
              <w:t>y</w:t>
            </w:r>
            <w:r w:rsidRPr="00F31313">
              <w:rPr>
                <w:rFonts w:ascii="Myriad Pro" w:hAnsi="Myriad Pro" w:cs="Calibri"/>
                <w:sz w:val="20"/>
                <w:szCs w:val="20"/>
              </w:rPr>
              <w:t>.</w:t>
            </w:r>
          </w:p>
        </w:tc>
        <w:tc>
          <w:tcPr>
            <w:tcW w:w="1457" w:type="pct"/>
            <w:shd w:val="clear" w:color="auto" w:fill="FFFFFF" w:themeFill="background1"/>
          </w:tcPr>
          <w:p w:rsidR="008471B3" w:rsidRPr="00F31313" w:rsidRDefault="008471B3" w:rsidP="009F38AA">
            <w:pPr>
              <w:jc w:val="left"/>
              <w:rPr>
                <w:rFonts w:ascii="Myriad Pro" w:hAnsi="Myriad Pro" w:cs="Tahoma"/>
                <w:sz w:val="20"/>
                <w:szCs w:val="20"/>
              </w:rPr>
            </w:pPr>
            <w:r w:rsidRPr="00F31313">
              <w:rPr>
                <w:rFonts w:ascii="Myriad Pro" w:hAnsi="Myriad Pro" w:cs="Tahoma"/>
                <w:sz w:val="20"/>
                <w:szCs w:val="20"/>
              </w:rPr>
              <w:t xml:space="preserve">Number of districts with </w:t>
            </w:r>
            <w:r w:rsidRPr="00F31313">
              <w:rPr>
                <w:rFonts w:ascii="Myriad Pro" w:hAnsi="Myriad Pro" w:cs="Tahoma"/>
                <w:i/>
                <w:sz w:val="20"/>
                <w:szCs w:val="20"/>
              </w:rPr>
              <w:t>in-situ</w:t>
            </w:r>
            <w:r w:rsidRPr="00F31313">
              <w:rPr>
                <w:rFonts w:ascii="Myriad Pro" w:hAnsi="Myriad Pro" w:cs="Tahoma"/>
                <w:sz w:val="20"/>
                <w:szCs w:val="20"/>
              </w:rPr>
              <w:t xml:space="preserve"> agro-biodiversity conservation plans</w:t>
            </w:r>
          </w:p>
        </w:tc>
        <w:tc>
          <w:tcPr>
            <w:tcW w:w="479" w:type="pct"/>
            <w:shd w:val="clear" w:color="auto" w:fill="FFFFFF" w:themeFill="background1"/>
          </w:tcPr>
          <w:p w:rsidR="008471B3" w:rsidRPr="00F31313" w:rsidRDefault="008471B3" w:rsidP="008471B3">
            <w:pPr>
              <w:rPr>
                <w:rFonts w:ascii="Myriad Pro" w:hAnsi="Myriad Pro" w:cs="Tahoma"/>
                <w:sz w:val="20"/>
                <w:szCs w:val="20"/>
              </w:rPr>
            </w:pPr>
            <w:r w:rsidRPr="00F31313">
              <w:rPr>
                <w:rFonts w:ascii="Myriad Pro" w:hAnsi="Myriad Pro" w:cs="Tahoma"/>
                <w:sz w:val="20"/>
                <w:szCs w:val="20"/>
              </w:rPr>
              <w:t>2</w:t>
            </w:r>
          </w:p>
        </w:tc>
      </w:tr>
      <w:tr w:rsidR="00F31313" w:rsidRPr="00F31313" w:rsidTr="00D05759">
        <w:tc>
          <w:tcPr>
            <w:tcW w:w="1419" w:type="pct"/>
            <w:shd w:val="clear" w:color="auto" w:fill="FFFFFF" w:themeFill="background1"/>
          </w:tcPr>
          <w:p w:rsidR="008471B3" w:rsidRPr="00F31313" w:rsidRDefault="008471B3" w:rsidP="009F38AA">
            <w:pPr>
              <w:jc w:val="left"/>
              <w:rPr>
                <w:rFonts w:ascii="Myriad Pro" w:hAnsi="Myriad Pro" w:cs="Tahoma"/>
                <w:sz w:val="20"/>
                <w:szCs w:val="20"/>
              </w:rPr>
            </w:pPr>
            <w:r w:rsidRPr="00F31313">
              <w:rPr>
                <w:rFonts w:ascii="Myriad Pro" w:hAnsi="Myriad Pro" w:cs="Tahoma"/>
                <w:sz w:val="20"/>
                <w:szCs w:val="20"/>
              </w:rPr>
              <w:t>Output 2.4. Farmer skills. Knowledge and incentives necessary to undertake biodiversity-friendly farming enhanced</w:t>
            </w:r>
          </w:p>
        </w:tc>
        <w:tc>
          <w:tcPr>
            <w:tcW w:w="1645" w:type="pct"/>
            <w:shd w:val="clear" w:color="auto" w:fill="FFFFFF" w:themeFill="background1"/>
          </w:tcPr>
          <w:p w:rsidR="008471B3" w:rsidRPr="00F31313" w:rsidRDefault="008471B3" w:rsidP="009F38AA">
            <w:pPr>
              <w:jc w:val="left"/>
              <w:rPr>
                <w:rFonts w:ascii="Myriad Pro" w:hAnsi="Myriad Pro" w:cs="Tahoma"/>
                <w:sz w:val="20"/>
                <w:szCs w:val="20"/>
              </w:rPr>
            </w:pPr>
            <w:r w:rsidRPr="00F31313">
              <w:rPr>
                <w:rFonts w:ascii="Myriad Pro" w:hAnsi="Myriad Pro" w:cs="Calibri"/>
                <w:sz w:val="20"/>
                <w:szCs w:val="20"/>
              </w:rPr>
              <w:t>Existing training and extension do not incorporate agro-biodiversity conservation issues</w:t>
            </w:r>
          </w:p>
        </w:tc>
        <w:tc>
          <w:tcPr>
            <w:tcW w:w="1457" w:type="pct"/>
            <w:shd w:val="clear" w:color="auto" w:fill="FFFFFF" w:themeFill="background1"/>
          </w:tcPr>
          <w:p w:rsidR="008471B3" w:rsidRPr="00F31313" w:rsidRDefault="008471B3" w:rsidP="009F38AA">
            <w:pPr>
              <w:jc w:val="left"/>
              <w:rPr>
                <w:rFonts w:ascii="Myriad Pro" w:hAnsi="Myriad Pro" w:cs="Tahoma"/>
                <w:sz w:val="20"/>
                <w:szCs w:val="20"/>
              </w:rPr>
            </w:pPr>
            <w:r w:rsidRPr="00F31313">
              <w:rPr>
                <w:rFonts w:ascii="Myriad Pro" w:hAnsi="Myriad Pro" w:cs="Tahoma"/>
                <w:sz w:val="20"/>
                <w:szCs w:val="20"/>
              </w:rPr>
              <w:t>Number of male and female farmers graduated from FFS</w:t>
            </w:r>
          </w:p>
        </w:tc>
        <w:tc>
          <w:tcPr>
            <w:tcW w:w="479" w:type="pct"/>
            <w:shd w:val="clear" w:color="auto" w:fill="FFFFFF" w:themeFill="background1"/>
          </w:tcPr>
          <w:p w:rsidR="008471B3" w:rsidRPr="00F31313" w:rsidRDefault="008471B3" w:rsidP="008471B3">
            <w:pPr>
              <w:rPr>
                <w:rFonts w:ascii="Myriad Pro" w:hAnsi="Myriad Pro" w:cs="Tahoma"/>
                <w:sz w:val="20"/>
                <w:szCs w:val="20"/>
              </w:rPr>
            </w:pPr>
            <w:r w:rsidRPr="00F31313">
              <w:rPr>
                <w:rFonts w:ascii="Myriad Pro" w:hAnsi="Myriad Pro" w:cs="Tahoma"/>
                <w:sz w:val="20"/>
                <w:szCs w:val="20"/>
              </w:rPr>
              <w:t>1,000</w:t>
            </w:r>
            <w:r w:rsidR="009F38AA">
              <w:rPr>
                <w:rFonts w:ascii="Myriad Pro" w:hAnsi="Myriad Pro" w:cs="Tahoma"/>
                <w:sz w:val="20"/>
                <w:szCs w:val="20"/>
              </w:rPr>
              <w:t xml:space="preserve"> (50% female)</w:t>
            </w:r>
          </w:p>
        </w:tc>
      </w:tr>
      <w:tr w:rsidR="00F31313" w:rsidRPr="00F31313" w:rsidTr="00D05759">
        <w:trPr>
          <w:trHeight w:val="908"/>
        </w:trPr>
        <w:tc>
          <w:tcPr>
            <w:tcW w:w="1419" w:type="pct"/>
            <w:shd w:val="clear" w:color="auto" w:fill="FFFFFF" w:themeFill="background1"/>
          </w:tcPr>
          <w:p w:rsidR="008471B3" w:rsidRPr="00F31313" w:rsidRDefault="008471B3" w:rsidP="009F38AA">
            <w:pPr>
              <w:jc w:val="left"/>
              <w:rPr>
                <w:rFonts w:ascii="Myriad Pro" w:hAnsi="Myriad Pro" w:cs="Tahoma"/>
                <w:sz w:val="20"/>
                <w:szCs w:val="20"/>
              </w:rPr>
            </w:pPr>
            <w:r w:rsidRPr="00F31313">
              <w:rPr>
                <w:rFonts w:ascii="Myriad Pro" w:hAnsi="Myriad Pro" w:cs="Tahoma"/>
                <w:sz w:val="20"/>
                <w:szCs w:val="20"/>
              </w:rPr>
              <w:t>Output 2.5.</w:t>
            </w:r>
            <w:r w:rsidRPr="00F31313">
              <w:rPr>
                <w:rFonts w:ascii="Myriad Pro" w:hAnsi="Myriad Pro" w:cs="Tahoma"/>
                <w:b/>
                <w:sz w:val="20"/>
                <w:szCs w:val="20"/>
              </w:rPr>
              <w:t xml:space="preserve"> </w:t>
            </w:r>
            <w:r w:rsidRPr="00F31313">
              <w:rPr>
                <w:rFonts w:ascii="Myriad Pro" w:hAnsi="Myriad Pro" w:cs="Tahoma"/>
                <w:sz w:val="20"/>
                <w:szCs w:val="20"/>
              </w:rPr>
              <w:t>Agro-biodiversity and biodiversity friendly community products promoted</w:t>
            </w:r>
          </w:p>
        </w:tc>
        <w:tc>
          <w:tcPr>
            <w:tcW w:w="1645" w:type="pct"/>
            <w:shd w:val="clear" w:color="auto" w:fill="FFFFFF" w:themeFill="background1"/>
          </w:tcPr>
          <w:p w:rsidR="008471B3" w:rsidRPr="00F31313" w:rsidRDefault="009F38AA" w:rsidP="009F38AA">
            <w:pPr>
              <w:jc w:val="left"/>
              <w:rPr>
                <w:rFonts w:ascii="Myriad Pro" w:hAnsi="Myriad Pro" w:cs="Tahoma"/>
                <w:sz w:val="20"/>
                <w:szCs w:val="20"/>
              </w:rPr>
            </w:pPr>
            <w:r>
              <w:rPr>
                <w:rFonts w:ascii="Myriad Pro" w:hAnsi="Myriad Pro" w:cs="Calibri"/>
                <w:sz w:val="20"/>
                <w:szCs w:val="20"/>
              </w:rPr>
              <w:t>E</w:t>
            </w:r>
            <w:r w:rsidR="008471B3" w:rsidRPr="00F31313">
              <w:rPr>
                <w:rFonts w:ascii="Myriad Pro" w:hAnsi="Myriad Pro" w:cs="Calibri"/>
                <w:sz w:val="20"/>
                <w:szCs w:val="20"/>
              </w:rPr>
              <w:t>xisting market for agro-biodiversity and biodiversity friendly products are ineffective.</w:t>
            </w:r>
          </w:p>
        </w:tc>
        <w:tc>
          <w:tcPr>
            <w:tcW w:w="1457" w:type="pct"/>
            <w:shd w:val="clear" w:color="auto" w:fill="FFFFFF" w:themeFill="background1"/>
          </w:tcPr>
          <w:p w:rsidR="008471B3" w:rsidRPr="00F31313" w:rsidRDefault="008471B3" w:rsidP="009F38AA">
            <w:pPr>
              <w:jc w:val="left"/>
              <w:rPr>
                <w:rFonts w:ascii="Myriad Pro" w:hAnsi="Myriad Pro" w:cs="Tahoma"/>
                <w:sz w:val="20"/>
                <w:szCs w:val="20"/>
              </w:rPr>
            </w:pPr>
            <w:r w:rsidRPr="00F31313">
              <w:rPr>
                <w:rFonts w:ascii="Myriad Pro" w:hAnsi="Myriad Pro" w:cs="Tahoma"/>
                <w:sz w:val="20"/>
                <w:szCs w:val="20"/>
              </w:rPr>
              <w:t>Number of value added agro-biodiversity products marketed for local or international markets</w:t>
            </w:r>
          </w:p>
        </w:tc>
        <w:tc>
          <w:tcPr>
            <w:tcW w:w="479" w:type="pct"/>
            <w:shd w:val="clear" w:color="auto" w:fill="FFFFFF" w:themeFill="background1"/>
          </w:tcPr>
          <w:p w:rsidR="008471B3" w:rsidRPr="00F31313" w:rsidRDefault="008471B3" w:rsidP="008471B3">
            <w:pPr>
              <w:rPr>
                <w:rFonts w:ascii="Myriad Pro" w:hAnsi="Myriad Pro" w:cs="Tahoma"/>
                <w:sz w:val="20"/>
                <w:szCs w:val="20"/>
              </w:rPr>
            </w:pPr>
            <w:r w:rsidRPr="00F31313">
              <w:rPr>
                <w:rFonts w:ascii="Myriad Pro" w:hAnsi="Myriad Pro" w:cs="Tahoma"/>
                <w:sz w:val="20"/>
                <w:szCs w:val="20"/>
              </w:rPr>
              <w:t>10</w:t>
            </w:r>
          </w:p>
        </w:tc>
      </w:tr>
      <w:tr w:rsidR="00F31313" w:rsidRPr="00F31313" w:rsidTr="00D05759">
        <w:tc>
          <w:tcPr>
            <w:tcW w:w="1419" w:type="pct"/>
            <w:shd w:val="clear" w:color="auto" w:fill="FFFFFF" w:themeFill="background1"/>
          </w:tcPr>
          <w:p w:rsidR="008471B3" w:rsidRPr="00F31313" w:rsidRDefault="008471B3" w:rsidP="009F38AA">
            <w:pPr>
              <w:jc w:val="left"/>
              <w:rPr>
                <w:rFonts w:ascii="Myriad Pro" w:hAnsi="Myriad Pro" w:cs="Tahoma"/>
                <w:sz w:val="20"/>
                <w:szCs w:val="20"/>
              </w:rPr>
            </w:pPr>
            <w:r w:rsidRPr="00F31313">
              <w:rPr>
                <w:rFonts w:ascii="Myriad Pro" w:hAnsi="Myriad Pro" w:cs="Tahoma"/>
                <w:sz w:val="20"/>
                <w:szCs w:val="20"/>
              </w:rPr>
              <w:t>Output 2.6.</w:t>
            </w:r>
            <w:r w:rsidRPr="00F31313">
              <w:rPr>
                <w:rFonts w:ascii="Myriad Pro" w:hAnsi="Myriad Pro" w:cs="Tahoma"/>
                <w:b/>
                <w:sz w:val="20"/>
                <w:szCs w:val="20"/>
              </w:rPr>
              <w:t xml:space="preserve"> </w:t>
            </w:r>
            <w:r w:rsidRPr="00F31313">
              <w:rPr>
                <w:rFonts w:ascii="Myriad Pro" w:hAnsi="Myriad Pro" w:cs="Tahoma"/>
                <w:sz w:val="20"/>
                <w:szCs w:val="20"/>
              </w:rPr>
              <w:t xml:space="preserve">Private and public sector agreements to mainstream agro-biodiversity into their plans facilitated </w:t>
            </w:r>
          </w:p>
        </w:tc>
        <w:tc>
          <w:tcPr>
            <w:tcW w:w="1645" w:type="pct"/>
            <w:shd w:val="clear" w:color="auto" w:fill="FFFFFF" w:themeFill="background1"/>
          </w:tcPr>
          <w:p w:rsidR="008471B3" w:rsidRPr="00F31313" w:rsidRDefault="008471B3" w:rsidP="009F38AA">
            <w:pPr>
              <w:jc w:val="left"/>
              <w:rPr>
                <w:rFonts w:ascii="Myriad Pro" w:hAnsi="Myriad Pro" w:cs="Tahoma"/>
                <w:sz w:val="20"/>
                <w:szCs w:val="20"/>
              </w:rPr>
            </w:pPr>
            <w:r w:rsidRPr="00F31313">
              <w:rPr>
                <w:rFonts w:ascii="Myriad Pro" w:hAnsi="Myriad Pro" w:cs="Calibri"/>
                <w:sz w:val="20"/>
                <w:szCs w:val="20"/>
              </w:rPr>
              <w:t>Private and public sectors involvement and incentives for biodiversity cons</w:t>
            </w:r>
            <w:r w:rsidR="00F31313">
              <w:rPr>
                <w:rFonts w:ascii="Myriad Pro" w:hAnsi="Myriad Pro" w:cs="Calibri"/>
                <w:sz w:val="20"/>
                <w:szCs w:val="20"/>
              </w:rPr>
              <w:t>ervation are extremely limited</w:t>
            </w:r>
            <w:r w:rsidRPr="00F31313">
              <w:rPr>
                <w:rFonts w:ascii="Myriad Pro" w:hAnsi="Myriad Pro" w:cs="Calibri"/>
                <w:sz w:val="20"/>
                <w:szCs w:val="20"/>
              </w:rPr>
              <w:t>.</w:t>
            </w:r>
          </w:p>
        </w:tc>
        <w:tc>
          <w:tcPr>
            <w:tcW w:w="1457" w:type="pct"/>
            <w:shd w:val="clear" w:color="auto" w:fill="FFFFFF" w:themeFill="background1"/>
          </w:tcPr>
          <w:p w:rsidR="008471B3" w:rsidRPr="00F31313" w:rsidRDefault="008471B3" w:rsidP="009F38AA">
            <w:pPr>
              <w:jc w:val="left"/>
              <w:rPr>
                <w:rFonts w:ascii="Myriad Pro" w:hAnsi="Myriad Pro" w:cs="Tahoma"/>
                <w:sz w:val="20"/>
                <w:szCs w:val="20"/>
              </w:rPr>
            </w:pPr>
            <w:r w:rsidRPr="00F31313">
              <w:rPr>
                <w:rFonts w:ascii="Myriad Pro" w:hAnsi="Myriad Pro" w:cs="Tahoma"/>
                <w:sz w:val="20"/>
                <w:szCs w:val="20"/>
              </w:rPr>
              <w:t>Number of private-public sector agro-biodiversity agreements</w:t>
            </w:r>
          </w:p>
        </w:tc>
        <w:tc>
          <w:tcPr>
            <w:tcW w:w="479" w:type="pct"/>
            <w:shd w:val="clear" w:color="auto" w:fill="FFFFFF" w:themeFill="background1"/>
          </w:tcPr>
          <w:p w:rsidR="008471B3" w:rsidRPr="00F31313" w:rsidRDefault="008471B3" w:rsidP="008471B3">
            <w:pPr>
              <w:rPr>
                <w:rFonts w:ascii="Myriad Pro" w:hAnsi="Myriad Pro" w:cs="Tahoma"/>
                <w:sz w:val="20"/>
                <w:szCs w:val="20"/>
              </w:rPr>
            </w:pPr>
            <w:r w:rsidRPr="00F31313">
              <w:rPr>
                <w:rFonts w:ascii="Myriad Pro" w:hAnsi="Myriad Pro" w:cs="Tahoma"/>
                <w:sz w:val="20"/>
                <w:szCs w:val="20"/>
              </w:rPr>
              <w:t>8</w:t>
            </w:r>
          </w:p>
        </w:tc>
      </w:tr>
      <w:tr w:rsidR="00F31313" w:rsidRPr="00F31313" w:rsidTr="00D05759">
        <w:trPr>
          <w:trHeight w:val="863"/>
        </w:trPr>
        <w:tc>
          <w:tcPr>
            <w:tcW w:w="1419" w:type="pct"/>
            <w:shd w:val="clear" w:color="auto" w:fill="F2F2F2" w:themeFill="background1" w:themeFillShade="F2"/>
          </w:tcPr>
          <w:p w:rsidR="008471B3" w:rsidRPr="00F31313" w:rsidRDefault="008471B3" w:rsidP="009F38AA">
            <w:pPr>
              <w:jc w:val="left"/>
              <w:rPr>
                <w:rFonts w:ascii="Myriad Pro" w:hAnsi="Myriad Pro" w:cs="Tahoma"/>
                <w:b/>
                <w:sz w:val="20"/>
                <w:szCs w:val="20"/>
              </w:rPr>
            </w:pPr>
            <w:r w:rsidRPr="00F31313">
              <w:rPr>
                <w:rFonts w:ascii="Myriad Pro" w:hAnsi="Myriad Pro" w:cs="Tahoma"/>
                <w:b/>
                <w:sz w:val="20"/>
                <w:szCs w:val="20"/>
              </w:rPr>
              <w:t xml:space="preserve">Outcome3. </w:t>
            </w:r>
            <w:r w:rsidRPr="00F31313">
              <w:rPr>
                <w:rFonts w:ascii="Myriad Pro" w:hAnsi="Myriad Pro" w:cs="Tahoma"/>
                <w:sz w:val="20"/>
                <w:szCs w:val="20"/>
              </w:rPr>
              <w:t>Effective project management</w:t>
            </w:r>
          </w:p>
        </w:tc>
        <w:tc>
          <w:tcPr>
            <w:tcW w:w="1645" w:type="pct"/>
            <w:shd w:val="clear" w:color="auto" w:fill="F2F2F2" w:themeFill="background1" w:themeFillShade="F2"/>
          </w:tcPr>
          <w:p w:rsidR="008471B3" w:rsidRPr="00F31313" w:rsidRDefault="008471B3" w:rsidP="009F38AA">
            <w:pPr>
              <w:jc w:val="left"/>
              <w:rPr>
                <w:rFonts w:ascii="Myriad Pro" w:hAnsi="Myriad Pro" w:cs="Tahoma"/>
                <w:sz w:val="20"/>
                <w:szCs w:val="20"/>
              </w:rPr>
            </w:pPr>
            <w:r w:rsidRPr="00F31313">
              <w:rPr>
                <w:rFonts w:ascii="Myriad Pro" w:hAnsi="Myriad Pro" w:cs="Calibri"/>
                <w:sz w:val="20"/>
                <w:szCs w:val="20"/>
              </w:rPr>
              <w:t>lack of programme management capacity in general and integrated programmatic approach in particular</w:t>
            </w:r>
          </w:p>
        </w:tc>
        <w:tc>
          <w:tcPr>
            <w:tcW w:w="1457" w:type="pct"/>
            <w:shd w:val="clear" w:color="auto" w:fill="F2F2F2" w:themeFill="background1" w:themeFillShade="F2"/>
          </w:tcPr>
          <w:p w:rsidR="008471B3" w:rsidRPr="00F31313" w:rsidRDefault="008471B3" w:rsidP="009F38AA">
            <w:pPr>
              <w:jc w:val="left"/>
              <w:rPr>
                <w:rFonts w:ascii="Myriad Pro" w:hAnsi="Myriad Pro" w:cs="Tahoma"/>
                <w:sz w:val="20"/>
                <w:szCs w:val="20"/>
              </w:rPr>
            </w:pPr>
            <w:r w:rsidRPr="00F31313">
              <w:rPr>
                <w:rFonts w:ascii="Myriad Pro" w:hAnsi="Myriad Pro" w:cs="Tahoma"/>
                <w:sz w:val="20"/>
                <w:szCs w:val="20"/>
              </w:rPr>
              <w:t>Number of strategic recommendations from the Agro-biodiversity Steering Committee</w:t>
            </w:r>
          </w:p>
        </w:tc>
        <w:tc>
          <w:tcPr>
            <w:tcW w:w="479" w:type="pct"/>
            <w:shd w:val="clear" w:color="auto" w:fill="F2F2F2" w:themeFill="background1" w:themeFillShade="F2"/>
          </w:tcPr>
          <w:p w:rsidR="008471B3" w:rsidRPr="00F31313" w:rsidRDefault="008471B3" w:rsidP="008471B3">
            <w:pPr>
              <w:rPr>
                <w:rFonts w:ascii="Myriad Pro" w:hAnsi="Myriad Pro" w:cs="Tahoma"/>
                <w:sz w:val="20"/>
                <w:szCs w:val="20"/>
              </w:rPr>
            </w:pPr>
            <w:r w:rsidRPr="00F31313">
              <w:rPr>
                <w:rFonts w:ascii="Myriad Pro" w:hAnsi="Myriad Pro" w:cs="Tahoma"/>
                <w:sz w:val="20"/>
                <w:szCs w:val="20"/>
              </w:rPr>
              <w:t>6</w:t>
            </w:r>
          </w:p>
        </w:tc>
      </w:tr>
      <w:tr w:rsidR="00F31313" w:rsidRPr="00F31313" w:rsidTr="00D05759">
        <w:tc>
          <w:tcPr>
            <w:tcW w:w="1419" w:type="pct"/>
            <w:shd w:val="clear" w:color="auto" w:fill="FFFFFF" w:themeFill="background1"/>
          </w:tcPr>
          <w:p w:rsidR="008471B3" w:rsidRPr="00F31313" w:rsidRDefault="008471B3" w:rsidP="009F38AA">
            <w:pPr>
              <w:jc w:val="left"/>
              <w:rPr>
                <w:rFonts w:ascii="Myriad Pro" w:hAnsi="Myriad Pro" w:cs="Tahoma"/>
                <w:sz w:val="20"/>
                <w:szCs w:val="20"/>
              </w:rPr>
            </w:pPr>
            <w:r w:rsidRPr="00F31313">
              <w:rPr>
                <w:rFonts w:ascii="Myriad Pro" w:hAnsi="Myriad Pro" w:cs="Tahoma"/>
                <w:sz w:val="20"/>
                <w:szCs w:val="20"/>
              </w:rPr>
              <w:t>Output 3.1.</w:t>
            </w:r>
            <w:r w:rsidRPr="00F31313">
              <w:rPr>
                <w:rFonts w:ascii="Myriad Pro" w:hAnsi="Myriad Pro" w:cs="Tahoma"/>
                <w:b/>
                <w:sz w:val="20"/>
                <w:szCs w:val="20"/>
              </w:rPr>
              <w:t xml:space="preserve"> </w:t>
            </w:r>
            <w:r w:rsidRPr="00F31313">
              <w:rPr>
                <w:rFonts w:ascii="Myriad Pro" w:hAnsi="Myriad Pro" w:cs="Tahoma"/>
                <w:sz w:val="20"/>
                <w:szCs w:val="20"/>
              </w:rPr>
              <w:t>capacity of Implementing Partner for integrated planning, management, monitoring and evaluation of programmes improved</w:t>
            </w:r>
          </w:p>
        </w:tc>
        <w:tc>
          <w:tcPr>
            <w:tcW w:w="1645" w:type="pct"/>
            <w:shd w:val="clear" w:color="auto" w:fill="FFFFFF" w:themeFill="background1"/>
          </w:tcPr>
          <w:p w:rsidR="008471B3" w:rsidRPr="00F31313" w:rsidRDefault="00F31313" w:rsidP="009F38AA">
            <w:pPr>
              <w:jc w:val="left"/>
              <w:rPr>
                <w:rFonts w:ascii="Myriad Pro" w:hAnsi="Myriad Pro" w:cs="Tahoma"/>
                <w:sz w:val="20"/>
                <w:szCs w:val="20"/>
              </w:rPr>
            </w:pPr>
            <w:r>
              <w:rPr>
                <w:rFonts w:ascii="Myriad Pro" w:hAnsi="Myriad Pro" w:cs="Calibri"/>
                <w:sz w:val="20"/>
                <w:szCs w:val="20"/>
              </w:rPr>
              <w:t>P</w:t>
            </w:r>
            <w:r w:rsidR="008471B3" w:rsidRPr="00F31313">
              <w:rPr>
                <w:rFonts w:ascii="Myriad Pro" w:hAnsi="Myriad Pro" w:cs="Calibri"/>
                <w:sz w:val="20"/>
                <w:szCs w:val="20"/>
              </w:rPr>
              <w:t>rogrammatic approach not fully operational.</w:t>
            </w:r>
          </w:p>
        </w:tc>
        <w:tc>
          <w:tcPr>
            <w:tcW w:w="1457" w:type="pct"/>
            <w:shd w:val="clear" w:color="auto" w:fill="FFFFFF" w:themeFill="background1"/>
          </w:tcPr>
          <w:p w:rsidR="008471B3" w:rsidRPr="00F31313" w:rsidRDefault="008471B3" w:rsidP="009F38AA">
            <w:pPr>
              <w:jc w:val="left"/>
              <w:rPr>
                <w:rFonts w:ascii="Myriad Pro" w:hAnsi="Myriad Pro" w:cs="Tahoma"/>
                <w:sz w:val="20"/>
                <w:szCs w:val="20"/>
              </w:rPr>
            </w:pPr>
            <w:r w:rsidRPr="00F31313">
              <w:rPr>
                <w:rFonts w:ascii="Myriad Pro" w:hAnsi="Myriad Pro" w:cs="Tahoma"/>
                <w:sz w:val="20"/>
                <w:szCs w:val="20"/>
              </w:rPr>
              <w:t>Number of MAF-organized cross project meetings</w:t>
            </w:r>
          </w:p>
        </w:tc>
        <w:tc>
          <w:tcPr>
            <w:tcW w:w="479" w:type="pct"/>
            <w:shd w:val="clear" w:color="auto" w:fill="FFFFFF" w:themeFill="background1"/>
          </w:tcPr>
          <w:p w:rsidR="008471B3" w:rsidRPr="00F31313" w:rsidRDefault="008471B3" w:rsidP="008471B3">
            <w:pPr>
              <w:rPr>
                <w:rFonts w:ascii="Myriad Pro" w:hAnsi="Myriad Pro" w:cs="Tahoma"/>
                <w:sz w:val="20"/>
                <w:szCs w:val="20"/>
              </w:rPr>
            </w:pPr>
            <w:r w:rsidRPr="00F31313">
              <w:rPr>
                <w:rFonts w:ascii="Myriad Pro" w:hAnsi="Myriad Pro" w:cs="Tahoma"/>
                <w:sz w:val="20"/>
                <w:szCs w:val="20"/>
              </w:rPr>
              <w:t>10</w:t>
            </w:r>
          </w:p>
        </w:tc>
      </w:tr>
    </w:tbl>
    <w:p w:rsidR="00AD4483" w:rsidRPr="00DE772F" w:rsidRDefault="00AD4483" w:rsidP="00DE772F">
      <w:pPr>
        <w:spacing w:before="0" w:after="200" w:line="276" w:lineRule="auto"/>
        <w:jc w:val="left"/>
        <w:rPr>
          <w:rFonts w:asciiTheme="minorHAnsi" w:hAnsiTheme="minorHAnsi"/>
          <w:sz w:val="20"/>
          <w:szCs w:val="20"/>
        </w:rPr>
      </w:pPr>
      <w:r w:rsidRPr="00DE772F">
        <w:rPr>
          <w:rFonts w:asciiTheme="minorHAnsi" w:hAnsiTheme="minorHAnsi"/>
          <w:sz w:val="20"/>
          <w:szCs w:val="20"/>
        </w:rPr>
        <w:br w:type="page"/>
      </w:r>
    </w:p>
    <w:p w:rsidR="00AD4483" w:rsidRPr="00DE772F" w:rsidRDefault="00AD4483" w:rsidP="00DE772F">
      <w:pPr>
        <w:rPr>
          <w:rFonts w:asciiTheme="minorHAnsi" w:hAnsiTheme="minorHAnsi"/>
          <w:b/>
          <w:sz w:val="20"/>
          <w:szCs w:val="20"/>
        </w:rPr>
      </w:pPr>
      <w:r w:rsidRPr="00DE772F">
        <w:rPr>
          <w:rFonts w:asciiTheme="minorHAnsi" w:hAnsiTheme="minorHAnsi"/>
          <w:b/>
          <w:sz w:val="20"/>
          <w:szCs w:val="20"/>
        </w:rPr>
        <w:lastRenderedPageBreak/>
        <w:t>Annex 2:  List of Documents</w:t>
      </w:r>
    </w:p>
    <w:p w:rsidR="00FA32E6" w:rsidRPr="00DE772F" w:rsidRDefault="00FA32E6" w:rsidP="00DE772F">
      <w:pPr>
        <w:spacing w:before="0" w:after="200" w:line="276" w:lineRule="auto"/>
        <w:jc w:val="left"/>
        <w:rPr>
          <w:rFonts w:asciiTheme="minorHAnsi" w:hAnsiTheme="minorHAnsi"/>
          <w:sz w:val="20"/>
          <w:szCs w:val="20"/>
        </w:rPr>
      </w:pPr>
    </w:p>
    <w:p w:rsidR="009B566A" w:rsidRDefault="001B407D" w:rsidP="00DE772F">
      <w:pPr>
        <w:pStyle w:val="BodyText"/>
        <w:numPr>
          <w:ilvl w:val="0"/>
          <w:numId w:val="16"/>
        </w:numPr>
        <w:rPr>
          <w:rFonts w:asciiTheme="minorHAnsi" w:hAnsiTheme="minorHAnsi"/>
          <w:sz w:val="20"/>
          <w:szCs w:val="20"/>
        </w:rPr>
      </w:pPr>
      <w:r w:rsidRPr="00DE772F">
        <w:rPr>
          <w:rFonts w:asciiTheme="minorHAnsi" w:hAnsiTheme="minorHAnsi"/>
          <w:sz w:val="20"/>
          <w:szCs w:val="20"/>
        </w:rPr>
        <w:t>Project Document</w:t>
      </w:r>
    </w:p>
    <w:p w:rsidR="00762723" w:rsidRPr="00DE772F" w:rsidRDefault="001022EC" w:rsidP="00DE772F">
      <w:pPr>
        <w:pStyle w:val="BodyText"/>
        <w:numPr>
          <w:ilvl w:val="0"/>
          <w:numId w:val="16"/>
        </w:numPr>
        <w:rPr>
          <w:rFonts w:asciiTheme="minorHAnsi" w:hAnsiTheme="minorHAnsi"/>
          <w:sz w:val="20"/>
          <w:szCs w:val="20"/>
        </w:rPr>
      </w:pPr>
      <w:r>
        <w:rPr>
          <w:rFonts w:asciiTheme="minorHAnsi" w:hAnsiTheme="minorHAnsi"/>
          <w:sz w:val="20"/>
          <w:szCs w:val="20"/>
        </w:rPr>
        <w:t>Inception Report</w:t>
      </w:r>
    </w:p>
    <w:p w:rsidR="00762723" w:rsidRDefault="002341BE" w:rsidP="00DE772F">
      <w:pPr>
        <w:pStyle w:val="BodyText"/>
        <w:numPr>
          <w:ilvl w:val="0"/>
          <w:numId w:val="16"/>
        </w:numPr>
        <w:rPr>
          <w:rFonts w:asciiTheme="minorHAnsi" w:hAnsiTheme="minorHAnsi"/>
          <w:sz w:val="20"/>
          <w:szCs w:val="20"/>
        </w:rPr>
      </w:pPr>
      <w:r w:rsidRPr="00DE772F">
        <w:rPr>
          <w:rFonts w:asciiTheme="minorHAnsi" w:hAnsiTheme="minorHAnsi"/>
          <w:sz w:val="20"/>
          <w:szCs w:val="20"/>
        </w:rPr>
        <w:t xml:space="preserve">Project Implementation Review (PIR) and </w:t>
      </w:r>
      <w:r w:rsidR="00CC0556">
        <w:rPr>
          <w:rFonts w:asciiTheme="minorHAnsi" w:hAnsiTheme="minorHAnsi"/>
          <w:sz w:val="20"/>
          <w:szCs w:val="20"/>
        </w:rPr>
        <w:t>BD SO2</w:t>
      </w:r>
      <w:r w:rsidR="00CC0556" w:rsidRPr="00DE772F">
        <w:rPr>
          <w:rFonts w:asciiTheme="minorHAnsi" w:hAnsiTheme="minorHAnsi"/>
          <w:sz w:val="20"/>
          <w:szCs w:val="20"/>
        </w:rPr>
        <w:t xml:space="preserve"> </w:t>
      </w:r>
      <w:r w:rsidRPr="00DE772F">
        <w:rPr>
          <w:rFonts w:asciiTheme="minorHAnsi" w:hAnsiTheme="minorHAnsi"/>
          <w:sz w:val="20"/>
          <w:szCs w:val="20"/>
        </w:rPr>
        <w:t>tracking tool</w:t>
      </w:r>
    </w:p>
    <w:p w:rsidR="009B566A" w:rsidRPr="00DE772F" w:rsidRDefault="009B566A" w:rsidP="00DE772F">
      <w:pPr>
        <w:pStyle w:val="BodyText"/>
        <w:numPr>
          <w:ilvl w:val="0"/>
          <w:numId w:val="16"/>
        </w:numPr>
        <w:rPr>
          <w:rFonts w:asciiTheme="minorHAnsi" w:hAnsiTheme="minorHAnsi"/>
          <w:sz w:val="20"/>
          <w:szCs w:val="20"/>
        </w:rPr>
      </w:pPr>
      <w:r>
        <w:rPr>
          <w:rFonts w:asciiTheme="minorHAnsi" w:hAnsiTheme="minorHAnsi"/>
          <w:sz w:val="20"/>
          <w:szCs w:val="20"/>
        </w:rPr>
        <w:t>Annual reports</w:t>
      </w:r>
    </w:p>
    <w:p w:rsidR="00762723" w:rsidRDefault="00FA32E6" w:rsidP="00DE772F">
      <w:pPr>
        <w:pStyle w:val="BodyText"/>
        <w:numPr>
          <w:ilvl w:val="0"/>
          <w:numId w:val="16"/>
        </w:numPr>
        <w:rPr>
          <w:rFonts w:asciiTheme="minorHAnsi" w:hAnsiTheme="minorHAnsi"/>
          <w:sz w:val="20"/>
          <w:szCs w:val="20"/>
        </w:rPr>
      </w:pPr>
      <w:r w:rsidRPr="00DE772F">
        <w:rPr>
          <w:rFonts w:asciiTheme="minorHAnsi" w:hAnsiTheme="minorHAnsi"/>
          <w:sz w:val="20"/>
          <w:szCs w:val="20"/>
        </w:rPr>
        <w:t>Quarterly progress reports and work plans of the various implementation task teams</w:t>
      </w:r>
    </w:p>
    <w:p w:rsidR="00CB1B95" w:rsidRDefault="00CB1B95" w:rsidP="00DE772F">
      <w:pPr>
        <w:pStyle w:val="BodyText"/>
        <w:numPr>
          <w:ilvl w:val="0"/>
          <w:numId w:val="16"/>
        </w:numPr>
        <w:rPr>
          <w:rFonts w:asciiTheme="minorHAnsi" w:hAnsiTheme="minorHAnsi"/>
          <w:sz w:val="20"/>
          <w:szCs w:val="20"/>
        </w:rPr>
      </w:pPr>
      <w:r>
        <w:rPr>
          <w:rFonts w:asciiTheme="minorHAnsi" w:hAnsiTheme="minorHAnsi"/>
          <w:sz w:val="20"/>
          <w:szCs w:val="20"/>
        </w:rPr>
        <w:t>Monthly minute meeting</w:t>
      </w:r>
    </w:p>
    <w:p w:rsidR="00CB1B95" w:rsidRPr="00DE772F" w:rsidRDefault="00CB1B95" w:rsidP="00DE772F">
      <w:pPr>
        <w:pStyle w:val="BodyText"/>
        <w:numPr>
          <w:ilvl w:val="0"/>
          <w:numId w:val="16"/>
        </w:numPr>
        <w:rPr>
          <w:rFonts w:asciiTheme="minorHAnsi" w:hAnsiTheme="minorHAnsi"/>
          <w:sz w:val="20"/>
          <w:szCs w:val="20"/>
        </w:rPr>
      </w:pPr>
      <w:r>
        <w:rPr>
          <w:rFonts w:asciiTheme="minorHAnsi" w:hAnsiTheme="minorHAnsi"/>
          <w:sz w:val="20"/>
          <w:szCs w:val="20"/>
        </w:rPr>
        <w:t>Spot check report</w:t>
      </w:r>
    </w:p>
    <w:p w:rsidR="00762723" w:rsidRPr="00DE772F" w:rsidRDefault="001B407D" w:rsidP="00DE772F">
      <w:pPr>
        <w:pStyle w:val="BodyText"/>
        <w:numPr>
          <w:ilvl w:val="0"/>
          <w:numId w:val="16"/>
        </w:numPr>
        <w:rPr>
          <w:rFonts w:asciiTheme="minorHAnsi" w:hAnsiTheme="minorHAnsi"/>
          <w:sz w:val="20"/>
          <w:szCs w:val="20"/>
        </w:rPr>
      </w:pPr>
      <w:r w:rsidRPr="00DE772F">
        <w:rPr>
          <w:rFonts w:asciiTheme="minorHAnsi" w:hAnsiTheme="minorHAnsi"/>
          <w:sz w:val="20"/>
          <w:szCs w:val="20"/>
        </w:rPr>
        <w:t>Audit reports</w:t>
      </w:r>
    </w:p>
    <w:p w:rsidR="00762723" w:rsidRPr="00DE772F" w:rsidRDefault="002341BE" w:rsidP="00DE772F">
      <w:pPr>
        <w:pStyle w:val="BodyText"/>
        <w:numPr>
          <w:ilvl w:val="0"/>
          <w:numId w:val="16"/>
        </w:numPr>
        <w:rPr>
          <w:rFonts w:asciiTheme="minorHAnsi" w:hAnsiTheme="minorHAnsi"/>
          <w:sz w:val="20"/>
          <w:szCs w:val="20"/>
        </w:rPr>
      </w:pPr>
      <w:r w:rsidRPr="00DE772F">
        <w:rPr>
          <w:rFonts w:asciiTheme="minorHAnsi" w:hAnsiTheme="minorHAnsi"/>
          <w:sz w:val="20"/>
          <w:szCs w:val="20"/>
        </w:rPr>
        <w:t>Administrative and Financial Tracking tools</w:t>
      </w:r>
      <w:r w:rsidR="00742F66" w:rsidRPr="00DE772F">
        <w:rPr>
          <w:rFonts w:asciiTheme="minorHAnsi" w:hAnsiTheme="minorHAnsi"/>
          <w:sz w:val="20"/>
          <w:szCs w:val="20"/>
        </w:rPr>
        <w:t xml:space="preserve"> </w:t>
      </w:r>
    </w:p>
    <w:p w:rsidR="00762723" w:rsidRPr="00DE772F" w:rsidRDefault="00FA32E6" w:rsidP="00DE772F">
      <w:pPr>
        <w:numPr>
          <w:ilvl w:val="0"/>
          <w:numId w:val="16"/>
        </w:numPr>
        <w:rPr>
          <w:rFonts w:asciiTheme="minorHAnsi" w:hAnsiTheme="minorHAnsi"/>
          <w:sz w:val="20"/>
          <w:szCs w:val="20"/>
        </w:rPr>
      </w:pPr>
      <w:r w:rsidRPr="00DE772F">
        <w:rPr>
          <w:rFonts w:asciiTheme="minorHAnsi" w:hAnsiTheme="minorHAnsi"/>
          <w:sz w:val="20"/>
          <w:szCs w:val="20"/>
        </w:rPr>
        <w:t>The Mission Reports and Lessons learnt study</w:t>
      </w:r>
    </w:p>
    <w:p w:rsidR="00762723" w:rsidRPr="00DE772F" w:rsidRDefault="00FA32E6" w:rsidP="00DE772F">
      <w:pPr>
        <w:pStyle w:val="BodyText"/>
        <w:numPr>
          <w:ilvl w:val="0"/>
          <w:numId w:val="16"/>
        </w:numPr>
        <w:rPr>
          <w:rFonts w:asciiTheme="minorHAnsi" w:hAnsiTheme="minorHAnsi"/>
          <w:sz w:val="20"/>
          <w:szCs w:val="20"/>
        </w:rPr>
      </w:pPr>
      <w:r w:rsidRPr="00DE772F">
        <w:rPr>
          <w:rFonts w:asciiTheme="minorHAnsi" w:hAnsiTheme="minorHAnsi"/>
          <w:sz w:val="20"/>
          <w:szCs w:val="20"/>
        </w:rPr>
        <w:t>M &amp; E Operational Guidelines, all monitoring reports prepared by the project; and</w:t>
      </w:r>
    </w:p>
    <w:p w:rsidR="00762723" w:rsidRDefault="00FA32E6" w:rsidP="00DE772F">
      <w:pPr>
        <w:pStyle w:val="BodyText"/>
        <w:numPr>
          <w:ilvl w:val="0"/>
          <w:numId w:val="16"/>
        </w:numPr>
        <w:rPr>
          <w:rFonts w:asciiTheme="minorHAnsi" w:hAnsiTheme="minorHAnsi"/>
          <w:sz w:val="20"/>
          <w:szCs w:val="20"/>
        </w:rPr>
      </w:pPr>
      <w:r w:rsidRPr="00DE772F">
        <w:rPr>
          <w:rFonts w:asciiTheme="minorHAnsi" w:hAnsiTheme="minorHAnsi"/>
          <w:sz w:val="20"/>
          <w:szCs w:val="20"/>
        </w:rPr>
        <w:t>Financial and Administration guidelines.</w:t>
      </w:r>
    </w:p>
    <w:p w:rsidR="00880DC0" w:rsidRPr="00DE772F" w:rsidRDefault="00880DC0" w:rsidP="00DE772F">
      <w:pPr>
        <w:pStyle w:val="BodyText"/>
        <w:numPr>
          <w:ilvl w:val="0"/>
          <w:numId w:val="16"/>
        </w:numPr>
        <w:rPr>
          <w:rFonts w:asciiTheme="minorHAnsi" w:hAnsiTheme="minorHAnsi"/>
          <w:sz w:val="20"/>
          <w:szCs w:val="20"/>
        </w:rPr>
      </w:pPr>
      <w:r>
        <w:rPr>
          <w:rFonts w:asciiTheme="minorHAnsi" w:hAnsiTheme="minorHAnsi"/>
          <w:sz w:val="20"/>
          <w:szCs w:val="20"/>
        </w:rPr>
        <w:t>Strategy IMP/FFS</w:t>
      </w:r>
    </w:p>
    <w:p w:rsidR="00FA32E6" w:rsidRPr="00DE772F" w:rsidRDefault="00FA32E6" w:rsidP="00DE772F">
      <w:pPr>
        <w:pStyle w:val="BodyText"/>
        <w:jc w:val="lowKashida"/>
        <w:rPr>
          <w:rFonts w:asciiTheme="minorHAnsi" w:hAnsiTheme="minorHAnsi"/>
          <w:sz w:val="20"/>
          <w:szCs w:val="20"/>
        </w:rPr>
      </w:pPr>
    </w:p>
    <w:p w:rsidR="00FA32E6" w:rsidRPr="00DE772F" w:rsidRDefault="00FA32E6" w:rsidP="00DE772F">
      <w:pPr>
        <w:pStyle w:val="BodyText"/>
        <w:jc w:val="lowKashida"/>
        <w:rPr>
          <w:rFonts w:asciiTheme="minorHAnsi" w:hAnsiTheme="minorHAnsi"/>
          <w:sz w:val="20"/>
          <w:szCs w:val="20"/>
        </w:rPr>
      </w:pPr>
      <w:r w:rsidRPr="00DE772F">
        <w:rPr>
          <w:rFonts w:asciiTheme="minorHAnsi" w:hAnsiTheme="minorHAnsi"/>
          <w:sz w:val="20"/>
          <w:szCs w:val="20"/>
        </w:rPr>
        <w:t>The following documents will also be available:</w:t>
      </w:r>
    </w:p>
    <w:p w:rsidR="00762723" w:rsidRPr="00DE772F" w:rsidRDefault="00FA32E6" w:rsidP="00DE772F">
      <w:pPr>
        <w:pStyle w:val="BodyText"/>
        <w:numPr>
          <w:ilvl w:val="0"/>
          <w:numId w:val="16"/>
        </w:numPr>
        <w:rPr>
          <w:rFonts w:asciiTheme="minorHAnsi" w:hAnsiTheme="minorHAnsi"/>
          <w:sz w:val="20"/>
          <w:szCs w:val="20"/>
        </w:rPr>
      </w:pPr>
      <w:r w:rsidRPr="00DE772F">
        <w:rPr>
          <w:rFonts w:asciiTheme="minorHAnsi" w:hAnsiTheme="minorHAnsi"/>
          <w:sz w:val="20"/>
          <w:szCs w:val="20"/>
        </w:rPr>
        <w:t>Project operational guidelines, manuals and systems</w:t>
      </w:r>
    </w:p>
    <w:p w:rsidR="00CC0556" w:rsidRPr="00E15CCC" w:rsidRDefault="00CC0556" w:rsidP="00CC0556">
      <w:pPr>
        <w:pStyle w:val="BodyText"/>
        <w:numPr>
          <w:ilvl w:val="0"/>
          <w:numId w:val="16"/>
        </w:numPr>
        <w:rPr>
          <w:rFonts w:asciiTheme="minorHAnsi" w:hAnsiTheme="minorHAnsi"/>
          <w:sz w:val="20"/>
          <w:szCs w:val="20"/>
        </w:rPr>
      </w:pPr>
      <w:r w:rsidRPr="00E15CCC">
        <w:rPr>
          <w:rFonts w:asciiTheme="minorHAnsi" w:hAnsiTheme="minorHAnsi"/>
          <w:sz w:val="20"/>
          <w:szCs w:val="20"/>
        </w:rPr>
        <w:t>The GEF Completion Report guidelines; and</w:t>
      </w:r>
    </w:p>
    <w:p w:rsidR="00762723" w:rsidRDefault="00FA32E6" w:rsidP="00DE772F">
      <w:pPr>
        <w:pStyle w:val="BodyText"/>
        <w:numPr>
          <w:ilvl w:val="0"/>
          <w:numId w:val="16"/>
        </w:numPr>
        <w:rPr>
          <w:rFonts w:asciiTheme="minorHAnsi" w:hAnsiTheme="minorHAnsi"/>
          <w:sz w:val="20"/>
          <w:szCs w:val="20"/>
        </w:rPr>
      </w:pPr>
      <w:r w:rsidRPr="00DE772F">
        <w:rPr>
          <w:rFonts w:asciiTheme="minorHAnsi" w:hAnsiTheme="minorHAnsi"/>
          <w:sz w:val="20"/>
          <w:szCs w:val="20"/>
        </w:rPr>
        <w:t>UNDP Monitoring and Evaluation Frameworks.</w:t>
      </w:r>
    </w:p>
    <w:p w:rsidR="00880DC0" w:rsidRPr="00DE772F" w:rsidRDefault="00880DC0" w:rsidP="00DE772F">
      <w:pPr>
        <w:pStyle w:val="BodyText"/>
        <w:numPr>
          <w:ilvl w:val="0"/>
          <w:numId w:val="16"/>
        </w:numPr>
        <w:rPr>
          <w:rFonts w:asciiTheme="minorHAnsi" w:hAnsiTheme="minorHAnsi"/>
          <w:sz w:val="20"/>
          <w:szCs w:val="20"/>
        </w:rPr>
      </w:pPr>
      <w:r>
        <w:rPr>
          <w:rFonts w:asciiTheme="minorHAnsi" w:hAnsiTheme="minorHAnsi"/>
          <w:sz w:val="20"/>
          <w:szCs w:val="20"/>
        </w:rPr>
        <w:t>Letter of Agreement (LoA) between Ministry of Agriculture and Forestry and FAO</w:t>
      </w:r>
    </w:p>
    <w:p w:rsidR="00FA32E6" w:rsidRPr="00DE772F" w:rsidRDefault="00FA32E6" w:rsidP="00DE772F">
      <w:pPr>
        <w:pStyle w:val="BodyText"/>
        <w:rPr>
          <w:rFonts w:asciiTheme="minorHAnsi" w:hAnsiTheme="minorHAnsi"/>
          <w:sz w:val="20"/>
          <w:szCs w:val="20"/>
        </w:rPr>
      </w:pPr>
    </w:p>
    <w:p w:rsidR="00AD4483" w:rsidRPr="00DE772F" w:rsidRDefault="00AD4483" w:rsidP="00DE772F">
      <w:pPr>
        <w:spacing w:before="0" w:after="200" w:line="276" w:lineRule="auto"/>
        <w:jc w:val="left"/>
        <w:rPr>
          <w:rFonts w:asciiTheme="minorHAnsi" w:hAnsiTheme="minorHAnsi"/>
          <w:sz w:val="20"/>
          <w:szCs w:val="20"/>
        </w:rPr>
      </w:pPr>
      <w:r w:rsidRPr="00DE772F">
        <w:rPr>
          <w:rFonts w:asciiTheme="minorHAnsi" w:hAnsiTheme="minorHAnsi"/>
          <w:sz w:val="20"/>
          <w:szCs w:val="20"/>
        </w:rPr>
        <w:br w:type="page"/>
      </w:r>
    </w:p>
    <w:p w:rsidR="00AD4483" w:rsidRPr="00DE772F" w:rsidRDefault="00AD4483" w:rsidP="00DE772F">
      <w:pPr>
        <w:rPr>
          <w:rFonts w:asciiTheme="minorHAnsi" w:hAnsiTheme="minorHAnsi"/>
          <w:b/>
          <w:sz w:val="20"/>
          <w:szCs w:val="20"/>
        </w:rPr>
      </w:pPr>
      <w:r w:rsidRPr="00DE772F">
        <w:rPr>
          <w:rFonts w:asciiTheme="minorHAnsi" w:hAnsiTheme="minorHAnsi"/>
          <w:b/>
          <w:sz w:val="20"/>
          <w:szCs w:val="20"/>
        </w:rPr>
        <w:lastRenderedPageBreak/>
        <w:t xml:space="preserve">Annex 3: Mid-term </w:t>
      </w:r>
      <w:r w:rsidR="009F7721" w:rsidRPr="00DE772F">
        <w:rPr>
          <w:rFonts w:asciiTheme="minorHAnsi" w:hAnsiTheme="minorHAnsi"/>
          <w:b/>
          <w:sz w:val="20"/>
          <w:szCs w:val="20"/>
        </w:rPr>
        <w:t>Evaluation</w:t>
      </w:r>
      <w:r w:rsidRPr="00DE772F">
        <w:rPr>
          <w:rFonts w:asciiTheme="minorHAnsi" w:hAnsiTheme="minorHAnsi"/>
          <w:b/>
          <w:sz w:val="20"/>
          <w:szCs w:val="20"/>
        </w:rPr>
        <w:t xml:space="preserve"> Rating Scale</w:t>
      </w:r>
    </w:p>
    <w:p w:rsidR="00356052" w:rsidRPr="00DE772F" w:rsidRDefault="00356052" w:rsidP="00DE772F">
      <w:pPr>
        <w:spacing w:before="0" w:after="200" w:line="276" w:lineRule="auto"/>
        <w:jc w:val="left"/>
        <w:rPr>
          <w:rFonts w:asciiTheme="minorHAnsi" w:hAnsiTheme="minorHAnsi"/>
          <w:sz w:val="20"/>
          <w:szCs w:val="20"/>
        </w:rPr>
      </w:pPr>
    </w:p>
    <w:p w:rsidR="00356052" w:rsidRPr="00DE772F" w:rsidRDefault="00356052" w:rsidP="00DE772F">
      <w:pPr>
        <w:spacing w:before="0" w:after="200" w:line="276" w:lineRule="auto"/>
        <w:jc w:val="left"/>
        <w:rPr>
          <w:rFonts w:asciiTheme="minorHAnsi" w:hAnsiTheme="minorHAnsi"/>
          <w:b/>
          <w:sz w:val="20"/>
          <w:szCs w:val="20"/>
        </w:rPr>
      </w:pPr>
      <w:r w:rsidRPr="00DE772F">
        <w:rPr>
          <w:rFonts w:asciiTheme="minorHAnsi" w:hAnsiTheme="minorHAnsi"/>
          <w:b/>
          <w:sz w:val="20"/>
          <w:szCs w:val="20"/>
        </w:rPr>
        <w:t>Progress towards results:  use the following rating scale</w:t>
      </w:r>
    </w:p>
    <w:tbl>
      <w:tblPr>
        <w:tblW w:w="0" w:type="auto"/>
        <w:tblCellMar>
          <w:left w:w="0" w:type="dxa"/>
          <w:right w:w="0" w:type="dxa"/>
        </w:tblCellMar>
        <w:tblLook w:val="04A0" w:firstRow="1" w:lastRow="0" w:firstColumn="1" w:lastColumn="0" w:noHBand="0" w:noVBand="1"/>
      </w:tblPr>
      <w:tblGrid>
        <w:gridCol w:w="1720"/>
        <w:gridCol w:w="7513"/>
      </w:tblGrid>
      <w:tr w:rsidR="00356052" w:rsidRPr="00DE772F" w:rsidTr="00FE6A46">
        <w:trPr>
          <w:trHeight w:val="327"/>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DE772F" w:rsidRDefault="00356052" w:rsidP="00DE772F">
            <w:pPr>
              <w:spacing w:after="120" w:line="312" w:lineRule="auto"/>
              <w:rPr>
                <w:rFonts w:ascii="Calibri" w:hAnsi="Calibri" w:cs="Calibri"/>
                <w:b/>
                <w:sz w:val="18"/>
                <w:szCs w:val="18"/>
              </w:rPr>
            </w:pPr>
            <w:r w:rsidRPr="00DE772F">
              <w:rPr>
                <w:rFonts w:ascii="Calibri" w:hAnsi="Calibri" w:cs="Calibri"/>
                <w:b/>
                <w:bCs/>
                <w:sz w:val="18"/>
                <w:szCs w:val="18"/>
                <w:lang w:val="en-GB"/>
              </w:rPr>
              <w:t xml:space="preserve">Highly Satisfactory (HS)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DE772F" w:rsidRDefault="00356052" w:rsidP="00DE772F">
            <w:pPr>
              <w:spacing w:after="120" w:line="312" w:lineRule="auto"/>
              <w:rPr>
                <w:rFonts w:ascii="Calibri" w:hAnsi="Calibri" w:cs="Calibri"/>
                <w:sz w:val="18"/>
                <w:szCs w:val="18"/>
              </w:rPr>
            </w:pPr>
            <w:r w:rsidRPr="00DE772F">
              <w:rPr>
                <w:rFonts w:ascii="Calibri" w:hAnsi="Calibri" w:cs="Calibri"/>
                <w:sz w:val="18"/>
                <w:szCs w:val="18"/>
                <w:lang w:val="en-GB"/>
              </w:rPr>
              <w:t xml:space="preserve">Project is expected to achieve or exceed </w:t>
            </w:r>
            <w:r w:rsidRPr="00DE772F">
              <w:rPr>
                <w:rFonts w:ascii="Calibri" w:hAnsi="Calibri" w:cs="Calibri"/>
                <w:bCs/>
                <w:sz w:val="18"/>
                <w:szCs w:val="18"/>
                <w:lang w:val="en-GB"/>
              </w:rPr>
              <w:t>all</w:t>
            </w:r>
            <w:r w:rsidRPr="00DE772F">
              <w:rPr>
                <w:rFonts w:ascii="Calibri" w:hAnsi="Calibri" w:cs="Calibri"/>
                <w:sz w:val="18"/>
                <w:szCs w:val="18"/>
                <w:lang w:val="en-GB"/>
              </w:rPr>
              <w:t xml:space="preserve"> its major global environmental objectives, and yield substantial global environmental benefits, without major shortcomings. The project can be presented as “good practice”.</w:t>
            </w:r>
            <w:r w:rsidRPr="00DE772F">
              <w:rPr>
                <w:rFonts w:ascii="Calibri" w:hAnsi="Calibri" w:cs="Calibri"/>
                <w:sz w:val="18"/>
                <w:szCs w:val="18"/>
              </w:rPr>
              <w:t xml:space="preserve"> </w:t>
            </w:r>
          </w:p>
        </w:tc>
      </w:tr>
      <w:tr w:rsidR="00356052" w:rsidRPr="00DE772F" w:rsidTr="00FE6A46">
        <w:trPr>
          <w:trHeight w:val="61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DE772F" w:rsidRDefault="00356052" w:rsidP="00DE772F">
            <w:pPr>
              <w:spacing w:after="120" w:line="312" w:lineRule="auto"/>
              <w:rPr>
                <w:rFonts w:ascii="Calibri" w:hAnsi="Calibri" w:cs="Calibri"/>
                <w:b/>
                <w:sz w:val="18"/>
                <w:szCs w:val="18"/>
              </w:rPr>
            </w:pPr>
            <w:r w:rsidRPr="00DE772F">
              <w:rPr>
                <w:rFonts w:ascii="Calibri" w:hAnsi="Calibri" w:cs="Calibri"/>
                <w:b/>
                <w:bCs/>
                <w:sz w:val="18"/>
                <w:szCs w:val="18"/>
                <w:lang w:val="en-GB"/>
              </w:rPr>
              <w:t>Satisfactory (S)</w:t>
            </w:r>
            <w:r w:rsidRPr="00DE772F">
              <w:rPr>
                <w:rFonts w:ascii="Calibri" w:hAnsi="Calibri" w:cs="Calibri"/>
                <w:b/>
                <w:bCs/>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DE772F" w:rsidRDefault="00356052" w:rsidP="00DE772F">
            <w:pPr>
              <w:spacing w:after="120" w:line="312" w:lineRule="auto"/>
              <w:rPr>
                <w:rFonts w:ascii="Calibri" w:hAnsi="Calibri" w:cs="Calibri"/>
                <w:sz w:val="18"/>
                <w:szCs w:val="18"/>
              </w:rPr>
            </w:pPr>
            <w:r w:rsidRPr="00DE772F">
              <w:rPr>
                <w:rFonts w:ascii="Calibri" w:hAnsi="Calibri" w:cs="Calibri"/>
                <w:sz w:val="18"/>
                <w:szCs w:val="18"/>
                <w:lang w:val="en-GB"/>
              </w:rPr>
              <w:t xml:space="preserve">Project is expected to achieve </w:t>
            </w:r>
            <w:r w:rsidRPr="00DE772F">
              <w:rPr>
                <w:rFonts w:ascii="Calibri" w:hAnsi="Calibri" w:cs="Calibri"/>
                <w:bCs/>
                <w:sz w:val="18"/>
                <w:szCs w:val="18"/>
                <w:lang w:val="en-GB"/>
              </w:rPr>
              <w:t>most</w:t>
            </w:r>
            <w:r w:rsidRPr="00DE772F">
              <w:rPr>
                <w:rFonts w:ascii="Calibri" w:hAnsi="Calibri" w:cs="Calibri"/>
                <w:sz w:val="18"/>
                <w:szCs w:val="18"/>
                <w:lang w:val="en-GB"/>
              </w:rPr>
              <w:t xml:space="preserve"> of its major global environmental objectives, and yield satisfactory global environmental benefits, with only minor shortcomings.</w:t>
            </w:r>
            <w:r w:rsidRPr="00DE772F">
              <w:rPr>
                <w:rFonts w:ascii="Calibri" w:hAnsi="Calibri" w:cs="Calibri"/>
                <w:sz w:val="18"/>
                <w:szCs w:val="18"/>
              </w:rPr>
              <w:t xml:space="preserve"> </w:t>
            </w:r>
          </w:p>
        </w:tc>
      </w:tr>
      <w:tr w:rsidR="00356052" w:rsidRPr="00DE772F" w:rsidTr="00FE6A46">
        <w:trPr>
          <w:trHeight w:val="903"/>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DE772F" w:rsidRDefault="00356052" w:rsidP="00DE772F">
            <w:pPr>
              <w:spacing w:after="120" w:line="312" w:lineRule="auto"/>
              <w:rPr>
                <w:rFonts w:ascii="Calibri" w:hAnsi="Calibri" w:cs="Calibri"/>
                <w:b/>
                <w:sz w:val="18"/>
                <w:szCs w:val="18"/>
              </w:rPr>
            </w:pPr>
            <w:r w:rsidRPr="00DE772F">
              <w:rPr>
                <w:rFonts w:ascii="Calibri" w:hAnsi="Calibri" w:cs="Calibri"/>
                <w:b/>
                <w:bCs/>
                <w:sz w:val="18"/>
                <w:szCs w:val="18"/>
                <w:lang w:val="en-GB"/>
              </w:rPr>
              <w:t>Moderately Satisfactory (MS)</w:t>
            </w:r>
            <w:r w:rsidRPr="00DE772F">
              <w:rPr>
                <w:rFonts w:ascii="Calibri" w:hAnsi="Calibri" w:cs="Calibri"/>
                <w:b/>
                <w:bCs/>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DE772F" w:rsidRDefault="00356052" w:rsidP="00DE772F">
            <w:pPr>
              <w:spacing w:after="120" w:line="312" w:lineRule="auto"/>
              <w:rPr>
                <w:rFonts w:ascii="Calibri" w:hAnsi="Calibri" w:cs="Calibri"/>
                <w:sz w:val="18"/>
                <w:szCs w:val="18"/>
              </w:rPr>
            </w:pPr>
            <w:r w:rsidRPr="00DE772F">
              <w:rPr>
                <w:rFonts w:ascii="Calibri" w:hAnsi="Calibri" w:cs="Calibri"/>
                <w:sz w:val="18"/>
                <w:szCs w:val="18"/>
                <w:lang w:val="en-GB"/>
              </w:rPr>
              <w:t xml:space="preserve">Project is expected to achieve </w:t>
            </w:r>
            <w:r w:rsidRPr="00DE772F">
              <w:rPr>
                <w:rFonts w:ascii="Calibri" w:hAnsi="Calibri" w:cs="Calibri"/>
                <w:bCs/>
                <w:sz w:val="18"/>
                <w:szCs w:val="18"/>
                <w:lang w:val="en-GB"/>
              </w:rPr>
              <w:t>most</w:t>
            </w:r>
            <w:r w:rsidRPr="00DE772F">
              <w:rPr>
                <w:rFonts w:ascii="Calibri" w:hAnsi="Calibri" w:cs="Calibri"/>
                <w:sz w:val="18"/>
                <w:szCs w:val="18"/>
                <w:lang w:val="en-GB"/>
              </w:rPr>
              <w:t xml:space="preserve"> of its major relevant objectives </w:t>
            </w:r>
            <w:r w:rsidRPr="00DE772F">
              <w:rPr>
                <w:rFonts w:ascii="Calibri" w:hAnsi="Calibri" w:cs="Calibri"/>
                <w:bCs/>
                <w:sz w:val="18"/>
                <w:szCs w:val="18"/>
                <w:lang w:val="en-GB"/>
              </w:rPr>
              <w:t>but</w:t>
            </w:r>
            <w:r w:rsidRPr="00DE772F">
              <w:rPr>
                <w:rFonts w:ascii="Calibri" w:hAnsi="Calibri" w:cs="Calibri"/>
                <w:sz w:val="18"/>
                <w:szCs w:val="18"/>
                <w:lang w:val="en-GB"/>
              </w:rPr>
              <w:t xml:space="preserve"> with either significant shortcomings or modest overall relevance. Project is expected not to achieve some of its major global environmental objectives or yield some of the expected global environment benefits.</w:t>
            </w:r>
            <w:r w:rsidRPr="00DE772F">
              <w:rPr>
                <w:rFonts w:ascii="Calibri" w:hAnsi="Calibri" w:cs="Calibri"/>
                <w:sz w:val="18"/>
                <w:szCs w:val="18"/>
              </w:rPr>
              <w:t xml:space="preserve"> </w:t>
            </w:r>
          </w:p>
        </w:tc>
      </w:tr>
      <w:tr w:rsidR="00356052" w:rsidRPr="00DE772F" w:rsidTr="00FE6A46">
        <w:trPr>
          <w:trHeight w:val="669"/>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DE772F" w:rsidRDefault="00356052" w:rsidP="00DE772F">
            <w:pPr>
              <w:spacing w:after="120" w:line="312" w:lineRule="auto"/>
              <w:rPr>
                <w:rFonts w:ascii="Calibri" w:hAnsi="Calibri" w:cs="Calibri"/>
                <w:b/>
                <w:sz w:val="18"/>
                <w:szCs w:val="18"/>
              </w:rPr>
            </w:pPr>
            <w:r w:rsidRPr="00DE772F">
              <w:rPr>
                <w:rFonts w:ascii="Calibri" w:hAnsi="Calibri" w:cs="Calibri"/>
                <w:b/>
                <w:bCs/>
                <w:sz w:val="18"/>
                <w:szCs w:val="18"/>
                <w:lang w:val="en-GB"/>
              </w:rPr>
              <w:t>Moderately Unsatisfactory (MU)</w:t>
            </w:r>
            <w:r w:rsidRPr="00DE772F">
              <w:rPr>
                <w:rFonts w:ascii="Calibri" w:hAnsi="Calibri" w:cs="Calibri"/>
                <w:b/>
                <w:bCs/>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DE772F" w:rsidRDefault="00356052" w:rsidP="00DE772F">
            <w:pPr>
              <w:spacing w:after="120" w:line="312" w:lineRule="auto"/>
              <w:rPr>
                <w:rFonts w:ascii="Calibri" w:hAnsi="Calibri" w:cs="Calibri"/>
                <w:sz w:val="18"/>
                <w:szCs w:val="18"/>
              </w:rPr>
            </w:pPr>
            <w:r w:rsidRPr="00DE772F">
              <w:rPr>
                <w:rFonts w:ascii="Calibri" w:hAnsi="Calibri" w:cs="Calibri"/>
                <w:sz w:val="18"/>
                <w:szCs w:val="18"/>
                <w:lang w:val="en-GB"/>
              </w:rPr>
              <w:t xml:space="preserve">Project is expected to achieve its major global environmental objectives with </w:t>
            </w:r>
            <w:r w:rsidRPr="00DE772F">
              <w:rPr>
                <w:rFonts w:ascii="Calibri" w:hAnsi="Calibri" w:cs="Calibri"/>
                <w:bCs/>
                <w:sz w:val="18"/>
                <w:szCs w:val="18"/>
                <w:lang w:val="en-GB"/>
              </w:rPr>
              <w:t>major shortcomings</w:t>
            </w:r>
            <w:r w:rsidRPr="00DE772F">
              <w:rPr>
                <w:rFonts w:ascii="Calibri" w:hAnsi="Calibri" w:cs="Calibri"/>
                <w:sz w:val="18"/>
                <w:szCs w:val="18"/>
                <w:lang w:val="en-GB"/>
              </w:rPr>
              <w:t xml:space="preserve"> or is expected to achieve only some of its major global environmental objectives. </w:t>
            </w:r>
          </w:p>
        </w:tc>
      </w:tr>
      <w:tr w:rsidR="00356052" w:rsidRPr="00DE772F" w:rsidTr="00FE6A46">
        <w:trPr>
          <w:trHeight w:val="579"/>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DE772F" w:rsidRDefault="00356052" w:rsidP="00DE772F">
            <w:pPr>
              <w:spacing w:after="120" w:line="312" w:lineRule="auto"/>
              <w:rPr>
                <w:rFonts w:ascii="Calibri" w:hAnsi="Calibri" w:cs="Calibri"/>
                <w:b/>
                <w:sz w:val="18"/>
                <w:szCs w:val="18"/>
              </w:rPr>
            </w:pPr>
            <w:r w:rsidRPr="00DE772F">
              <w:rPr>
                <w:rFonts w:ascii="Calibri" w:hAnsi="Calibri" w:cs="Calibri"/>
                <w:b/>
                <w:bCs/>
                <w:sz w:val="18"/>
                <w:szCs w:val="18"/>
                <w:lang w:val="en-GB"/>
              </w:rPr>
              <w:t>Unsatisfactory (U)</w:t>
            </w:r>
            <w:r w:rsidRPr="00DE772F">
              <w:rPr>
                <w:rFonts w:ascii="Calibri" w:hAnsi="Calibri" w:cs="Calibri"/>
                <w:b/>
                <w:bCs/>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DE772F" w:rsidRDefault="00356052" w:rsidP="00DE772F">
            <w:pPr>
              <w:spacing w:after="120" w:line="312" w:lineRule="auto"/>
              <w:rPr>
                <w:rFonts w:ascii="Calibri" w:hAnsi="Calibri" w:cs="Calibri"/>
                <w:sz w:val="18"/>
                <w:szCs w:val="18"/>
              </w:rPr>
            </w:pPr>
            <w:r w:rsidRPr="00DE772F">
              <w:rPr>
                <w:rFonts w:ascii="Calibri" w:hAnsi="Calibri" w:cs="Calibri"/>
                <w:sz w:val="18"/>
                <w:szCs w:val="18"/>
                <w:lang w:val="en-GB"/>
              </w:rPr>
              <w:t xml:space="preserve">Project is expected </w:t>
            </w:r>
            <w:r w:rsidRPr="00DE772F">
              <w:rPr>
                <w:rFonts w:ascii="Calibri" w:hAnsi="Calibri" w:cs="Calibri"/>
                <w:bCs/>
                <w:sz w:val="18"/>
                <w:szCs w:val="18"/>
                <w:lang w:val="en-GB"/>
              </w:rPr>
              <w:t>not</w:t>
            </w:r>
            <w:r w:rsidRPr="00DE772F">
              <w:rPr>
                <w:rFonts w:ascii="Calibri" w:hAnsi="Calibri" w:cs="Calibri"/>
                <w:sz w:val="18"/>
                <w:szCs w:val="18"/>
                <w:lang w:val="en-GB"/>
              </w:rPr>
              <w:t xml:space="preserve"> to achieve most of its major global environment objectives or to yield any satisfactory global environmental benefits.</w:t>
            </w:r>
            <w:r w:rsidRPr="00DE772F">
              <w:rPr>
                <w:rFonts w:ascii="Calibri" w:hAnsi="Calibri" w:cs="Calibri"/>
                <w:sz w:val="18"/>
                <w:szCs w:val="18"/>
              </w:rPr>
              <w:t xml:space="preserve"> </w:t>
            </w:r>
          </w:p>
        </w:tc>
      </w:tr>
      <w:tr w:rsidR="00356052" w:rsidRPr="00DE772F" w:rsidTr="00FE6A46">
        <w:trPr>
          <w:trHeight w:val="79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DE772F" w:rsidRDefault="00356052" w:rsidP="00DE772F">
            <w:pPr>
              <w:spacing w:after="120" w:line="312" w:lineRule="auto"/>
              <w:rPr>
                <w:rFonts w:ascii="Calibri" w:hAnsi="Calibri" w:cs="Calibri"/>
                <w:b/>
                <w:sz w:val="18"/>
                <w:szCs w:val="18"/>
              </w:rPr>
            </w:pPr>
            <w:r w:rsidRPr="00DE772F">
              <w:rPr>
                <w:rFonts w:ascii="Calibri" w:hAnsi="Calibri" w:cs="Calibri"/>
                <w:b/>
                <w:bCs/>
                <w:sz w:val="18"/>
                <w:szCs w:val="18"/>
                <w:lang w:val="en-GB"/>
              </w:rPr>
              <w:t>Highly Unsatisfactory (</w:t>
            </w:r>
            <w:r w:rsidR="00D60F86" w:rsidRPr="00DE772F">
              <w:rPr>
                <w:rFonts w:ascii="Calibri" w:hAnsi="Calibri" w:cs="Calibri"/>
                <w:b/>
                <w:bCs/>
                <w:sz w:val="18"/>
                <w:szCs w:val="18"/>
                <w:lang w:val="en-GB"/>
              </w:rPr>
              <w:t>H</w:t>
            </w:r>
            <w:r w:rsidRPr="00DE772F">
              <w:rPr>
                <w:rFonts w:ascii="Calibri" w:hAnsi="Calibri" w:cs="Calibri"/>
                <w:b/>
                <w:bCs/>
                <w:sz w:val="18"/>
                <w:szCs w:val="18"/>
                <w:lang w:val="en-GB"/>
              </w:rPr>
              <w:t>U)</w:t>
            </w:r>
            <w:r w:rsidRPr="00DE772F">
              <w:rPr>
                <w:rFonts w:ascii="Calibri" w:hAnsi="Calibri" w:cs="Calibri"/>
                <w:b/>
                <w:bCs/>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DE772F" w:rsidRDefault="00356052" w:rsidP="00DE772F">
            <w:pPr>
              <w:spacing w:after="120" w:line="312" w:lineRule="auto"/>
              <w:rPr>
                <w:rFonts w:ascii="Calibri" w:hAnsi="Calibri" w:cs="Calibri"/>
                <w:sz w:val="18"/>
                <w:szCs w:val="18"/>
              </w:rPr>
            </w:pPr>
            <w:r w:rsidRPr="00DE772F">
              <w:rPr>
                <w:rFonts w:ascii="Calibri" w:hAnsi="Calibri" w:cs="Calibri"/>
                <w:sz w:val="18"/>
                <w:szCs w:val="18"/>
                <w:lang w:val="en-GB"/>
              </w:rPr>
              <w:t xml:space="preserve">The project has </w:t>
            </w:r>
            <w:r w:rsidRPr="00DE772F">
              <w:rPr>
                <w:rFonts w:ascii="Calibri" w:hAnsi="Calibri" w:cs="Calibri"/>
                <w:bCs/>
                <w:sz w:val="18"/>
                <w:szCs w:val="18"/>
                <w:lang w:val="en-GB"/>
              </w:rPr>
              <w:t>failed</w:t>
            </w:r>
            <w:r w:rsidRPr="00DE772F">
              <w:rPr>
                <w:rFonts w:ascii="Calibri" w:hAnsi="Calibri" w:cs="Calibri"/>
                <w:sz w:val="18"/>
                <w:szCs w:val="18"/>
                <w:lang w:val="en-GB"/>
              </w:rPr>
              <w:t xml:space="preserve"> to achieve, and is not expected to achieve, any of its major global environment objectives with no worthwhile benefits.</w:t>
            </w:r>
            <w:r w:rsidRPr="00DE772F">
              <w:rPr>
                <w:rFonts w:ascii="Calibri" w:hAnsi="Calibri" w:cs="Calibri"/>
                <w:sz w:val="18"/>
                <w:szCs w:val="18"/>
              </w:rPr>
              <w:t xml:space="preserve"> </w:t>
            </w:r>
          </w:p>
        </w:tc>
      </w:tr>
    </w:tbl>
    <w:p w:rsidR="00356052" w:rsidRPr="00DE772F" w:rsidRDefault="00356052" w:rsidP="00DE772F">
      <w:pPr>
        <w:spacing w:before="0" w:after="200" w:line="276" w:lineRule="auto"/>
        <w:jc w:val="left"/>
        <w:rPr>
          <w:rFonts w:asciiTheme="minorHAnsi" w:hAnsiTheme="minorHAnsi"/>
          <w:b/>
          <w:sz w:val="20"/>
          <w:szCs w:val="20"/>
        </w:rPr>
      </w:pPr>
    </w:p>
    <w:p w:rsidR="00356052" w:rsidRPr="00DE772F" w:rsidRDefault="00356052" w:rsidP="00DE772F">
      <w:pPr>
        <w:spacing w:before="0" w:after="200" w:line="276" w:lineRule="auto"/>
        <w:jc w:val="left"/>
        <w:rPr>
          <w:rFonts w:asciiTheme="minorHAnsi" w:hAnsiTheme="minorHAnsi"/>
          <w:b/>
          <w:sz w:val="20"/>
          <w:szCs w:val="20"/>
        </w:rPr>
      </w:pPr>
      <w:r w:rsidRPr="009407BC">
        <w:rPr>
          <w:rFonts w:asciiTheme="minorHAnsi" w:hAnsiTheme="minorHAnsi"/>
          <w:b/>
          <w:sz w:val="20"/>
          <w:szCs w:val="20"/>
        </w:rPr>
        <w:t>Adaptive management AND Management Arrangements:  use the following rating scale</w:t>
      </w:r>
    </w:p>
    <w:tbl>
      <w:tblPr>
        <w:tblW w:w="0" w:type="auto"/>
        <w:tblCellMar>
          <w:left w:w="0" w:type="dxa"/>
          <w:right w:w="0" w:type="dxa"/>
        </w:tblCellMar>
        <w:tblLook w:val="04A0" w:firstRow="1" w:lastRow="0" w:firstColumn="1" w:lastColumn="0" w:noHBand="0" w:noVBand="1"/>
      </w:tblPr>
      <w:tblGrid>
        <w:gridCol w:w="1704"/>
        <w:gridCol w:w="7531"/>
      </w:tblGrid>
      <w:tr w:rsidR="00356052" w:rsidRPr="00DE772F" w:rsidTr="00356052">
        <w:trPr>
          <w:trHeight w:val="417"/>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DE772F" w:rsidRDefault="00356052" w:rsidP="00DE772F">
            <w:pPr>
              <w:spacing w:after="120" w:line="312" w:lineRule="auto"/>
              <w:rPr>
                <w:rFonts w:ascii="Calibri" w:hAnsi="Calibri" w:cs="Calibri"/>
                <w:b/>
                <w:sz w:val="18"/>
                <w:szCs w:val="18"/>
              </w:rPr>
            </w:pPr>
            <w:r w:rsidRPr="00DE772F">
              <w:rPr>
                <w:rFonts w:ascii="Calibri" w:hAnsi="Calibri" w:cs="Calibri"/>
                <w:b/>
                <w:bCs/>
                <w:sz w:val="18"/>
                <w:szCs w:val="18"/>
                <w:lang w:val="en-GB"/>
              </w:rPr>
              <w:t xml:space="preserve">Highly Satisfactory (HS)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DE772F" w:rsidRDefault="00356052" w:rsidP="00DE772F">
            <w:pPr>
              <w:spacing w:after="120" w:line="312" w:lineRule="auto"/>
              <w:rPr>
                <w:rFonts w:ascii="Calibri" w:hAnsi="Calibri" w:cs="Calibri"/>
                <w:sz w:val="18"/>
                <w:szCs w:val="18"/>
              </w:rPr>
            </w:pPr>
            <w:r w:rsidRPr="00DE772F">
              <w:rPr>
                <w:rFonts w:ascii="Calibri" w:hAnsi="Calibri" w:cs="Calibri"/>
                <w:sz w:val="18"/>
                <w:szCs w:val="18"/>
                <w:lang w:val="en-GB"/>
              </w:rPr>
              <w:t xml:space="preserve">The project has no shortcomings and can be presented as “good practice”. </w:t>
            </w:r>
          </w:p>
        </w:tc>
      </w:tr>
      <w:tr w:rsidR="00356052" w:rsidRPr="00DE772F" w:rsidTr="00356052">
        <w:trPr>
          <w:trHeight w:val="651"/>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DE772F" w:rsidRDefault="00356052" w:rsidP="00DE772F">
            <w:pPr>
              <w:spacing w:after="120" w:line="312" w:lineRule="auto"/>
              <w:rPr>
                <w:rFonts w:ascii="Calibri" w:hAnsi="Calibri" w:cs="Calibri"/>
                <w:b/>
                <w:sz w:val="18"/>
                <w:szCs w:val="18"/>
              </w:rPr>
            </w:pPr>
            <w:r w:rsidRPr="00DE772F">
              <w:rPr>
                <w:rFonts w:ascii="Calibri" w:hAnsi="Calibri" w:cs="Calibri"/>
                <w:b/>
                <w:bCs/>
                <w:sz w:val="18"/>
                <w:szCs w:val="18"/>
                <w:lang w:val="en-GB"/>
              </w:rPr>
              <w:t>Satisfactory (S)</w:t>
            </w:r>
            <w:r w:rsidRPr="00DE772F">
              <w:rPr>
                <w:rFonts w:ascii="Calibri" w:hAnsi="Calibri" w:cs="Calibri"/>
                <w:b/>
                <w:bCs/>
                <w:sz w:val="18"/>
                <w:szCs w:val="18"/>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DE772F" w:rsidRDefault="00356052" w:rsidP="00DE772F">
            <w:pPr>
              <w:spacing w:after="120" w:line="312" w:lineRule="auto"/>
              <w:rPr>
                <w:rFonts w:ascii="Calibri" w:hAnsi="Calibri" w:cs="Calibri"/>
                <w:sz w:val="18"/>
                <w:szCs w:val="18"/>
              </w:rPr>
            </w:pPr>
            <w:r w:rsidRPr="00DE772F">
              <w:rPr>
                <w:rFonts w:ascii="Calibri" w:hAnsi="Calibri" w:cs="Calibri"/>
                <w:sz w:val="18"/>
                <w:szCs w:val="18"/>
                <w:lang w:val="en-GB"/>
              </w:rPr>
              <w:t>The project has minor shortcomings.</w:t>
            </w:r>
            <w:r w:rsidRPr="00DE772F">
              <w:rPr>
                <w:rFonts w:ascii="Calibri" w:hAnsi="Calibri" w:cs="Calibri"/>
                <w:sz w:val="18"/>
                <w:szCs w:val="18"/>
              </w:rPr>
              <w:t xml:space="preserve"> </w:t>
            </w:r>
          </w:p>
        </w:tc>
      </w:tr>
      <w:tr w:rsidR="00356052" w:rsidRPr="00DE772F" w:rsidTr="00356052">
        <w:trPr>
          <w:trHeight w:val="669"/>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DE772F" w:rsidRDefault="00356052" w:rsidP="00DE772F">
            <w:pPr>
              <w:spacing w:after="120" w:line="312" w:lineRule="auto"/>
              <w:rPr>
                <w:rFonts w:ascii="Calibri" w:hAnsi="Calibri" w:cs="Calibri"/>
                <w:b/>
                <w:sz w:val="18"/>
                <w:szCs w:val="18"/>
              </w:rPr>
            </w:pPr>
            <w:r w:rsidRPr="00DE772F">
              <w:rPr>
                <w:rFonts w:ascii="Calibri" w:hAnsi="Calibri" w:cs="Calibri"/>
                <w:b/>
                <w:bCs/>
                <w:sz w:val="18"/>
                <w:szCs w:val="18"/>
                <w:lang w:val="en-GB"/>
              </w:rPr>
              <w:t>Moderately Satisfactory (MS)</w:t>
            </w:r>
            <w:r w:rsidRPr="00DE772F">
              <w:rPr>
                <w:rFonts w:ascii="Calibri" w:hAnsi="Calibri" w:cs="Calibri"/>
                <w:b/>
                <w:bCs/>
                <w:sz w:val="18"/>
                <w:szCs w:val="18"/>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DE772F" w:rsidRDefault="00356052" w:rsidP="00DE772F">
            <w:pPr>
              <w:spacing w:after="120" w:line="312" w:lineRule="auto"/>
              <w:rPr>
                <w:rFonts w:ascii="Calibri" w:hAnsi="Calibri" w:cs="Calibri"/>
                <w:sz w:val="18"/>
                <w:szCs w:val="18"/>
              </w:rPr>
            </w:pPr>
            <w:r w:rsidRPr="00DE772F">
              <w:rPr>
                <w:rFonts w:ascii="Calibri" w:hAnsi="Calibri" w:cs="Calibri"/>
                <w:sz w:val="18"/>
                <w:szCs w:val="18"/>
                <w:lang w:val="en-GB"/>
              </w:rPr>
              <w:t>The project has moderate shortcomings.</w:t>
            </w:r>
          </w:p>
        </w:tc>
      </w:tr>
      <w:tr w:rsidR="00356052" w:rsidRPr="00DE772F" w:rsidTr="00356052">
        <w:trPr>
          <w:trHeight w:val="615"/>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DE772F" w:rsidRDefault="00356052" w:rsidP="00DE772F">
            <w:pPr>
              <w:spacing w:after="120" w:line="312" w:lineRule="auto"/>
              <w:rPr>
                <w:rFonts w:ascii="Calibri" w:hAnsi="Calibri" w:cs="Calibri"/>
                <w:b/>
                <w:sz w:val="18"/>
                <w:szCs w:val="18"/>
              </w:rPr>
            </w:pPr>
            <w:r w:rsidRPr="00DE772F">
              <w:rPr>
                <w:rFonts w:ascii="Calibri" w:hAnsi="Calibri" w:cs="Calibri"/>
                <w:b/>
                <w:bCs/>
                <w:sz w:val="18"/>
                <w:szCs w:val="18"/>
                <w:lang w:val="en-GB"/>
              </w:rPr>
              <w:t>Moderately Unsatisfactory (MU)</w:t>
            </w:r>
            <w:r w:rsidRPr="00DE772F">
              <w:rPr>
                <w:rFonts w:ascii="Calibri" w:hAnsi="Calibri" w:cs="Calibri"/>
                <w:b/>
                <w:bCs/>
                <w:sz w:val="18"/>
                <w:szCs w:val="18"/>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DE772F" w:rsidRDefault="00356052" w:rsidP="00DE772F">
            <w:pPr>
              <w:spacing w:after="120" w:line="312" w:lineRule="auto"/>
              <w:rPr>
                <w:rFonts w:ascii="Calibri" w:hAnsi="Calibri" w:cs="Calibri"/>
                <w:sz w:val="18"/>
                <w:szCs w:val="18"/>
              </w:rPr>
            </w:pPr>
            <w:r w:rsidRPr="00DE772F">
              <w:rPr>
                <w:rFonts w:ascii="Calibri" w:hAnsi="Calibri" w:cs="Calibri"/>
                <w:sz w:val="18"/>
                <w:szCs w:val="18"/>
                <w:lang w:val="en-GB"/>
              </w:rPr>
              <w:t>The project has significant shortcomings.</w:t>
            </w:r>
          </w:p>
        </w:tc>
      </w:tr>
      <w:tr w:rsidR="00356052" w:rsidRPr="00DE772F" w:rsidTr="00356052">
        <w:trPr>
          <w:trHeight w:val="588"/>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DE772F" w:rsidRDefault="00356052" w:rsidP="00DE772F">
            <w:pPr>
              <w:spacing w:after="120" w:line="312" w:lineRule="auto"/>
              <w:rPr>
                <w:rFonts w:ascii="Calibri" w:hAnsi="Calibri" w:cs="Calibri"/>
                <w:b/>
                <w:sz w:val="18"/>
                <w:szCs w:val="18"/>
              </w:rPr>
            </w:pPr>
            <w:r w:rsidRPr="00DE772F">
              <w:rPr>
                <w:rFonts w:ascii="Calibri" w:hAnsi="Calibri" w:cs="Calibri"/>
                <w:b/>
                <w:bCs/>
                <w:sz w:val="18"/>
                <w:szCs w:val="18"/>
                <w:lang w:val="en-GB"/>
              </w:rPr>
              <w:t>Unsatisfactory (U)</w:t>
            </w:r>
            <w:r w:rsidRPr="00DE772F">
              <w:rPr>
                <w:rFonts w:ascii="Calibri" w:hAnsi="Calibri" w:cs="Calibri"/>
                <w:b/>
                <w:bCs/>
                <w:sz w:val="18"/>
                <w:szCs w:val="18"/>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DE772F" w:rsidRDefault="00356052" w:rsidP="00DE772F">
            <w:pPr>
              <w:spacing w:after="120" w:line="312" w:lineRule="auto"/>
              <w:rPr>
                <w:rFonts w:ascii="Calibri" w:hAnsi="Calibri" w:cs="Calibri"/>
                <w:sz w:val="18"/>
                <w:szCs w:val="18"/>
              </w:rPr>
            </w:pPr>
            <w:r w:rsidRPr="00DE772F">
              <w:rPr>
                <w:rFonts w:ascii="Calibri" w:hAnsi="Calibri" w:cs="Calibri"/>
                <w:sz w:val="18"/>
                <w:szCs w:val="18"/>
                <w:lang w:val="en-GB"/>
              </w:rPr>
              <w:t>The project has major shortcomings.</w:t>
            </w:r>
          </w:p>
        </w:tc>
      </w:tr>
      <w:tr w:rsidR="00356052" w:rsidRPr="00DE772F" w:rsidTr="00356052">
        <w:trPr>
          <w:trHeight w:val="687"/>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DE772F" w:rsidRDefault="00356052" w:rsidP="00DE772F">
            <w:pPr>
              <w:spacing w:after="120" w:line="312" w:lineRule="auto"/>
              <w:rPr>
                <w:rFonts w:ascii="Calibri" w:hAnsi="Calibri" w:cs="Calibri"/>
                <w:b/>
                <w:sz w:val="18"/>
                <w:szCs w:val="18"/>
              </w:rPr>
            </w:pPr>
            <w:r w:rsidRPr="00DE772F">
              <w:rPr>
                <w:rFonts w:ascii="Calibri" w:hAnsi="Calibri" w:cs="Calibri"/>
                <w:b/>
                <w:bCs/>
                <w:sz w:val="18"/>
                <w:szCs w:val="18"/>
                <w:lang w:val="en-GB"/>
              </w:rPr>
              <w:t>Highly Unsatisfactory (HU)</w:t>
            </w:r>
            <w:r w:rsidRPr="00DE772F">
              <w:rPr>
                <w:rFonts w:ascii="Calibri" w:hAnsi="Calibri" w:cs="Calibri"/>
                <w:b/>
                <w:bCs/>
                <w:sz w:val="18"/>
                <w:szCs w:val="18"/>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DE772F" w:rsidRDefault="00356052" w:rsidP="00DE772F">
            <w:pPr>
              <w:spacing w:after="120" w:line="312" w:lineRule="auto"/>
              <w:rPr>
                <w:rFonts w:ascii="Calibri" w:hAnsi="Calibri" w:cs="Calibri"/>
                <w:sz w:val="18"/>
                <w:szCs w:val="18"/>
              </w:rPr>
            </w:pPr>
            <w:r w:rsidRPr="00DE772F">
              <w:rPr>
                <w:rFonts w:ascii="Calibri" w:hAnsi="Calibri" w:cs="Calibri"/>
                <w:sz w:val="18"/>
                <w:szCs w:val="18"/>
                <w:lang w:val="en-GB"/>
              </w:rPr>
              <w:t>The project has severe shortcomings.</w:t>
            </w:r>
          </w:p>
        </w:tc>
      </w:tr>
    </w:tbl>
    <w:p w:rsidR="00356052" w:rsidRPr="00DE772F" w:rsidRDefault="00356052" w:rsidP="00DE772F">
      <w:pPr>
        <w:spacing w:before="0" w:after="200" w:line="276" w:lineRule="auto"/>
        <w:jc w:val="left"/>
        <w:rPr>
          <w:rFonts w:asciiTheme="minorHAnsi" w:hAnsiTheme="minorHAnsi"/>
          <w:b/>
          <w:sz w:val="20"/>
          <w:szCs w:val="20"/>
        </w:rPr>
      </w:pPr>
      <w:r w:rsidRPr="00DE772F">
        <w:rPr>
          <w:rFonts w:asciiTheme="minorHAnsi" w:hAnsiTheme="minorHAnsi"/>
          <w:b/>
          <w:sz w:val="20"/>
          <w:szCs w:val="20"/>
        </w:rPr>
        <w:br w:type="page"/>
      </w:r>
    </w:p>
    <w:p w:rsidR="00AD4483" w:rsidRPr="00DE772F" w:rsidRDefault="00AD4483" w:rsidP="00DE772F">
      <w:pPr>
        <w:rPr>
          <w:rFonts w:asciiTheme="minorHAnsi" w:hAnsiTheme="minorHAnsi"/>
          <w:b/>
          <w:sz w:val="20"/>
          <w:szCs w:val="20"/>
        </w:rPr>
      </w:pPr>
      <w:r w:rsidRPr="00DE772F">
        <w:rPr>
          <w:rFonts w:asciiTheme="minorHAnsi" w:hAnsiTheme="minorHAnsi"/>
          <w:b/>
          <w:sz w:val="20"/>
          <w:szCs w:val="20"/>
        </w:rPr>
        <w:lastRenderedPageBreak/>
        <w:t>Annex 4:  Co-financing table</w:t>
      </w:r>
    </w:p>
    <w:p w:rsidR="00FA32E6" w:rsidRPr="00DE772F" w:rsidRDefault="00FA32E6" w:rsidP="00DE772F">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443"/>
        <w:gridCol w:w="1357"/>
        <w:gridCol w:w="1531"/>
        <w:gridCol w:w="1747"/>
        <w:gridCol w:w="1596"/>
        <w:gridCol w:w="1569"/>
      </w:tblGrid>
      <w:tr w:rsidR="00FA32E6" w:rsidRPr="00DE772F" w:rsidTr="00FE6A46">
        <w:tc>
          <w:tcPr>
            <w:tcW w:w="2093" w:type="dxa"/>
            <w:vAlign w:val="center"/>
          </w:tcPr>
          <w:p w:rsidR="00FA32E6" w:rsidRPr="00DE772F" w:rsidRDefault="00FA32E6" w:rsidP="00DE772F">
            <w:pPr>
              <w:spacing w:line="276" w:lineRule="auto"/>
              <w:jc w:val="left"/>
              <w:rPr>
                <w:rFonts w:asciiTheme="minorHAnsi" w:hAnsiTheme="minorHAnsi" w:cstheme="minorHAnsi"/>
                <w:sz w:val="20"/>
                <w:szCs w:val="20"/>
              </w:rPr>
            </w:pPr>
            <w:r w:rsidRPr="00DE772F">
              <w:rPr>
                <w:rFonts w:asciiTheme="minorHAnsi" w:hAnsiTheme="minorHAnsi" w:cstheme="minorHAnsi"/>
                <w:sz w:val="20"/>
                <w:szCs w:val="20"/>
              </w:rPr>
              <w:t>Sources of Co-financing</w:t>
            </w:r>
            <w:r w:rsidRPr="00DE772F">
              <w:rPr>
                <w:rStyle w:val="FootnoteReference"/>
                <w:rFonts w:asciiTheme="minorHAnsi" w:hAnsiTheme="minorHAnsi" w:cstheme="minorHAnsi"/>
                <w:sz w:val="20"/>
                <w:szCs w:val="20"/>
              </w:rPr>
              <w:footnoteReference w:id="1"/>
            </w:r>
          </w:p>
        </w:tc>
        <w:tc>
          <w:tcPr>
            <w:tcW w:w="2094" w:type="dxa"/>
            <w:vAlign w:val="center"/>
          </w:tcPr>
          <w:p w:rsidR="00FA32E6" w:rsidRPr="00DE772F" w:rsidRDefault="00FA32E6" w:rsidP="00DE772F">
            <w:pPr>
              <w:spacing w:line="276" w:lineRule="auto"/>
              <w:jc w:val="left"/>
              <w:rPr>
                <w:rFonts w:asciiTheme="minorHAnsi" w:hAnsiTheme="minorHAnsi" w:cstheme="minorHAnsi"/>
                <w:sz w:val="20"/>
                <w:szCs w:val="20"/>
              </w:rPr>
            </w:pPr>
            <w:r w:rsidRPr="00DE772F">
              <w:rPr>
                <w:rFonts w:asciiTheme="minorHAnsi" w:hAnsiTheme="minorHAnsi" w:cstheme="minorHAnsi"/>
                <w:sz w:val="20"/>
                <w:szCs w:val="20"/>
              </w:rPr>
              <w:t>Name of Co-financer</w:t>
            </w:r>
          </w:p>
        </w:tc>
        <w:tc>
          <w:tcPr>
            <w:tcW w:w="2319" w:type="dxa"/>
            <w:vAlign w:val="center"/>
          </w:tcPr>
          <w:p w:rsidR="00FA32E6" w:rsidRPr="00DE772F" w:rsidRDefault="00FA32E6" w:rsidP="00DE772F">
            <w:pPr>
              <w:spacing w:line="276" w:lineRule="auto"/>
              <w:jc w:val="left"/>
              <w:rPr>
                <w:rFonts w:asciiTheme="minorHAnsi" w:hAnsiTheme="minorHAnsi" w:cstheme="minorHAnsi"/>
                <w:sz w:val="20"/>
                <w:szCs w:val="20"/>
              </w:rPr>
            </w:pPr>
            <w:r w:rsidRPr="00DE772F">
              <w:rPr>
                <w:rFonts w:asciiTheme="minorHAnsi" w:hAnsiTheme="minorHAnsi" w:cstheme="minorHAnsi"/>
                <w:sz w:val="20"/>
                <w:szCs w:val="20"/>
              </w:rPr>
              <w:t>Type of Co-financing</w:t>
            </w:r>
            <w:r w:rsidRPr="00DE772F">
              <w:rPr>
                <w:rStyle w:val="FootnoteReference"/>
                <w:rFonts w:asciiTheme="minorHAnsi" w:hAnsiTheme="minorHAnsi" w:cstheme="minorHAnsi"/>
                <w:sz w:val="20"/>
                <w:szCs w:val="20"/>
              </w:rPr>
              <w:footnoteReference w:id="2"/>
            </w:r>
          </w:p>
        </w:tc>
        <w:tc>
          <w:tcPr>
            <w:tcW w:w="2428" w:type="dxa"/>
            <w:vAlign w:val="center"/>
          </w:tcPr>
          <w:p w:rsidR="00FA32E6" w:rsidRPr="00DE772F" w:rsidRDefault="00FA32E6" w:rsidP="00DE772F">
            <w:pPr>
              <w:spacing w:line="276" w:lineRule="auto"/>
              <w:jc w:val="left"/>
              <w:rPr>
                <w:rFonts w:asciiTheme="minorHAnsi" w:hAnsiTheme="minorHAnsi" w:cstheme="minorHAnsi"/>
                <w:sz w:val="20"/>
                <w:szCs w:val="20"/>
              </w:rPr>
            </w:pPr>
            <w:r w:rsidRPr="00DE772F">
              <w:rPr>
                <w:rFonts w:asciiTheme="minorHAnsi" w:hAnsiTheme="minorHAnsi" w:cstheme="minorHAnsi"/>
                <w:sz w:val="20"/>
                <w:szCs w:val="20"/>
              </w:rPr>
              <w:t>Amount Confirmed at CEO endorsement / approval</w:t>
            </w:r>
          </w:p>
        </w:tc>
        <w:tc>
          <w:tcPr>
            <w:tcW w:w="2155" w:type="dxa"/>
            <w:vAlign w:val="center"/>
          </w:tcPr>
          <w:p w:rsidR="00FA32E6" w:rsidRPr="00DE772F" w:rsidRDefault="00FA32E6" w:rsidP="00DE772F">
            <w:pPr>
              <w:spacing w:line="276" w:lineRule="auto"/>
              <w:jc w:val="left"/>
              <w:rPr>
                <w:rFonts w:asciiTheme="minorHAnsi" w:hAnsiTheme="minorHAnsi" w:cstheme="minorHAnsi"/>
                <w:sz w:val="20"/>
                <w:szCs w:val="20"/>
              </w:rPr>
            </w:pPr>
            <w:r w:rsidRPr="00DE772F">
              <w:rPr>
                <w:rFonts w:asciiTheme="minorHAnsi" w:hAnsiTheme="minorHAnsi" w:cstheme="minorHAnsi"/>
                <w:sz w:val="20"/>
                <w:szCs w:val="20"/>
              </w:rPr>
              <w:t>Actual Amount Materialized at Midterm</w:t>
            </w:r>
          </w:p>
        </w:tc>
        <w:tc>
          <w:tcPr>
            <w:tcW w:w="2087" w:type="dxa"/>
            <w:vAlign w:val="center"/>
          </w:tcPr>
          <w:p w:rsidR="00FA32E6" w:rsidRPr="00DE772F" w:rsidRDefault="00FA32E6" w:rsidP="00DE772F">
            <w:pPr>
              <w:spacing w:line="276" w:lineRule="auto"/>
              <w:jc w:val="left"/>
              <w:rPr>
                <w:rFonts w:asciiTheme="minorHAnsi" w:hAnsiTheme="minorHAnsi" w:cstheme="minorHAnsi"/>
                <w:sz w:val="20"/>
                <w:szCs w:val="20"/>
              </w:rPr>
            </w:pPr>
            <w:r w:rsidRPr="00DE772F">
              <w:rPr>
                <w:rFonts w:asciiTheme="minorHAnsi" w:hAnsiTheme="minorHAnsi" w:cstheme="minorHAnsi"/>
                <w:sz w:val="20"/>
                <w:szCs w:val="20"/>
              </w:rPr>
              <w:t>Actual Amount Materialized at Closing</w:t>
            </w:r>
          </w:p>
        </w:tc>
      </w:tr>
      <w:tr w:rsidR="00FA32E6" w:rsidRPr="00DE772F" w:rsidTr="00FE6A46">
        <w:tc>
          <w:tcPr>
            <w:tcW w:w="2093"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94" w:type="dxa"/>
            <w:vAlign w:val="center"/>
          </w:tcPr>
          <w:p w:rsidR="00FA32E6" w:rsidRPr="00DE772F" w:rsidRDefault="00FA32E6" w:rsidP="00DE772F">
            <w:pPr>
              <w:spacing w:line="276" w:lineRule="auto"/>
              <w:rPr>
                <w:rFonts w:asciiTheme="minorHAnsi" w:hAnsiTheme="minorHAnsi" w:cstheme="minorHAnsi"/>
                <w:sz w:val="20"/>
                <w:szCs w:val="20"/>
              </w:rPr>
            </w:pPr>
          </w:p>
        </w:tc>
        <w:tc>
          <w:tcPr>
            <w:tcW w:w="2319" w:type="dxa"/>
            <w:vAlign w:val="center"/>
          </w:tcPr>
          <w:p w:rsidR="00FA32E6" w:rsidRPr="00DE772F" w:rsidRDefault="00FA32E6" w:rsidP="00DE772F">
            <w:pPr>
              <w:spacing w:line="276" w:lineRule="auto"/>
              <w:rPr>
                <w:rFonts w:asciiTheme="minorHAnsi" w:hAnsiTheme="minorHAnsi" w:cstheme="minorHAnsi"/>
                <w:sz w:val="20"/>
                <w:szCs w:val="20"/>
              </w:rPr>
            </w:pPr>
          </w:p>
        </w:tc>
        <w:tc>
          <w:tcPr>
            <w:tcW w:w="2428" w:type="dxa"/>
            <w:vAlign w:val="center"/>
          </w:tcPr>
          <w:p w:rsidR="00FA32E6" w:rsidRPr="00DE772F" w:rsidRDefault="00FA32E6" w:rsidP="00DE772F">
            <w:pPr>
              <w:spacing w:line="276" w:lineRule="auto"/>
              <w:rPr>
                <w:rFonts w:asciiTheme="minorHAnsi" w:hAnsiTheme="minorHAnsi" w:cstheme="minorHAnsi"/>
                <w:sz w:val="20"/>
                <w:szCs w:val="20"/>
              </w:rPr>
            </w:pPr>
          </w:p>
        </w:tc>
        <w:tc>
          <w:tcPr>
            <w:tcW w:w="2155"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87" w:type="dxa"/>
            <w:vAlign w:val="center"/>
          </w:tcPr>
          <w:p w:rsidR="00FA32E6" w:rsidRPr="00DE772F" w:rsidRDefault="00FA32E6" w:rsidP="00DE772F">
            <w:pPr>
              <w:spacing w:line="276" w:lineRule="auto"/>
              <w:rPr>
                <w:rFonts w:asciiTheme="minorHAnsi" w:hAnsiTheme="minorHAnsi" w:cstheme="minorHAnsi"/>
                <w:sz w:val="20"/>
                <w:szCs w:val="20"/>
              </w:rPr>
            </w:pPr>
          </w:p>
        </w:tc>
      </w:tr>
      <w:tr w:rsidR="00FA32E6" w:rsidRPr="00DE772F" w:rsidTr="00FE6A46">
        <w:tc>
          <w:tcPr>
            <w:tcW w:w="2093"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94" w:type="dxa"/>
            <w:vAlign w:val="center"/>
          </w:tcPr>
          <w:p w:rsidR="00FA32E6" w:rsidRPr="00DE772F" w:rsidRDefault="00FA32E6" w:rsidP="00DE772F">
            <w:pPr>
              <w:spacing w:line="276" w:lineRule="auto"/>
              <w:rPr>
                <w:rFonts w:asciiTheme="minorHAnsi" w:hAnsiTheme="minorHAnsi" w:cstheme="minorHAnsi"/>
                <w:sz w:val="20"/>
                <w:szCs w:val="20"/>
              </w:rPr>
            </w:pPr>
          </w:p>
        </w:tc>
        <w:tc>
          <w:tcPr>
            <w:tcW w:w="2319" w:type="dxa"/>
            <w:vAlign w:val="center"/>
          </w:tcPr>
          <w:p w:rsidR="00FA32E6" w:rsidRPr="00DE772F" w:rsidRDefault="00FA32E6" w:rsidP="00DE772F">
            <w:pPr>
              <w:spacing w:line="276" w:lineRule="auto"/>
              <w:rPr>
                <w:rFonts w:asciiTheme="minorHAnsi" w:hAnsiTheme="minorHAnsi" w:cstheme="minorHAnsi"/>
                <w:sz w:val="20"/>
                <w:szCs w:val="20"/>
              </w:rPr>
            </w:pPr>
          </w:p>
        </w:tc>
        <w:tc>
          <w:tcPr>
            <w:tcW w:w="2428" w:type="dxa"/>
            <w:vAlign w:val="center"/>
          </w:tcPr>
          <w:p w:rsidR="00FA32E6" w:rsidRPr="00DE772F" w:rsidRDefault="00FA32E6" w:rsidP="00DE772F">
            <w:pPr>
              <w:spacing w:line="276" w:lineRule="auto"/>
              <w:rPr>
                <w:rFonts w:asciiTheme="minorHAnsi" w:hAnsiTheme="minorHAnsi" w:cstheme="minorHAnsi"/>
                <w:sz w:val="20"/>
                <w:szCs w:val="20"/>
              </w:rPr>
            </w:pPr>
          </w:p>
        </w:tc>
        <w:tc>
          <w:tcPr>
            <w:tcW w:w="2155"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87" w:type="dxa"/>
            <w:vAlign w:val="center"/>
          </w:tcPr>
          <w:p w:rsidR="00FA32E6" w:rsidRPr="00DE772F" w:rsidRDefault="00FA32E6" w:rsidP="00DE772F">
            <w:pPr>
              <w:spacing w:line="276" w:lineRule="auto"/>
              <w:rPr>
                <w:rFonts w:asciiTheme="minorHAnsi" w:hAnsiTheme="minorHAnsi" w:cstheme="minorHAnsi"/>
                <w:sz w:val="20"/>
                <w:szCs w:val="20"/>
              </w:rPr>
            </w:pPr>
          </w:p>
        </w:tc>
      </w:tr>
      <w:tr w:rsidR="00FA32E6" w:rsidRPr="00DE772F" w:rsidTr="00FE6A46">
        <w:tc>
          <w:tcPr>
            <w:tcW w:w="2093"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94" w:type="dxa"/>
            <w:vAlign w:val="center"/>
          </w:tcPr>
          <w:p w:rsidR="00FA32E6" w:rsidRPr="00DE772F" w:rsidRDefault="00FA32E6" w:rsidP="00DE772F">
            <w:pPr>
              <w:spacing w:line="276" w:lineRule="auto"/>
              <w:rPr>
                <w:rFonts w:asciiTheme="minorHAnsi" w:hAnsiTheme="minorHAnsi" w:cstheme="minorHAnsi"/>
                <w:sz w:val="20"/>
                <w:szCs w:val="20"/>
              </w:rPr>
            </w:pPr>
          </w:p>
        </w:tc>
        <w:tc>
          <w:tcPr>
            <w:tcW w:w="2319" w:type="dxa"/>
            <w:vAlign w:val="center"/>
          </w:tcPr>
          <w:p w:rsidR="00FA32E6" w:rsidRPr="00DE772F" w:rsidRDefault="00FA32E6" w:rsidP="00DE772F">
            <w:pPr>
              <w:spacing w:line="276" w:lineRule="auto"/>
              <w:rPr>
                <w:rFonts w:asciiTheme="minorHAnsi" w:hAnsiTheme="minorHAnsi" w:cstheme="minorHAnsi"/>
                <w:sz w:val="20"/>
                <w:szCs w:val="20"/>
              </w:rPr>
            </w:pPr>
          </w:p>
        </w:tc>
        <w:tc>
          <w:tcPr>
            <w:tcW w:w="2428" w:type="dxa"/>
            <w:vAlign w:val="center"/>
          </w:tcPr>
          <w:p w:rsidR="00FA32E6" w:rsidRPr="00DE772F" w:rsidRDefault="00FA32E6" w:rsidP="00DE772F">
            <w:pPr>
              <w:spacing w:line="276" w:lineRule="auto"/>
              <w:rPr>
                <w:rFonts w:asciiTheme="minorHAnsi" w:hAnsiTheme="minorHAnsi" w:cstheme="minorHAnsi"/>
                <w:sz w:val="20"/>
                <w:szCs w:val="20"/>
              </w:rPr>
            </w:pPr>
          </w:p>
        </w:tc>
        <w:tc>
          <w:tcPr>
            <w:tcW w:w="2155"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87" w:type="dxa"/>
            <w:vAlign w:val="center"/>
          </w:tcPr>
          <w:p w:rsidR="00FA32E6" w:rsidRPr="00DE772F" w:rsidRDefault="00FA32E6" w:rsidP="00DE772F">
            <w:pPr>
              <w:spacing w:line="276" w:lineRule="auto"/>
              <w:rPr>
                <w:rFonts w:asciiTheme="minorHAnsi" w:hAnsiTheme="minorHAnsi" w:cstheme="minorHAnsi"/>
                <w:sz w:val="20"/>
                <w:szCs w:val="20"/>
              </w:rPr>
            </w:pPr>
          </w:p>
        </w:tc>
      </w:tr>
      <w:tr w:rsidR="00FA32E6" w:rsidRPr="00DE772F" w:rsidTr="00FE6A46">
        <w:tc>
          <w:tcPr>
            <w:tcW w:w="2093"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94" w:type="dxa"/>
            <w:vAlign w:val="center"/>
          </w:tcPr>
          <w:p w:rsidR="00FA32E6" w:rsidRPr="00DE772F" w:rsidRDefault="00FA32E6" w:rsidP="00DE772F">
            <w:pPr>
              <w:spacing w:line="276" w:lineRule="auto"/>
              <w:rPr>
                <w:rFonts w:asciiTheme="minorHAnsi" w:hAnsiTheme="minorHAnsi" w:cstheme="minorHAnsi"/>
                <w:sz w:val="20"/>
                <w:szCs w:val="20"/>
              </w:rPr>
            </w:pPr>
          </w:p>
        </w:tc>
        <w:tc>
          <w:tcPr>
            <w:tcW w:w="2319" w:type="dxa"/>
            <w:vAlign w:val="center"/>
          </w:tcPr>
          <w:p w:rsidR="00FA32E6" w:rsidRPr="00DE772F" w:rsidRDefault="00FA32E6" w:rsidP="00DE772F">
            <w:pPr>
              <w:spacing w:line="276" w:lineRule="auto"/>
              <w:rPr>
                <w:rFonts w:asciiTheme="minorHAnsi" w:hAnsiTheme="minorHAnsi" w:cstheme="minorHAnsi"/>
                <w:sz w:val="20"/>
                <w:szCs w:val="20"/>
              </w:rPr>
            </w:pPr>
          </w:p>
        </w:tc>
        <w:tc>
          <w:tcPr>
            <w:tcW w:w="2428" w:type="dxa"/>
            <w:vAlign w:val="center"/>
          </w:tcPr>
          <w:p w:rsidR="00FA32E6" w:rsidRPr="00DE772F" w:rsidRDefault="00FA32E6" w:rsidP="00DE772F">
            <w:pPr>
              <w:spacing w:line="276" w:lineRule="auto"/>
              <w:rPr>
                <w:rFonts w:asciiTheme="minorHAnsi" w:hAnsiTheme="minorHAnsi" w:cstheme="minorHAnsi"/>
                <w:sz w:val="20"/>
                <w:szCs w:val="20"/>
              </w:rPr>
            </w:pPr>
          </w:p>
        </w:tc>
        <w:tc>
          <w:tcPr>
            <w:tcW w:w="2155"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87" w:type="dxa"/>
            <w:vAlign w:val="center"/>
          </w:tcPr>
          <w:p w:rsidR="00FA32E6" w:rsidRPr="00DE772F" w:rsidRDefault="00FA32E6" w:rsidP="00DE772F">
            <w:pPr>
              <w:spacing w:line="276" w:lineRule="auto"/>
              <w:rPr>
                <w:rFonts w:asciiTheme="minorHAnsi" w:hAnsiTheme="minorHAnsi" w:cstheme="minorHAnsi"/>
                <w:sz w:val="20"/>
                <w:szCs w:val="20"/>
              </w:rPr>
            </w:pPr>
          </w:p>
        </w:tc>
      </w:tr>
      <w:tr w:rsidR="00FA32E6" w:rsidRPr="00DE772F" w:rsidTr="00FE6A46">
        <w:tc>
          <w:tcPr>
            <w:tcW w:w="2093"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94" w:type="dxa"/>
            <w:vAlign w:val="center"/>
          </w:tcPr>
          <w:p w:rsidR="00FA32E6" w:rsidRPr="00DE772F" w:rsidRDefault="00FA32E6" w:rsidP="00DE772F">
            <w:pPr>
              <w:spacing w:line="276" w:lineRule="auto"/>
              <w:rPr>
                <w:rFonts w:asciiTheme="minorHAnsi" w:hAnsiTheme="minorHAnsi" w:cstheme="minorHAnsi"/>
                <w:sz w:val="20"/>
                <w:szCs w:val="20"/>
              </w:rPr>
            </w:pPr>
          </w:p>
        </w:tc>
        <w:tc>
          <w:tcPr>
            <w:tcW w:w="2319" w:type="dxa"/>
            <w:vAlign w:val="center"/>
          </w:tcPr>
          <w:p w:rsidR="00FA32E6" w:rsidRPr="00DE772F" w:rsidRDefault="00FA32E6" w:rsidP="00DE772F">
            <w:pPr>
              <w:spacing w:line="276" w:lineRule="auto"/>
              <w:rPr>
                <w:rFonts w:asciiTheme="minorHAnsi" w:hAnsiTheme="minorHAnsi" w:cstheme="minorHAnsi"/>
                <w:sz w:val="20"/>
                <w:szCs w:val="20"/>
              </w:rPr>
            </w:pPr>
          </w:p>
        </w:tc>
        <w:tc>
          <w:tcPr>
            <w:tcW w:w="2428" w:type="dxa"/>
            <w:vAlign w:val="center"/>
          </w:tcPr>
          <w:p w:rsidR="00FA32E6" w:rsidRPr="00DE772F" w:rsidRDefault="00FA32E6" w:rsidP="00DE772F">
            <w:pPr>
              <w:spacing w:line="276" w:lineRule="auto"/>
              <w:rPr>
                <w:rFonts w:asciiTheme="minorHAnsi" w:hAnsiTheme="minorHAnsi" w:cstheme="minorHAnsi"/>
                <w:sz w:val="20"/>
                <w:szCs w:val="20"/>
              </w:rPr>
            </w:pPr>
          </w:p>
        </w:tc>
        <w:tc>
          <w:tcPr>
            <w:tcW w:w="2155"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87" w:type="dxa"/>
            <w:vAlign w:val="center"/>
          </w:tcPr>
          <w:p w:rsidR="00FA32E6" w:rsidRPr="00DE772F" w:rsidRDefault="00FA32E6" w:rsidP="00DE772F">
            <w:pPr>
              <w:spacing w:line="276" w:lineRule="auto"/>
              <w:rPr>
                <w:rFonts w:asciiTheme="minorHAnsi" w:hAnsiTheme="minorHAnsi" w:cstheme="minorHAnsi"/>
                <w:sz w:val="20"/>
                <w:szCs w:val="20"/>
              </w:rPr>
            </w:pPr>
          </w:p>
        </w:tc>
      </w:tr>
      <w:tr w:rsidR="00FA32E6" w:rsidRPr="00DE772F" w:rsidTr="00FE6A46">
        <w:tc>
          <w:tcPr>
            <w:tcW w:w="2093"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94" w:type="dxa"/>
            <w:vAlign w:val="center"/>
          </w:tcPr>
          <w:p w:rsidR="00FA32E6" w:rsidRPr="00DE772F" w:rsidRDefault="00FA32E6" w:rsidP="00DE772F">
            <w:pPr>
              <w:spacing w:line="276" w:lineRule="auto"/>
              <w:rPr>
                <w:rFonts w:asciiTheme="minorHAnsi" w:hAnsiTheme="minorHAnsi" w:cstheme="minorHAnsi"/>
                <w:sz w:val="20"/>
                <w:szCs w:val="20"/>
              </w:rPr>
            </w:pPr>
          </w:p>
        </w:tc>
        <w:tc>
          <w:tcPr>
            <w:tcW w:w="2319" w:type="dxa"/>
            <w:vAlign w:val="center"/>
          </w:tcPr>
          <w:p w:rsidR="00FA32E6" w:rsidRPr="00DE772F" w:rsidRDefault="00FA32E6" w:rsidP="00DE772F">
            <w:pPr>
              <w:spacing w:line="276" w:lineRule="auto"/>
              <w:rPr>
                <w:rFonts w:asciiTheme="minorHAnsi" w:hAnsiTheme="minorHAnsi" w:cstheme="minorHAnsi"/>
                <w:sz w:val="20"/>
                <w:szCs w:val="20"/>
              </w:rPr>
            </w:pPr>
          </w:p>
        </w:tc>
        <w:tc>
          <w:tcPr>
            <w:tcW w:w="2428" w:type="dxa"/>
            <w:vAlign w:val="center"/>
          </w:tcPr>
          <w:p w:rsidR="00FA32E6" w:rsidRPr="00DE772F" w:rsidRDefault="00FA32E6" w:rsidP="00DE772F">
            <w:pPr>
              <w:spacing w:line="276" w:lineRule="auto"/>
              <w:rPr>
                <w:rFonts w:asciiTheme="minorHAnsi" w:hAnsiTheme="minorHAnsi" w:cstheme="minorHAnsi"/>
                <w:sz w:val="20"/>
                <w:szCs w:val="20"/>
              </w:rPr>
            </w:pPr>
          </w:p>
        </w:tc>
        <w:tc>
          <w:tcPr>
            <w:tcW w:w="2155"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87" w:type="dxa"/>
            <w:vAlign w:val="center"/>
          </w:tcPr>
          <w:p w:rsidR="00FA32E6" w:rsidRPr="00DE772F" w:rsidRDefault="00FA32E6" w:rsidP="00DE772F">
            <w:pPr>
              <w:spacing w:line="276" w:lineRule="auto"/>
              <w:rPr>
                <w:rFonts w:asciiTheme="minorHAnsi" w:hAnsiTheme="minorHAnsi" w:cstheme="minorHAnsi"/>
                <w:sz w:val="20"/>
                <w:szCs w:val="20"/>
              </w:rPr>
            </w:pPr>
          </w:p>
        </w:tc>
      </w:tr>
      <w:tr w:rsidR="00FA32E6" w:rsidRPr="00DE772F" w:rsidTr="00FE6A46">
        <w:tc>
          <w:tcPr>
            <w:tcW w:w="2093"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94" w:type="dxa"/>
            <w:vAlign w:val="center"/>
          </w:tcPr>
          <w:p w:rsidR="00FA32E6" w:rsidRPr="00DE772F" w:rsidRDefault="00FA32E6" w:rsidP="00DE772F">
            <w:pPr>
              <w:spacing w:line="276" w:lineRule="auto"/>
              <w:rPr>
                <w:rFonts w:asciiTheme="minorHAnsi" w:hAnsiTheme="minorHAnsi" w:cstheme="minorHAnsi"/>
                <w:sz w:val="20"/>
                <w:szCs w:val="20"/>
              </w:rPr>
            </w:pPr>
          </w:p>
        </w:tc>
        <w:tc>
          <w:tcPr>
            <w:tcW w:w="2319" w:type="dxa"/>
            <w:vAlign w:val="center"/>
          </w:tcPr>
          <w:p w:rsidR="00FA32E6" w:rsidRPr="00DE772F" w:rsidRDefault="00FA32E6" w:rsidP="00DE772F">
            <w:pPr>
              <w:spacing w:line="276" w:lineRule="auto"/>
              <w:rPr>
                <w:rFonts w:asciiTheme="minorHAnsi" w:hAnsiTheme="minorHAnsi" w:cstheme="minorHAnsi"/>
                <w:sz w:val="20"/>
                <w:szCs w:val="20"/>
              </w:rPr>
            </w:pPr>
          </w:p>
        </w:tc>
        <w:tc>
          <w:tcPr>
            <w:tcW w:w="2428" w:type="dxa"/>
            <w:vAlign w:val="center"/>
          </w:tcPr>
          <w:p w:rsidR="00FA32E6" w:rsidRPr="00DE772F" w:rsidRDefault="00FA32E6" w:rsidP="00DE772F">
            <w:pPr>
              <w:spacing w:line="276" w:lineRule="auto"/>
              <w:rPr>
                <w:rFonts w:asciiTheme="minorHAnsi" w:hAnsiTheme="minorHAnsi" w:cstheme="minorHAnsi"/>
                <w:sz w:val="20"/>
                <w:szCs w:val="20"/>
              </w:rPr>
            </w:pPr>
          </w:p>
        </w:tc>
        <w:tc>
          <w:tcPr>
            <w:tcW w:w="2155"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87" w:type="dxa"/>
            <w:vAlign w:val="center"/>
          </w:tcPr>
          <w:p w:rsidR="00FA32E6" w:rsidRPr="00DE772F" w:rsidRDefault="00FA32E6" w:rsidP="00DE772F">
            <w:pPr>
              <w:spacing w:line="276" w:lineRule="auto"/>
              <w:rPr>
                <w:rFonts w:asciiTheme="minorHAnsi" w:hAnsiTheme="minorHAnsi" w:cstheme="minorHAnsi"/>
                <w:sz w:val="20"/>
                <w:szCs w:val="20"/>
              </w:rPr>
            </w:pPr>
          </w:p>
        </w:tc>
      </w:tr>
      <w:tr w:rsidR="00FA32E6" w:rsidRPr="00DE772F" w:rsidTr="00FE6A46">
        <w:tc>
          <w:tcPr>
            <w:tcW w:w="2093"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94" w:type="dxa"/>
            <w:vAlign w:val="center"/>
          </w:tcPr>
          <w:p w:rsidR="00FA32E6" w:rsidRPr="00DE772F" w:rsidRDefault="00FA32E6" w:rsidP="00DE772F">
            <w:pPr>
              <w:spacing w:line="276" w:lineRule="auto"/>
              <w:rPr>
                <w:rFonts w:asciiTheme="minorHAnsi" w:hAnsiTheme="minorHAnsi" w:cstheme="minorHAnsi"/>
                <w:sz w:val="20"/>
                <w:szCs w:val="20"/>
              </w:rPr>
            </w:pPr>
          </w:p>
        </w:tc>
        <w:tc>
          <w:tcPr>
            <w:tcW w:w="2319" w:type="dxa"/>
            <w:vAlign w:val="center"/>
          </w:tcPr>
          <w:p w:rsidR="00FA32E6" w:rsidRPr="00DE772F" w:rsidRDefault="00FA32E6" w:rsidP="00DE772F">
            <w:pPr>
              <w:spacing w:line="276" w:lineRule="auto"/>
              <w:rPr>
                <w:rFonts w:asciiTheme="minorHAnsi" w:hAnsiTheme="minorHAnsi" w:cstheme="minorHAnsi"/>
                <w:sz w:val="20"/>
                <w:szCs w:val="20"/>
              </w:rPr>
            </w:pPr>
          </w:p>
        </w:tc>
        <w:tc>
          <w:tcPr>
            <w:tcW w:w="2428" w:type="dxa"/>
            <w:vAlign w:val="center"/>
          </w:tcPr>
          <w:p w:rsidR="00FA32E6" w:rsidRPr="00DE772F" w:rsidRDefault="00FA32E6" w:rsidP="00DE772F">
            <w:pPr>
              <w:spacing w:line="276" w:lineRule="auto"/>
              <w:rPr>
                <w:rFonts w:asciiTheme="minorHAnsi" w:hAnsiTheme="minorHAnsi" w:cstheme="minorHAnsi"/>
                <w:sz w:val="20"/>
                <w:szCs w:val="20"/>
              </w:rPr>
            </w:pPr>
          </w:p>
        </w:tc>
        <w:tc>
          <w:tcPr>
            <w:tcW w:w="2155"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87" w:type="dxa"/>
            <w:vAlign w:val="center"/>
          </w:tcPr>
          <w:p w:rsidR="00FA32E6" w:rsidRPr="00DE772F" w:rsidRDefault="00FA32E6" w:rsidP="00DE772F">
            <w:pPr>
              <w:spacing w:line="276" w:lineRule="auto"/>
              <w:rPr>
                <w:rFonts w:asciiTheme="minorHAnsi" w:hAnsiTheme="minorHAnsi" w:cstheme="minorHAnsi"/>
                <w:sz w:val="20"/>
                <w:szCs w:val="20"/>
              </w:rPr>
            </w:pPr>
          </w:p>
        </w:tc>
      </w:tr>
      <w:tr w:rsidR="00FA32E6" w:rsidRPr="00DE772F" w:rsidTr="00FE6A46">
        <w:tc>
          <w:tcPr>
            <w:tcW w:w="2093" w:type="dxa"/>
            <w:tcBorders>
              <w:bottom w:val="single" w:sz="4" w:space="0" w:color="auto"/>
            </w:tcBorders>
            <w:vAlign w:val="center"/>
          </w:tcPr>
          <w:p w:rsidR="00FA32E6" w:rsidRPr="00DE772F" w:rsidRDefault="00FA32E6" w:rsidP="00DE772F">
            <w:pPr>
              <w:spacing w:line="276" w:lineRule="auto"/>
              <w:rPr>
                <w:rFonts w:asciiTheme="minorHAnsi" w:hAnsiTheme="minorHAnsi" w:cstheme="minorHAnsi"/>
                <w:sz w:val="20"/>
                <w:szCs w:val="20"/>
              </w:rPr>
            </w:pPr>
          </w:p>
        </w:tc>
        <w:tc>
          <w:tcPr>
            <w:tcW w:w="2094" w:type="dxa"/>
            <w:tcBorders>
              <w:bottom w:val="single" w:sz="4" w:space="0" w:color="auto"/>
            </w:tcBorders>
            <w:vAlign w:val="center"/>
          </w:tcPr>
          <w:p w:rsidR="00FA32E6" w:rsidRPr="00DE772F" w:rsidRDefault="00FA32E6" w:rsidP="00DE772F">
            <w:pPr>
              <w:spacing w:line="276" w:lineRule="auto"/>
              <w:rPr>
                <w:rFonts w:asciiTheme="minorHAnsi" w:hAnsiTheme="minorHAnsi" w:cstheme="minorHAnsi"/>
                <w:sz w:val="20"/>
                <w:szCs w:val="20"/>
              </w:rPr>
            </w:pPr>
          </w:p>
        </w:tc>
        <w:tc>
          <w:tcPr>
            <w:tcW w:w="2319" w:type="dxa"/>
            <w:vAlign w:val="center"/>
          </w:tcPr>
          <w:p w:rsidR="00FA32E6" w:rsidRPr="00DE772F" w:rsidRDefault="00FA32E6" w:rsidP="00DE772F">
            <w:pPr>
              <w:spacing w:line="276" w:lineRule="auto"/>
              <w:rPr>
                <w:rFonts w:asciiTheme="minorHAnsi" w:hAnsiTheme="minorHAnsi" w:cstheme="minorHAnsi"/>
                <w:sz w:val="20"/>
                <w:szCs w:val="20"/>
              </w:rPr>
            </w:pPr>
          </w:p>
        </w:tc>
        <w:tc>
          <w:tcPr>
            <w:tcW w:w="2428" w:type="dxa"/>
            <w:vAlign w:val="center"/>
          </w:tcPr>
          <w:p w:rsidR="00FA32E6" w:rsidRPr="00DE772F" w:rsidRDefault="00FA32E6" w:rsidP="00DE772F">
            <w:pPr>
              <w:spacing w:line="276" w:lineRule="auto"/>
              <w:rPr>
                <w:rFonts w:asciiTheme="minorHAnsi" w:hAnsiTheme="minorHAnsi" w:cstheme="minorHAnsi"/>
                <w:sz w:val="20"/>
                <w:szCs w:val="20"/>
              </w:rPr>
            </w:pPr>
          </w:p>
        </w:tc>
        <w:tc>
          <w:tcPr>
            <w:tcW w:w="2155"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87" w:type="dxa"/>
            <w:vAlign w:val="center"/>
          </w:tcPr>
          <w:p w:rsidR="00FA32E6" w:rsidRPr="00DE772F" w:rsidRDefault="00FA32E6" w:rsidP="00DE772F">
            <w:pPr>
              <w:spacing w:line="276" w:lineRule="auto"/>
              <w:rPr>
                <w:rFonts w:asciiTheme="minorHAnsi" w:hAnsiTheme="minorHAnsi" w:cstheme="minorHAnsi"/>
                <w:sz w:val="20"/>
                <w:szCs w:val="20"/>
              </w:rPr>
            </w:pPr>
          </w:p>
        </w:tc>
      </w:tr>
      <w:tr w:rsidR="00FA32E6" w:rsidRPr="00DE772F" w:rsidTr="00FE6A46">
        <w:tc>
          <w:tcPr>
            <w:tcW w:w="2093" w:type="dxa"/>
            <w:tcBorders>
              <w:left w:val="nil"/>
              <w:bottom w:val="nil"/>
              <w:right w:val="nil"/>
            </w:tcBorders>
            <w:vAlign w:val="center"/>
          </w:tcPr>
          <w:p w:rsidR="00FA32E6" w:rsidRPr="00DE772F" w:rsidRDefault="00FA32E6" w:rsidP="00DE772F">
            <w:pPr>
              <w:spacing w:line="276" w:lineRule="auto"/>
              <w:rPr>
                <w:rFonts w:asciiTheme="minorHAnsi" w:hAnsiTheme="minorHAnsi" w:cstheme="minorHAnsi"/>
                <w:b/>
                <w:bCs/>
                <w:sz w:val="20"/>
                <w:szCs w:val="20"/>
              </w:rPr>
            </w:pPr>
          </w:p>
        </w:tc>
        <w:tc>
          <w:tcPr>
            <w:tcW w:w="2094" w:type="dxa"/>
            <w:tcBorders>
              <w:left w:val="nil"/>
              <w:bottom w:val="nil"/>
            </w:tcBorders>
            <w:vAlign w:val="center"/>
          </w:tcPr>
          <w:p w:rsidR="00FA32E6" w:rsidRPr="00DE772F" w:rsidRDefault="00FA32E6" w:rsidP="00DE772F">
            <w:pPr>
              <w:spacing w:line="276" w:lineRule="auto"/>
              <w:rPr>
                <w:rFonts w:asciiTheme="minorHAnsi" w:hAnsiTheme="minorHAnsi" w:cstheme="minorHAnsi"/>
                <w:b/>
                <w:bCs/>
                <w:sz w:val="20"/>
                <w:szCs w:val="20"/>
              </w:rPr>
            </w:pPr>
          </w:p>
        </w:tc>
        <w:tc>
          <w:tcPr>
            <w:tcW w:w="2319" w:type="dxa"/>
            <w:vAlign w:val="center"/>
          </w:tcPr>
          <w:p w:rsidR="00FA32E6" w:rsidRPr="00DE772F" w:rsidRDefault="00FA32E6" w:rsidP="00DE772F">
            <w:pPr>
              <w:spacing w:line="276" w:lineRule="auto"/>
              <w:rPr>
                <w:rFonts w:asciiTheme="minorHAnsi" w:hAnsiTheme="minorHAnsi" w:cstheme="minorHAnsi"/>
                <w:b/>
                <w:bCs/>
                <w:sz w:val="20"/>
                <w:szCs w:val="20"/>
              </w:rPr>
            </w:pPr>
            <w:r w:rsidRPr="00DE772F">
              <w:rPr>
                <w:rFonts w:asciiTheme="minorHAnsi" w:hAnsiTheme="minorHAnsi" w:cstheme="minorHAnsi"/>
                <w:b/>
                <w:bCs/>
                <w:sz w:val="20"/>
                <w:szCs w:val="20"/>
              </w:rPr>
              <w:t>TOTAL</w:t>
            </w:r>
          </w:p>
        </w:tc>
        <w:tc>
          <w:tcPr>
            <w:tcW w:w="2428" w:type="dxa"/>
            <w:vAlign w:val="center"/>
          </w:tcPr>
          <w:p w:rsidR="00FA32E6" w:rsidRPr="00DE772F" w:rsidRDefault="00FA32E6" w:rsidP="00DE772F">
            <w:pPr>
              <w:spacing w:line="276" w:lineRule="auto"/>
              <w:rPr>
                <w:rFonts w:asciiTheme="minorHAnsi" w:hAnsiTheme="minorHAnsi" w:cstheme="minorHAnsi"/>
                <w:sz w:val="20"/>
                <w:szCs w:val="20"/>
              </w:rPr>
            </w:pPr>
          </w:p>
        </w:tc>
        <w:tc>
          <w:tcPr>
            <w:tcW w:w="2155" w:type="dxa"/>
            <w:vAlign w:val="center"/>
          </w:tcPr>
          <w:p w:rsidR="00FA32E6" w:rsidRPr="00DE772F" w:rsidRDefault="00FA32E6" w:rsidP="00DE772F">
            <w:pPr>
              <w:spacing w:line="276" w:lineRule="auto"/>
              <w:rPr>
                <w:rFonts w:asciiTheme="minorHAnsi" w:hAnsiTheme="minorHAnsi" w:cstheme="minorHAnsi"/>
                <w:sz w:val="20"/>
                <w:szCs w:val="20"/>
              </w:rPr>
            </w:pPr>
          </w:p>
        </w:tc>
        <w:tc>
          <w:tcPr>
            <w:tcW w:w="2087" w:type="dxa"/>
            <w:vAlign w:val="center"/>
          </w:tcPr>
          <w:p w:rsidR="00FA32E6" w:rsidRPr="00DE772F" w:rsidRDefault="00FA32E6" w:rsidP="00DE772F">
            <w:pPr>
              <w:spacing w:line="276" w:lineRule="auto"/>
              <w:rPr>
                <w:rFonts w:asciiTheme="minorHAnsi" w:hAnsiTheme="minorHAnsi" w:cstheme="minorHAnsi"/>
                <w:sz w:val="20"/>
                <w:szCs w:val="20"/>
              </w:rPr>
            </w:pPr>
          </w:p>
        </w:tc>
      </w:tr>
    </w:tbl>
    <w:p w:rsidR="00FA32E6" w:rsidRPr="00DE772F" w:rsidRDefault="00FA32E6" w:rsidP="00DE772F">
      <w:pPr>
        <w:rPr>
          <w:rFonts w:asciiTheme="minorHAnsi" w:hAnsiTheme="minorHAnsi" w:cstheme="minorHAnsi"/>
          <w:sz w:val="20"/>
          <w:szCs w:val="20"/>
        </w:rPr>
      </w:pPr>
    </w:p>
    <w:p w:rsidR="00FA32E6" w:rsidRPr="00DE772F" w:rsidRDefault="00FA32E6" w:rsidP="00DE772F">
      <w:pPr>
        <w:rPr>
          <w:rFonts w:asciiTheme="minorHAnsi" w:hAnsiTheme="minorHAnsi" w:cstheme="minorHAnsi"/>
          <w:sz w:val="20"/>
          <w:szCs w:val="20"/>
        </w:rPr>
      </w:pPr>
    </w:p>
    <w:p w:rsidR="00FA32E6" w:rsidRPr="00DE772F" w:rsidRDefault="00FA32E6" w:rsidP="00DE772F">
      <w:pPr>
        <w:rPr>
          <w:rFonts w:asciiTheme="minorHAnsi" w:hAnsiTheme="minorHAnsi"/>
          <w:sz w:val="20"/>
          <w:szCs w:val="20"/>
        </w:rPr>
      </w:pPr>
      <w:r w:rsidRPr="00DE772F">
        <w:rPr>
          <w:rFonts w:asciiTheme="minorHAnsi" w:hAnsiTheme="minorHAnsi" w:cstheme="minorHAnsi"/>
          <w:sz w:val="20"/>
          <w:szCs w:val="20"/>
        </w:rPr>
        <w:t>Explain “Other Sources of Co-financing”:</w:t>
      </w:r>
    </w:p>
    <w:p w:rsidR="00FA32E6" w:rsidRPr="00DE772F" w:rsidRDefault="00FA32E6" w:rsidP="00DE772F">
      <w:pPr>
        <w:rPr>
          <w:rFonts w:asciiTheme="minorHAnsi" w:hAnsiTheme="minorHAnsi"/>
          <w:sz w:val="20"/>
          <w:szCs w:val="20"/>
        </w:rPr>
      </w:pPr>
    </w:p>
    <w:p w:rsidR="00FA32E6" w:rsidRPr="00DE772F" w:rsidRDefault="00FA32E6" w:rsidP="00DE772F">
      <w:pPr>
        <w:rPr>
          <w:rFonts w:asciiTheme="minorHAnsi" w:hAnsiTheme="minorHAnsi"/>
          <w:sz w:val="20"/>
          <w:szCs w:val="20"/>
        </w:rPr>
      </w:pPr>
    </w:p>
    <w:p w:rsidR="00FA32E6" w:rsidRPr="00DE772F" w:rsidRDefault="00FA32E6" w:rsidP="00DE772F">
      <w:pPr>
        <w:rPr>
          <w:rFonts w:asciiTheme="minorHAnsi" w:hAnsiTheme="minorHAnsi"/>
          <w:sz w:val="20"/>
          <w:szCs w:val="20"/>
        </w:rPr>
      </w:pPr>
    </w:p>
    <w:p w:rsidR="00FA32E6" w:rsidRPr="00DE772F" w:rsidRDefault="00FA32E6" w:rsidP="00DE772F">
      <w:pPr>
        <w:rPr>
          <w:rFonts w:asciiTheme="minorHAnsi" w:hAnsiTheme="minorHAnsi"/>
          <w:sz w:val="20"/>
          <w:szCs w:val="20"/>
        </w:rPr>
        <w:sectPr w:rsidR="00FA32E6" w:rsidRPr="00DE772F" w:rsidSect="00B15A7C">
          <w:footerReference w:type="default" r:id="rId8"/>
          <w:pgSz w:w="11907" w:h="16839" w:code="9"/>
          <w:pgMar w:top="1296" w:right="1440" w:bottom="1296" w:left="1440" w:header="720" w:footer="720" w:gutter="0"/>
          <w:cols w:space="720"/>
          <w:docGrid w:linePitch="360"/>
        </w:sectPr>
      </w:pPr>
    </w:p>
    <w:p w:rsidR="001F3A60" w:rsidRPr="00DE772F" w:rsidRDefault="00AD4483" w:rsidP="00DE772F">
      <w:pPr>
        <w:rPr>
          <w:rFonts w:asciiTheme="minorHAnsi" w:hAnsiTheme="minorHAnsi"/>
          <w:b/>
          <w:sz w:val="20"/>
          <w:szCs w:val="20"/>
        </w:rPr>
      </w:pPr>
      <w:r w:rsidRPr="00DE772F">
        <w:rPr>
          <w:rFonts w:asciiTheme="minorHAnsi" w:hAnsiTheme="minorHAnsi"/>
          <w:b/>
          <w:sz w:val="20"/>
          <w:szCs w:val="20"/>
        </w:rPr>
        <w:lastRenderedPageBreak/>
        <w:t xml:space="preserve">Annex 5:  Table of Contents for the </w:t>
      </w:r>
      <w:r w:rsidR="001F3A60" w:rsidRPr="00DE772F">
        <w:rPr>
          <w:rFonts w:asciiTheme="minorHAnsi" w:hAnsiTheme="minorHAnsi"/>
          <w:b/>
          <w:sz w:val="20"/>
          <w:szCs w:val="20"/>
        </w:rPr>
        <w:t xml:space="preserve">Mid-term </w:t>
      </w:r>
      <w:r w:rsidR="009F7721" w:rsidRPr="00DE772F">
        <w:rPr>
          <w:rFonts w:asciiTheme="minorHAnsi" w:hAnsiTheme="minorHAnsi"/>
          <w:b/>
          <w:sz w:val="20"/>
          <w:szCs w:val="20"/>
        </w:rPr>
        <w:t>Evaluation</w:t>
      </w:r>
      <w:r w:rsidRPr="00DE772F">
        <w:rPr>
          <w:rFonts w:asciiTheme="minorHAnsi" w:hAnsiTheme="minorHAnsi"/>
          <w:b/>
          <w:sz w:val="20"/>
          <w:szCs w:val="20"/>
        </w:rPr>
        <w:t xml:space="preserve"> </w:t>
      </w:r>
      <w:r w:rsidR="001F3A60" w:rsidRPr="00DE772F">
        <w:rPr>
          <w:rFonts w:asciiTheme="minorHAnsi" w:hAnsiTheme="minorHAnsi"/>
          <w:b/>
          <w:sz w:val="20"/>
          <w:szCs w:val="20"/>
        </w:rPr>
        <w:t xml:space="preserve">Report </w:t>
      </w:r>
    </w:p>
    <w:p w:rsidR="001F3A60" w:rsidRPr="00DE772F" w:rsidRDefault="001F3A60" w:rsidP="00DE772F">
      <w:pPr>
        <w:rPr>
          <w:rFonts w:asciiTheme="minorHAnsi" w:hAnsiTheme="minorHAnsi"/>
          <w:sz w:val="20"/>
          <w:szCs w:val="20"/>
        </w:rPr>
      </w:pPr>
    </w:p>
    <w:tbl>
      <w:tblPr>
        <w:tblW w:w="0" w:type="auto"/>
        <w:tblInd w:w="108" w:type="dxa"/>
        <w:tblLook w:val="04A0" w:firstRow="1" w:lastRow="0" w:firstColumn="1" w:lastColumn="0" w:noHBand="0" w:noVBand="1"/>
      </w:tblPr>
      <w:tblGrid>
        <w:gridCol w:w="985"/>
        <w:gridCol w:w="8483"/>
      </w:tblGrid>
      <w:tr w:rsidR="00490950" w:rsidRPr="00DE772F" w:rsidTr="00AD4483">
        <w:tc>
          <w:tcPr>
            <w:tcW w:w="985" w:type="dxa"/>
          </w:tcPr>
          <w:p w:rsidR="00490950" w:rsidRPr="00DE772F" w:rsidRDefault="00490950" w:rsidP="00DE772F">
            <w:pPr>
              <w:rPr>
                <w:rFonts w:ascii="Calibri" w:hAnsi="Calibri"/>
                <w:b/>
                <w:bCs/>
                <w:sz w:val="20"/>
              </w:rPr>
            </w:pPr>
            <w:r w:rsidRPr="00DE772F">
              <w:rPr>
                <w:rFonts w:ascii="Calibri" w:hAnsi="Calibri"/>
                <w:b/>
                <w:bCs/>
                <w:sz w:val="20"/>
              </w:rPr>
              <w:t>i.</w:t>
            </w:r>
          </w:p>
        </w:tc>
        <w:tc>
          <w:tcPr>
            <w:tcW w:w="8483" w:type="dxa"/>
          </w:tcPr>
          <w:p w:rsidR="00490950" w:rsidRPr="00DE772F" w:rsidRDefault="00490950" w:rsidP="00DE772F">
            <w:pPr>
              <w:rPr>
                <w:rFonts w:ascii="Calibri" w:hAnsi="Calibri"/>
                <w:sz w:val="20"/>
                <w:szCs w:val="20"/>
              </w:rPr>
            </w:pPr>
            <w:r w:rsidRPr="00DE772F">
              <w:rPr>
                <w:rFonts w:ascii="Calibri" w:hAnsi="Calibri"/>
                <w:sz w:val="20"/>
                <w:szCs w:val="20"/>
              </w:rPr>
              <w:t>Opening page:</w:t>
            </w:r>
          </w:p>
          <w:p w:rsidR="00762723" w:rsidRPr="00DE772F" w:rsidRDefault="00490950" w:rsidP="00DE772F">
            <w:pPr>
              <w:numPr>
                <w:ilvl w:val="0"/>
                <w:numId w:val="14"/>
              </w:numPr>
              <w:spacing w:before="0"/>
              <w:jc w:val="left"/>
              <w:rPr>
                <w:rFonts w:ascii="Calibri" w:hAnsi="Calibri"/>
                <w:sz w:val="20"/>
                <w:szCs w:val="20"/>
              </w:rPr>
            </w:pPr>
            <w:r w:rsidRPr="00DE772F">
              <w:rPr>
                <w:rFonts w:ascii="Calibri" w:hAnsi="Calibri"/>
                <w:sz w:val="20"/>
                <w:szCs w:val="20"/>
              </w:rPr>
              <w:t xml:space="preserve">Title of  UNDP supported </w:t>
            </w:r>
            <w:r w:rsidR="00FC2B36" w:rsidRPr="00DE772F">
              <w:rPr>
                <w:rFonts w:ascii="Calibri" w:hAnsi="Calibri"/>
                <w:sz w:val="20"/>
                <w:szCs w:val="20"/>
              </w:rPr>
              <w:t>AF</w:t>
            </w:r>
            <w:r w:rsidRPr="00DE772F">
              <w:rPr>
                <w:rFonts w:ascii="Calibri" w:hAnsi="Calibri"/>
                <w:sz w:val="20"/>
                <w:szCs w:val="20"/>
              </w:rPr>
              <w:t xml:space="preserve"> financed project </w:t>
            </w:r>
          </w:p>
          <w:p w:rsidR="00762723" w:rsidRPr="00DE772F" w:rsidRDefault="00490950" w:rsidP="00DE772F">
            <w:pPr>
              <w:numPr>
                <w:ilvl w:val="0"/>
                <w:numId w:val="14"/>
              </w:numPr>
              <w:spacing w:before="0"/>
              <w:jc w:val="left"/>
              <w:rPr>
                <w:rFonts w:ascii="Calibri" w:hAnsi="Calibri"/>
                <w:sz w:val="20"/>
                <w:szCs w:val="20"/>
              </w:rPr>
            </w:pPr>
            <w:r w:rsidRPr="00DE772F">
              <w:rPr>
                <w:rFonts w:ascii="Calibri" w:hAnsi="Calibri"/>
                <w:sz w:val="20"/>
                <w:szCs w:val="20"/>
              </w:rPr>
              <w:t xml:space="preserve">UNDP and </w:t>
            </w:r>
            <w:r w:rsidR="00FC2B36" w:rsidRPr="00DE772F">
              <w:rPr>
                <w:rFonts w:ascii="Calibri" w:hAnsi="Calibri"/>
                <w:sz w:val="20"/>
                <w:szCs w:val="20"/>
              </w:rPr>
              <w:t>AF</w:t>
            </w:r>
            <w:r w:rsidRPr="00DE772F">
              <w:rPr>
                <w:rFonts w:ascii="Calibri" w:hAnsi="Calibri"/>
                <w:sz w:val="20"/>
                <w:szCs w:val="20"/>
              </w:rPr>
              <w:t xml:space="preserve"> project ID#s.  </w:t>
            </w:r>
          </w:p>
          <w:p w:rsidR="00762723" w:rsidRPr="00DE772F" w:rsidRDefault="00CF474A" w:rsidP="00DE772F">
            <w:pPr>
              <w:numPr>
                <w:ilvl w:val="0"/>
                <w:numId w:val="14"/>
              </w:numPr>
              <w:spacing w:before="0"/>
              <w:jc w:val="left"/>
              <w:rPr>
                <w:rFonts w:ascii="Calibri" w:hAnsi="Calibri"/>
                <w:sz w:val="20"/>
                <w:szCs w:val="20"/>
              </w:rPr>
            </w:pPr>
            <w:r w:rsidRPr="00DE772F">
              <w:rPr>
                <w:rFonts w:ascii="Calibri" w:hAnsi="Calibri"/>
                <w:sz w:val="20"/>
                <w:szCs w:val="20"/>
              </w:rPr>
              <w:t>Evaluation</w:t>
            </w:r>
            <w:r w:rsidR="00490950" w:rsidRPr="00DE772F">
              <w:rPr>
                <w:rFonts w:ascii="Calibri" w:hAnsi="Calibri"/>
                <w:sz w:val="20"/>
                <w:szCs w:val="20"/>
              </w:rPr>
              <w:t xml:space="preserve"> time frame and date of </w:t>
            </w:r>
            <w:r w:rsidR="009F7721" w:rsidRPr="00DE772F">
              <w:rPr>
                <w:rFonts w:ascii="Calibri" w:hAnsi="Calibri"/>
                <w:sz w:val="20"/>
                <w:szCs w:val="20"/>
              </w:rPr>
              <w:t>evaluation</w:t>
            </w:r>
            <w:r w:rsidR="00490950" w:rsidRPr="00DE772F">
              <w:rPr>
                <w:rFonts w:ascii="Calibri" w:hAnsi="Calibri"/>
                <w:sz w:val="20"/>
                <w:szCs w:val="20"/>
              </w:rPr>
              <w:t xml:space="preserve"> report</w:t>
            </w:r>
          </w:p>
          <w:p w:rsidR="00762723" w:rsidRPr="00DE772F" w:rsidRDefault="00490950" w:rsidP="00DE772F">
            <w:pPr>
              <w:numPr>
                <w:ilvl w:val="0"/>
                <w:numId w:val="14"/>
              </w:numPr>
              <w:spacing w:before="0"/>
              <w:jc w:val="left"/>
              <w:rPr>
                <w:rFonts w:ascii="Calibri" w:hAnsi="Calibri"/>
                <w:sz w:val="20"/>
                <w:szCs w:val="20"/>
              </w:rPr>
            </w:pPr>
            <w:r w:rsidRPr="00DE772F">
              <w:rPr>
                <w:rFonts w:ascii="Calibri" w:hAnsi="Calibri"/>
                <w:sz w:val="20"/>
                <w:szCs w:val="20"/>
              </w:rPr>
              <w:t>Region and countries included in the project</w:t>
            </w:r>
          </w:p>
          <w:p w:rsidR="00762723" w:rsidRPr="00DE772F" w:rsidRDefault="00490950" w:rsidP="00DE772F">
            <w:pPr>
              <w:numPr>
                <w:ilvl w:val="0"/>
                <w:numId w:val="14"/>
              </w:numPr>
              <w:spacing w:before="0"/>
              <w:jc w:val="left"/>
              <w:rPr>
                <w:rFonts w:ascii="Calibri" w:hAnsi="Calibri"/>
                <w:sz w:val="20"/>
                <w:szCs w:val="20"/>
              </w:rPr>
            </w:pPr>
            <w:r w:rsidRPr="00DE772F">
              <w:rPr>
                <w:rFonts w:ascii="Calibri" w:hAnsi="Calibri"/>
                <w:sz w:val="20"/>
                <w:szCs w:val="20"/>
              </w:rPr>
              <w:t>Implementing Partner and other project partners</w:t>
            </w:r>
          </w:p>
          <w:p w:rsidR="00762723" w:rsidRPr="00DE772F" w:rsidRDefault="00CF474A" w:rsidP="00DE772F">
            <w:pPr>
              <w:numPr>
                <w:ilvl w:val="0"/>
                <w:numId w:val="14"/>
              </w:numPr>
              <w:spacing w:before="0"/>
              <w:jc w:val="left"/>
              <w:rPr>
                <w:rFonts w:ascii="Calibri" w:hAnsi="Calibri"/>
                <w:sz w:val="20"/>
                <w:szCs w:val="20"/>
              </w:rPr>
            </w:pPr>
            <w:r w:rsidRPr="00DE772F">
              <w:rPr>
                <w:rFonts w:ascii="Calibri" w:hAnsi="Calibri"/>
                <w:sz w:val="20"/>
                <w:szCs w:val="20"/>
              </w:rPr>
              <w:t xml:space="preserve">Evaluation </w:t>
            </w:r>
            <w:r w:rsidR="00490950" w:rsidRPr="00DE772F">
              <w:rPr>
                <w:rFonts w:ascii="Calibri" w:hAnsi="Calibri"/>
                <w:sz w:val="20"/>
                <w:szCs w:val="20"/>
              </w:rPr>
              <w:t xml:space="preserve"> team members </w:t>
            </w:r>
          </w:p>
          <w:p w:rsidR="00762723" w:rsidRPr="00DE772F" w:rsidRDefault="00490950" w:rsidP="00DE772F">
            <w:pPr>
              <w:numPr>
                <w:ilvl w:val="0"/>
                <w:numId w:val="14"/>
              </w:numPr>
              <w:spacing w:before="0"/>
              <w:jc w:val="left"/>
              <w:rPr>
                <w:rFonts w:ascii="Calibri" w:hAnsi="Calibri"/>
                <w:sz w:val="20"/>
                <w:szCs w:val="20"/>
              </w:rPr>
            </w:pPr>
            <w:r w:rsidRPr="00DE772F">
              <w:rPr>
                <w:rFonts w:ascii="Calibri" w:hAnsi="Calibri"/>
                <w:sz w:val="20"/>
                <w:szCs w:val="20"/>
              </w:rPr>
              <w:t>Acknowledgements</w:t>
            </w:r>
          </w:p>
        </w:tc>
      </w:tr>
      <w:tr w:rsidR="00490950" w:rsidRPr="00DE772F" w:rsidTr="00AD4483">
        <w:tc>
          <w:tcPr>
            <w:tcW w:w="985" w:type="dxa"/>
          </w:tcPr>
          <w:p w:rsidR="00490950" w:rsidRPr="00DE772F" w:rsidRDefault="00490950" w:rsidP="00DE772F">
            <w:pPr>
              <w:rPr>
                <w:rFonts w:ascii="Calibri" w:hAnsi="Calibri"/>
                <w:b/>
                <w:bCs/>
                <w:sz w:val="20"/>
              </w:rPr>
            </w:pPr>
            <w:r w:rsidRPr="00DE772F">
              <w:rPr>
                <w:rFonts w:ascii="Calibri" w:hAnsi="Calibri"/>
                <w:b/>
                <w:bCs/>
                <w:sz w:val="20"/>
              </w:rPr>
              <w:t>ii.</w:t>
            </w:r>
          </w:p>
        </w:tc>
        <w:tc>
          <w:tcPr>
            <w:tcW w:w="8483" w:type="dxa"/>
          </w:tcPr>
          <w:p w:rsidR="00490950" w:rsidRPr="00DE772F" w:rsidRDefault="00490950" w:rsidP="00DE772F">
            <w:pPr>
              <w:rPr>
                <w:rFonts w:ascii="Calibri" w:hAnsi="Calibri"/>
                <w:sz w:val="20"/>
                <w:szCs w:val="20"/>
              </w:rPr>
            </w:pPr>
            <w:r w:rsidRPr="00DE772F">
              <w:rPr>
                <w:rFonts w:ascii="Calibri" w:hAnsi="Calibri"/>
                <w:sz w:val="20"/>
                <w:szCs w:val="20"/>
              </w:rPr>
              <w:t>Executive Summary</w:t>
            </w:r>
          </w:p>
          <w:p w:rsidR="00762723" w:rsidRPr="00DE772F" w:rsidRDefault="00490950" w:rsidP="00DE772F">
            <w:pPr>
              <w:numPr>
                <w:ilvl w:val="0"/>
                <w:numId w:val="14"/>
              </w:numPr>
              <w:spacing w:before="0"/>
              <w:jc w:val="left"/>
              <w:rPr>
                <w:rFonts w:ascii="Calibri" w:hAnsi="Calibri"/>
                <w:sz w:val="20"/>
                <w:szCs w:val="20"/>
              </w:rPr>
            </w:pPr>
            <w:r w:rsidRPr="00DE772F">
              <w:rPr>
                <w:rFonts w:ascii="Calibri" w:hAnsi="Calibri"/>
                <w:sz w:val="20"/>
                <w:szCs w:val="20"/>
              </w:rPr>
              <w:t>Project Summary Table</w:t>
            </w:r>
          </w:p>
          <w:p w:rsidR="00762723" w:rsidRPr="00DE772F" w:rsidRDefault="00490950" w:rsidP="00DE772F">
            <w:pPr>
              <w:numPr>
                <w:ilvl w:val="0"/>
                <w:numId w:val="14"/>
              </w:numPr>
              <w:spacing w:before="0"/>
              <w:jc w:val="left"/>
              <w:rPr>
                <w:rFonts w:ascii="Calibri" w:hAnsi="Calibri"/>
                <w:sz w:val="20"/>
                <w:szCs w:val="20"/>
              </w:rPr>
            </w:pPr>
            <w:r w:rsidRPr="00DE772F">
              <w:rPr>
                <w:rFonts w:ascii="Calibri" w:hAnsi="Calibri"/>
                <w:sz w:val="20"/>
                <w:szCs w:val="20"/>
              </w:rPr>
              <w:t>Project Description (brief)</w:t>
            </w:r>
          </w:p>
          <w:p w:rsidR="00762723" w:rsidRPr="00DE772F" w:rsidRDefault="00CF474A" w:rsidP="00DE772F">
            <w:pPr>
              <w:numPr>
                <w:ilvl w:val="0"/>
                <w:numId w:val="14"/>
              </w:numPr>
              <w:spacing w:before="0"/>
              <w:jc w:val="left"/>
              <w:rPr>
                <w:rFonts w:ascii="Calibri" w:hAnsi="Calibri"/>
                <w:sz w:val="20"/>
                <w:szCs w:val="20"/>
              </w:rPr>
            </w:pPr>
            <w:r w:rsidRPr="00DE772F">
              <w:rPr>
                <w:rFonts w:ascii="Calibri" w:hAnsi="Calibri"/>
                <w:sz w:val="20"/>
                <w:szCs w:val="20"/>
              </w:rPr>
              <w:t xml:space="preserve">Evaluation </w:t>
            </w:r>
            <w:r w:rsidR="00490950" w:rsidRPr="00DE772F">
              <w:rPr>
                <w:rFonts w:ascii="Calibri" w:hAnsi="Calibri"/>
                <w:sz w:val="20"/>
                <w:szCs w:val="20"/>
              </w:rPr>
              <w:t>Rating Table</w:t>
            </w:r>
          </w:p>
          <w:p w:rsidR="00762723" w:rsidRPr="00DE772F" w:rsidRDefault="00490950" w:rsidP="00DE772F">
            <w:pPr>
              <w:numPr>
                <w:ilvl w:val="0"/>
                <w:numId w:val="14"/>
              </w:numPr>
              <w:spacing w:before="0"/>
              <w:jc w:val="left"/>
              <w:rPr>
                <w:rFonts w:ascii="Calibri" w:hAnsi="Calibri"/>
                <w:sz w:val="20"/>
                <w:szCs w:val="20"/>
              </w:rPr>
            </w:pPr>
            <w:r w:rsidRPr="00DE772F">
              <w:rPr>
                <w:rFonts w:ascii="Calibri" w:hAnsi="Calibri"/>
                <w:sz w:val="20"/>
                <w:szCs w:val="20"/>
              </w:rPr>
              <w:t>Summary of conclusions, recommendations and lessons</w:t>
            </w:r>
          </w:p>
        </w:tc>
      </w:tr>
      <w:tr w:rsidR="00490950" w:rsidRPr="00DE772F" w:rsidTr="00AD4483">
        <w:tc>
          <w:tcPr>
            <w:tcW w:w="985" w:type="dxa"/>
          </w:tcPr>
          <w:p w:rsidR="00490950" w:rsidRPr="00DE772F" w:rsidRDefault="00490950" w:rsidP="00DE772F">
            <w:pPr>
              <w:rPr>
                <w:rFonts w:ascii="Calibri" w:hAnsi="Calibri"/>
                <w:b/>
                <w:bCs/>
                <w:sz w:val="20"/>
              </w:rPr>
            </w:pPr>
            <w:r w:rsidRPr="00DE772F">
              <w:rPr>
                <w:rFonts w:ascii="Calibri" w:hAnsi="Calibri"/>
                <w:b/>
                <w:bCs/>
                <w:sz w:val="20"/>
              </w:rPr>
              <w:t>iii.</w:t>
            </w:r>
          </w:p>
        </w:tc>
        <w:tc>
          <w:tcPr>
            <w:tcW w:w="8483" w:type="dxa"/>
          </w:tcPr>
          <w:p w:rsidR="00490950" w:rsidRPr="00DE772F" w:rsidRDefault="00490950" w:rsidP="00DE772F">
            <w:pPr>
              <w:rPr>
                <w:rFonts w:ascii="Calibri" w:hAnsi="Calibri"/>
                <w:sz w:val="20"/>
                <w:szCs w:val="20"/>
              </w:rPr>
            </w:pPr>
            <w:r w:rsidRPr="00DE772F">
              <w:rPr>
                <w:rFonts w:ascii="Calibri" w:hAnsi="Calibri"/>
                <w:sz w:val="20"/>
                <w:szCs w:val="20"/>
              </w:rPr>
              <w:t>Acronyms and Abbreviations</w:t>
            </w:r>
          </w:p>
        </w:tc>
      </w:tr>
      <w:tr w:rsidR="00490950" w:rsidRPr="00DE772F" w:rsidTr="00AD4483">
        <w:tc>
          <w:tcPr>
            <w:tcW w:w="985" w:type="dxa"/>
          </w:tcPr>
          <w:p w:rsidR="00490950" w:rsidRPr="00DE772F" w:rsidRDefault="00490950" w:rsidP="00DE772F">
            <w:pPr>
              <w:rPr>
                <w:rFonts w:ascii="Calibri" w:hAnsi="Calibri"/>
                <w:b/>
                <w:bCs/>
                <w:sz w:val="20"/>
              </w:rPr>
            </w:pPr>
            <w:r w:rsidRPr="00DE772F">
              <w:rPr>
                <w:rFonts w:ascii="Calibri" w:hAnsi="Calibri"/>
                <w:b/>
                <w:bCs/>
                <w:sz w:val="20"/>
              </w:rPr>
              <w:t>1.</w:t>
            </w:r>
          </w:p>
        </w:tc>
        <w:tc>
          <w:tcPr>
            <w:tcW w:w="8483" w:type="dxa"/>
          </w:tcPr>
          <w:p w:rsidR="00490950" w:rsidRPr="00DE772F" w:rsidRDefault="00490950" w:rsidP="00DE772F">
            <w:pPr>
              <w:rPr>
                <w:rFonts w:ascii="Calibri" w:hAnsi="Calibri"/>
                <w:sz w:val="20"/>
                <w:szCs w:val="20"/>
              </w:rPr>
            </w:pPr>
            <w:r w:rsidRPr="00DE772F">
              <w:rPr>
                <w:rFonts w:ascii="Calibri" w:hAnsi="Calibri"/>
                <w:sz w:val="20"/>
                <w:szCs w:val="20"/>
              </w:rPr>
              <w:t>Introduction</w:t>
            </w:r>
          </w:p>
          <w:p w:rsidR="00762723" w:rsidRPr="00DE772F" w:rsidRDefault="00490950" w:rsidP="00DE772F">
            <w:pPr>
              <w:numPr>
                <w:ilvl w:val="0"/>
                <w:numId w:val="14"/>
              </w:numPr>
              <w:spacing w:before="0"/>
              <w:jc w:val="left"/>
              <w:rPr>
                <w:rFonts w:ascii="Calibri" w:hAnsi="Calibri"/>
                <w:b/>
                <w:sz w:val="20"/>
                <w:szCs w:val="20"/>
              </w:rPr>
            </w:pPr>
            <w:r w:rsidRPr="00DE772F">
              <w:rPr>
                <w:rFonts w:ascii="Calibri" w:hAnsi="Calibri"/>
                <w:sz w:val="20"/>
                <w:szCs w:val="20"/>
              </w:rPr>
              <w:t xml:space="preserve">Purpose of the </w:t>
            </w:r>
            <w:r w:rsidR="009F7721" w:rsidRPr="00DE772F">
              <w:rPr>
                <w:rFonts w:ascii="Calibri" w:hAnsi="Calibri"/>
                <w:sz w:val="20"/>
                <w:szCs w:val="20"/>
              </w:rPr>
              <w:t>evaluation</w:t>
            </w:r>
          </w:p>
          <w:p w:rsidR="00762723" w:rsidRPr="00DE772F" w:rsidRDefault="00490950" w:rsidP="00DE772F">
            <w:pPr>
              <w:numPr>
                <w:ilvl w:val="0"/>
                <w:numId w:val="14"/>
              </w:numPr>
              <w:spacing w:before="0"/>
              <w:jc w:val="left"/>
              <w:rPr>
                <w:rFonts w:ascii="Calibri" w:hAnsi="Calibri"/>
                <w:b/>
                <w:sz w:val="20"/>
                <w:szCs w:val="20"/>
              </w:rPr>
            </w:pPr>
            <w:r w:rsidRPr="00DE772F">
              <w:rPr>
                <w:rFonts w:ascii="Calibri" w:hAnsi="Calibri"/>
                <w:sz w:val="20"/>
                <w:szCs w:val="20"/>
              </w:rPr>
              <w:t xml:space="preserve">Scope &amp; Methodology </w:t>
            </w:r>
          </w:p>
          <w:p w:rsidR="00762723" w:rsidRPr="00DE772F" w:rsidRDefault="00490950" w:rsidP="00DE772F">
            <w:pPr>
              <w:numPr>
                <w:ilvl w:val="0"/>
                <w:numId w:val="14"/>
              </w:numPr>
              <w:spacing w:before="0"/>
              <w:jc w:val="left"/>
              <w:rPr>
                <w:rFonts w:ascii="Calibri" w:hAnsi="Calibri"/>
                <w:b/>
                <w:sz w:val="20"/>
                <w:szCs w:val="20"/>
              </w:rPr>
            </w:pPr>
            <w:r w:rsidRPr="00DE772F">
              <w:rPr>
                <w:rFonts w:ascii="Calibri" w:hAnsi="Calibri"/>
                <w:sz w:val="20"/>
                <w:szCs w:val="20"/>
              </w:rPr>
              <w:t xml:space="preserve">Structure of the </w:t>
            </w:r>
            <w:r w:rsidR="009F7721" w:rsidRPr="00DE772F">
              <w:rPr>
                <w:rFonts w:ascii="Calibri" w:hAnsi="Calibri"/>
                <w:sz w:val="20"/>
                <w:szCs w:val="20"/>
              </w:rPr>
              <w:t>evaluation</w:t>
            </w:r>
            <w:r w:rsidRPr="00DE772F">
              <w:rPr>
                <w:rFonts w:ascii="Calibri" w:hAnsi="Calibri"/>
                <w:sz w:val="20"/>
                <w:szCs w:val="20"/>
              </w:rPr>
              <w:t xml:space="preserve"> report</w:t>
            </w:r>
          </w:p>
        </w:tc>
      </w:tr>
      <w:tr w:rsidR="00490950" w:rsidRPr="00DE772F" w:rsidTr="00AD4483">
        <w:tc>
          <w:tcPr>
            <w:tcW w:w="985" w:type="dxa"/>
          </w:tcPr>
          <w:p w:rsidR="00490950" w:rsidRPr="00DE772F" w:rsidRDefault="00490950" w:rsidP="00DE772F">
            <w:pPr>
              <w:rPr>
                <w:rFonts w:ascii="Calibri" w:hAnsi="Calibri"/>
                <w:b/>
                <w:bCs/>
                <w:sz w:val="20"/>
              </w:rPr>
            </w:pPr>
            <w:r w:rsidRPr="00DE772F">
              <w:rPr>
                <w:rFonts w:ascii="Calibri" w:hAnsi="Calibri"/>
                <w:b/>
                <w:bCs/>
                <w:sz w:val="20"/>
              </w:rPr>
              <w:t>2.</w:t>
            </w:r>
          </w:p>
        </w:tc>
        <w:tc>
          <w:tcPr>
            <w:tcW w:w="8483" w:type="dxa"/>
          </w:tcPr>
          <w:p w:rsidR="00490950" w:rsidRPr="00DE772F" w:rsidRDefault="00490950" w:rsidP="00DE772F">
            <w:pPr>
              <w:rPr>
                <w:rFonts w:ascii="Calibri" w:hAnsi="Calibri"/>
                <w:sz w:val="20"/>
                <w:szCs w:val="20"/>
              </w:rPr>
            </w:pPr>
            <w:r w:rsidRPr="00DE772F">
              <w:rPr>
                <w:rFonts w:ascii="Calibri" w:hAnsi="Calibri"/>
                <w:sz w:val="20"/>
                <w:szCs w:val="20"/>
              </w:rPr>
              <w:t>Project description and development context</w:t>
            </w:r>
          </w:p>
          <w:p w:rsidR="00762723" w:rsidRPr="00DE772F" w:rsidRDefault="00490950" w:rsidP="00DE772F">
            <w:pPr>
              <w:numPr>
                <w:ilvl w:val="0"/>
                <w:numId w:val="15"/>
              </w:numPr>
              <w:spacing w:before="0"/>
              <w:jc w:val="left"/>
              <w:rPr>
                <w:rFonts w:ascii="Calibri" w:hAnsi="Calibri"/>
                <w:sz w:val="20"/>
                <w:szCs w:val="20"/>
              </w:rPr>
            </w:pPr>
            <w:r w:rsidRPr="00DE772F">
              <w:rPr>
                <w:rFonts w:ascii="Calibri" w:hAnsi="Calibri"/>
                <w:sz w:val="20"/>
                <w:szCs w:val="20"/>
              </w:rPr>
              <w:t>Project start and duration</w:t>
            </w:r>
          </w:p>
          <w:p w:rsidR="00762723" w:rsidRPr="00DE772F" w:rsidRDefault="00490950" w:rsidP="00DE772F">
            <w:pPr>
              <w:numPr>
                <w:ilvl w:val="0"/>
                <w:numId w:val="15"/>
              </w:numPr>
              <w:spacing w:before="0"/>
              <w:jc w:val="left"/>
              <w:rPr>
                <w:rFonts w:ascii="Calibri" w:hAnsi="Calibri"/>
                <w:sz w:val="20"/>
                <w:szCs w:val="20"/>
              </w:rPr>
            </w:pPr>
            <w:r w:rsidRPr="00DE772F">
              <w:rPr>
                <w:rFonts w:ascii="Calibri" w:hAnsi="Calibri"/>
                <w:sz w:val="20"/>
                <w:szCs w:val="20"/>
              </w:rPr>
              <w:t>Problems that the project sought  to address</w:t>
            </w:r>
          </w:p>
          <w:p w:rsidR="00762723" w:rsidRPr="00DE772F" w:rsidRDefault="00490950" w:rsidP="00DE772F">
            <w:pPr>
              <w:numPr>
                <w:ilvl w:val="0"/>
                <w:numId w:val="15"/>
              </w:numPr>
              <w:spacing w:before="0"/>
              <w:jc w:val="left"/>
              <w:rPr>
                <w:rFonts w:ascii="Calibri" w:hAnsi="Calibri"/>
                <w:sz w:val="20"/>
                <w:szCs w:val="20"/>
              </w:rPr>
            </w:pPr>
            <w:r w:rsidRPr="00DE772F">
              <w:rPr>
                <w:rFonts w:ascii="Calibri" w:hAnsi="Calibri"/>
                <w:sz w:val="20"/>
                <w:szCs w:val="20"/>
              </w:rPr>
              <w:t>Immediate and development objectives of the project</w:t>
            </w:r>
          </w:p>
          <w:p w:rsidR="00762723" w:rsidRPr="00DE772F" w:rsidRDefault="00490950" w:rsidP="00DE772F">
            <w:pPr>
              <w:numPr>
                <w:ilvl w:val="0"/>
                <w:numId w:val="15"/>
              </w:numPr>
              <w:spacing w:before="0"/>
              <w:jc w:val="left"/>
              <w:rPr>
                <w:rFonts w:ascii="Calibri" w:hAnsi="Calibri"/>
                <w:sz w:val="20"/>
                <w:szCs w:val="20"/>
              </w:rPr>
            </w:pPr>
            <w:r w:rsidRPr="00DE772F">
              <w:rPr>
                <w:rFonts w:ascii="Calibri" w:hAnsi="Calibri"/>
                <w:sz w:val="20"/>
                <w:szCs w:val="20"/>
              </w:rPr>
              <w:t>Baseline Indicators established</w:t>
            </w:r>
          </w:p>
          <w:p w:rsidR="00762723" w:rsidRPr="00DE772F" w:rsidRDefault="00490950" w:rsidP="00DE772F">
            <w:pPr>
              <w:numPr>
                <w:ilvl w:val="0"/>
                <w:numId w:val="15"/>
              </w:numPr>
              <w:spacing w:before="0"/>
              <w:jc w:val="left"/>
              <w:rPr>
                <w:rFonts w:ascii="Calibri" w:hAnsi="Calibri"/>
                <w:sz w:val="20"/>
                <w:szCs w:val="20"/>
              </w:rPr>
            </w:pPr>
            <w:r w:rsidRPr="00DE772F">
              <w:rPr>
                <w:rFonts w:ascii="Calibri" w:hAnsi="Calibri"/>
                <w:sz w:val="20"/>
                <w:szCs w:val="20"/>
              </w:rPr>
              <w:t>Main stakeholders</w:t>
            </w:r>
          </w:p>
          <w:p w:rsidR="00762723" w:rsidRPr="00DE772F" w:rsidRDefault="00490950" w:rsidP="00DE772F">
            <w:pPr>
              <w:numPr>
                <w:ilvl w:val="0"/>
                <w:numId w:val="15"/>
              </w:numPr>
              <w:spacing w:before="0"/>
              <w:jc w:val="left"/>
              <w:rPr>
                <w:rFonts w:ascii="Calibri" w:hAnsi="Calibri"/>
                <w:sz w:val="20"/>
                <w:szCs w:val="20"/>
              </w:rPr>
            </w:pPr>
            <w:r w:rsidRPr="00DE772F">
              <w:rPr>
                <w:rFonts w:ascii="Calibri" w:hAnsi="Calibri"/>
                <w:sz w:val="20"/>
                <w:szCs w:val="20"/>
              </w:rPr>
              <w:t>Expected Results</w:t>
            </w:r>
          </w:p>
        </w:tc>
      </w:tr>
      <w:tr w:rsidR="00490950" w:rsidRPr="00DE772F" w:rsidTr="00AD4483">
        <w:tc>
          <w:tcPr>
            <w:tcW w:w="985" w:type="dxa"/>
          </w:tcPr>
          <w:p w:rsidR="00490950" w:rsidRPr="00DE772F" w:rsidRDefault="00490950" w:rsidP="00DE772F">
            <w:pPr>
              <w:rPr>
                <w:rFonts w:ascii="Calibri" w:hAnsi="Calibri"/>
                <w:b/>
                <w:bCs/>
                <w:sz w:val="20"/>
              </w:rPr>
            </w:pPr>
            <w:r w:rsidRPr="00DE772F">
              <w:rPr>
                <w:rFonts w:ascii="Calibri" w:hAnsi="Calibri"/>
                <w:b/>
                <w:bCs/>
                <w:sz w:val="20"/>
              </w:rPr>
              <w:t>3.</w:t>
            </w:r>
          </w:p>
        </w:tc>
        <w:tc>
          <w:tcPr>
            <w:tcW w:w="8483" w:type="dxa"/>
          </w:tcPr>
          <w:p w:rsidR="00490950" w:rsidRPr="00DE772F" w:rsidRDefault="00490950" w:rsidP="00DE772F">
            <w:pPr>
              <w:rPr>
                <w:rFonts w:ascii="Calibri" w:hAnsi="Calibri"/>
                <w:sz w:val="20"/>
                <w:szCs w:val="20"/>
              </w:rPr>
            </w:pPr>
            <w:r w:rsidRPr="00DE772F">
              <w:rPr>
                <w:rFonts w:ascii="Calibri" w:hAnsi="Calibri"/>
                <w:sz w:val="20"/>
                <w:szCs w:val="20"/>
              </w:rPr>
              <w:t xml:space="preserve">Findings </w:t>
            </w:r>
          </w:p>
        </w:tc>
      </w:tr>
      <w:tr w:rsidR="00490950" w:rsidRPr="00DE772F" w:rsidTr="00AD4483">
        <w:tc>
          <w:tcPr>
            <w:tcW w:w="985" w:type="dxa"/>
          </w:tcPr>
          <w:p w:rsidR="00490950" w:rsidRPr="00DE772F" w:rsidRDefault="00490950" w:rsidP="00DE772F">
            <w:pPr>
              <w:rPr>
                <w:rFonts w:ascii="Calibri" w:hAnsi="Calibri"/>
                <w:b/>
                <w:bCs/>
                <w:sz w:val="20"/>
              </w:rPr>
            </w:pPr>
            <w:r w:rsidRPr="00DE772F">
              <w:rPr>
                <w:rFonts w:ascii="Calibri" w:hAnsi="Calibri"/>
                <w:b/>
                <w:bCs/>
                <w:sz w:val="20"/>
              </w:rPr>
              <w:t>3.1</w:t>
            </w:r>
          </w:p>
        </w:tc>
        <w:tc>
          <w:tcPr>
            <w:tcW w:w="8483" w:type="dxa"/>
          </w:tcPr>
          <w:p w:rsidR="00AD4483" w:rsidRPr="00DE772F" w:rsidRDefault="00AD4483" w:rsidP="00DE772F">
            <w:pPr>
              <w:spacing w:before="0"/>
              <w:rPr>
                <w:rFonts w:ascii="Calibri" w:hAnsi="Calibri"/>
                <w:sz w:val="20"/>
                <w:szCs w:val="20"/>
              </w:rPr>
            </w:pPr>
            <w:r w:rsidRPr="00DE772F">
              <w:rPr>
                <w:rFonts w:ascii="Calibri" w:hAnsi="Calibri"/>
                <w:sz w:val="20"/>
                <w:szCs w:val="20"/>
              </w:rPr>
              <w:t>Progress toward Results:</w:t>
            </w:r>
          </w:p>
          <w:p w:rsidR="00762723" w:rsidRPr="00DE772F" w:rsidRDefault="00490950" w:rsidP="00DE772F">
            <w:pPr>
              <w:pStyle w:val="ListParagraph"/>
              <w:numPr>
                <w:ilvl w:val="0"/>
                <w:numId w:val="17"/>
              </w:numPr>
              <w:spacing w:before="0"/>
              <w:rPr>
                <w:rFonts w:ascii="Calibri" w:hAnsi="Calibri"/>
                <w:sz w:val="20"/>
                <w:szCs w:val="20"/>
              </w:rPr>
            </w:pPr>
            <w:r w:rsidRPr="00DE772F">
              <w:rPr>
                <w:rFonts w:ascii="Calibri" w:hAnsi="Calibri"/>
                <w:sz w:val="20"/>
                <w:szCs w:val="20"/>
              </w:rPr>
              <w:t>Project Design</w:t>
            </w:r>
          </w:p>
          <w:p w:rsidR="00762723" w:rsidRPr="00DE772F" w:rsidRDefault="001B407D" w:rsidP="00DE772F">
            <w:pPr>
              <w:pStyle w:val="ListParagraph"/>
              <w:numPr>
                <w:ilvl w:val="0"/>
                <w:numId w:val="17"/>
              </w:numPr>
              <w:spacing w:before="0"/>
              <w:rPr>
                <w:rFonts w:ascii="Calibri" w:hAnsi="Calibri"/>
                <w:sz w:val="20"/>
                <w:szCs w:val="20"/>
              </w:rPr>
            </w:pPr>
            <w:r w:rsidRPr="00DE772F">
              <w:rPr>
                <w:rFonts w:ascii="Calibri" w:hAnsi="Calibri"/>
                <w:sz w:val="20"/>
                <w:szCs w:val="20"/>
              </w:rPr>
              <w:t>Progress</w:t>
            </w:r>
          </w:p>
        </w:tc>
      </w:tr>
      <w:tr w:rsidR="00490950" w:rsidRPr="00DE772F" w:rsidTr="00AD4483">
        <w:tc>
          <w:tcPr>
            <w:tcW w:w="985" w:type="dxa"/>
          </w:tcPr>
          <w:p w:rsidR="00490950" w:rsidRPr="00DE772F" w:rsidRDefault="00490950" w:rsidP="00DE772F">
            <w:pPr>
              <w:rPr>
                <w:rFonts w:ascii="Calibri" w:hAnsi="Calibri"/>
                <w:b/>
                <w:bCs/>
                <w:sz w:val="20"/>
              </w:rPr>
            </w:pPr>
            <w:r w:rsidRPr="00DE772F">
              <w:rPr>
                <w:rFonts w:ascii="Calibri" w:hAnsi="Calibri"/>
                <w:b/>
                <w:bCs/>
                <w:sz w:val="20"/>
              </w:rPr>
              <w:t>3.2</w:t>
            </w:r>
          </w:p>
        </w:tc>
        <w:tc>
          <w:tcPr>
            <w:tcW w:w="8483" w:type="dxa"/>
          </w:tcPr>
          <w:p w:rsidR="00490950" w:rsidRPr="00DE772F" w:rsidRDefault="000D6684" w:rsidP="00DE772F">
            <w:pPr>
              <w:spacing w:before="0"/>
              <w:rPr>
                <w:rFonts w:ascii="Calibri" w:hAnsi="Calibri"/>
                <w:sz w:val="20"/>
                <w:szCs w:val="20"/>
              </w:rPr>
            </w:pPr>
            <w:r w:rsidRPr="00DE772F">
              <w:rPr>
                <w:rFonts w:ascii="Calibri" w:hAnsi="Calibri"/>
                <w:sz w:val="20"/>
                <w:szCs w:val="20"/>
              </w:rPr>
              <w:t>Adaptive Management</w:t>
            </w:r>
            <w:r w:rsidR="001B407D" w:rsidRPr="00DE772F">
              <w:rPr>
                <w:rFonts w:ascii="Calibri" w:hAnsi="Calibri"/>
                <w:sz w:val="20"/>
                <w:szCs w:val="20"/>
              </w:rPr>
              <w:t>:</w:t>
            </w:r>
          </w:p>
          <w:p w:rsidR="00762723" w:rsidRPr="00DE772F" w:rsidRDefault="001B407D" w:rsidP="00DE772F">
            <w:pPr>
              <w:pStyle w:val="ListParagraph"/>
              <w:numPr>
                <w:ilvl w:val="0"/>
                <w:numId w:val="18"/>
              </w:numPr>
              <w:spacing w:before="0"/>
              <w:rPr>
                <w:rFonts w:ascii="Calibri" w:hAnsi="Calibri"/>
                <w:sz w:val="20"/>
                <w:szCs w:val="20"/>
              </w:rPr>
            </w:pPr>
            <w:r w:rsidRPr="00DE772F">
              <w:rPr>
                <w:rFonts w:ascii="Calibri" w:hAnsi="Calibri"/>
                <w:sz w:val="20"/>
                <w:szCs w:val="20"/>
              </w:rPr>
              <w:t>Work planning</w:t>
            </w:r>
          </w:p>
          <w:p w:rsidR="00762723" w:rsidRPr="00DE772F" w:rsidRDefault="001B407D" w:rsidP="00DE772F">
            <w:pPr>
              <w:pStyle w:val="ListParagraph"/>
              <w:numPr>
                <w:ilvl w:val="0"/>
                <w:numId w:val="18"/>
              </w:numPr>
              <w:spacing w:before="0"/>
              <w:rPr>
                <w:rFonts w:ascii="Calibri" w:hAnsi="Calibri"/>
                <w:sz w:val="20"/>
                <w:szCs w:val="20"/>
              </w:rPr>
            </w:pPr>
            <w:r w:rsidRPr="00DE772F">
              <w:rPr>
                <w:rFonts w:ascii="Calibri" w:hAnsi="Calibri"/>
                <w:sz w:val="20"/>
                <w:szCs w:val="20"/>
              </w:rPr>
              <w:t>Finance and co-finance</w:t>
            </w:r>
          </w:p>
          <w:p w:rsidR="00762723" w:rsidRPr="00DE772F" w:rsidRDefault="001B407D" w:rsidP="00DE772F">
            <w:pPr>
              <w:pStyle w:val="ListParagraph"/>
              <w:numPr>
                <w:ilvl w:val="0"/>
                <w:numId w:val="18"/>
              </w:numPr>
              <w:spacing w:before="0"/>
              <w:rPr>
                <w:rFonts w:ascii="Calibri" w:hAnsi="Calibri"/>
                <w:sz w:val="20"/>
                <w:szCs w:val="20"/>
              </w:rPr>
            </w:pPr>
            <w:r w:rsidRPr="00DE772F">
              <w:rPr>
                <w:rFonts w:ascii="Calibri" w:hAnsi="Calibri"/>
                <w:sz w:val="20"/>
                <w:szCs w:val="20"/>
              </w:rPr>
              <w:t>Monitoring systems</w:t>
            </w:r>
          </w:p>
          <w:p w:rsidR="00762723" w:rsidRPr="00DE772F" w:rsidRDefault="001B407D" w:rsidP="00DE772F">
            <w:pPr>
              <w:pStyle w:val="ListParagraph"/>
              <w:numPr>
                <w:ilvl w:val="0"/>
                <w:numId w:val="18"/>
              </w:numPr>
              <w:spacing w:before="0"/>
              <w:rPr>
                <w:rFonts w:ascii="Calibri" w:hAnsi="Calibri"/>
                <w:sz w:val="20"/>
                <w:szCs w:val="20"/>
              </w:rPr>
            </w:pPr>
            <w:r w:rsidRPr="00DE772F">
              <w:rPr>
                <w:rFonts w:ascii="Calibri" w:hAnsi="Calibri"/>
                <w:sz w:val="20"/>
                <w:szCs w:val="20"/>
              </w:rPr>
              <w:t>Risk management</w:t>
            </w:r>
          </w:p>
          <w:p w:rsidR="00762723" w:rsidRPr="00DE772F" w:rsidRDefault="001B407D" w:rsidP="00DE772F">
            <w:pPr>
              <w:pStyle w:val="ListParagraph"/>
              <w:numPr>
                <w:ilvl w:val="0"/>
                <w:numId w:val="18"/>
              </w:numPr>
              <w:spacing w:before="0"/>
              <w:rPr>
                <w:rFonts w:ascii="Calibri" w:hAnsi="Calibri"/>
                <w:sz w:val="20"/>
                <w:szCs w:val="20"/>
              </w:rPr>
            </w:pPr>
            <w:r w:rsidRPr="00DE772F">
              <w:rPr>
                <w:rFonts w:ascii="Calibri" w:hAnsi="Calibri"/>
                <w:sz w:val="20"/>
                <w:szCs w:val="20"/>
              </w:rPr>
              <w:t>Reporting</w:t>
            </w:r>
          </w:p>
        </w:tc>
      </w:tr>
      <w:tr w:rsidR="00490950" w:rsidRPr="00DE772F" w:rsidTr="00AD4483">
        <w:trPr>
          <w:trHeight w:val="74"/>
        </w:trPr>
        <w:tc>
          <w:tcPr>
            <w:tcW w:w="985" w:type="dxa"/>
          </w:tcPr>
          <w:p w:rsidR="00490950" w:rsidRPr="00DE772F" w:rsidRDefault="00490950" w:rsidP="00DE772F">
            <w:pPr>
              <w:rPr>
                <w:rFonts w:ascii="Calibri" w:hAnsi="Calibri"/>
                <w:b/>
                <w:bCs/>
                <w:sz w:val="20"/>
              </w:rPr>
            </w:pPr>
            <w:r w:rsidRPr="00DE772F">
              <w:rPr>
                <w:rFonts w:ascii="Calibri" w:hAnsi="Calibri"/>
                <w:b/>
                <w:bCs/>
                <w:sz w:val="20"/>
              </w:rPr>
              <w:t>3.3</w:t>
            </w:r>
          </w:p>
        </w:tc>
        <w:tc>
          <w:tcPr>
            <w:tcW w:w="8483" w:type="dxa"/>
          </w:tcPr>
          <w:p w:rsidR="00490950" w:rsidRPr="00DE772F" w:rsidRDefault="000D6684" w:rsidP="00DE772F">
            <w:pPr>
              <w:spacing w:before="0"/>
              <w:jc w:val="left"/>
              <w:rPr>
                <w:rFonts w:ascii="Calibri" w:hAnsi="Calibri"/>
                <w:sz w:val="20"/>
                <w:szCs w:val="20"/>
              </w:rPr>
            </w:pPr>
            <w:r w:rsidRPr="00DE772F">
              <w:rPr>
                <w:rFonts w:ascii="Calibri" w:hAnsi="Calibri"/>
                <w:sz w:val="20"/>
                <w:szCs w:val="20"/>
              </w:rPr>
              <w:t>Management Arrangements</w:t>
            </w:r>
            <w:r w:rsidR="001B407D" w:rsidRPr="00DE772F">
              <w:rPr>
                <w:rFonts w:ascii="Calibri" w:hAnsi="Calibri"/>
                <w:sz w:val="20"/>
                <w:szCs w:val="20"/>
              </w:rPr>
              <w:t>:</w:t>
            </w:r>
          </w:p>
          <w:p w:rsidR="00762723" w:rsidRPr="00DE772F" w:rsidRDefault="001B407D" w:rsidP="00DE772F">
            <w:pPr>
              <w:pStyle w:val="ListParagraph"/>
              <w:numPr>
                <w:ilvl w:val="0"/>
                <w:numId w:val="19"/>
              </w:numPr>
              <w:spacing w:before="0"/>
              <w:jc w:val="left"/>
              <w:rPr>
                <w:rFonts w:ascii="Calibri" w:hAnsi="Calibri"/>
                <w:sz w:val="20"/>
                <w:szCs w:val="20"/>
              </w:rPr>
            </w:pPr>
            <w:r w:rsidRPr="00DE772F">
              <w:rPr>
                <w:rFonts w:ascii="Calibri" w:hAnsi="Calibri"/>
                <w:sz w:val="20"/>
                <w:szCs w:val="20"/>
              </w:rPr>
              <w:t>Overall project management</w:t>
            </w:r>
          </w:p>
          <w:p w:rsidR="00762723" w:rsidRPr="00DE772F" w:rsidRDefault="001B407D" w:rsidP="00DE772F">
            <w:pPr>
              <w:pStyle w:val="ListParagraph"/>
              <w:numPr>
                <w:ilvl w:val="0"/>
                <w:numId w:val="19"/>
              </w:numPr>
              <w:spacing w:before="0"/>
              <w:jc w:val="left"/>
              <w:rPr>
                <w:rFonts w:ascii="Calibri" w:hAnsi="Calibri"/>
                <w:sz w:val="20"/>
                <w:szCs w:val="20"/>
              </w:rPr>
            </w:pPr>
            <w:r w:rsidRPr="00DE772F">
              <w:rPr>
                <w:rFonts w:ascii="Calibri" w:hAnsi="Calibri"/>
                <w:sz w:val="20"/>
                <w:szCs w:val="20"/>
              </w:rPr>
              <w:t>Quality of executive of Implementing Partners</w:t>
            </w:r>
          </w:p>
          <w:p w:rsidR="00762723" w:rsidRPr="00DE772F" w:rsidRDefault="001B407D" w:rsidP="00DE772F">
            <w:pPr>
              <w:pStyle w:val="ListParagraph"/>
              <w:numPr>
                <w:ilvl w:val="0"/>
                <w:numId w:val="19"/>
              </w:numPr>
              <w:spacing w:before="0"/>
              <w:jc w:val="left"/>
              <w:rPr>
                <w:rFonts w:ascii="Calibri" w:hAnsi="Calibri"/>
                <w:sz w:val="20"/>
                <w:szCs w:val="20"/>
              </w:rPr>
            </w:pPr>
            <w:r w:rsidRPr="00DE772F">
              <w:rPr>
                <w:rFonts w:ascii="Calibri" w:hAnsi="Calibri"/>
                <w:sz w:val="20"/>
                <w:szCs w:val="20"/>
              </w:rPr>
              <w:t>Quality of support provided by UNDP</w:t>
            </w:r>
          </w:p>
        </w:tc>
      </w:tr>
      <w:tr w:rsidR="00490950" w:rsidRPr="00DE772F" w:rsidTr="00AD4483">
        <w:tc>
          <w:tcPr>
            <w:tcW w:w="985" w:type="dxa"/>
          </w:tcPr>
          <w:p w:rsidR="00490950" w:rsidRPr="00DE772F" w:rsidRDefault="00490950" w:rsidP="00DE772F">
            <w:pPr>
              <w:rPr>
                <w:rFonts w:ascii="Calibri" w:hAnsi="Calibri"/>
                <w:b/>
                <w:bCs/>
                <w:sz w:val="20"/>
              </w:rPr>
            </w:pPr>
            <w:r w:rsidRPr="00DE772F">
              <w:rPr>
                <w:rFonts w:ascii="Calibri" w:hAnsi="Calibri"/>
                <w:b/>
                <w:bCs/>
                <w:sz w:val="20"/>
              </w:rPr>
              <w:t xml:space="preserve">4. </w:t>
            </w:r>
          </w:p>
        </w:tc>
        <w:tc>
          <w:tcPr>
            <w:tcW w:w="8483" w:type="dxa"/>
          </w:tcPr>
          <w:p w:rsidR="00490950" w:rsidRPr="00DE772F" w:rsidRDefault="00490950" w:rsidP="00DE772F">
            <w:pPr>
              <w:rPr>
                <w:rFonts w:ascii="Calibri" w:hAnsi="Calibri"/>
                <w:sz w:val="20"/>
                <w:szCs w:val="20"/>
              </w:rPr>
            </w:pPr>
            <w:r w:rsidRPr="00DE772F">
              <w:rPr>
                <w:rFonts w:ascii="Calibri" w:hAnsi="Calibri"/>
                <w:sz w:val="20"/>
                <w:szCs w:val="20"/>
              </w:rPr>
              <w:t>Conclusions, Recommendations &amp; Lessons</w:t>
            </w:r>
          </w:p>
          <w:p w:rsidR="00762723" w:rsidRPr="00DE772F" w:rsidRDefault="00490950" w:rsidP="00DE772F">
            <w:pPr>
              <w:numPr>
                <w:ilvl w:val="0"/>
                <w:numId w:val="14"/>
              </w:numPr>
              <w:spacing w:before="0"/>
              <w:jc w:val="left"/>
              <w:rPr>
                <w:rFonts w:ascii="Calibri" w:hAnsi="Calibri"/>
                <w:b/>
                <w:sz w:val="20"/>
                <w:szCs w:val="20"/>
              </w:rPr>
            </w:pPr>
            <w:r w:rsidRPr="00DE772F">
              <w:rPr>
                <w:rFonts w:ascii="Calibri" w:hAnsi="Calibri"/>
                <w:sz w:val="20"/>
                <w:szCs w:val="20"/>
              </w:rPr>
              <w:t>Corrective actions for the design, implementation, monitoring and evaluation of the project</w:t>
            </w:r>
          </w:p>
          <w:p w:rsidR="00762723" w:rsidRPr="00DE772F" w:rsidRDefault="00490950" w:rsidP="00DE772F">
            <w:pPr>
              <w:numPr>
                <w:ilvl w:val="0"/>
                <w:numId w:val="14"/>
              </w:numPr>
              <w:spacing w:before="0"/>
              <w:jc w:val="left"/>
              <w:rPr>
                <w:rFonts w:ascii="Calibri" w:hAnsi="Calibri"/>
                <w:b/>
                <w:sz w:val="20"/>
                <w:szCs w:val="20"/>
              </w:rPr>
            </w:pPr>
            <w:r w:rsidRPr="00DE772F">
              <w:rPr>
                <w:rFonts w:ascii="Calibri" w:hAnsi="Calibri"/>
                <w:sz w:val="20"/>
                <w:szCs w:val="20"/>
              </w:rPr>
              <w:t>Actions to follow up or reinforce initial benefits from the project</w:t>
            </w:r>
          </w:p>
          <w:p w:rsidR="00762723" w:rsidRPr="00DE772F" w:rsidRDefault="00490950" w:rsidP="00DE772F">
            <w:pPr>
              <w:numPr>
                <w:ilvl w:val="0"/>
                <w:numId w:val="14"/>
              </w:numPr>
              <w:spacing w:before="0"/>
              <w:jc w:val="left"/>
              <w:rPr>
                <w:rFonts w:ascii="Calibri" w:hAnsi="Calibri"/>
                <w:b/>
                <w:sz w:val="20"/>
                <w:szCs w:val="20"/>
              </w:rPr>
            </w:pPr>
            <w:r w:rsidRPr="00DE772F">
              <w:rPr>
                <w:rFonts w:ascii="Calibri" w:hAnsi="Calibri"/>
                <w:sz w:val="20"/>
                <w:szCs w:val="20"/>
              </w:rPr>
              <w:t>Proposals for future directions underlining main objectives</w:t>
            </w:r>
          </w:p>
          <w:p w:rsidR="00762723" w:rsidRPr="00DE772F" w:rsidRDefault="00490950" w:rsidP="00DE772F">
            <w:pPr>
              <w:numPr>
                <w:ilvl w:val="0"/>
                <w:numId w:val="14"/>
              </w:numPr>
              <w:spacing w:before="0"/>
              <w:jc w:val="left"/>
              <w:rPr>
                <w:rFonts w:ascii="Calibri" w:hAnsi="Calibri"/>
                <w:b/>
                <w:sz w:val="20"/>
                <w:szCs w:val="20"/>
              </w:rPr>
            </w:pPr>
            <w:r w:rsidRPr="00DE772F">
              <w:rPr>
                <w:rFonts w:ascii="Calibri" w:hAnsi="Calibri"/>
                <w:sz w:val="20"/>
                <w:szCs w:val="20"/>
              </w:rPr>
              <w:t>Best and worst practices in addressing issues relating to relevance, performance and success</w:t>
            </w:r>
          </w:p>
        </w:tc>
      </w:tr>
      <w:tr w:rsidR="00490950" w:rsidRPr="00D6638C" w:rsidTr="00AD4483">
        <w:tc>
          <w:tcPr>
            <w:tcW w:w="985" w:type="dxa"/>
          </w:tcPr>
          <w:p w:rsidR="00490950" w:rsidRPr="00DE772F" w:rsidRDefault="00490950" w:rsidP="00DE772F">
            <w:pPr>
              <w:rPr>
                <w:rFonts w:ascii="Calibri" w:hAnsi="Calibri"/>
                <w:b/>
                <w:bCs/>
                <w:sz w:val="20"/>
              </w:rPr>
            </w:pPr>
            <w:r w:rsidRPr="00DE772F">
              <w:rPr>
                <w:rFonts w:ascii="Calibri" w:hAnsi="Calibri"/>
                <w:b/>
                <w:bCs/>
                <w:sz w:val="20"/>
              </w:rPr>
              <w:t xml:space="preserve">5. </w:t>
            </w:r>
          </w:p>
        </w:tc>
        <w:tc>
          <w:tcPr>
            <w:tcW w:w="8483" w:type="dxa"/>
          </w:tcPr>
          <w:p w:rsidR="00490950" w:rsidRPr="00DE772F" w:rsidRDefault="00490950" w:rsidP="00DE772F">
            <w:pPr>
              <w:rPr>
                <w:rFonts w:ascii="Calibri" w:hAnsi="Calibri"/>
                <w:sz w:val="20"/>
                <w:szCs w:val="20"/>
              </w:rPr>
            </w:pPr>
            <w:r w:rsidRPr="00DE772F">
              <w:rPr>
                <w:rFonts w:ascii="Calibri" w:hAnsi="Calibri"/>
                <w:sz w:val="20"/>
                <w:szCs w:val="20"/>
              </w:rPr>
              <w:t>Annexes</w:t>
            </w:r>
          </w:p>
          <w:p w:rsidR="00762723" w:rsidRPr="00DE772F" w:rsidRDefault="00490950" w:rsidP="00DE772F">
            <w:pPr>
              <w:numPr>
                <w:ilvl w:val="0"/>
                <w:numId w:val="14"/>
              </w:numPr>
              <w:spacing w:before="0"/>
              <w:jc w:val="left"/>
              <w:rPr>
                <w:rFonts w:ascii="Calibri" w:hAnsi="Calibri"/>
                <w:b/>
                <w:sz w:val="20"/>
                <w:szCs w:val="20"/>
              </w:rPr>
            </w:pPr>
            <w:r w:rsidRPr="00DE772F">
              <w:rPr>
                <w:rFonts w:ascii="Calibri" w:hAnsi="Calibri"/>
                <w:sz w:val="20"/>
                <w:szCs w:val="20"/>
              </w:rPr>
              <w:lastRenderedPageBreak/>
              <w:t>ToR</w:t>
            </w:r>
          </w:p>
          <w:p w:rsidR="00762723" w:rsidRPr="00DE772F" w:rsidRDefault="00490950" w:rsidP="00DE772F">
            <w:pPr>
              <w:numPr>
                <w:ilvl w:val="0"/>
                <w:numId w:val="14"/>
              </w:numPr>
              <w:spacing w:before="0"/>
              <w:jc w:val="left"/>
              <w:rPr>
                <w:rFonts w:ascii="Calibri" w:hAnsi="Calibri"/>
                <w:b/>
                <w:sz w:val="20"/>
                <w:szCs w:val="20"/>
              </w:rPr>
            </w:pPr>
            <w:r w:rsidRPr="00DE772F">
              <w:rPr>
                <w:rFonts w:ascii="Calibri" w:hAnsi="Calibri"/>
                <w:sz w:val="20"/>
                <w:szCs w:val="20"/>
              </w:rPr>
              <w:t>Itinerary</w:t>
            </w:r>
          </w:p>
          <w:p w:rsidR="00762723" w:rsidRPr="00DE772F" w:rsidRDefault="00490950" w:rsidP="00DE772F">
            <w:pPr>
              <w:numPr>
                <w:ilvl w:val="0"/>
                <w:numId w:val="14"/>
              </w:numPr>
              <w:spacing w:before="0"/>
              <w:jc w:val="left"/>
              <w:rPr>
                <w:rFonts w:ascii="Calibri" w:hAnsi="Calibri"/>
                <w:b/>
                <w:sz w:val="20"/>
                <w:szCs w:val="20"/>
              </w:rPr>
            </w:pPr>
            <w:r w:rsidRPr="00DE772F">
              <w:rPr>
                <w:rFonts w:ascii="Calibri" w:hAnsi="Calibri"/>
                <w:sz w:val="20"/>
                <w:szCs w:val="20"/>
              </w:rPr>
              <w:t>List of persons</w:t>
            </w:r>
            <w:r w:rsidR="00880DC0">
              <w:rPr>
                <w:rFonts w:ascii="Calibri" w:hAnsi="Calibri"/>
                <w:sz w:val="20"/>
                <w:szCs w:val="20"/>
              </w:rPr>
              <w:t xml:space="preserve"> met or interviewed</w:t>
            </w:r>
          </w:p>
          <w:p w:rsidR="00762723" w:rsidRPr="00DE772F" w:rsidRDefault="00490950" w:rsidP="00DE772F">
            <w:pPr>
              <w:numPr>
                <w:ilvl w:val="0"/>
                <w:numId w:val="14"/>
              </w:numPr>
              <w:spacing w:before="0"/>
              <w:jc w:val="left"/>
              <w:rPr>
                <w:rFonts w:ascii="Calibri" w:hAnsi="Calibri"/>
                <w:b/>
                <w:sz w:val="20"/>
                <w:szCs w:val="20"/>
              </w:rPr>
            </w:pPr>
            <w:r w:rsidRPr="00DE772F">
              <w:rPr>
                <w:rFonts w:ascii="Calibri" w:hAnsi="Calibri"/>
                <w:sz w:val="20"/>
                <w:szCs w:val="20"/>
              </w:rPr>
              <w:t>Summary of field visits</w:t>
            </w:r>
          </w:p>
          <w:p w:rsidR="00762723" w:rsidRPr="00DE772F" w:rsidRDefault="00490950" w:rsidP="00DE772F">
            <w:pPr>
              <w:numPr>
                <w:ilvl w:val="0"/>
                <w:numId w:val="14"/>
              </w:numPr>
              <w:spacing w:before="0"/>
              <w:jc w:val="left"/>
              <w:rPr>
                <w:rFonts w:ascii="Calibri" w:hAnsi="Calibri"/>
                <w:b/>
                <w:sz w:val="20"/>
                <w:szCs w:val="20"/>
              </w:rPr>
            </w:pPr>
            <w:r w:rsidRPr="00DE772F">
              <w:rPr>
                <w:rFonts w:ascii="Calibri" w:hAnsi="Calibri"/>
                <w:sz w:val="20"/>
                <w:szCs w:val="20"/>
              </w:rPr>
              <w:t>List of documents reviewed</w:t>
            </w:r>
          </w:p>
          <w:p w:rsidR="00762723" w:rsidRPr="00DE772F" w:rsidRDefault="00490950" w:rsidP="00DE772F">
            <w:pPr>
              <w:numPr>
                <w:ilvl w:val="0"/>
                <w:numId w:val="14"/>
              </w:numPr>
              <w:spacing w:before="0"/>
              <w:jc w:val="left"/>
              <w:rPr>
                <w:rFonts w:ascii="Calibri" w:hAnsi="Calibri"/>
                <w:b/>
                <w:sz w:val="20"/>
                <w:szCs w:val="20"/>
              </w:rPr>
            </w:pPr>
            <w:r w:rsidRPr="00DE772F">
              <w:rPr>
                <w:rFonts w:ascii="Calibri" w:hAnsi="Calibri"/>
                <w:sz w:val="20"/>
                <w:szCs w:val="20"/>
              </w:rPr>
              <w:t>Questionnaire used and summary of results</w:t>
            </w:r>
          </w:p>
          <w:p w:rsidR="00762723" w:rsidRPr="00DE772F" w:rsidRDefault="000D6684" w:rsidP="00DE772F">
            <w:pPr>
              <w:numPr>
                <w:ilvl w:val="0"/>
                <w:numId w:val="14"/>
              </w:numPr>
              <w:spacing w:before="0"/>
              <w:jc w:val="left"/>
              <w:rPr>
                <w:rFonts w:ascii="Calibri" w:hAnsi="Calibri"/>
                <w:b/>
                <w:sz w:val="20"/>
                <w:szCs w:val="20"/>
              </w:rPr>
            </w:pPr>
            <w:r w:rsidRPr="00DE772F">
              <w:rPr>
                <w:rFonts w:asciiTheme="minorHAnsi" w:hAnsiTheme="minorHAnsi"/>
                <w:sz w:val="20"/>
                <w:szCs w:val="20"/>
              </w:rPr>
              <w:t>Co-financing table</w:t>
            </w:r>
          </w:p>
          <w:p w:rsidR="00490950" w:rsidRPr="00D6638C" w:rsidRDefault="00490950" w:rsidP="00DE772F">
            <w:pPr>
              <w:rPr>
                <w:rFonts w:ascii="Calibri" w:hAnsi="Calibri"/>
                <w:sz w:val="20"/>
                <w:szCs w:val="20"/>
              </w:rPr>
            </w:pPr>
          </w:p>
        </w:tc>
      </w:tr>
    </w:tbl>
    <w:p w:rsidR="00C553D6" w:rsidRDefault="00C553D6" w:rsidP="00DE772F">
      <w:pPr>
        <w:rPr>
          <w:rFonts w:asciiTheme="minorHAnsi" w:hAnsiTheme="minorHAnsi"/>
          <w:sz w:val="20"/>
          <w:szCs w:val="20"/>
        </w:rPr>
      </w:pPr>
      <w:bookmarkStart w:id="1" w:name="_TOR_Annex_G:"/>
      <w:bookmarkEnd w:id="1"/>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Default="00B72EC3" w:rsidP="00DE772F">
      <w:pPr>
        <w:rPr>
          <w:rFonts w:asciiTheme="minorHAnsi" w:hAnsiTheme="minorHAnsi"/>
          <w:sz w:val="20"/>
          <w:szCs w:val="20"/>
        </w:rPr>
      </w:pPr>
    </w:p>
    <w:p w:rsidR="00B72EC3" w:rsidRPr="00096A83" w:rsidRDefault="00B72EC3" w:rsidP="00B72EC3">
      <w:pPr>
        <w:rPr>
          <w:rFonts w:asciiTheme="minorHAnsi" w:hAnsiTheme="minorHAnsi"/>
          <w:b/>
          <w:sz w:val="22"/>
          <w:szCs w:val="22"/>
        </w:rPr>
      </w:pPr>
      <w:r w:rsidRPr="00096A83">
        <w:rPr>
          <w:rFonts w:asciiTheme="minorHAnsi" w:hAnsiTheme="minorHAnsi"/>
          <w:b/>
          <w:sz w:val="22"/>
          <w:szCs w:val="22"/>
        </w:rPr>
        <w:lastRenderedPageBreak/>
        <w:t>Annex 6:  Financial Proposal Template</w:t>
      </w:r>
      <w:r>
        <w:rPr>
          <w:rFonts w:asciiTheme="minorHAnsi" w:hAnsiTheme="minorHAnsi"/>
          <w:b/>
          <w:sz w:val="22"/>
          <w:szCs w:val="22"/>
        </w:rPr>
        <w:t xml:space="preserve"> (International / National Consultant)</w:t>
      </w:r>
    </w:p>
    <w:p w:rsidR="00B72EC3" w:rsidRDefault="00B72EC3" w:rsidP="00B72EC3">
      <w:pPr>
        <w:rPr>
          <w:rFonts w:asciiTheme="minorHAnsi" w:hAnsiTheme="minorHAnsi"/>
          <w:sz w:val="22"/>
          <w:szCs w:val="22"/>
          <w:highlight w:val="yellow"/>
          <w:u w:val="single"/>
        </w:rPr>
      </w:pPr>
    </w:p>
    <w:p w:rsidR="00B72EC3" w:rsidRPr="002348FE" w:rsidRDefault="00B72EC3" w:rsidP="00B72EC3">
      <w:pPr>
        <w:rPr>
          <w:rFonts w:asciiTheme="minorHAnsi" w:hAnsiTheme="minorHAnsi"/>
          <w:sz w:val="22"/>
          <w:szCs w:val="22"/>
          <w:u w:val="single"/>
        </w:rPr>
      </w:pPr>
      <w:r w:rsidRPr="00CB1B95">
        <w:rPr>
          <w:rFonts w:asciiTheme="minorHAnsi" w:hAnsiTheme="minorHAnsi"/>
          <w:sz w:val="22"/>
          <w:szCs w:val="22"/>
          <w:u w:val="single"/>
        </w:rPr>
        <w:t>International Consultant</w:t>
      </w:r>
    </w:p>
    <w:p w:rsidR="00B72EC3" w:rsidRPr="000103F4" w:rsidRDefault="00B72EC3" w:rsidP="00B72EC3">
      <w:pPr>
        <w:spacing w:after="120"/>
        <w:rPr>
          <w:rFonts w:asciiTheme="minorHAnsi" w:hAnsiTheme="minorHAnsi"/>
          <w:sz w:val="22"/>
          <w:szCs w:val="22"/>
        </w:rPr>
      </w:pPr>
      <w:r w:rsidRPr="00096A83">
        <w:rPr>
          <w:rFonts w:asciiTheme="minorHAnsi" w:hAnsiTheme="minorHAnsi"/>
          <w:sz w:val="22"/>
          <w:szCs w:val="22"/>
        </w:rPr>
        <w:t xml:space="preserve">Please use the template below for your financial proposal.  </w:t>
      </w:r>
      <w:r w:rsidR="00530222">
        <w:rPr>
          <w:rFonts w:asciiTheme="minorHAnsi" w:hAnsiTheme="minorHAnsi"/>
          <w:sz w:val="22"/>
          <w:szCs w:val="22"/>
        </w:rPr>
        <w:t>P</w:t>
      </w:r>
      <w:r w:rsidRPr="00096A83">
        <w:rPr>
          <w:rFonts w:asciiTheme="minorHAnsi" w:hAnsiTheme="minorHAnsi"/>
          <w:sz w:val="22"/>
          <w:szCs w:val="22"/>
        </w:rPr>
        <w:t xml:space="preserve">lease assume </w:t>
      </w:r>
      <w:r>
        <w:rPr>
          <w:rFonts w:asciiTheme="minorHAnsi" w:hAnsiTheme="minorHAnsi"/>
          <w:sz w:val="22"/>
          <w:szCs w:val="22"/>
        </w:rPr>
        <w:t xml:space="preserve">a total of </w:t>
      </w:r>
      <w:r w:rsidRPr="00096A83">
        <w:rPr>
          <w:rFonts w:asciiTheme="minorHAnsi" w:hAnsiTheme="minorHAnsi"/>
          <w:sz w:val="22"/>
          <w:szCs w:val="22"/>
        </w:rPr>
        <w:t>11 days in Lao PDR, including 5 days in Vientiane and 6 days in field visits.</w:t>
      </w:r>
      <w:r>
        <w:rPr>
          <w:rFonts w:asciiTheme="minorHAnsi" w:hAnsiTheme="minorHAnsi"/>
          <w:sz w:val="22"/>
          <w:szCs w:val="22"/>
        </w:rPr>
        <w:t xml:space="preserve">  Flights and local transport for the provincial field visit will be covered separately.</w:t>
      </w:r>
    </w:p>
    <w:tbl>
      <w:tblPr>
        <w:tblW w:w="9648" w:type="dxa"/>
        <w:tblCellMar>
          <w:left w:w="0" w:type="dxa"/>
          <w:right w:w="0" w:type="dxa"/>
        </w:tblCellMar>
        <w:tblLook w:val="04A0" w:firstRow="1" w:lastRow="0" w:firstColumn="1" w:lastColumn="0" w:noHBand="0" w:noVBand="1"/>
      </w:tblPr>
      <w:tblGrid>
        <w:gridCol w:w="3348"/>
        <w:gridCol w:w="1710"/>
        <w:gridCol w:w="2430"/>
        <w:gridCol w:w="2160"/>
      </w:tblGrid>
      <w:tr w:rsidR="00B72EC3" w:rsidTr="009B566A">
        <w:tc>
          <w:tcPr>
            <w:tcW w:w="3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2EC3" w:rsidRPr="00096A83" w:rsidRDefault="00B72EC3" w:rsidP="009B566A">
            <w:pPr>
              <w:jc w:val="center"/>
              <w:rPr>
                <w:rFonts w:asciiTheme="minorHAnsi" w:eastAsiaTheme="minorHAnsi" w:hAnsiTheme="minorHAnsi" w:cstheme="minorHAnsi"/>
                <w:b/>
                <w:bCs/>
                <w:snapToGrid w:val="0"/>
                <w:sz w:val="22"/>
                <w:szCs w:val="22"/>
              </w:rPr>
            </w:pPr>
            <w:r w:rsidRPr="00096A83">
              <w:rPr>
                <w:rFonts w:asciiTheme="minorHAnsi" w:hAnsiTheme="minorHAnsi" w:cstheme="minorHAnsi"/>
                <w:b/>
                <w:bCs/>
                <w:snapToGrid w:val="0"/>
                <w:sz w:val="22"/>
                <w:szCs w:val="22"/>
              </w:rPr>
              <w:t>Cost Components</w:t>
            </w:r>
          </w:p>
        </w:tc>
        <w:tc>
          <w:tcPr>
            <w:tcW w:w="17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2EC3" w:rsidRPr="00096A83" w:rsidRDefault="00B72EC3" w:rsidP="009B566A">
            <w:pPr>
              <w:ind w:right="134"/>
              <w:jc w:val="center"/>
              <w:rPr>
                <w:rFonts w:asciiTheme="minorHAnsi" w:eastAsiaTheme="minorHAnsi" w:hAnsiTheme="minorHAnsi" w:cstheme="minorHAnsi"/>
                <w:b/>
                <w:bCs/>
                <w:snapToGrid w:val="0"/>
                <w:sz w:val="22"/>
                <w:szCs w:val="22"/>
              </w:rPr>
            </w:pPr>
            <w:r w:rsidRPr="00096A83">
              <w:rPr>
                <w:rFonts w:asciiTheme="minorHAnsi" w:hAnsiTheme="minorHAnsi" w:cstheme="minorHAnsi"/>
                <w:b/>
                <w:bCs/>
                <w:snapToGrid w:val="0"/>
                <w:sz w:val="22"/>
                <w:szCs w:val="22"/>
              </w:rPr>
              <w:t>Unit Cost</w:t>
            </w:r>
          </w:p>
        </w:tc>
        <w:tc>
          <w:tcPr>
            <w:tcW w:w="2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2EC3" w:rsidRPr="00096A83" w:rsidRDefault="00B72EC3" w:rsidP="009B566A">
            <w:pPr>
              <w:ind w:right="72"/>
              <w:jc w:val="center"/>
              <w:rPr>
                <w:rFonts w:asciiTheme="minorHAnsi" w:eastAsiaTheme="minorHAnsi" w:hAnsiTheme="minorHAnsi" w:cstheme="minorHAnsi"/>
                <w:b/>
                <w:bCs/>
                <w:snapToGrid w:val="0"/>
                <w:sz w:val="22"/>
                <w:szCs w:val="22"/>
                <w:u w:val="single"/>
              </w:rPr>
            </w:pPr>
            <w:r w:rsidRPr="00096A83">
              <w:rPr>
                <w:rFonts w:asciiTheme="minorHAnsi" w:hAnsiTheme="minorHAnsi" w:cstheme="minorHAnsi"/>
                <w:b/>
                <w:bCs/>
                <w:snapToGrid w:val="0"/>
                <w:sz w:val="22"/>
                <w:szCs w:val="22"/>
                <w:u w:val="single"/>
              </w:rPr>
              <w:t>Quantity</w:t>
            </w:r>
          </w:p>
          <w:p w:rsidR="00B72EC3" w:rsidRPr="00096A83" w:rsidRDefault="00B72EC3" w:rsidP="009B566A">
            <w:pPr>
              <w:ind w:right="72"/>
              <w:jc w:val="center"/>
              <w:rPr>
                <w:rFonts w:asciiTheme="minorHAnsi" w:eastAsiaTheme="minorHAnsi" w:hAnsiTheme="minorHAnsi" w:cstheme="minorHAnsi"/>
                <w:i/>
                <w:iCs/>
                <w:snapToGrid w:val="0"/>
                <w:sz w:val="22"/>
                <w:szCs w:val="22"/>
              </w:rPr>
            </w:pPr>
            <w:r w:rsidRPr="00096A83">
              <w:rPr>
                <w:rFonts w:asciiTheme="minorHAnsi" w:hAnsiTheme="minorHAnsi" w:cstheme="minorHAnsi"/>
                <w:i/>
                <w:iCs/>
                <w:snapToGrid w:val="0"/>
                <w:sz w:val="22"/>
                <w:szCs w:val="22"/>
              </w:rPr>
              <w:t>(Estimate 11 days in country)</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2EC3" w:rsidRPr="00096A83" w:rsidRDefault="00B72EC3" w:rsidP="009B566A">
            <w:pPr>
              <w:jc w:val="center"/>
              <w:rPr>
                <w:rFonts w:asciiTheme="minorHAnsi" w:eastAsiaTheme="minorHAnsi" w:hAnsiTheme="minorHAnsi" w:cstheme="minorHAnsi"/>
                <w:b/>
                <w:bCs/>
                <w:snapToGrid w:val="0"/>
                <w:sz w:val="22"/>
                <w:szCs w:val="22"/>
              </w:rPr>
            </w:pPr>
            <w:r w:rsidRPr="00096A83">
              <w:rPr>
                <w:rFonts w:asciiTheme="minorHAnsi" w:hAnsiTheme="minorHAnsi" w:cstheme="minorHAnsi"/>
                <w:b/>
                <w:bCs/>
                <w:snapToGrid w:val="0"/>
                <w:sz w:val="22"/>
                <w:szCs w:val="22"/>
              </w:rPr>
              <w:t>Total Rate for the Contract Duration</w:t>
            </w:r>
          </w:p>
          <w:p w:rsidR="00B72EC3" w:rsidRPr="00096A83" w:rsidRDefault="00B72EC3" w:rsidP="009B566A">
            <w:pPr>
              <w:jc w:val="center"/>
              <w:rPr>
                <w:rFonts w:asciiTheme="minorHAnsi" w:eastAsiaTheme="minorHAnsi" w:hAnsiTheme="minorHAnsi" w:cstheme="minorHAnsi"/>
                <w:b/>
                <w:bCs/>
                <w:snapToGrid w:val="0"/>
                <w:sz w:val="22"/>
                <w:szCs w:val="22"/>
              </w:rPr>
            </w:pPr>
            <w:r w:rsidRPr="00096A83">
              <w:rPr>
                <w:rFonts w:asciiTheme="minorHAnsi" w:hAnsiTheme="minorHAnsi" w:cstheme="minorHAnsi"/>
                <w:b/>
                <w:bCs/>
                <w:snapToGrid w:val="0"/>
                <w:sz w:val="22"/>
                <w:szCs w:val="22"/>
              </w:rPr>
              <w:t>(USD)</w:t>
            </w:r>
          </w:p>
        </w:tc>
      </w:tr>
      <w:tr w:rsidR="00B72EC3" w:rsidTr="009B566A">
        <w:trPr>
          <w:trHeight w:val="432"/>
        </w:trPr>
        <w:tc>
          <w:tcPr>
            <w:tcW w:w="33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Professional Fees</w:t>
            </w:r>
          </w:p>
        </w:tc>
        <w:tc>
          <w:tcPr>
            <w:tcW w:w="17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jc w:val="cente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$____/day</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jc w:val="cente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20 days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eastAsiaTheme="minorHAnsi" w:hAnsiTheme="minorHAnsi" w:cstheme="minorHAnsi"/>
                <w:snapToGrid w:val="0"/>
                <w:sz w:val="22"/>
                <w:szCs w:val="22"/>
              </w:rPr>
            </w:pPr>
          </w:p>
        </w:tc>
      </w:tr>
      <w:tr w:rsidR="00B72EC3" w:rsidTr="009B566A">
        <w:trPr>
          <w:trHeight w:val="432"/>
        </w:trPr>
        <w:tc>
          <w:tcPr>
            <w:tcW w:w="33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Round Trip Airfares to and from mission</w:t>
            </w:r>
          </w:p>
        </w:tc>
        <w:tc>
          <w:tcPr>
            <w:tcW w:w="17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jc w:val="center"/>
              <w:rPr>
                <w:rFonts w:asciiTheme="minorHAnsi" w:eastAsiaTheme="minorHAnsi" w:hAnsiTheme="minorHAnsi" w:cstheme="minorHAnsi"/>
                <w:snapToGrid w:val="0"/>
                <w:sz w:val="22"/>
                <w:szCs w:val="22"/>
              </w:rPr>
            </w:pP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jc w:val="center"/>
              <w:rPr>
                <w:rFonts w:asciiTheme="minorHAnsi" w:eastAsiaTheme="minorHAnsi" w:hAnsiTheme="minorHAnsi" w:cstheme="minorHAnsi"/>
                <w:snapToGrid w:val="0"/>
                <w:sz w:val="22"/>
                <w:szCs w:val="22"/>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eastAsiaTheme="minorHAnsi" w:hAnsiTheme="minorHAnsi" w:cstheme="minorHAnsi"/>
                <w:snapToGrid w:val="0"/>
                <w:sz w:val="22"/>
                <w:szCs w:val="22"/>
              </w:rPr>
            </w:pPr>
          </w:p>
        </w:tc>
      </w:tr>
      <w:tr w:rsidR="00B72EC3" w:rsidTr="009B566A">
        <w:trPr>
          <w:trHeight w:val="432"/>
        </w:trPr>
        <w:tc>
          <w:tcPr>
            <w:tcW w:w="33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Living Allowance in Vientiane</w:t>
            </w:r>
          </w:p>
        </w:tc>
        <w:tc>
          <w:tcPr>
            <w:tcW w:w="17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jc w:val="cente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$____/day</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jc w:val="cente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5 days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eastAsiaTheme="minorHAnsi" w:hAnsiTheme="minorHAnsi" w:cstheme="minorHAnsi"/>
                <w:snapToGrid w:val="0"/>
                <w:sz w:val="22"/>
                <w:szCs w:val="22"/>
              </w:rPr>
            </w:pPr>
          </w:p>
        </w:tc>
      </w:tr>
      <w:tr w:rsidR="00B72EC3" w:rsidTr="009B566A">
        <w:trPr>
          <w:trHeight w:val="432"/>
        </w:trPr>
        <w:tc>
          <w:tcPr>
            <w:tcW w:w="33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 xml:space="preserve">Living Allowance </w:t>
            </w:r>
            <w:r>
              <w:rPr>
                <w:rFonts w:asciiTheme="minorHAnsi" w:hAnsiTheme="minorHAnsi" w:cstheme="minorHAnsi"/>
                <w:snapToGrid w:val="0"/>
                <w:sz w:val="22"/>
                <w:szCs w:val="22"/>
              </w:rPr>
              <w:t>–</w:t>
            </w:r>
            <w:r w:rsidRPr="00096A83">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provincial </w:t>
            </w:r>
            <w:r w:rsidRPr="00096A83">
              <w:rPr>
                <w:rFonts w:asciiTheme="minorHAnsi" w:hAnsiTheme="minorHAnsi" w:cstheme="minorHAnsi"/>
                <w:snapToGrid w:val="0"/>
                <w:sz w:val="22"/>
                <w:szCs w:val="22"/>
              </w:rPr>
              <w:t>field</w:t>
            </w:r>
            <w:r>
              <w:rPr>
                <w:rFonts w:asciiTheme="minorHAnsi" w:hAnsiTheme="minorHAnsi" w:cstheme="minorHAnsi"/>
                <w:snapToGrid w:val="0"/>
                <w:sz w:val="22"/>
                <w:szCs w:val="22"/>
              </w:rPr>
              <w:t xml:space="preserve"> visit *</w:t>
            </w:r>
          </w:p>
        </w:tc>
        <w:tc>
          <w:tcPr>
            <w:tcW w:w="17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jc w:val="cente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$____/day</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jc w:val="cente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6 days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eastAsiaTheme="minorHAnsi" w:hAnsiTheme="minorHAnsi" w:cstheme="minorHAnsi"/>
                <w:snapToGrid w:val="0"/>
                <w:sz w:val="22"/>
                <w:szCs w:val="22"/>
              </w:rPr>
            </w:pPr>
          </w:p>
        </w:tc>
      </w:tr>
      <w:tr w:rsidR="00B72EC3" w:rsidTr="009B566A">
        <w:trPr>
          <w:trHeight w:val="432"/>
        </w:trPr>
        <w:tc>
          <w:tcPr>
            <w:tcW w:w="33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hAnsiTheme="minorHAnsi" w:cstheme="minorHAnsi"/>
                <w:snapToGrid w:val="0"/>
                <w:sz w:val="22"/>
                <w:szCs w:val="22"/>
              </w:rPr>
            </w:pPr>
            <w:r w:rsidRPr="00096A83">
              <w:rPr>
                <w:rFonts w:asciiTheme="minorHAnsi" w:hAnsiTheme="minorHAnsi" w:cstheme="minorHAnsi"/>
                <w:snapToGrid w:val="0"/>
                <w:sz w:val="22"/>
                <w:szCs w:val="22"/>
              </w:rPr>
              <w:t>Others  - please specify</w:t>
            </w:r>
          </w:p>
        </w:tc>
        <w:tc>
          <w:tcPr>
            <w:tcW w:w="17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jc w:val="center"/>
              <w:rPr>
                <w:rFonts w:asciiTheme="minorHAnsi" w:eastAsiaTheme="minorHAnsi" w:hAnsiTheme="minorHAnsi" w:cstheme="minorHAnsi"/>
                <w:snapToGrid w:val="0"/>
                <w:sz w:val="22"/>
                <w:szCs w:val="22"/>
              </w:rPr>
            </w:pP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jc w:val="center"/>
              <w:rPr>
                <w:rFonts w:asciiTheme="minorHAnsi" w:eastAsiaTheme="minorHAnsi" w:hAnsiTheme="minorHAnsi" w:cstheme="minorHAnsi"/>
                <w:snapToGrid w:val="0"/>
                <w:sz w:val="22"/>
                <w:szCs w:val="22"/>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eastAsiaTheme="minorHAnsi" w:hAnsiTheme="minorHAnsi" w:cstheme="minorHAnsi"/>
                <w:snapToGrid w:val="0"/>
                <w:sz w:val="22"/>
                <w:szCs w:val="22"/>
              </w:rPr>
            </w:pPr>
          </w:p>
        </w:tc>
      </w:tr>
      <w:tr w:rsidR="00B72EC3" w:rsidTr="009B566A">
        <w:trPr>
          <w:trHeight w:val="432"/>
        </w:trPr>
        <w:tc>
          <w:tcPr>
            <w:tcW w:w="33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Others  - please specify</w:t>
            </w:r>
          </w:p>
        </w:tc>
        <w:tc>
          <w:tcPr>
            <w:tcW w:w="17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jc w:val="center"/>
              <w:rPr>
                <w:rFonts w:asciiTheme="minorHAnsi" w:eastAsiaTheme="minorHAnsi" w:hAnsiTheme="minorHAnsi" w:cstheme="minorHAnsi"/>
                <w:snapToGrid w:val="0"/>
                <w:sz w:val="22"/>
                <w:szCs w:val="22"/>
              </w:rPr>
            </w:pP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jc w:val="center"/>
              <w:rPr>
                <w:rFonts w:asciiTheme="minorHAnsi" w:eastAsiaTheme="minorHAnsi" w:hAnsiTheme="minorHAnsi" w:cstheme="minorHAnsi"/>
                <w:snapToGrid w:val="0"/>
                <w:sz w:val="22"/>
                <w:szCs w:val="22"/>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eastAsiaTheme="minorHAnsi" w:hAnsiTheme="minorHAnsi" w:cstheme="minorHAnsi"/>
                <w:snapToGrid w:val="0"/>
                <w:sz w:val="22"/>
                <w:szCs w:val="22"/>
              </w:rPr>
            </w:pPr>
          </w:p>
        </w:tc>
      </w:tr>
      <w:tr w:rsidR="00B72EC3" w:rsidTr="009B566A">
        <w:trPr>
          <w:trHeight w:val="432"/>
        </w:trPr>
        <w:tc>
          <w:tcPr>
            <w:tcW w:w="3348" w:type="dxa"/>
            <w:tcBorders>
              <w:top w:val="single" w:sz="8" w:space="0" w:color="000000"/>
              <w:left w:val="single" w:sz="8" w:space="0" w:color="000000"/>
              <w:bottom w:val="double" w:sz="4" w:space="0" w:color="auto"/>
              <w:right w:val="single" w:sz="8" w:space="0" w:color="000000"/>
            </w:tcBorders>
            <w:tcMar>
              <w:top w:w="0" w:type="dxa"/>
              <w:left w:w="108" w:type="dxa"/>
              <w:bottom w:w="0" w:type="dxa"/>
              <w:right w:w="108" w:type="dxa"/>
            </w:tcMar>
            <w:vAlign w:val="center"/>
            <w:hideMark/>
          </w:tcPr>
          <w:p w:rsidR="00B72EC3" w:rsidRPr="00096A83" w:rsidRDefault="00B72EC3" w:rsidP="009B566A">
            <w:pP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Others  - please specify</w:t>
            </w:r>
          </w:p>
        </w:tc>
        <w:tc>
          <w:tcPr>
            <w:tcW w:w="1710" w:type="dxa"/>
            <w:tcBorders>
              <w:top w:val="single" w:sz="8" w:space="0" w:color="000000"/>
              <w:left w:val="nil"/>
              <w:bottom w:val="double" w:sz="4" w:space="0" w:color="auto"/>
              <w:right w:val="single" w:sz="8" w:space="0" w:color="000000"/>
            </w:tcBorders>
            <w:tcMar>
              <w:top w:w="0" w:type="dxa"/>
              <w:left w:w="108" w:type="dxa"/>
              <w:bottom w:w="0" w:type="dxa"/>
              <w:right w:w="108" w:type="dxa"/>
            </w:tcMar>
            <w:vAlign w:val="center"/>
          </w:tcPr>
          <w:p w:rsidR="00B72EC3" w:rsidRPr="00096A83" w:rsidRDefault="00B72EC3" w:rsidP="009B566A">
            <w:pPr>
              <w:jc w:val="center"/>
              <w:rPr>
                <w:rFonts w:asciiTheme="minorHAnsi" w:eastAsiaTheme="minorHAnsi" w:hAnsiTheme="minorHAnsi" w:cstheme="minorHAnsi"/>
                <w:snapToGrid w:val="0"/>
                <w:sz w:val="22"/>
                <w:szCs w:val="22"/>
              </w:rPr>
            </w:pPr>
          </w:p>
        </w:tc>
        <w:tc>
          <w:tcPr>
            <w:tcW w:w="2430" w:type="dxa"/>
            <w:tcBorders>
              <w:top w:val="single" w:sz="8" w:space="0" w:color="000000"/>
              <w:left w:val="nil"/>
              <w:bottom w:val="double" w:sz="4" w:space="0" w:color="auto"/>
              <w:right w:val="single" w:sz="8" w:space="0" w:color="000000"/>
            </w:tcBorders>
            <w:tcMar>
              <w:top w:w="0" w:type="dxa"/>
              <w:left w:w="108" w:type="dxa"/>
              <w:bottom w:w="0" w:type="dxa"/>
              <w:right w:w="108" w:type="dxa"/>
            </w:tcMar>
            <w:vAlign w:val="center"/>
          </w:tcPr>
          <w:p w:rsidR="00B72EC3" w:rsidRPr="00096A83" w:rsidRDefault="00B72EC3" w:rsidP="009B566A">
            <w:pPr>
              <w:jc w:val="center"/>
              <w:rPr>
                <w:rFonts w:asciiTheme="minorHAnsi" w:eastAsiaTheme="minorHAnsi" w:hAnsiTheme="minorHAnsi" w:cstheme="minorHAnsi"/>
                <w:snapToGrid w:val="0"/>
                <w:sz w:val="22"/>
                <w:szCs w:val="22"/>
              </w:rPr>
            </w:pPr>
          </w:p>
        </w:tc>
        <w:tc>
          <w:tcPr>
            <w:tcW w:w="2160" w:type="dxa"/>
            <w:tcBorders>
              <w:top w:val="single" w:sz="8" w:space="0" w:color="000000"/>
              <w:left w:val="nil"/>
              <w:bottom w:val="double" w:sz="4" w:space="0" w:color="auto"/>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eastAsiaTheme="minorHAnsi" w:hAnsiTheme="minorHAnsi" w:cstheme="minorHAnsi"/>
                <w:snapToGrid w:val="0"/>
                <w:sz w:val="22"/>
                <w:szCs w:val="22"/>
              </w:rPr>
            </w:pPr>
          </w:p>
        </w:tc>
      </w:tr>
      <w:tr w:rsidR="00B72EC3" w:rsidTr="009B566A">
        <w:trPr>
          <w:trHeight w:val="432"/>
        </w:trPr>
        <w:tc>
          <w:tcPr>
            <w:tcW w:w="3348" w:type="dxa"/>
            <w:tcBorders>
              <w:top w:val="doub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rPr>
                <w:rFonts w:asciiTheme="minorHAnsi" w:eastAsiaTheme="minorHAnsi" w:hAnsiTheme="minorHAnsi" w:cstheme="minorHAnsi"/>
                <w:b/>
                <w:bCs/>
                <w:snapToGrid w:val="0"/>
                <w:sz w:val="22"/>
                <w:szCs w:val="22"/>
              </w:rPr>
            </w:pPr>
            <w:r w:rsidRPr="00096A83">
              <w:rPr>
                <w:rFonts w:asciiTheme="minorHAnsi" w:hAnsiTheme="minorHAnsi" w:cstheme="minorHAnsi"/>
                <w:b/>
                <w:bCs/>
                <w:snapToGrid w:val="0"/>
                <w:sz w:val="22"/>
                <w:szCs w:val="22"/>
              </w:rPr>
              <w:t xml:space="preserve">TOTAL </w:t>
            </w:r>
          </w:p>
        </w:tc>
        <w:tc>
          <w:tcPr>
            <w:tcW w:w="1710" w:type="dxa"/>
            <w:tcBorders>
              <w:top w:val="double" w:sz="4" w:space="0" w:color="auto"/>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eastAsiaTheme="minorHAnsi" w:hAnsiTheme="minorHAnsi" w:cstheme="minorHAnsi"/>
                <w:b/>
                <w:bCs/>
                <w:snapToGrid w:val="0"/>
                <w:sz w:val="22"/>
                <w:szCs w:val="22"/>
              </w:rPr>
            </w:pPr>
          </w:p>
        </w:tc>
        <w:tc>
          <w:tcPr>
            <w:tcW w:w="2430" w:type="dxa"/>
            <w:tcBorders>
              <w:top w:val="double" w:sz="4" w:space="0" w:color="auto"/>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eastAsiaTheme="minorHAnsi" w:hAnsiTheme="minorHAnsi" w:cstheme="minorHAnsi"/>
                <w:b/>
                <w:bCs/>
                <w:snapToGrid w:val="0"/>
                <w:sz w:val="22"/>
                <w:szCs w:val="22"/>
              </w:rPr>
            </w:pPr>
          </w:p>
        </w:tc>
        <w:tc>
          <w:tcPr>
            <w:tcW w:w="2160" w:type="dxa"/>
            <w:tcBorders>
              <w:top w:val="doub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rPr>
                <w:rFonts w:asciiTheme="minorHAnsi" w:hAnsiTheme="minorHAnsi" w:cstheme="minorHAnsi"/>
                <w:sz w:val="22"/>
                <w:szCs w:val="22"/>
              </w:rPr>
            </w:pPr>
          </w:p>
        </w:tc>
      </w:tr>
    </w:tbl>
    <w:p w:rsidR="00B72EC3" w:rsidRPr="00DE772F" w:rsidRDefault="00B72EC3" w:rsidP="00B72EC3">
      <w:pPr>
        <w:rPr>
          <w:rFonts w:asciiTheme="minorHAnsi" w:hAnsiTheme="minorHAnsi"/>
          <w:b/>
          <w:sz w:val="20"/>
          <w:szCs w:val="20"/>
        </w:rPr>
      </w:pPr>
      <w:r>
        <w:rPr>
          <w:rFonts w:asciiTheme="minorHAnsi" w:hAnsiTheme="minorHAnsi"/>
          <w:b/>
          <w:sz w:val="22"/>
          <w:szCs w:val="22"/>
        </w:rPr>
        <w:t xml:space="preserve">* </w:t>
      </w:r>
      <w:r w:rsidRPr="002348FE">
        <w:rPr>
          <w:rFonts w:asciiTheme="minorHAnsi" w:hAnsiTheme="minorHAnsi"/>
          <w:b/>
          <w:sz w:val="22"/>
          <w:szCs w:val="22"/>
        </w:rPr>
        <w:t xml:space="preserve">Note that flights and transport </w:t>
      </w:r>
      <w:r>
        <w:rPr>
          <w:rFonts w:asciiTheme="minorHAnsi" w:hAnsiTheme="minorHAnsi"/>
          <w:b/>
          <w:sz w:val="22"/>
          <w:szCs w:val="22"/>
        </w:rPr>
        <w:t>for the provincial field visit</w:t>
      </w:r>
      <w:r w:rsidRPr="002348FE">
        <w:rPr>
          <w:rFonts w:asciiTheme="minorHAnsi" w:hAnsiTheme="minorHAnsi"/>
          <w:b/>
          <w:sz w:val="22"/>
          <w:szCs w:val="22"/>
        </w:rPr>
        <w:t xml:space="preserve"> will be covered separately.</w:t>
      </w:r>
    </w:p>
    <w:p w:rsidR="00B72EC3" w:rsidRDefault="00B72EC3" w:rsidP="00B72EC3">
      <w:pPr>
        <w:rPr>
          <w:rFonts w:asciiTheme="minorHAnsi" w:hAnsiTheme="minorHAnsi"/>
          <w:sz w:val="20"/>
          <w:szCs w:val="20"/>
          <w:u w:val="single"/>
        </w:rPr>
      </w:pPr>
    </w:p>
    <w:p w:rsidR="00B72EC3" w:rsidRDefault="00B72EC3" w:rsidP="00B72EC3">
      <w:pPr>
        <w:rPr>
          <w:rFonts w:asciiTheme="minorHAnsi" w:hAnsiTheme="minorHAnsi"/>
          <w:sz w:val="20"/>
          <w:szCs w:val="20"/>
          <w:u w:val="single"/>
        </w:rPr>
      </w:pPr>
      <w:r w:rsidRPr="00CB1B95">
        <w:rPr>
          <w:rFonts w:asciiTheme="minorHAnsi" w:hAnsiTheme="minorHAnsi"/>
          <w:sz w:val="20"/>
          <w:szCs w:val="20"/>
          <w:u w:val="single"/>
        </w:rPr>
        <w:t>National Consultant</w:t>
      </w:r>
    </w:p>
    <w:p w:rsidR="00B72EC3" w:rsidRPr="000103F4" w:rsidRDefault="00B72EC3" w:rsidP="00B72EC3">
      <w:pPr>
        <w:spacing w:after="120"/>
        <w:rPr>
          <w:rFonts w:asciiTheme="minorHAnsi" w:hAnsiTheme="minorHAnsi"/>
          <w:sz w:val="22"/>
          <w:szCs w:val="22"/>
        </w:rPr>
      </w:pPr>
      <w:r w:rsidRPr="00096A83">
        <w:rPr>
          <w:rFonts w:asciiTheme="minorHAnsi" w:hAnsiTheme="minorHAnsi"/>
          <w:sz w:val="22"/>
          <w:szCs w:val="22"/>
        </w:rPr>
        <w:t xml:space="preserve">Please use the template below for your financial proposal.  </w:t>
      </w:r>
      <w:r>
        <w:rPr>
          <w:rFonts w:asciiTheme="minorHAnsi" w:hAnsiTheme="minorHAnsi"/>
          <w:sz w:val="22"/>
          <w:szCs w:val="22"/>
        </w:rPr>
        <w:t>P</w:t>
      </w:r>
      <w:r w:rsidRPr="00096A83">
        <w:rPr>
          <w:rFonts w:asciiTheme="minorHAnsi" w:hAnsiTheme="minorHAnsi"/>
          <w:sz w:val="22"/>
          <w:szCs w:val="22"/>
        </w:rPr>
        <w:t xml:space="preserve">lease assume 6 days </w:t>
      </w:r>
      <w:r>
        <w:rPr>
          <w:rFonts w:asciiTheme="minorHAnsi" w:hAnsiTheme="minorHAnsi"/>
          <w:sz w:val="22"/>
          <w:szCs w:val="22"/>
        </w:rPr>
        <w:t xml:space="preserve">for the </w:t>
      </w:r>
      <w:r w:rsidRPr="00096A83">
        <w:rPr>
          <w:rFonts w:asciiTheme="minorHAnsi" w:hAnsiTheme="minorHAnsi"/>
          <w:sz w:val="22"/>
          <w:szCs w:val="22"/>
        </w:rPr>
        <w:t>field visits.</w:t>
      </w:r>
      <w:r>
        <w:rPr>
          <w:rFonts w:asciiTheme="minorHAnsi" w:hAnsiTheme="minorHAnsi"/>
          <w:sz w:val="22"/>
          <w:szCs w:val="22"/>
        </w:rPr>
        <w:t xml:space="preserve">  Note that flights and local transport for the provincial field visit will be covered separately.</w:t>
      </w:r>
    </w:p>
    <w:tbl>
      <w:tblPr>
        <w:tblW w:w="9648" w:type="dxa"/>
        <w:tblCellMar>
          <w:left w:w="0" w:type="dxa"/>
          <w:right w:w="0" w:type="dxa"/>
        </w:tblCellMar>
        <w:tblLook w:val="04A0" w:firstRow="1" w:lastRow="0" w:firstColumn="1" w:lastColumn="0" w:noHBand="0" w:noVBand="1"/>
      </w:tblPr>
      <w:tblGrid>
        <w:gridCol w:w="3348"/>
        <w:gridCol w:w="1440"/>
        <w:gridCol w:w="2700"/>
        <w:gridCol w:w="2160"/>
      </w:tblGrid>
      <w:tr w:rsidR="00B72EC3" w:rsidTr="009B566A">
        <w:tc>
          <w:tcPr>
            <w:tcW w:w="3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2EC3" w:rsidRPr="00096A83" w:rsidRDefault="00B72EC3" w:rsidP="009B566A">
            <w:pPr>
              <w:jc w:val="center"/>
              <w:rPr>
                <w:rFonts w:asciiTheme="minorHAnsi" w:eastAsiaTheme="minorHAnsi" w:hAnsiTheme="minorHAnsi" w:cstheme="minorHAnsi"/>
                <w:b/>
                <w:bCs/>
                <w:snapToGrid w:val="0"/>
                <w:sz w:val="22"/>
                <w:szCs w:val="22"/>
              </w:rPr>
            </w:pPr>
            <w:r w:rsidRPr="00096A83">
              <w:rPr>
                <w:rFonts w:asciiTheme="minorHAnsi" w:hAnsiTheme="minorHAnsi" w:cstheme="minorHAnsi"/>
                <w:b/>
                <w:bCs/>
                <w:snapToGrid w:val="0"/>
                <w:sz w:val="22"/>
                <w:szCs w:val="22"/>
              </w:rPr>
              <w:t>Cost Components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2EC3" w:rsidRPr="00096A83" w:rsidRDefault="00B72EC3" w:rsidP="009B566A">
            <w:pPr>
              <w:ind w:right="134"/>
              <w:jc w:val="center"/>
              <w:rPr>
                <w:rFonts w:asciiTheme="minorHAnsi" w:eastAsiaTheme="minorHAnsi" w:hAnsiTheme="minorHAnsi" w:cstheme="minorHAnsi"/>
                <w:b/>
                <w:bCs/>
                <w:snapToGrid w:val="0"/>
                <w:sz w:val="22"/>
                <w:szCs w:val="22"/>
              </w:rPr>
            </w:pPr>
            <w:r w:rsidRPr="00096A83">
              <w:rPr>
                <w:rFonts w:asciiTheme="minorHAnsi" w:hAnsiTheme="minorHAnsi" w:cstheme="minorHAnsi"/>
                <w:b/>
                <w:bCs/>
                <w:snapToGrid w:val="0"/>
                <w:sz w:val="22"/>
                <w:szCs w:val="22"/>
              </w:rPr>
              <w:t>Unit Cost</w:t>
            </w:r>
          </w:p>
        </w:tc>
        <w:tc>
          <w:tcPr>
            <w:tcW w:w="27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2EC3" w:rsidRPr="00096A83" w:rsidRDefault="00B72EC3" w:rsidP="009B566A">
            <w:pPr>
              <w:ind w:right="72"/>
              <w:jc w:val="center"/>
              <w:rPr>
                <w:rFonts w:asciiTheme="minorHAnsi" w:eastAsiaTheme="minorHAnsi" w:hAnsiTheme="minorHAnsi" w:cstheme="minorHAnsi"/>
                <w:b/>
                <w:bCs/>
                <w:snapToGrid w:val="0"/>
                <w:sz w:val="22"/>
                <w:szCs w:val="22"/>
                <w:u w:val="single"/>
              </w:rPr>
            </w:pPr>
            <w:r w:rsidRPr="00096A83">
              <w:rPr>
                <w:rFonts w:asciiTheme="minorHAnsi" w:hAnsiTheme="minorHAnsi" w:cstheme="minorHAnsi"/>
                <w:b/>
                <w:bCs/>
                <w:snapToGrid w:val="0"/>
                <w:sz w:val="22"/>
                <w:szCs w:val="22"/>
                <w:u w:val="single"/>
              </w:rPr>
              <w:t>Quantity</w:t>
            </w:r>
          </w:p>
          <w:p w:rsidR="00B72EC3" w:rsidRPr="00096A83" w:rsidRDefault="00B72EC3" w:rsidP="009B566A">
            <w:pPr>
              <w:ind w:right="72"/>
              <w:jc w:val="center"/>
              <w:rPr>
                <w:rFonts w:asciiTheme="minorHAnsi" w:eastAsiaTheme="minorHAnsi" w:hAnsiTheme="minorHAnsi" w:cstheme="minorHAnsi"/>
                <w:i/>
                <w:iCs/>
                <w:snapToGrid w:val="0"/>
                <w:sz w:val="22"/>
                <w:szCs w:val="22"/>
              </w:rPr>
            </w:pPr>
            <w:r w:rsidRPr="00096A83">
              <w:rPr>
                <w:rFonts w:asciiTheme="minorHAnsi" w:hAnsiTheme="minorHAnsi" w:cstheme="minorHAnsi"/>
                <w:i/>
                <w:iCs/>
                <w:snapToGrid w:val="0"/>
                <w:sz w:val="22"/>
                <w:szCs w:val="22"/>
              </w:rPr>
              <w:t>(Estimate 11 days in country)</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2EC3" w:rsidRPr="00096A83" w:rsidRDefault="00B72EC3" w:rsidP="009B566A">
            <w:pPr>
              <w:jc w:val="center"/>
              <w:rPr>
                <w:rFonts w:asciiTheme="minorHAnsi" w:eastAsiaTheme="minorHAnsi" w:hAnsiTheme="minorHAnsi" w:cstheme="minorHAnsi"/>
                <w:b/>
                <w:bCs/>
                <w:snapToGrid w:val="0"/>
                <w:sz w:val="22"/>
                <w:szCs w:val="22"/>
              </w:rPr>
            </w:pPr>
            <w:r w:rsidRPr="00096A83">
              <w:rPr>
                <w:rFonts w:asciiTheme="minorHAnsi" w:hAnsiTheme="minorHAnsi" w:cstheme="minorHAnsi"/>
                <w:b/>
                <w:bCs/>
                <w:snapToGrid w:val="0"/>
                <w:sz w:val="22"/>
                <w:szCs w:val="22"/>
              </w:rPr>
              <w:t>Total Rate for the Contract Duration</w:t>
            </w:r>
          </w:p>
          <w:p w:rsidR="00B72EC3" w:rsidRPr="00096A83" w:rsidRDefault="00B72EC3" w:rsidP="009B566A">
            <w:pPr>
              <w:jc w:val="center"/>
              <w:rPr>
                <w:rFonts w:asciiTheme="minorHAnsi" w:eastAsiaTheme="minorHAnsi" w:hAnsiTheme="minorHAnsi" w:cstheme="minorHAnsi"/>
                <w:b/>
                <w:bCs/>
                <w:snapToGrid w:val="0"/>
                <w:sz w:val="22"/>
                <w:szCs w:val="22"/>
              </w:rPr>
            </w:pPr>
            <w:r w:rsidRPr="00096A83">
              <w:rPr>
                <w:rFonts w:asciiTheme="minorHAnsi" w:hAnsiTheme="minorHAnsi" w:cstheme="minorHAnsi"/>
                <w:b/>
                <w:bCs/>
                <w:snapToGrid w:val="0"/>
                <w:sz w:val="22"/>
                <w:szCs w:val="22"/>
              </w:rPr>
              <w:t>(USD)</w:t>
            </w:r>
          </w:p>
        </w:tc>
      </w:tr>
      <w:tr w:rsidR="00B72EC3" w:rsidTr="009B566A">
        <w:trPr>
          <w:trHeight w:val="432"/>
        </w:trPr>
        <w:tc>
          <w:tcPr>
            <w:tcW w:w="33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Professional Fees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jc w:val="cente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$____/day</w:t>
            </w:r>
          </w:p>
        </w:tc>
        <w:tc>
          <w:tcPr>
            <w:tcW w:w="2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jc w:val="cente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20 days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eastAsiaTheme="minorHAnsi" w:hAnsiTheme="minorHAnsi" w:cstheme="minorHAnsi"/>
                <w:snapToGrid w:val="0"/>
                <w:sz w:val="22"/>
                <w:szCs w:val="22"/>
              </w:rPr>
            </w:pPr>
          </w:p>
        </w:tc>
      </w:tr>
      <w:tr w:rsidR="00B72EC3" w:rsidTr="009B566A">
        <w:trPr>
          <w:trHeight w:val="432"/>
        </w:trPr>
        <w:tc>
          <w:tcPr>
            <w:tcW w:w="33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 xml:space="preserve">Living Allowance </w:t>
            </w:r>
            <w:r>
              <w:rPr>
                <w:rFonts w:asciiTheme="minorHAnsi" w:hAnsiTheme="minorHAnsi" w:cstheme="minorHAnsi"/>
                <w:snapToGrid w:val="0"/>
                <w:sz w:val="22"/>
                <w:szCs w:val="22"/>
              </w:rPr>
              <w:t>–</w:t>
            </w:r>
            <w:r w:rsidRPr="00096A83">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provincial </w:t>
            </w:r>
            <w:r w:rsidRPr="00096A83">
              <w:rPr>
                <w:rFonts w:asciiTheme="minorHAnsi" w:hAnsiTheme="minorHAnsi" w:cstheme="minorHAnsi"/>
                <w:snapToGrid w:val="0"/>
                <w:sz w:val="22"/>
                <w:szCs w:val="22"/>
              </w:rPr>
              <w:t>field</w:t>
            </w:r>
            <w:r>
              <w:rPr>
                <w:rFonts w:asciiTheme="minorHAnsi" w:hAnsiTheme="minorHAnsi" w:cstheme="minorHAnsi"/>
                <w:snapToGrid w:val="0"/>
                <w:sz w:val="22"/>
                <w:szCs w:val="22"/>
              </w:rPr>
              <w:t xml:space="preserve"> visit*</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jc w:val="cente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$____/day</w:t>
            </w:r>
          </w:p>
        </w:tc>
        <w:tc>
          <w:tcPr>
            <w:tcW w:w="2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jc w:val="cente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6 days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eastAsiaTheme="minorHAnsi" w:hAnsiTheme="minorHAnsi" w:cstheme="minorHAnsi"/>
                <w:snapToGrid w:val="0"/>
                <w:sz w:val="22"/>
                <w:szCs w:val="22"/>
              </w:rPr>
            </w:pPr>
          </w:p>
        </w:tc>
      </w:tr>
      <w:tr w:rsidR="00B72EC3" w:rsidTr="009B566A">
        <w:trPr>
          <w:trHeight w:val="432"/>
        </w:trPr>
        <w:tc>
          <w:tcPr>
            <w:tcW w:w="33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hAnsiTheme="minorHAnsi" w:cstheme="minorHAnsi"/>
                <w:snapToGrid w:val="0"/>
                <w:sz w:val="22"/>
                <w:szCs w:val="22"/>
              </w:rPr>
            </w:pPr>
            <w:r w:rsidRPr="00096A83">
              <w:rPr>
                <w:rFonts w:asciiTheme="minorHAnsi" w:hAnsiTheme="minorHAnsi" w:cstheme="minorHAnsi"/>
                <w:snapToGrid w:val="0"/>
                <w:sz w:val="22"/>
                <w:szCs w:val="22"/>
              </w:rPr>
              <w:t>Others  - please specify</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jc w:val="center"/>
              <w:rPr>
                <w:rFonts w:asciiTheme="minorHAnsi" w:eastAsiaTheme="minorHAnsi" w:hAnsiTheme="minorHAnsi" w:cstheme="minorHAnsi"/>
                <w:snapToGrid w:val="0"/>
                <w:sz w:val="22"/>
                <w:szCs w:val="22"/>
              </w:rPr>
            </w:pPr>
          </w:p>
        </w:tc>
        <w:tc>
          <w:tcPr>
            <w:tcW w:w="27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jc w:val="center"/>
              <w:rPr>
                <w:rFonts w:asciiTheme="minorHAnsi" w:eastAsiaTheme="minorHAnsi" w:hAnsiTheme="minorHAnsi" w:cstheme="minorHAnsi"/>
                <w:snapToGrid w:val="0"/>
                <w:sz w:val="22"/>
                <w:szCs w:val="22"/>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eastAsiaTheme="minorHAnsi" w:hAnsiTheme="minorHAnsi" w:cstheme="minorHAnsi"/>
                <w:snapToGrid w:val="0"/>
                <w:sz w:val="22"/>
                <w:szCs w:val="22"/>
              </w:rPr>
            </w:pPr>
          </w:p>
        </w:tc>
      </w:tr>
      <w:tr w:rsidR="00B72EC3" w:rsidTr="009B566A">
        <w:trPr>
          <w:trHeight w:val="432"/>
        </w:trPr>
        <w:tc>
          <w:tcPr>
            <w:tcW w:w="3348" w:type="dxa"/>
            <w:tcBorders>
              <w:top w:val="single" w:sz="8" w:space="0" w:color="000000"/>
              <w:left w:val="single" w:sz="8" w:space="0" w:color="000000"/>
              <w:bottom w:val="double" w:sz="4" w:space="0" w:color="auto"/>
              <w:right w:val="single" w:sz="8" w:space="0" w:color="000000"/>
            </w:tcBorders>
            <w:tcMar>
              <w:top w:w="0" w:type="dxa"/>
              <w:left w:w="108" w:type="dxa"/>
              <w:bottom w:w="0" w:type="dxa"/>
              <w:right w:w="108" w:type="dxa"/>
            </w:tcMar>
            <w:vAlign w:val="center"/>
            <w:hideMark/>
          </w:tcPr>
          <w:p w:rsidR="00B72EC3" w:rsidRPr="00096A83" w:rsidRDefault="00B72EC3" w:rsidP="009B566A">
            <w:pPr>
              <w:rPr>
                <w:rFonts w:asciiTheme="minorHAnsi" w:eastAsiaTheme="minorHAnsi" w:hAnsiTheme="minorHAnsi" w:cstheme="minorHAnsi"/>
                <w:snapToGrid w:val="0"/>
                <w:sz w:val="22"/>
                <w:szCs w:val="22"/>
              </w:rPr>
            </w:pPr>
            <w:r w:rsidRPr="00096A83">
              <w:rPr>
                <w:rFonts w:asciiTheme="minorHAnsi" w:hAnsiTheme="minorHAnsi" w:cstheme="minorHAnsi"/>
                <w:snapToGrid w:val="0"/>
                <w:sz w:val="22"/>
                <w:szCs w:val="22"/>
              </w:rPr>
              <w:t>Others  - please specify</w:t>
            </w:r>
          </w:p>
        </w:tc>
        <w:tc>
          <w:tcPr>
            <w:tcW w:w="1440" w:type="dxa"/>
            <w:tcBorders>
              <w:top w:val="single" w:sz="8" w:space="0" w:color="000000"/>
              <w:left w:val="nil"/>
              <w:bottom w:val="double" w:sz="4" w:space="0" w:color="auto"/>
              <w:right w:val="single" w:sz="8" w:space="0" w:color="000000"/>
            </w:tcBorders>
            <w:tcMar>
              <w:top w:w="0" w:type="dxa"/>
              <w:left w:w="108" w:type="dxa"/>
              <w:bottom w:w="0" w:type="dxa"/>
              <w:right w:w="108" w:type="dxa"/>
            </w:tcMar>
            <w:vAlign w:val="center"/>
          </w:tcPr>
          <w:p w:rsidR="00B72EC3" w:rsidRPr="00096A83" w:rsidRDefault="00B72EC3" w:rsidP="009B566A">
            <w:pPr>
              <w:jc w:val="center"/>
              <w:rPr>
                <w:rFonts w:asciiTheme="minorHAnsi" w:eastAsiaTheme="minorHAnsi" w:hAnsiTheme="minorHAnsi" w:cstheme="minorHAnsi"/>
                <w:snapToGrid w:val="0"/>
                <w:sz w:val="22"/>
                <w:szCs w:val="22"/>
              </w:rPr>
            </w:pPr>
          </w:p>
        </w:tc>
        <w:tc>
          <w:tcPr>
            <w:tcW w:w="2700" w:type="dxa"/>
            <w:tcBorders>
              <w:top w:val="single" w:sz="8" w:space="0" w:color="000000"/>
              <w:left w:val="nil"/>
              <w:bottom w:val="double" w:sz="4" w:space="0" w:color="auto"/>
              <w:right w:val="single" w:sz="8" w:space="0" w:color="000000"/>
            </w:tcBorders>
            <w:tcMar>
              <w:top w:w="0" w:type="dxa"/>
              <w:left w:w="108" w:type="dxa"/>
              <w:bottom w:w="0" w:type="dxa"/>
              <w:right w:w="108" w:type="dxa"/>
            </w:tcMar>
            <w:vAlign w:val="center"/>
          </w:tcPr>
          <w:p w:rsidR="00B72EC3" w:rsidRPr="00096A83" w:rsidRDefault="00B72EC3" w:rsidP="009B566A">
            <w:pPr>
              <w:jc w:val="center"/>
              <w:rPr>
                <w:rFonts w:asciiTheme="minorHAnsi" w:eastAsiaTheme="minorHAnsi" w:hAnsiTheme="minorHAnsi" w:cstheme="minorHAnsi"/>
                <w:snapToGrid w:val="0"/>
                <w:sz w:val="22"/>
                <w:szCs w:val="22"/>
              </w:rPr>
            </w:pPr>
          </w:p>
        </w:tc>
        <w:tc>
          <w:tcPr>
            <w:tcW w:w="2160" w:type="dxa"/>
            <w:tcBorders>
              <w:top w:val="single" w:sz="8" w:space="0" w:color="000000"/>
              <w:left w:val="nil"/>
              <w:bottom w:val="double" w:sz="4" w:space="0" w:color="auto"/>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eastAsiaTheme="minorHAnsi" w:hAnsiTheme="minorHAnsi" w:cstheme="minorHAnsi"/>
                <w:snapToGrid w:val="0"/>
                <w:sz w:val="22"/>
                <w:szCs w:val="22"/>
              </w:rPr>
            </w:pPr>
          </w:p>
        </w:tc>
      </w:tr>
      <w:tr w:rsidR="00B72EC3" w:rsidTr="009B566A">
        <w:trPr>
          <w:trHeight w:val="432"/>
        </w:trPr>
        <w:tc>
          <w:tcPr>
            <w:tcW w:w="3348" w:type="dxa"/>
            <w:tcBorders>
              <w:top w:val="doub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rPr>
                <w:rFonts w:asciiTheme="minorHAnsi" w:eastAsiaTheme="minorHAnsi" w:hAnsiTheme="minorHAnsi" w:cstheme="minorHAnsi"/>
                <w:b/>
                <w:bCs/>
                <w:snapToGrid w:val="0"/>
                <w:sz w:val="22"/>
                <w:szCs w:val="22"/>
              </w:rPr>
            </w:pPr>
            <w:r w:rsidRPr="00096A83">
              <w:rPr>
                <w:rFonts w:asciiTheme="minorHAnsi" w:hAnsiTheme="minorHAnsi" w:cstheme="minorHAnsi"/>
                <w:b/>
                <w:bCs/>
                <w:snapToGrid w:val="0"/>
                <w:sz w:val="22"/>
                <w:szCs w:val="22"/>
              </w:rPr>
              <w:t xml:space="preserve">TOTAL </w:t>
            </w:r>
          </w:p>
        </w:tc>
        <w:tc>
          <w:tcPr>
            <w:tcW w:w="1440" w:type="dxa"/>
            <w:tcBorders>
              <w:top w:val="double" w:sz="4" w:space="0" w:color="auto"/>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eastAsiaTheme="minorHAnsi" w:hAnsiTheme="minorHAnsi" w:cstheme="minorHAnsi"/>
                <w:b/>
                <w:bCs/>
                <w:snapToGrid w:val="0"/>
                <w:sz w:val="22"/>
                <w:szCs w:val="22"/>
              </w:rPr>
            </w:pPr>
          </w:p>
        </w:tc>
        <w:tc>
          <w:tcPr>
            <w:tcW w:w="2700" w:type="dxa"/>
            <w:tcBorders>
              <w:top w:val="double" w:sz="4" w:space="0" w:color="auto"/>
              <w:left w:val="nil"/>
              <w:bottom w:val="single" w:sz="8" w:space="0" w:color="000000"/>
              <w:right w:val="single" w:sz="8" w:space="0" w:color="000000"/>
            </w:tcBorders>
            <w:tcMar>
              <w:top w:w="0" w:type="dxa"/>
              <w:left w:w="108" w:type="dxa"/>
              <w:bottom w:w="0" w:type="dxa"/>
              <w:right w:w="108" w:type="dxa"/>
            </w:tcMar>
            <w:vAlign w:val="center"/>
          </w:tcPr>
          <w:p w:rsidR="00B72EC3" w:rsidRPr="00096A83" w:rsidRDefault="00B72EC3" w:rsidP="009B566A">
            <w:pPr>
              <w:rPr>
                <w:rFonts w:asciiTheme="minorHAnsi" w:eastAsiaTheme="minorHAnsi" w:hAnsiTheme="minorHAnsi" w:cstheme="minorHAnsi"/>
                <w:b/>
                <w:bCs/>
                <w:snapToGrid w:val="0"/>
                <w:sz w:val="22"/>
                <w:szCs w:val="22"/>
              </w:rPr>
            </w:pPr>
          </w:p>
        </w:tc>
        <w:tc>
          <w:tcPr>
            <w:tcW w:w="2160" w:type="dxa"/>
            <w:tcBorders>
              <w:top w:val="doub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B72EC3" w:rsidRPr="00096A83" w:rsidRDefault="00B72EC3" w:rsidP="009B566A">
            <w:pPr>
              <w:rPr>
                <w:rFonts w:asciiTheme="minorHAnsi" w:hAnsiTheme="minorHAnsi" w:cstheme="minorHAnsi"/>
                <w:sz w:val="22"/>
                <w:szCs w:val="22"/>
              </w:rPr>
            </w:pPr>
          </w:p>
        </w:tc>
      </w:tr>
    </w:tbl>
    <w:p w:rsidR="00B72EC3" w:rsidRPr="00E15CCC" w:rsidRDefault="00B72EC3" w:rsidP="009407BC">
      <w:pPr>
        <w:rPr>
          <w:rFonts w:asciiTheme="minorHAnsi" w:hAnsiTheme="minorHAnsi"/>
          <w:sz w:val="20"/>
          <w:szCs w:val="20"/>
        </w:rPr>
      </w:pPr>
      <w:r w:rsidRPr="009407BC">
        <w:rPr>
          <w:rFonts w:asciiTheme="minorHAnsi" w:hAnsiTheme="minorHAnsi"/>
          <w:sz w:val="22"/>
          <w:szCs w:val="22"/>
        </w:rPr>
        <w:t>* Note that flights and transport for the provincial field visit will be covered separately</w:t>
      </w:r>
    </w:p>
    <w:sectPr w:rsidR="00B72EC3" w:rsidRPr="00E15CCC" w:rsidSect="00FA32E6">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A8" w:rsidRDefault="000F7DA8" w:rsidP="009D7FFD">
      <w:pPr>
        <w:spacing w:before="0"/>
      </w:pPr>
      <w:r>
        <w:separator/>
      </w:r>
    </w:p>
  </w:endnote>
  <w:endnote w:type="continuationSeparator" w:id="0">
    <w:p w:rsidR="000F7DA8" w:rsidRDefault="000F7DA8" w:rsidP="009D7F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Times New Roman"/>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6A" w:rsidRDefault="009B566A">
    <w:pPr>
      <w:pStyle w:val="Footer"/>
    </w:pPr>
    <w:r>
      <w:t>ToR, Mid-term Evaluation, ABP- International Consultant</w:t>
    </w: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6A" w:rsidRDefault="009B566A" w:rsidP="00A128D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A7C">
      <w:rPr>
        <w:rStyle w:val="PageNumber"/>
        <w:noProof/>
      </w:rPr>
      <w:t>15</w:t>
    </w:r>
    <w:r>
      <w:rPr>
        <w:rStyle w:val="PageNumber"/>
      </w:rPr>
      <w:fldChar w:fldCharType="end"/>
    </w:r>
  </w:p>
  <w:p w:rsidR="009B566A" w:rsidRDefault="009B5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A8" w:rsidRDefault="000F7DA8" w:rsidP="009D7FFD">
      <w:pPr>
        <w:spacing w:before="0"/>
      </w:pPr>
      <w:r>
        <w:separator/>
      </w:r>
    </w:p>
  </w:footnote>
  <w:footnote w:type="continuationSeparator" w:id="0">
    <w:p w:rsidR="000F7DA8" w:rsidRDefault="000F7DA8" w:rsidP="009D7FFD">
      <w:pPr>
        <w:spacing w:before="0"/>
      </w:pPr>
      <w:r>
        <w:continuationSeparator/>
      </w:r>
    </w:p>
  </w:footnote>
  <w:footnote w:id="1">
    <w:p w:rsidR="009B566A" w:rsidRPr="00490950" w:rsidRDefault="009B566A" w:rsidP="00FA32E6">
      <w:pPr>
        <w:pStyle w:val="FootnoteText"/>
        <w:rPr>
          <w:rFonts w:asciiTheme="minorHAnsi" w:hAnsiTheme="minorHAnsi"/>
          <w:sz w:val="18"/>
          <w:szCs w:val="18"/>
        </w:rPr>
      </w:pPr>
      <w:r w:rsidRPr="00490950">
        <w:rPr>
          <w:rStyle w:val="FootnoteReference"/>
          <w:rFonts w:asciiTheme="minorHAnsi" w:hAnsiTheme="minorHAnsi"/>
          <w:sz w:val="18"/>
          <w:szCs w:val="18"/>
        </w:rPr>
        <w:footnoteRef/>
      </w:r>
      <w:r w:rsidRPr="00490950">
        <w:rPr>
          <w:rFonts w:asciiTheme="minorHAnsi" w:hAnsiTheme="minorHAnsi"/>
          <w:sz w:val="18"/>
          <w:szCs w:val="18"/>
        </w:rPr>
        <w:t xml:space="preserve"> Sources of Co-financing may include: Bilateral Aid Agency</w:t>
      </w:r>
      <w:r>
        <w:rPr>
          <w:rFonts w:asciiTheme="minorHAnsi" w:hAnsiTheme="minorHAnsi"/>
          <w:sz w:val="18"/>
          <w:szCs w:val="18"/>
        </w:rPr>
        <w:t xml:space="preserve"> </w:t>
      </w:r>
      <w:r w:rsidRPr="00490950">
        <w:rPr>
          <w:rFonts w:asciiTheme="minorHAnsi" w:hAnsiTheme="minorHAnsi"/>
          <w:sz w:val="18"/>
          <w:szCs w:val="18"/>
        </w:rPr>
        <w:t>(ies), Foundation, GEF Agency, Local Government, National Government, Civil Society Organization, Other Multi-lateral Agency</w:t>
      </w:r>
      <w:r>
        <w:rPr>
          <w:rFonts w:asciiTheme="minorHAnsi" w:hAnsiTheme="minorHAnsi"/>
          <w:sz w:val="18"/>
          <w:szCs w:val="18"/>
        </w:rPr>
        <w:t xml:space="preserve"> </w:t>
      </w:r>
      <w:r w:rsidRPr="00490950">
        <w:rPr>
          <w:rFonts w:asciiTheme="minorHAnsi" w:hAnsiTheme="minorHAnsi"/>
          <w:sz w:val="18"/>
          <w:szCs w:val="18"/>
        </w:rPr>
        <w:t>(ies), Private Sector, Other</w:t>
      </w:r>
    </w:p>
  </w:footnote>
  <w:footnote w:id="2">
    <w:p w:rsidR="009B566A" w:rsidRPr="00490950" w:rsidRDefault="009B566A" w:rsidP="00FA32E6">
      <w:pPr>
        <w:pStyle w:val="FootnoteText"/>
        <w:rPr>
          <w:rFonts w:asciiTheme="minorHAnsi" w:hAnsiTheme="minorHAnsi"/>
          <w:sz w:val="18"/>
          <w:szCs w:val="18"/>
        </w:rPr>
      </w:pPr>
      <w:r w:rsidRPr="00490950">
        <w:rPr>
          <w:rStyle w:val="FootnoteReference"/>
          <w:rFonts w:asciiTheme="minorHAnsi" w:hAnsiTheme="minorHAnsi"/>
          <w:sz w:val="18"/>
          <w:szCs w:val="18"/>
        </w:rPr>
        <w:footnoteRef/>
      </w:r>
      <w:r w:rsidRPr="00490950">
        <w:rPr>
          <w:rFonts w:asciiTheme="minorHAnsi" w:hAnsiTheme="minorHAnsi"/>
          <w:sz w:val="18"/>
          <w:szCs w:val="18"/>
        </w:rPr>
        <w:t xml:space="preserve"> Type of Co-financing may include: Grant, Soft Loan, Hard Loan, Guarantee, In-Kind, Other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71F9"/>
    <w:multiLevelType w:val="hybridMultilevel"/>
    <w:tmpl w:val="3A30D43A"/>
    <w:lvl w:ilvl="0" w:tplc="462A4F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2B32"/>
    <w:multiLevelType w:val="hybridMultilevel"/>
    <w:tmpl w:val="A19E9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C0600"/>
    <w:multiLevelType w:val="multilevel"/>
    <w:tmpl w:val="C478A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6D4026B"/>
    <w:multiLevelType w:val="hybridMultilevel"/>
    <w:tmpl w:val="DAE8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841BC"/>
    <w:multiLevelType w:val="hybridMultilevel"/>
    <w:tmpl w:val="236E9FEC"/>
    <w:lvl w:ilvl="0" w:tplc="66427A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B7DA7"/>
    <w:multiLevelType w:val="hybridMultilevel"/>
    <w:tmpl w:val="FB44F3E0"/>
    <w:lvl w:ilvl="0" w:tplc="04090001">
      <w:start w:val="1"/>
      <w:numFmt w:val="bullet"/>
      <w:lvlText w:val=""/>
      <w:lvlJc w:val="left"/>
      <w:pPr>
        <w:ind w:left="720" w:hanging="360"/>
      </w:pPr>
      <w:rPr>
        <w:rFonts w:ascii="Symbol" w:hAnsi="Symbol" w:hint="default"/>
      </w:rPr>
    </w:lvl>
    <w:lvl w:ilvl="1" w:tplc="5DB2F2E0">
      <w:numFmt w:val="bullet"/>
      <w:lvlText w:val="•"/>
      <w:lvlJc w:val="left"/>
      <w:pPr>
        <w:ind w:left="1800" w:hanging="72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41A65"/>
    <w:multiLevelType w:val="hybridMultilevel"/>
    <w:tmpl w:val="AC4C625A"/>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0F31103"/>
    <w:multiLevelType w:val="hybridMultilevel"/>
    <w:tmpl w:val="6C3242AA"/>
    <w:lvl w:ilvl="0" w:tplc="D1EE381A">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1413C21"/>
    <w:multiLevelType w:val="hybridMultilevel"/>
    <w:tmpl w:val="EA48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C56C8"/>
    <w:multiLevelType w:val="hybridMultilevel"/>
    <w:tmpl w:val="FA10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16DC5"/>
    <w:multiLevelType w:val="hybridMultilevel"/>
    <w:tmpl w:val="3452BE6E"/>
    <w:lvl w:ilvl="0" w:tplc="F9B8A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277471"/>
    <w:multiLevelType w:val="hybridMultilevel"/>
    <w:tmpl w:val="058895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3">
    <w:nsid w:val="3E544F0E"/>
    <w:multiLevelType w:val="hybridMultilevel"/>
    <w:tmpl w:val="B194325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085E0F"/>
    <w:multiLevelType w:val="hybridMultilevel"/>
    <w:tmpl w:val="A7D2C3D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5B6494"/>
    <w:multiLevelType w:val="hybridMultilevel"/>
    <w:tmpl w:val="86FCF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882B02"/>
    <w:multiLevelType w:val="hybridMultilevel"/>
    <w:tmpl w:val="B498BE86"/>
    <w:lvl w:ilvl="0" w:tplc="072A4A80">
      <w:start w:val="4"/>
      <w:numFmt w:val="decimal"/>
      <w:lvlText w:val="%1."/>
      <w:lvlJc w:val="left"/>
      <w:pPr>
        <w:ind w:left="360" w:hanging="360"/>
      </w:pPr>
      <w:rPr>
        <w:rFonts w:hint="default"/>
      </w:rPr>
    </w:lvl>
    <w:lvl w:ilvl="1" w:tplc="428EC340">
      <w:start w:val="1"/>
      <w:numFmt w:val="decimal"/>
      <w:isLgl/>
      <w:lvlText w:val="4. %2"/>
      <w:lvlJc w:val="left"/>
      <w:pPr>
        <w:ind w:left="1440" w:hanging="360"/>
      </w:pPr>
      <w:rPr>
        <w:rFont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12EB0"/>
    <w:multiLevelType w:val="hybridMultilevel"/>
    <w:tmpl w:val="BAF4DB82"/>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772FE"/>
    <w:multiLevelType w:val="hybridMultilevel"/>
    <w:tmpl w:val="1290A050"/>
    <w:lvl w:ilvl="0" w:tplc="912A91FA">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C86F63"/>
    <w:multiLevelType w:val="hybridMultilevel"/>
    <w:tmpl w:val="F90E5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740E4"/>
    <w:multiLevelType w:val="hybridMultilevel"/>
    <w:tmpl w:val="34B8E2B8"/>
    <w:lvl w:ilvl="0" w:tplc="4254DEE2">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24"/>
  </w:num>
  <w:num w:numId="4">
    <w:abstractNumId w:val="14"/>
  </w:num>
  <w:num w:numId="5">
    <w:abstractNumId w:val="8"/>
  </w:num>
  <w:num w:numId="6">
    <w:abstractNumId w:val="26"/>
  </w:num>
  <w:num w:numId="7">
    <w:abstractNumId w:val="22"/>
  </w:num>
  <w:num w:numId="8">
    <w:abstractNumId w:val="12"/>
  </w:num>
  <w:num w:numId="9">
    <w:abstractNumId w:val="18"/>
  </w:num>
  <w:num w:numId="10">
    <w:abstractNumId w:val="19"/>
  </w:num>
  <w:num w:numId="11">
    <w:abstractNumId w:val="17"/>
  </w:num>
  <w:num w:numId="12">
    <w:abstractNumId w:val="0"/>
  </w:num>
  <w:num w:numId="13">
    <w:abstractNumId w:val="20"/>
  </w:num>
  <w:num w:numId="14">
    <w:abstractNumId w:val="2"/>
  </w:num>
  <w:num w:numId="15">
    <w:abstractNumId w:val="25"/>
  </w:num>
  <w:num w:numId="16">
    <w:abstractNumId w:val="13"/>
  </w:num>
  <w:num w:numId="17">
    <w:abstractNumId w:val="15"/>
  </w:num>
  <w:num w:numId="18">
    <w:abstractNumId w:val="16"/>
  </w:num>
  <w:num w:numId="19">
    <w:abstractNumId w:val="4"/>
  </w:num>
  <w:num w:numId="20">
    <w:abstractNumId w:val="1"/>
  </w:num>
  <w:num w:numId="21">
    <w:abstractNumId w:val="23"/>
  </w:num>
  <w:num w:numId="22">
    <w:abstractNumId w:val="10"/>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9"/>
  </w:num>
  <w:num w:numId="43">
    <w:abstractNumId w:val="5"/>
  </w:num>
  <w:num w:numId="4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FD"/>
    <w:rsid w:val="00006919"/>
    <w:rsid w:val="000071DA"/>
    <w:rsid w:val="00016C36"/>
    <w:rsid w:val="00020928"/>
    <w:rsid w:val="00021543"/>
    <w:rsid w:val="00026095"/>
    <w:rsid w:val="00026F08"/>
    <w:rsid w:val="00033764"/>
    <w:rsid w:val="000400DA"/>
    <w:rsid w:val="00041871"/>
    <w:rsid w:val="000507E4"/>
    <w:rsid w:val="0005209D"/>
    <w:rsid w:val="00053BC4"/>
    <w:rsid w:val="00054B7F"/>
    <w:rsid w:val="00057C51"/>
    <w:rsid w:val="00067B40"/>
    <w:rsid w:val="00080C03"/>
    <w:rsid w:val="00081586"/>
    <w:rsid w:val="00084719"/>
    <w:rsid w:val="00085279"/>
    <w:rsid w:val="00093BD4"/>
    <w:rsid w:val="0009418E"/>
    <w:rsid w:val="0009477C"/>
    <w:rsid w:val="00094F0A"/>
    <w:rsid w:val="000969FD"/>
    <w:rsid w:val="000A6FBC"/>
    <w:rsid w:val="000B09C7"/>
    <w:rsid w:val="000D17CB"/>
    <w:rsid w:val="000D3543"/>
    <w:rsid w:val="000D4840"/>
    <w:rsid w:val="000D6684"/>
    <w:rsid w:val="000F3A0D"/>
    <w:rsid w:val="000F7DA8"/>
    <w:rsid w:val="001022EC"/>
    <w:rsid w:val="00103ED6"/>
    <w:rsid w:val="00105F4A"/>
    <w:rsid w:val="0010765A"/>
    <w:rsid w:val="00122F14"/>
    <w:rsid w:val="00123A00"/>
    <w:rsid w:val="00124F10"/>
    <w:rsid w:val="00132C77"/>
    <w:rsid w:val="0013348D"/>
    <w:rsid w:val="001377C3"/>
    <w:rsid w:val="00155252"/>
    <w:rsid w:val="00164347"/>
    <w:rsid w:val="001708D0"/>
    <w:rsid w:val="00171D63"/>
    <w:rsid w:val="001773AE"/>
    <w:rsid w:val="0019161C"/>
    <w:rsid w:val="0019189B"/>
    <w:rsid w:val="001A166C"/>
    <w:rsid w:val="001A6285"/>
    <w:rsid w:val="001B03F3"/>
    <w:rsid w:val="001B407D"/>
    <w:rsid w:val="001B631A"/>
    <w:rsid w:val="001B77C5"/>
    <w:rsid w:val="001C1E53"/>
    <w:rsid w:val="001C6F88"/>
    <w:rsid w:val="001D57E7"/>
    <w:rsid w:val="001D783A"/>
    <w:rsid w:val="001E23D5"/>
    <w:rsid w:val="001F3A60"/>
    <w:rsid w:val="00205003"/>
    <w:rsid w:val="00212F99"/>
    <w:rsid w:val="00212FCB"/>
    <w:rsid w:val="00215A86"/>
    <w:rsid w:val="00216B0E"/>
    <w:rsid w:val="002200F7"/>
    <w:rsid w:val="00222972"/>
    <w:rsid w:val="00222BCC"/>
    <w:rsid w:val="002341BE"/>
    <w:rsid w:val="00241BD1"/>
    <w:rsid w:val="00257A66"/>
    <w:rsid w:val="002676AA"/>
    <w:rsid w:val="002678F3"/>
    <w:rsid w:val="00285D06"/>
    <w:rsid w:val="002A2FD9"/>
    <w:rsid w:val="002B12A1"/>
    <w:rsid w:val="002C2F5D"/>
    <w:rsid w:val="002C625A"/>
    <w:rsid w:val="002C64D7"/>
    <w:rsid w:val="002D1425"/>
    <w:rsid w:val="002D7ED3"/>
    <w:rsid w:val="002E074F"/>
    <w:rsid w:val="002E4493"/>
    <w:rsid w:val="002F47AB"/>
    <w:rsid w:val="002F61D6"/>
    <w:rsid w:val="00305799"/>
    <w:rsid w:val="00325EFB"/>
    <w:rsid w:val="00331AA2"/>
    <w:rsid w:val="00332D17"/>
    <w:rsid w:val="0033398D"/>
    <w:rsid w:val="0033469E"/>
    <w:rsid w:val="0034183D"/>
    <w:rsid w:val="00356052"/>
    <w:rsid w:val="00356BC4"/>
    <w:rsid w:val="00373535"/>
    <w:rsid w:val="00390F86"/>
    <w:rsid w:val="0039662C"/>
    <w:rsid w:val="003A4CA5"/>
    <w:rsid w:val="003A59EB"/>
    <w:rsid w:val="003A6265"/>
    <w:rsid w:val="003A7291"/>
    <w:rsid w:val="003A7812"/>
    <w:rsid w:val="003C44F2"/>
    <w:rsid w:val="003C6796"/>
    <w:rsid w:val="003D1D65"/>
    <w:rsid w:val="003E0C6A"/>
    <w:rsid w:val="003F43D4"/>
    <w:rsid w:val="00400F1C"/>
    <w:rsid w:val="00401E34"/>
    <w:rsid w:val="00401F44"/>
    <w:rsid w:val="004115CA"/>
    <w:rsid w:val="004240EE"/>
    <w:rsid w:val="00426136"/>
    <w:rsid w:val="00466449"/>
    <w:rsid w:val="0047100B"/>
    <w:rsid w:val="00473A41"/>
    <w:rsid w:val="00477C08"/>
    <w:rsid w:val="00490950"/>
    <w:rsid w:val="004A07CA"/>
    <w:rsid w:val="004A4913"/>
    <w:rsid w:val="004C0F99"/>
    <w:rsid w:val="004C6C95"/>
    <w:rsid w:val="004F14D2"/>
    <w:rsid w:val="004F3016"/>
    <w:rsid w:val="004F4809"/>
    <w:rsid w:val="00507372"/>
    <w:rsid w:val="00507C60"/>
    <w:rsid w:val="00513876"/>
    <w:rsid w:val="00527552"/>
    <w:rsid w:val="00530222"/>
    <w:rsid w:val="00555127"/>
    <w:rsid w:val="00557D3D"/>
    <w:rsid w:val="005608FD"/>
    <w:rsid w:val="00571A5F"/>
    <w:rsid w:val="00576A0A"/>
    <w:rsid w:val="00583498"/>
    <w:rsid w:val="005B0C84"/>
    <w:rsid w:val="005B7BDA"/>
    <w:rsid w:val="005C3B51"/>
    <w:rsid w:val="005C7AD0"/>
    <w:rsid w:val="005D0836"/>
    <w:rsid w:val="005D44A6"/>
    <w:rsid w:val="005D56F4"/>
    <w:rsid w:val="005F26E6"/>
    <w:rsid w:val="006014F0"/>
    <w:rsid w:val="006036D8"/>
    <w:rsid w:val="006160FB"/>
    <w:rsid w:val="006169F2"/>
    <w:rsid w:val="00624457"/>
    <w:rsid w:val="0062727F"/>
    <w:rsid w:val="00630371"/>
    <w:rsid w:val="00630986"/>
    <w:rsid w:val="00650E71"/>
    <w:rsid w:val="00653024"/>
    <w:rsid w:val="00654A2B"/>
    <w:rsid w:val="0066416A"/>
    <w:rsid w:val="00670C1F"/>
    <w:rsid w:val="00675A9B"/>
    <w:rsid w:val="00694D8B"/>
    <w:rsid w:val="006977BF"/>
    <w:rsid w:val="006A1BFE"/>
    <w:rsid w:val="006A5EC7"/>
    <w:rsid w:val="006A61F2"/>
    <w:rsid w:val="006B75EF"/>
    <w:rsid w:val="006C4EC2"/>
    <w:rsid w:val="006D56AE"/>
    <w:rsid w:val="006E50F5"/>
    <w:rsid w:val="00700E5E"/>
    <w:rsid w:val="00703D0F"/>
    <w:rsid w:val="00721830"/>
    <w:rsid w:val="0073095F"/>
    <w:rsid w:val="00732D42"/>
    <w:rsid w:val="00734EFD"/>
    <w:rsid w:val="00742A30"/>
    <w:rsid w:val="00742F66"/>
    <w:rsid w:val="00745871"/>
    <w:rsid w:val="00747F6C"/>
    <w:rsid w:val="00756E79"/>
    <w:rsid w:val="00762723"/>
    <w:rsid w:val="00762FA6"/>
    <w:rsid w:val="00780A5D"/>
    <w:rsid w:val="007927FF"/>
    <w:rsid w:val="007958E7"/>
    <w:rsid w:val="0079629C"/>
    <w:rsid w:val="007A0B97"/>
    <w:rsid w:val="007A25B6"/>
    <w:rsid w:val="007A38A1"/>
    <w:rsid w:val="007B2052"/>
    <w:rsid w:val="007C1FC0"/>
    <w:rsid w:val="007C2780"/>
    <w:rsid w:val="007C3D7F"/>
    <w:rsid w:val="007C7328"/>
    <w:rsid w:val="007D1B25"/>
    <w:rsid w:val="007D33BB"/>
    <w:rsid w:val="007F1AF4"/>
    <w:rsid w:val="007F6245"/>
    <w:rsid w:val="0080145D"/>
    <w:rsid w:val="00804438"/>
    <w:rsid w:val="00806E46"/>
    <w:rsid w:val="00807334"/>
    <w:rsid w:val="00810EF2"/>
    <w:rsid w:val="00820AB1"/>
    <w:rsid w:val="0082479C"/>
    <w:rsid w:val="00830406"/>
    <w:rsid w:val="00840D8E"/>
    <w:rsid w:val="00840F89"/>
    <w:rsid w:val="008471B3"/>
    <w:rsid w:val="00857E3A"/>
    <w:rsid w:val="00861A8C"/>
    <w:rsid w:val="00867DBA"/>
    <w:rsid w:val="00876273"/>
    <w:rsid w:val="00880DC0"/>
    <w:rsid w:val="00893CCD"/>
    <w:rsid w:val="008A1040"/>
    <w:rsid w:val="008A43F6"/>
    <w:rsid w:val="008A558A"/>
    <w:rsid w:val="008A6DD0"/>
    <w:rsid w:val="008B5449"/>
    <w:rsid w:val="008C0693"/>
    <w:rsid w:val="008C0ED9"/>
    <w:rsid w:val="008D07DC"/>
    <w:rsid w:val="008D32FC"/>
    <w:rsid w:val="008D38D8"/>
    <w:rsid w:val="008D5B24"/>
    <w:rsid w:val="008E59A9"/>
    <w:rsid w:val="00904A8D"/>
    <w:rsid w:val="00913B7A"/>
    <w:rsid w:val="00922BE0"/>
    <w:rsid w:val="009325A0"/>
    <w:rsid w:val="009407BC"/>
    <w:rsid w:val="00942430"/>
    <w:rsid w:val="0094691F"/>
    <w:rsid w:val="00964978"/>
    <w:rsid w:val="009777B2"/>
    <w:rsid w:val="009838FD"/>
    <w:rsid w:val="00985BD3"/>
    <w:rsid w:val="00993883"/>
    <w:rsid w:val="009A3151"/>
    <w:rsid w:val="009B3477"/>
    <w:rsid w:val="009B566A"/>
    <w:rsid w:val="009C189C"/>
    <w:rsid w:val="009C3D07"/>
    <w:rsid w:val="009C6F00"/>
    <w:rsid w:val="009C7C9C"/>
    <w:rsid w:val="009D0CE7"/>
    <w:rsid w:val="009D7FFD"/>
    <w:rsid w:val="009E24C0"/>
    <w:rsid w:val="009E617D"/>
    <w:rsid w:val="009F1C52"/>
    <w:rsid w:val="009F38AA"/>
    <w:rsid w:val="009F7721"/>
    <w:rsid w:val="00A029FC"/>
    <w:rsid w:val="00A0416F"/>
    <w:rsid w:val="00A128DA"/>
    <w:rsid w:val="00A12FE9"/>
    <w:rsid w:val="00A154C9"/>
    <w:rsid w:val="00A22A20"/>
    <w:rsid w:val="00A24F92"/>
    <w:rsid w:val="00A26E70"/>
    <w:rsid w:val="00A32CA3"/>
    <w:rsid w:val="00A46DD3"/>
    <w:rsid w:val="00A5411E"/>
    <w:rsid w:val="00A54F8D"/>
    <w:rsid w:val="00A57808"/>
    <w:rsid w:val="00A61A3D"/>
    <w:rsid w:val="00A66B50"/>
    <w:rsid w:val="00A843B4"/>
    <w:rsid w:val="00A941C8"/>
    <w:rsid w:val="00AA73B1"/>
    <w:rsid w:val="00AB3B0B"/>
    <w:rsid w:val="00AC274B"/>
    <w:rsid w:val="00AC31F5"/>
    <w:rsid w:val="00AD4483"/>
    <w:rsid w:val="00AD4D28"/>
    <w:rsid w:val="00AF1594"/>
    <w:rsid w:val="00AF2BD4"/>
    <w:rsid w:val="00AF3F44"/>
    <w:rsid w:val="00B15839"/>
    <w:rsid w:val="00B15A7C"/>
    <w:rsid w:val="00B37B0B"/>
    <w:rsid w:val="00B45F13"/>
    <w:rsid w:val="00B648BB"/>
    <w:rsid w:val="00B71A4A"/>
    <w:rsid w:val="00B72EC3"/>
    <w:rsid w:val="00B736BA"/>
    <w:rsid w:val="00B943A5"/>
    <w:rsid w:val="00B970EB"/>
    <w:rsid w:val="00BA260B"/>
    <w:rsid w:val="00BE22B9"/>
    <w:rsid w:val="00BF20E3"/>
    <w:rsid w:val="00BF2D51"/>
    <w:rsid w:val="00C00324"/>
    <w:rsid w:val="00C004AE"/>
    <w:rsid w:val="00C00BEE"/>
    <w:rsid w:val="00C01DBB"/>
    <w:rsid w:val="00C147DA"/>
    <w:rsid w:val="00C327A5"/>
    <w:rsid w:val="00C35046"/>
    <w:rsid w:val="00C40307"/>
    <w:rsid w:val="00C468F8"/>
    <w:rsid w:val="00C553D6"/>
    <w:rsid w:val="00C6423E"/>
    <w:rsid w:val="00C65FCC"/>
    <w:rsid w:val="00C706E3"/>
    <w:rsid w:val="00C72CD5"/>
    <w:rsid w:val="00C8568B"/>
    <w:rsid w:val="00C86B5D"/>
    <w:rsid w:val="00CA5FDE"/>
    <w:rsid w:val="00CA6626"/>
    <w:rsid w:val="00CB1287"/>
    <w:rsid w:val="00CB1B95"/>
    <w:rsid w:val="00CC0556"/>
    <w:rsid w:val="00CC317B"/>
    <w:rsid w:val="00CC5CDE"/>
    <w:rsid w:val="00CD4B35"/>
    <w:rsid w:val="00CE3DA2"/>
    <w:rsid w:val="00CF474A"/>
    <w:rsid w:val="00D0291E"/>
    <w:rsid w:val="00D05759"/>
    <w:rsid w:val="00D06BCB"/>
    <w:rsid w:val="00D26FE9"/>
    <w:rsid w:val="00D31C82"/>
    <w:rsid w:val="00D34F4C"/>
    <w:rsid w:val="00D45523"/>
    <w:rsid w:val="00D51F2B"/>
    <w:rsid w:val="00D56404"/>
    <w:rsid w:val="00D60F86"/>
    <w:rsid w:val="00D63FDA"/>
    <w:rsid w:val="00D75855"/>
    <w:rsid w:val="00D777F8"/>
    <w:rsid w:val="00D82797"/>
    <w:rsid w:val="00D914FD"/>
    <w:rsid w:val="00D91CEE"/>
    <w:rsid w:val="00D91F3F"/>
    <w:rsid w:val="00D94331"/>
    <w:rsid w:val="00D955F5"/>
    <w:rsid w:val="00DA467E"/>
    <w:rsid w:val="00DB0A95"/>
    <w:rsid w:val="00DC2EF0"/>
    <w:rsid w:val="00DC751A"/>
    <w:rsid w:val="00DD682E"/>
    <w:rsid w:val="00DE43A1"/>
    <w:rsid w:val="00DE4CD2"/>
    <w:rsid w:val="00DE772F"/>
    <w:rsid w:val="00E15CCC"/>
    <w:rsid w:val="00E22FB5"/>
    <w:rsid w:val="00E2632B"/>
    <w:rsid w:val="00E27279"/>
    <w:rsid w:val="00E33C13"/>
    <w:rsid w:val="00E44B06"/>
    <w:rsid w:val="00E9006E"/>
    <w:rsid w:val="00E913AC"/>
    <w:rsid w:val="00E97195"/>
    <w:rsid w:val="00EA1B63"/>
    <w:rsid w:val="00EA251D"/>
    <w:rsid w:val="00EB7819"/>
    <w:rsid w:val="00EC0613"/>
    <w:rsid w:val="00EC3D22"/>
    <w:rsid w:val="00ED20DB"/>
    <w:rsid w:val="00EE1E89"/>
    <w:rsid w:val="00EE26EA"/>
    <w:rsid w:val="00EE383D"/>
    <w:rsid w:val="00EE69A5"/>
    <w:rsid w:val="00EF4608"/>
    <w:rsid w:val="00F013C3"/>
    <w:rsid w:val="00F30576"/>
    <w:rsid w:val="00F31313"/>
    <w:rsid w:val="00F4333C"/>
    <w:rsid w:val="00F54CE0"/>
    <w:rsid w:val="00F5698F"/>
    <w:rsid w:val="00F574CF"/>
    <w:rsid w:val="00F61FAE"/>
    <w:rsid w:val="00FA32E6"/>
    <w:rsid w:val="00FB219E"/>
    <w:rsid w:val="00FB4F50"/>
    <w:rsid w:val="00FC026C"/>
    <w:rsid w:val="00FC2B36"/>
    <w:rsid w:val="00FC4D26"/>
    <w:rsid w:val="00FE6A46"/>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88EADF-3D4A-478C-88A6-2FE5DEE5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ngsana New"/>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FD"/>
    <w:pPr>
      <w:spacing w:before="120" w:after="0" w:line="240" w:lineRule="auto"/>
      <w:jc w:val="both"/>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9D7F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3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D7FFD"/>
    <w:pPr>
      <w:keepNext/>
      <w:spacing w:before="0" w:after="240"/>
      <w:outlineLvl w:val="2"/>
    </w:pPr>
    <w:rPr>
      <w:rFonts w:ascii="Cambria" w:hAnsi="Cambria"/>
      <w:b/>
      <w:bCs/>
      <w:sz w:val="26"/>
      <w:szCs w:val="26"/>
    </w:rPr>
  </w:style>
  <w:style w:type="paragraph" w:styleId="Heading4">
    <w:name w:val="heading 4"/>
    <w:basedOn w:val="Normal"/>
    <w:next w:val="Normal"/>
    <w:link w:val="Heading4Char"/>
    <w:qFormat/>
    <w:rsid w:val="001F3A60"/>
    <w:pPr>
      <w:keepNext/>
      <w:spacing w:before="240" w:after="60"/>
      <w:jc w:val="left"/>
      <w:outlineLvl w:val="3"/>
    </w:pPr>
    <w:rPr>
      <w:b/>
      <w:bCs/>
      <w:sz w:val="28"/>
      <w:szCs w:val="28"/>
    </w:rPr>
  </w:style>
  <w:style w:type="paragraph" w:styleId="Heading9">
    <w:name w:val="heading 9"/>
    <w:basedOn w:val="Normal"/>
    <w:next w:val="Normal"/>
    <w:link w:val="Heading9Char"/>
    <w:semiHidden/>
    <w:unhideWhenUsed/>
    <w:qFormat/>
    <w:rsid w:val="009D7F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FFD"/>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9D7FFD"/>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9D7FF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9D7FFD"/>
    <w:pPr>
      <w:spacing w:after="120"/>
    </w:pPr>
  </w:style>
  <w:style w:type="character" w:customStyle="1" w:styleId="BodyTextChar">
    <w:name w:val="Body Text Char"/>
    <w:basedOn w:val="DefaultParagraphFont"/>
    <w:link w:val="BodyText"/>
    <w:uiPriority w:val="99"/>
    <w:rsid w:val="009D7FFD"/>
    <w:rPr>
      <w:rFonts w:ascii="Times New Roman" w:eastAsia="Times New Roman" w:hAnsi="Times New Roman" w:cs="Times New Roman"/>
      <w:sz w:val="24"/>
    </w:rPr>
  </w:style>
  <w:style w:type="paragraph" w:styleId="BodyTextIndent">
    <w:name w:val="Body Text Indent"/>
    <w:basedOn w:val="Normal"/>
    <w:link w:val="BodyTextIndentChar"/>
    <w:uiPriority w:val="99"/>
    <w:rsid w:val="009D7FFD"/>
    <w:pPr>
      <w:spacing w:after="120"/>
      <w:ind w:left="360"/>
    </w:pPr>
  </w:style>
  <w:style w:type="character" w:customStyle="1" w:styleId="BodyTextIndentChar">
    <w:name w:val="Body Text Indent Char"/>
    <w:basedOn w:val="DefaultParagraphFont"/>
    <w:link w:val="BodyTextIndent"/>
    <w:uiPriority w:val="99"/>
    <w:rsid w:val="009D7FFD"/>
    <w:rPr>
      <w:rFonts w:ascii="Times New Roman" w:eastAsia="Times New Roman" w:hAnsi="Times New Roman" w:cs="Times New Roman"/>
      <w:sz w:val="24"/>
    </w:rPr>
  </w:style>
  <w:style w:type="paragraph" w:styleId="BodyText2">
    <w:name w:val="Body Text 2"/>
    <w:basedOn w:val="Normal"/>
    <w:link w:val="BodyText2Char"/>
    <w:uiPriority w:val="99"/>
    <w:rsid w:val="009D7FFD"/>
    <w:pPr>
      <w:spacing w:after="120" w:line="480" w:lineRule="auto"/>
    </w:pPr>
  </w:style>
  <w:style w:type="character" w:customStyle="1" w:styleId="BodyText2Char">
    <w:name w:val="Body Text 2 Char"/>
    <w:basedOn w:val="DefaultParagraphFont"/>
    <w:link w:val="BodyText2"/>
    <w:uiPriority w:val="99"/>
    <w:rsid w:val="009D7FFD"/>
    <w:rPr>
      <w:rFonts w:ascii="Times New Roman" w:eastAsia="Times New Roman" w:hAnsi="Times New Roman" w:cs="Times New Roman"/>
      <w:sz w:val="24"/>
    </w:rPr>
  </w:style>
  <w:style w:type="paragraph" w:styleId="BodyText3">
    <w:name w:val="Body Text 3"/>
    <w:basedOn w:val="Normal"/>
    <w:link w:val="BodyText3Char"/>
    <w:uiPriority w:val="99"/>
    <w:rsid w:val="009D7FFD"/>
    <w:pPr>
      <w:spacing w:after="120"/>
    </w:pPr>
    <w:rPr>
      <w:sz w:val="16"/>
      <w:szCs w:val="16"/>
    </w:rPr>
  </w:style>
  <w:style w:type="character" w:customStyle="1" w:styleId="BodyText3Char">
    <w:name w:val="Body Text 3 Char"/>
    <w:basedOn w:val="DefaultParagraphFont"/>
    <w:link w:val="BodyText3"/>
    <w:uiPriority w:val="99"/>
    <w:rsid w:val="009D7FFD"/>
    <w:rPr>
      <w:rFonts w:ascii="Times New Roman" w:eastAsia="Times New Roman" w:hAnsi="Times New Roman" w:cs="Times New Roman"/>
      <w:sz w:val="16"/>
      <w:szCs w:val="16"/>
    </w:rPr>
  </w:style>
  <w:style w:type="paragraph" w:styleId="TOC1">
    <w:name w:val="toc 1"/>
    <w:basedOn w:val="Normal"/>
    <w:next w:val="Normal"/>
    <w:autoRedefine/>
    <w:uiPriority w:val="99"/>
    <w:semiHidden/>
    <w:rsid w:val="009D7FFD"/>
    <w:pPr>
      <w:spacing w:before="0"/>
    </w:pPr>
    <w:rPr>
      <w:b/>
      <w:bCs/>
      <w:lang w:val="en-GB"/>
    </w:rPr>
  </w:style>
  <w:style w:type="paragraph" w:styleId="Header">
    <w:name w:val="header"/>
    <w:basedOn w:val="Normal"/>
    <w:link w:val="HeaderChar"/>
    <w:uiPriority w:val="99"/>
    <w:rsid w:val="009D7FFD"/>
    <w:pPr>
      <w:tabs>
        <w:tab w:val="center" w:pos="4320"/>
        <w:tab w:val="right" w:pos="8640"/>
      </w:tabs>
    </w:pPr>
  </w:style>
  <w:style w:type="character" w:customStyle="1" w:styleId="HeaderChar">
    <w:name w:val="Header Char"/>
    <w:basedOn w:val="DefaultParagraphFont"/>
    <w:link w:val="Header"/>
    <w:uiPriority w:val="99"/>
    <w:rsid w:val="009D7FFD"/>
    <w:rPr>
      <w:rFonts w:ascii="Times New Roman" w:eastAsia="Times New Roman" w:hAnsi="Times New Roman" w:cs="Times New Roman"/>
      <w:sz w:val="24"/>
    </w:rPr>
  </w:style>
  <w:style w:type="paragraph" w:styleId="Footer">
    <w:name w:val="footer"/>
    <w:basedOn w:val="Normal"/>
    <w:link w:val="FooterChar"/>
    <w:uiPriority w:val="99"/>
    <w:rsid w:val="009D7FFD"/>
    <w:pPr>
      <w:tabs>
        <w:tab w:val="center" w:pos="4320"/>
        <w:tab w:val="right" w:pos="8640"/>
      </w:tabs>
    </w:pPr>
  </w:style>
  <w:style w:type="character" w:customStyle="1" w:styleId="FooterChar">
    <w:name w:val="Footer Char"/>
    <w:basedOn w:val="DefaultParagraphFont"/>
    <w:link w:val="Footer"/>
    <w:uiPriority w:val="99"/>
    <w:rsid w:val="009D7FFD"/>
    <w:rPr>
      <w:rFonts w:ascii="Times New Roman" w:eastAsia="Times New Roman" w:hAnsi="Times New Roman" w:cs="Times New Roman"/>
      <w:sz w:val="24"/>
    </w:rPr>
  </w:style>
  <w:style w:type="character" w:styleId="FootnoteReference">
    <w:name w:val="footnote reference"/>
    <w:aliases w:val="16 Point,Superscript 6 Point,Superscript 6 Point + 11 pt,ftref,fr,Footnote Ref in FtNote"/>
    <w:uiPriority w:val="99"/>
    <w:rsid w:val="009D7FFD"/>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9D7FFD"/>
    <w:rPr>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9D7FFD"/>
    <w:rPr>
      <w:rFonts w:ascii="Times New Roman" w:eastAsia="Times New Roman" w:hAnsi="Times New Roman" w:cs="Times New Roman"/>
      <w:sz w:val="20"/>
      <w:szCs w:val="20"/>
    </w:rPr>
  </w:style>
  <w:style w:type="character" w:styleId="PageNumber">
    <w:name w:val="page number"/>
    <w:basedOn w:val="DefaultParagraphFont"/>
    <w:uiPriority w:val="99"/>
    <w:rsid w:val="009D7FFD"/>
  </w:style>
  <w:style w:type="paragraph" w:styleId="ListParagraph">
    <w:name w:val="List Paragraph"/>
    <w:basedOn w:val="Normal"/>
    <w:uiPriority w:val="99"/>
    <w:qFormat/>
    <w:rsid w:val="009D7FFD"/>
    <w:pPr>
      <w:ind w:left="720"/>
    </w:pPr>
  </w:style>
  <w:style w:type="character" w:styleId="Hyperlink">
    <w:name w:val="Hyperlink"/>
    <w:uiPriority w:val="99"/>
    <w:rsid w:val="009D7FFD"/>
    <w:rPr>
      <w:color w:val="0000FF"/>
      <w:u w:val="single"/>
    </w:rPr>
  </w:style>
  <w:style w:type="paragraph" w:styleId="TOCHeading">
    <w:name w:val="TOC Heading"/>
    <w:basedOn w:val="Heading1"/>
    <w:next w:val="Normal"/>
    <w:uiPriority w:val="39"/>
    <w:semiHidden/>
    <w:unhideWhenUsed/>
    <w:qFormat/>
    <w:rsid w:val="009D7FFD"/>
    <w:pPr>
      <w:keepLines/>
      <w:spacing w:before="480" w:after="0" w:line="276" w:lineRule="auto"/>
      <w:jc w:val="left"/>
      <w:outlineLvl w:val="9"/>
    </w:pPr>
    <w:rPr>
      <w:color w:val="376092"/>
      <w:kern w:val="0"/>
      <w:sz w:val="28"/>
      <w:szCs w:val="28"/>
      <w:lang w:eastAsia="en-GB"/>
    </w:rPr>
  </w:style>
  <w:style w:type="paragraph" w:styleId="TOC2">
    <w:name w:val="toc 2"/>
    <w:basedOn w:val="Normal"/>
    <w:next w:val="Normal"/>
    <w:autoRedefine/>
    <w:uiPriority w:val="39"/>
    <w:unhideWhenUsed/>
    <w:rsid w:val="009D7FFD"/>
    <w:pPr>
      <w:spacing w:before="0" w:after="100" w:line="276" w:lineRule="auto"/>
      <w:ind w:left="220"/>
      <w:jc w:val="left"/>
    </w:pPr>
    <w:rPr>
      <w:rFonts w:ascii="Calibri" w:hAnsi="Calibri"/>
      <w:sz w:val="22"/>
      <w:szCs w:val="22"/>
      <w:lang w:val="en-GB" w:eastAsia="en-GB"/>
    </w:rPr>
  </w:style>
  <w:style w:type="paragraph" w:styleId="TOC3">
    <w:name w:val="toc 3"/>
    <w:basedOn w:val="Normal"/>
    <w:next w:val="Normal"/>
    <w:autoRedefine/>
    <w:uiPriority w:val="39"/>
    <w:unhideWhenUsed/>
    <w:rsid w:val="009D7FFD"/>
    <w:pPr>
      <w:spacing w:before="0" w:after="100" w:line="276" w:lineRule="auto"/>
      <w:ind w:left="440"/>
      <w:jc w:val="left"/>
    </w:pPr>
    <w:rPr>
      <w:rFonts w:ascii="Calibri" w:hAnsi="Calibri"/>
      <w:sz w:val="22"/>
      <w:szCs w:val="22"/>
      <w:lang w:val="en-GB" w:eastAsia="en-GB"/>
    </w:rPr>
  </w:style>
  <w:style w:type="paragraph" w:styleId="Title">
    <w:name w:val="Title"/>
    <w:basedOn w:val="Normal"/>
    <w:next w:val="Normal"/>
    <w:link w:val="TitleChar"/>
    <w:uiPriority w:val="10"/>
    <w:qFormat/>
    <w:rsid w:val="009D7FFD"/>
    <w:pPr>
      <w:pBdr>
        <w:bottom w:val="single" w:sz="8" w:space="4" w:color="4F81BD"/>
      </w:pBdr>
      <w:spacing w:before="0" w:after="300"/>
      <w:contextualSpacing/>
      <w:jc w:val="left"/>
    </w:pPr>
    <w:rPr>
      <w:rFonts w:ascii="Cambria" w:hAnsi="Cambria"/>
      <w:color w:val="17375E"/>
      <w:spacing w:val="5"/>
      <w:kern w:val="28"/>
      <w:sz w:val="52"/>
      <w:szCs w:val="52"/>
    </w:rPr>
  </w:style>
  <w:style w:type="character" w:customStyle="1" w:styleId="TitleChar">
    <w:name w:val="Title Char"/>
    <w:basedOn w:val="DefaultParagraphFont"/>
    <w:link w:val="Title"/>
    <w:uiPriority w:val="10"/>
    <w:rsid w:val="009D7FFD"/>
    <w:rPr>
      <w:rFonts w:ascii="Cambria" w:eastAsia="Times New Roman" w:hAnsi="Cambria" w:cs="Times New Roman"/>
      <w:color w:val="17375E"/>
      <w:spacing w:val="5"/>
      <w:kern w:val="28"/>
      <w:sz w:val="52"/>
      <w:szCs w:val="52"/>
    </w:rPr>
  </w:style>
  <w:style w:type="paragraph" w:customStyle="1" w:styleId="Outline">
    <w:name w:val="Outline"/>
    <w:basedOn w:val="Normal"/>
    <w:rsid w:val="009D7FFD"/>
    <w:pPr>
      <w:spacing w:before="240"/>
      <w:jc w:val="left"/>
    </w:pPr>
    <w:rPr>
      <w:kern w:val="28"/>
      <w:szCs w:val="20"/>
    </w:rPr>
  </w:style>
  <w:style w:type="paragraph" w:customStyle="1" w:styleId="TableT">
    <w:name w:val="TableT"/>
    <w:basedOn w:val="Normal"/>
    <w:autoRedefine/>
    <w:uiPriority w:val="99"/>
    <w:rsid w:val="009D7FFD"/>
    <w:pPr>
      <w:spacing w:before="0" w:after="60"/>
      <w:jc w:val="left"/>
    </w:pPr>
    <w:rPr>
      <w:noProof/>
      <w:sz w:val="20"/>
      <w:szCs w:val="20"/>
    </w:rPr>
  </w:style>
  <w:style w:type="paragraph" w:customStyle="1" w:styleId="Default">
    <w:name w:val="Default"/>
    <w:rsid w:val="009D7FFD"/>
    <w:pPr>
      <w:autoSpaceDE w:val="0"/>
      <w:autoSpaceDN w:val="0"/>
      <w:adjustRightInd w:val="0"/>
      <w:spacing w:after="0" w:line="240" w:lineRule="auto"/>
    </w:pPr>
    <w:rPr>
      <w:rFonts w:eastAsia="Times New Roman" w:cs="Calibri"/>
      <w:color w:val="000000"/>
      <w:sz w:val="24"/>
      <w:lang w:eastAsia="ja-JP"/>
    </w:rPr>
  </w:style>
  <w:style w:type="paragraph" w:customStyle="1" w:styleId="p28">
    <w:name w:val="p28"/>
    <w:basedOn w:val="Normal"/>
    <w:rsid w:val="009D7FFD"/>
    <w:pPr>
      <w:widowControl w:val="0"/>
      <w:tabs>
        <w:tab w:val="left" w:pos="680"/>
        <w:tab w:val="left" w:pos="1060"/>
      </w:tabs>
      <w:spacing w:before="0" w:line="240" w:lineRule="atLeast"/>
      <w:ind w:left="432" w:hanging="288"/>
      <w:jc w:val="left"/>
    </w:pPr>
    <w:rPr>
      <w:snapToGrid w:val="0"/>
      <w:szCs w:val="20"/>
    </w:rPr>
  </w:style>
  <w:style w:type="paragraph" w:styleId="BalloonText">
    <w:name w:val="Balloon Text"/>
    <w:basedOn w:val="Normal"/>
    <w:link w:val="BalloonTextChar"/>
    <w:uiPriority w:val="99"/>
    <w:semiHidden/>
    <w:unhideWhenUsed/>
    <w:rsid w:val="005D083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3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1F3A6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1F3A60"/>
    <w:rPr>
      <w:rFonts w:ascii="Times New Roman" w:eastAsia="Times New Roman" w:hAnsi="Times New Roman" w:cs="Times New Roman"/>
      <w:b/>
      <w:bCs/>
      <w:sz w:val="28"/>
      <w:szCs w:val="28"/>
    </w:rPr>
  </w:style>
  <w:style w:type="paragraph" w:styleId="Subtitle">
    <w:name w:val="Subtitle"/>
    <w:basedOn w:val="Normal"/>
    <w:link w:val="SubtitleChar"/>
    <w:qFormat/>
    <w:rsid w:val="001F3A60"/>
    <w:pPr>
      <w:spacing w:before="0"/>
      <w:jc w:val="center"/>
    </w:pPr>
    <w:rPr>
      <w:b/>
      <w:sz w:val="28"/>
      <w:szCs w:val="20"/>
      <w:u w:val="single"/>
      <w:lang w:val="en-GB" w:eastAsia="en-GB"/>
    </w:rPr>
  </w:style>
  <w:style w:type="character" w:customStyle="1" w:styleId="SubtitleChar">
    <w:name w:val="Subtitle Char"/>
    <w:basedOn w:val="DefaultParagraphFont"/>
    <w:link w:val="Subtitle"/>
    <w:rsid w:val="001F3A60"/>
    <w:rPr>
      <w:rFonts w:ascii="Times New Roman" w:eastAsia="Times New Roman" w:hAnsi="Times New Roman" w:cs="Times New Roman"/>
      <w:b/>
      <w:sz w:val="28"/>
      <w:szCs w:val="20"/>
      <w:u w:val="single"/>
      <w:lang w:val="en-GB" w:eastAsia="en-GB"/>
    </w:rPr>
  </w:style>
  <w:style w:type="paragraph" w:customStyle="1" w:styleId="StyleBulletBold">
    <w:name w:val="Style Bullet + Bold"/>
    <w:basedOn w:val="Normal"/>
    <w:rsid w:val="001F3A60"/>
    <w:pPr>
      <w:numPr>
        <w:numId w:val="3"/>
      </w:numPr>
      <w:spacing w:before="0"/>
      <w:jc w:val="left"/>
    </w:pPr>
  </w:style>
  <w:style w:type="character" w:styleId="CommentReference">
    <w:name w:val="annotation reference"/>
    <w:semiHidden/>
    <w:rsid w:val="001F3A60"/>
    <w:rPr>
      <w:sz w:val="16"/>
      <w:szCs w:val="16"/>
    </w:rPr>
  </w:style>
  <w:style w:type="paragraph" w:styleId="CommentText">
    <w:name w:val="annotation text"/>
    <w:basedOn w:val="Normal"/>
    <w:link w:val="CommentTextChar"/>
    <w:rsid w:val="001F3A60"/>
    <w:pPr>
      <w:spacing w:before="0"/>
      <w:jc w:val="left"/>
    </w:pPr>
    <w:rPr>
      <w:sz w:val="20"/>
      <w:szCs w:val="20"/>
    </w:rPr>
  </w:style>
  <w:style w:type="character" w:customStyle="1" w:styleId="CommentTextChar">
    <w:name w:val="Comment Text Char"/>
    <w:basedOn w:val="DefaultParagraphFont"/>
    <w:link w:val="CommentText"/>
    <w:rsid w:val="001F3A60"/>
    <w:rPr>
      <w:rFonts w:ascii="Times New Roman" w:eastAsia="Times New Roman" w:hAnsi="Times New Roman" w:cs="Times New Roman"/>
      <w:sz w:val="20"/>
      <w:szCs w:val="20"/>
    </w:rPr>
  </w:style>
  <w:style w:type="paragraph" w:styleId="NormalWeb">
    <w:name w:val="Normal (Web)"/>
    <w:basedOn w:val="Normal"/>
    <w:uiPriority w:val="99"/>
    <w:unhideWhenUsed/>
    <w:rsid w:val="001F3A60"/>
    <w:pPr>
      <w:spacing w:before="100" w:beforeAutospacing="1" w:after="100" w:afterAutospacing="1"/>
      <w:jc w:val="left"/>
    </w:pPr>
    <w:rPr>
      <w:lang w:val="ru-RU" w:eastAsia="ru-RU"/>
    </w:rPr>
  </w:style>
  <w:style w:type="character" w:styleId="Strong">
    <w:name w:val="Strong"/>
    <w:uiPriority w:val="22"/>
    <w:qFormat/>
    <w:rsid w:val="001F3A60"/>
    <w:rPr>
      <w:rFonts w:cs="Times New Roman"/>
      <w:b/>
      <w:bCs/>
    </w:rPr>
  </w:style>
  <w:style w:type="character" w:customStyle="1" w:styleId="atendertext1">
    <w:name w:val="a_tender_text1"/>
    <w:rsid w:val="001F3A60"/>
    <w:rPr>
      <w:rFonts w:ascii="Arial" w:hAnsi="Arial" w:cs="Arial" w:hint="default"/>
      <w:color w:val="000000"/>
      <w:sz w:val="20"/>
      <w:szCs w:val="20"/>
    </w:rPr>
  </w:style>
  <w:style w:type="table" w:styleId="TableGrid">
    <w:name w:val="Table Grid"/>
    <w:basedOn w:val="TableNormal"/>
    <w:uiPriority w:val="59"/>
    <w:rsid w:val="00E9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490950"/>
    <w:pPr>
      <w:pBdr>
        <w:bottom w:val="single" w:sz="6" w:space="1" w:color="4F81BD"/>
      </w:pBdr>
      <w:spacing w:before="300" w:line="276" w:lineRule="auto"/>
      <w:jc w:val="left"/>
      <w:outlineLvl w:val="4"/>
    </w:pPr>
    <w:rPr>
      <w:rFonts w:asciiTheme="minorHAnsi" w:hAnsiTheme="minorHAnsi" w:cstheme="minorBidi"/>
      <w:b/>
      <w:caps/>
      <w:spacing w:val="10"/>
      <w:sz w:val="22"/>
      <w:szCs w:val="22"/>
      <w:lang w:bidi="en-US"/>
    </w:rPr>
  </w:style>
  <w:style w:type="paragraph" w:styleId="Caption">
    <w:name w:val="caption"/>
    <w:basedOn w:val="Normal"/>
    <w:next w:val="Normal"/>
    <w:qFormat/>
    <w:rsid w:val="00490950"/>
    <w:pPr>
      <w:spacing w:before="0"/>
      <w:jc w:val="left"/>
    </w:pPr>
    <w:rPr>
      <w:b/>
      <w:bCs/>
      <w:sz w:val="28"/>
    </w:rPr>
  </w:style>
  <w:style w:type="paragraph" w:styleId="CommentSubject">
    <w:name w:val="annotation subject"/>
    <w:basedOn w:val="CommentText"/>
    <w:next w:val="CommentText"/>
    <w:link w:val="CommentSubjectChar"/>
    <w:uiPriority w:val="99"/>
    <w:semiHidden/>
    <w:unhideWhenUsed/>
    <w:rsid w:val="00123A00"/>
    <w:pPr>
      <w:spacing w:before="120"/>
      <w:jc w:val="both"/>
    </w:pPr>
    <w:rPr>
      <w:b/>
      <w:bCs/>
    </w:rPr>
  </w:style>
  <w:style w:type="character" w:customStyle="1" w:styleId="CommentSubjectChar">
    <w:name w:val="Comment Subject Char"/>
    <w:basedOn w:val="CommentTextChar"/>
    <w:link w:val="CommentSubject"/>
    <w:uiPriority w:val="99"/>
    <w:semiHidden/>
    <w:rsid w:val="00123A00"/>
    <w:rPr>
      <w:rFonts w:ascii="Times New Roman" w:eastAsia="Times New Roman" w:hAnsi="Times New Roman" w:cs="Times New Roman"/>
      <w:b/>
      <w:bCs/>
      <w:sz w:val="20"/>
      <w:szCs w:val="20"/>
    </w:rPr>
  </w:style>
  <w:style w:type="paragraph" w:styleId="NoSpacing">
    <w:name w:val="No Spacing"/>
    <w:uiPriority w:val="1"/>
    <w:qFormat/>
    <w:rsid w:val="00C86B5D"/>
    <w:pPr>
      <w:spacing w:after="0" w:line="240" w:lineRule="auto"/>
    </w:pPr>
    <w:rPr>
      <w:rFonts w:eastAsia="MS Mincho" w:cs="Times New Roman"/>
      <w:szCs w:val="22"/>
      <w:lang w:eastAsia="ja-JP"/>
    </w:rPr>
  </w:style>
  <w:style w:type="paragraph" w:styleId="Revision">
    <w:name w:val="Revision"/>
    <w:hidden/>
    <w:uiPriority w:val="99"/>
    <w:semiHidden/>
    <w:rsid w:val="002F47AB"/>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28FD0-7684-4A08-8759-56ACAF68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4401</Words>
  <Characters>25090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nancy.bennet</dc:creator>
  <cp:lastModifiedBy>Nguyen Thi Nhu Nguyet</cp:lastModifiedBy>
  <cp:revision>222</cp:revision>
  <cp:lastPrinted>2013-02-15T20:08:00Z</cp:lastPrinted>
  <dcterms:created xsi:type="dcterms:W3CDTF">2013-11-29T06:23:00Z</dcterms:created>
  <dcterms:modified xsi:type="dcterms:W3CDTF">2014-12-22T04:45:00Z</dcterms:modified>
</cp:coreProperties>
</file>