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imes New Roman" w:eastAsiaTheme="majorEastAsia" w:hAnsi="Times New Roman" w:cs="Times New Roman"/>
          <w:caps/>
          <w:lang w:val="en-GB"/>
        </w:rPr>
        <w:id w:val="25094321"/>
        <w:docPartObj>
          <w:docPartGallery w:val="Cover Pages"/>
          <w:docPartUnique/>
        </w:docPartObj>
      </w:sdtPr>
      <w:sdtEndPr>
        <w:rPr>
          <w:rFonts w:eastAsiaTheme="minorHAnsi"/>
          <w:caps w:val="0"/>
        </w:rPr>
      </w:sdtEndPr>
      <w:sdtContent>
        <w:tbl>
          <w:tblPr>
            <w:tblW w:w="5000" w:type="pct"/>
            <w:jc w:val="center"/>
            <w:tblLook w:val="04A0" w:firstRow="1" w:lastRow="0" w:firstColumn="1" w:lastColumn="0" w:noHBand="0" w:noVBand="1"/>
          </w:tblPr>
          <w:tblGrid>
            <w:gridCol w:w="9242"/>
          </w:tblGrid>
          <w:tr w:rsidR="005C5F2D" w:rsidRPr="002944B3">
            <w:trPr>
              <w:trHeight w:val="2880"/>
              <w:jc w:val="center"/>
            </w:trPr>
            <w:tc>
              <w:tcPr>
                <w:tcW w:w="5000" w:type="pct"/>
              </w:tcPr>
              <w:p w:rsidR="005C5F2D" w:rsidRPr="002944B3" w:rsidRDefault="005C5F2D" w:rsidP="00ED779B">
                <w:pPr>
                  <w:pStyle w:val="NoSpacing"/>
                  <w:jc w:val="center"/>
                  <w:rPr>
                    <w:rFonts w:ascii="Times New Roman" w:eastAsiaTheme="majorEastAsia" w:hAnsi="Times New Roman" w:cs="Times New Roman"/>
                    <w:caps/>
                  </w:rPr>
                </w:pPr>
              </w:p>
            </w:tc>
          </w:tr>
          <w:tr w:rsidR="005C5F2D" w:rsidRPr="002944B3">
            <w:trPr>
              <w:trHeight w:val="1440"/>
              <w:jc w:val="center"/>
            </w:trPr>
            <w:tc>
              <w:tcPr>
                <w:tcW w:w="5000" w:type="pct"/>
                <w:tcBorders>
                  <w:bottom w:val="single" w:sz="4" w:space="0" w:color="4F81BD" w:themeColor="accent1"/>
                </w:tcBorders>
                <w:vAlign w:val="center"/>
              </w:tcPr>
              <w:p w:rsidR="005C5F2D" w:rsidRPr="002944B3" w:rsidRDefault="00FA26F7" w:rsidP="005C5F2D">
                <w:pPr>
                  <w:pStyle w:val="NoSpacing"/>
                  <w:jc w:val="center"/>
                  <w:rPr>
                    <w:rFonts w:ascii="Times New Roman" w:eastAsiaTheme="majorEastAsia" w:hAnsi="Times New Roman" w:cs="Times New Roman"/>
                    <w:sz w:val="72"/>
                    <w:szCs w:val="72"/>
                  </w:rPr>
                </w:pPr>
                <w:r w:rsidRPr="002944B3">
                  <w:rPr>
                    <w:rFonts w:ascii="Times New Roman" w:eastAsiaTheme="majorEastAsia" w:hAnsi="Times New Roman" w:cs="Times New Roman"/>
                    <w:sz w:val="48"/>
                    <w:szCs w:val="48"/>
                  </w:rPr>
                  <w:t>UNDP Bosnia and Herzegovina              “Municipal Training System 2” project</w:t>
                </w:r>
              </w:p>
            </w:tc>
          </w:tr>
          <w:tr w:rsidR="005C5F2D" w:rsidRPr="002944B3">
            <w:trPr>
              <w:trHeight w:val="720"/>
              <w:jc w:val="center"/>
            </w:trPr>
            <w:tc>
              <w:tcPr>
                <w:tcW w:w="5000" w:type="pct"/>
                <w:tcBorders>
                  <w:top w:val="single" w:sz="4" w:space="0" w:color="4F81BD" w:themeColor="accent1"/>
                </w:tcBorders>
                <w:vAlign w:val="center"/>
              </w:tcPr>
              <w:p w:rsidR="005C5F2D" w:rsidRPr="002944B3" w:rsidRDefault="00FA26F7" w:rsidP="005C5F2D">
                <w:pPr>
                  <w:pStyle w:val="NoSpacing"/>
                  <w:jc w:val="center"/>
                  <w:rPr>
                    <w:rFonts w:ascii="Times New Roman" w:eastAsiaTheme="majorEastAsia" w:hAnsi="Times New Roman" w:cs="Times New Roman"/>
                    <w:b/>
                    <w:sz w:val="44"/>
                    <w:szCs w:val="44"/>
                  </w:rPr>
                </w:pPr>
                <w:r w:rsidRPr="002944B3">
                  <w:rPr>
                    <w:rFonts w:ascii="Times New Roman" w:eastAsiaTheme="majorEastAsia" w:hAnsi="Times New Roman" w:cs="Times New Roman"/>
                    <w:b/>
                    <w:sz w:val="44"/>
                    <w:szCs w:val="44"/>
                  </w:rPr>
                  <w:t>Mid Term Review</w:t>
                </w:r>
              </w:p>
            </w:tc>
          </w:tr>
          <w:tr w:rsidR="005C5F2D" w:rsidRPr="002944B3">
            <w:trPr>
              <w:trHeight w:val="360"/>
              <w:jc w:val="center"/>
            </w:trPr>
            <w:tc>
              <w:tcPr>
                <w:tcW w:w="5000" w:type="pct"/>
                <w:vAlign w:val="center"/>
              </w:tcPr>
              <w:p w:rsidR="005C5F2D" w:rsidRPr="002944B3" w:rsidRDefault="005C5F2D">
                <w:pPr>
                  <w:pStyle w:val="NoSpacing"/>
                  <w:jc w:val="center"/>
                  <w:rPr>
                    <w:rFonts w:ascii="Times New Roman" w:hAnsi="Times New Roman" w:cs="Times New Roman"/>
                  </w:rPr>
                </w:pPr>
              </w:p>
            </w:tc>
          </w:tr>
          <w:tr w:rsidR="005C5F2D" w:rsidRPr="002944B3">
            <w:trPr>
              <w:trHeight w:val="360"/>
              <w:jc w:val="center"/>
            </w:trPr>
            <w:tc>
              <w:tcPr>
                <w:tcW w:w="5000" w:type="pct"/>
                <w:vAlign w:val="center"/>
              </w:tcPr>
              <w:p w:rsidR="005C5F2D" w:rsidRPr="002944B3" w:rsidRDefault="005C5F2D" w:rsidP="003842D0">
                <w:pPr>
                  <w:pStyle w:val="NoSpacing"/>
                  <w:jc w:val="center"/>
                  <w:rPr>
                    <w:rFonts w:ascii="Times New Roman" w:hAnsi="Times New Roman" w:cs="Times New Roman"/>
                    <w:b/>
                    <w:bCs/>
                  </w:rPr>
                </w:pPr>
              </w:p>
            </w:tc>
          </w:tr>
          <w:tr w:rsidR="005C5F2D" w:rsidRPr="002944B3">
            <w:trPr>
              <w:trHeight w:val="360"/>
              <w:jc w:val="center"/>
            </w:trPr>
            <w:tc>
              <w:tcPr>
                <w:tcW w:w="5000" w:type="pct"/>
                <w:vAlign w:val="center"/>
              </w:tcPr>
              <w:p w:rsidR="005C5F2D" w:rsidRPr="002944B3" w:rsidRDefault="00AE6E0B">
                <w:pPr>
                  <w:pStyle w:val="NoSpacing"/>
                  <w:jc w:val="center"/>
                  <w:rPr>
                    <w:rFonts w:ascii="Times New Roman" w:hAnsi="Times New Roman" w:cs="Times New Roman"/>
                    <w:b/>
                    <w:bCs/>
                  </w:rPr>
                </w:pPr>
                <w:r w:rsidRPr="002944B3">
                  <w:rPr>
                    <w:rFonts w:ascii="Times New Roman" w:hAnsi="Times New Roman" w:cs="Times New Roman"/>
                    <w:b/>
                    <w:bCs/>
                  </w:rPr>
                  <w:t>12/16/2013</w:t>
                </w:r>
              </w:p>
            </w:tc>
          </w:tr>
        </w:tbl>
        <w:p w:rsidR="005C5F2D" w:rsidRPr="002944B3" w:rsidRDefault="005C5F2D">
          <w:pPr>
            <w:rPr>
              <w:rFonts w:ascii="Times New Roman" w:hAnsi="Times New Roman" w:cs="Times New Roman"/>
            </w:rPr>
          </w:pPr>
        </w:p>
        <w:p w:rsidR="005C5F2D" w:rsidRPr="002944B3" w:rsidRDefault="005C5F2D">
          <w:pPr>
            <w:rPr>
              <w:rFonts w:ascii="Times New Roman" w:hAnsi="Times New Roman" w:cs="Times New Roman"/>
            </w:rPr>
          </w:pPr>
        </w:p>
        <w:tbl>
          <w:tblPr>
            <w:tblpPr w:leftFromText="187" w:rightFromText="187" w:horzAnchor="margin" w:tblpXSpec="center" w:tblpYSpec="bottom"/>
            <w:tblW w:w="5000" w:type="pct"/>
            <w:tblLook w:val="04A0" w:firstRow="1" w:lastRow="0" w:firstColumn="1" w:lastColumn="0" w:noHBand="0" w:noVBand="1"/>
          </w:tblPr>
          <w:tblGrid>
            <w:gridCol w:w="9242"/>
          </w:tblGrid>
          <w:tr w:rsidR="005C5F2D" w:rsidRPr="002944B3">
            <w:tc>
              <w:tcPr>
                <w:tcW w:w="5000" w:type="pct"/>
              </w:tcPr>
              <w:p w:rsidR="005C5F2D" w:rsidRPr="002944B3" w:rsidRDefault="005C5F2D">
                <w:pPr>
                  <w:pStyle w:val="NoSpacing"/>
                  <w:rPr>
                    <w:rFonts w:ascii="Times New Roman" w:hAnsi="Times New Roman" w:cs="Times New Roman"/>
                  </w:rPr>
                </w:pPr>
              </w:p>
            </w:tc>
          </w:tr>
        </w:tbl>
        <w:p w:rsidR="005C5F2D" w:rsidRPr="002944B3" w:rsidRDefault="005C5F2D">
          <w:pPr>
            <w:rPr>
              <w:rFonts w:ascii="Times New Roman" w:hAnsi="Times New Roman" w:cs="Times New Roman"/>
            </w:rPr>
          </w:pPr>
        </w:p>
        <w:p w:rsidR="005C5F2D" w:rsidRPr="002944B3" w:rsidRDefault="005C5F2D">
          <w:pPr>
            <w:rPr>
              <w:rFonts w:ascii="Times New Roman" w:hAnsi="Times New Roman" w:cs="Times New Roman"/>
            </w:rPr>
          </w:pPr>
          <w:r w:rsidRPr="002944B3">
            <w:rPr>
              <w:rFonts w:ascii="Times New Roman" w:hAnsi="Times New Roman" w:cs="Times New Roman"/>
            </w:rPr>
            <w:br w:type="page"/>
          </w:r>
        </w:p>
      </w:sdtContent>
    </w:sdt>
    <w:p w:rsidR="00D31D1D" w:rsidRPr="002944B3" w:rsidRDefault="00D31D1D" w:rsidP="00D31D1D">
      <w:pPr>
        <w:autoSpaceDE w:val="0"/>
        <w:autoSpaceDN w:val="0"/>
        <w:adjustRightInd w:val="0"/>
        <w:rPr>
          <w:rFonts w:ascii="Times New Roman" w:hAnsi="Times New Roman" w:cs="Times New Roman"/>
          <w:color w:val="000000"/>
          <w:sz w:val="24"/>
          <w:szCs w:val="24"/>
        </w:rPr>
      </w:pPr>
      <w:r w:rsidRPr="002944B3">
        <w:rPr>
          <w:rFonts w:ascii="Times New Roman" w:hAnsi="Times New Roman" w:cs="Times New Roman"/>
          <w:b/>
          <w:bCs/>
          <w:color w:val="000000"/>
          <w:sz w:val="24"/>
          <w:szCs w:val="24"/>
        </w:rPr>
        <w:lastRenderedPageBreak/>
        <w:t>Acknowledgements</w:t>
      </w:r>
    </w:p>
    <w:p w:rsidR="00D31D1D" w:rsidRPr="002944B3" w:rsidRDefault="00D31D1D" w:rsidP="00ED779B">
      <w:pPr>
        <w:spacing w:after="0" w:line="240" w:lineRule="auto"/>
        <w:jc w:val="both"/>
        <w:rPr>
          <w:rFonts w:ascii="Times New Roman" w:hAnsi="Times New Roman" w:cs="Times New Roman"/>
          <w:sz w:val="24"/>
          <w:szCs w:val="24"/>
        </w:rPr>
      </w:pPr>
      <w:r w:rsidRPr="002944B3">
        <w:rPr>
          <w:rFonts w:ascii="Times New Roman" w:hAnsi="Times New Roman" w:cs="Times New Roman"/>
          <w:sz w:val="24"/>
          <w:szCs w:val="24"/>
        </w:rPr>
        <w:t xml:space="preserve">The consultant wishes to </w:t>
      </w:r>
      <w:r w:rsidRPr="001A0B34">
        <w:rPr>
          <w:rFonts w:ascii="Times New Roman" w:hAnsi="Times New Roman" w:cs="Times New Roman"/>
          <w:sz w:val="24"/>
          <w:szCs w:val="24"/>
        </w:rPr>
        <w:t>express h</w:t>
      </w:r>
      <w:r w:rsidR="0093718D" w:rsidRPr="001A0B34">
        <w:rPr>
          <w:rFonts w:ascii="Times New Roman" w:hAnsi="Times New Roman" w:cs="Times New Roman"/>
          <w:sz w:val="24"/>
          <w:szCs w:val="24"/>
        </w:rPr>
        <w:t>er</w:t>
      </w:r>
      <w:r w:rsidR="001A0B34" w:rsidRPr="001A0B34">
        <w:rPr>
          <w:rFonts w:ascii="Times New Roman" w:hAnsi="Times New Roman" w:cs="Times New Roman"/>
          <w:sz w:val="24"/>
          <w:szCs w:val="24"/>
        </w:rPr>
        <w:t xml:space="preserve"> </w:t>
      </w:r>
      <w:r w:rsidRPr="001A0B34">
        <w:rPr>
          <w:rFonts w:ascii="Times New Roman" w:hAnsi="Times New Roman" w:cs="Times New Roman"/>
          <w:sz w:val="24"/>
          <w:szCs w:val="24"/>
        </w:rPr>
        <w:t>sincere gratitude</w:t>
      </w:r>
      <w:r w:rsidRPr="002944B3">
        <w:rPr>
          <w:rFonts w:ascii="Times New Roman" w:hAnsi="Times New Roman" w:cs="Times New Roman"/>
          <w:sz w:val="24"/>
          <w:szCs w:val="24"/>
        </w:rPr>
        <w:t xml:space="preserve"> to the individuals and organisations cited in Annex I for their support. Others</w:t>
      </w:r>
      <w:r w:rsidR="007B3252">
        <w:rPr>
          <w:rFonts w:ascii="Times New Roman" w:hAnsi="Times New Roman" w:cs="Times New Roman"/>
          <w:sz w:val="24"/>
          <w:szCs w:val="24"/>
        </w:rPr>
        <w:t>,</w:t>
      </w:r>
      <w:r w:rsidRPr="002944B3">
        <w:rPr>
          <w:rFonts w:ascii="Times New Roman" w:hAnsi="Times New Roman" w:cs="Times New Roman"/>
          <w:sz w:val="24"/>
          <w:szCs w:val="24"/>
        </w:rPr>
        <w:t xml:space="preserve"> working in the field</w:t>
      </w:r>
      <w:r w:rsidR="007B3252">
        <w:rPr>
          <w:rFonts w:ascii="Times New Roman" w:hAnsi="Times New Roman" w:cs="Times New Roman"/>
          <w:sz w:val="24"/>
          <w:szCs w:val="24"/>
        </w:rPr>
        <w:t>,</w:t>
      </w:r>
      <w:r w:rsidRPr="002944B3">
        <w:rPr>
          <w:rFonts w:ascii="Times New Roman" w:hAnsi="Times New Roman" w:cs="Times New Roman"/>
          <w:sz w:val="24"/>
          <w:szCs w:val="24"/>
        </w:rPr>
        <w:t xml:space="preserve"> but not specifically </w:t>
      </w:r>
      <w:r w:rsidR="002521AA" w:rsidRPr="002944B3">
        <w:rPr>
          <w:rFonts w:ascii="Times New Roman" w:hAnsi="Times New Roman" w:cs="Times New Roman"/>
          <w:sz w:val="24"/>
          <w:szCs w:val="24"/>
        </w:rPr>
        <w:t>mentioned also</w:t>
      </w:r>
      <w:r w:rsidRPr="002944B3">
        <w:rPr>
          <w:rFonts w:ascii="Times New Roman" w:hAnsi="Times New Roman" w:cs="Times New Roman"/>
          <w:sz w:val="24"/>
          <w:szCs w:val="24"/>
        </w:rPr>
        <w:t xml:space="preserve"> made invaluable contributions to the broad understanding of the context and content of municipal training in Bosnia and Herzegovina.</w:t>
      </w:r>
    </w:p>
    <w:p w:rsidR="00ED779B" w:rsidRPr="002944B3" w:rsidRDefault="00ED779B" w:rsidP="00ED779B">
      <w:pPr>
        <w:spacing w:after="0" w:line="240" w:lineRule="auto"/>
        <w:jc w:val="both"/>
        <w:rPr>
          <w:rFonts w:ascii="Times New Roman" w:hAnsi="Times New Roman" w:cs="Times New Roman"/>
          <w:sz w:val="24"/>
          <w:szCs w:val="24"/>
        </w:rPr>
      </w:pPr>
    </w:p>
    <w:p w:rsidR="00D31D1D" w:rsidRPr="002944B3" w:rsidRDefault="00D31D1D" w:rsidP="00ED779B">
      <w:pPr>
        <w:spacing w:after="0" w:line="240" w:lineRule="auto"/>
        <w:jc w:val="both"/>
        <w:rPr>
          <w:rFonts w:ascii="Times New Roman" w:hAnsi="Times New Roman" w:cs="Times New Roman"/>
          <w:sz w:val="24"/>
          <w:szCs w:val="24"/>
        </w:rPr>
      </w:pPr>
      <w:r w:rsidRPr="002944B3">
        <w:rPr>
          <w:rFonts w:ascii="Times New Roman" w:hAnsi="Times New Roman" w:cs="Times New Roman"/>
          <w:sz w:val="24"/>
          <w:szCs w:val="24"/>
        </w:rPr>
        <w:t>In particular, the consultant wishes to express h</w:t>
      </w:r>
      <w:r w:rsidR="003253D0" w:rsidRPr="002944B3">
        <w:rPr>
          <w:rFonts w:ascii="Times New Roman" w:hAnsi="Times New Roman" w:cs="Times New Roman"/>
          <w:sz w:val="24"/>
          <w:szCs w:val="24"/>
        </w:rPr>
        <w:t>er</w:t>
      </w:r>
      <w:r w:rsidRPr="002944B3">
        <w:rPr>
          <w:rFonts w:ascii="Times New Roman" w:hAnsi="Times New Roman" w:cs="Times New Roman"/>
          <w:sz w:val="24"/>
          <w:szCs w:val="24"/>
        </w:rPr>
        <w:t xml:space="preserve"> gratitude to the UNDP Senior Management Team and the MTS Project Team, which commissioned the </w:t>
      </w:r>
      <w:r w:rsidR="0042774C" w:rsidRPr="002944B3">
        <w:rPr>
          <w:rFonts w:ascii="Times New Roman" w:hAnsi="Times New Roman" w:cs="Times New Roman"/>
          <w:sz w:val="24"/>
          <w:szCs w:val="24"/>
        </w:rPr>
        <w:t>Mid Term Review</w:t>
      </w:r>
      <w:r w:rsidRPr="002944B3">
        <w:rPr>
          <w:rFonts w:ascii="Times New Roman" w:hAnsi="Times New Roman" w:cs="Times New Roman"/>
          <w:sz w:val="24"/>
          <w:szCs w:val="24"/>
        </w:rPr>
        <w:t xml:space="preserve"> and provided the consultant with essential input, and access to stakeholders and documents without which the </w:t>
      </w:r>
      <w:r w:rsidR="0042774C" w:rsidRPr="002944B3">
        <w:rPr>
          <w:rFonts w:ascii="Times New Roman" w:hAnsi="Times New Roman" w:cs="Times New Roman"/>
          <w:sz w:val="24"/>
          <w:szCs w:val="24"/>
        </w:rPr>
        <w:t xml:space="preserve">current MTR report </w:t>
      </w:r>
      <w:r w:rsidRPr="002944B3">
        <w:rPr>
          <w:rFonts w:ascii="Times New Roman" w:hAnsi="Times New Roman" w:cs="Times New Roman"/>
          <w:sz w:val="24"/>
          <w:szCs w:val="24"/>
        </w:rPr>
        <w:t>would not have been possible.</w:t>
      </w:r>
    </w:p>
    <w:p w:rsidR="00D31D1D" w:rsidRPr="002944B3" w:rsidRDefault="00D31D1D" w:rsidP="00ED779B">
      <w:pPr>
        <w:autoSpaceDE w:val="0"/>
        <w:autoSpaceDN w:val="0"/>
        <w:adjustRightInd w:val="0"/>
        <w:jc w:val="both"/>
        <w:rPr>
          <w:rFonts w:ascii="Times New Roman" w:hAnsi="Times New Roman" w:cs="Times New Roman"/>
          <w:b/>
          <w:bCs/>
          <w:color w:val="000000"/>
          <w:sz w:val="24"/>
          <w:szCs w:val="24"/>
        </w:rPr>
      </w:pPr>
    </w:p>
    <w:p w:rsidR="00D31D1D" w:rsidRPr="002944B3" w:rsidRDefault="00D31D1D" w:rsidP="00ED779B">
      <w:pPr>
        <w:autoSpaceDE w:val="0"/>
        <w:autoSpaceDN w:val="0"/>
        <w:adjustRightInd w:val="0"/>
        <w:jc w:val="both"/>
        <w:rPr>
          <w:rFonts w:ascii="Times New Roman" w:hAnsi="Times New Roman" w:cs="Times New Roman"/>
          <w:b/>
          <w:bCs/>
          <w:color w:val="000000"/>
          <w:sz w:val="24"/>
          <w:szCs w:val="24"/>
        </w:rPr>
      </w:pPr>
      <w:r w:rsidRPr="002944B3">
        <w:rPr>
          <w:rFonts w:ascii="Times New Roman" w:hAnsi="Times New Roman" w:cs="Times New Roman"/>
          <w:b/>
          <w:bCs/>
          <w:color w:val="000000"/>
          <w:sz w:val="24"/>
          <w:szCs w:val="24"/>
        </w:rPr>
        <w:t>Disclaimer</w:t>
      </w:r>
    </w:p>
    <w:p w:rsidR="00D31D1D" w:rsidRPr="002944B3" w:rsidRDefault="00D31D1D" w:rsidP="00ED779B">
      <w:pPr>
        <w:spacing w:after="0" w:line="240" w:lineRule="auto"/>
        <w:jc w:val="both"/>
        <w:rPr>
          <w:rFonts w:ascii="Times New Roman" w:hAnsi="Times New Roman" w:cs="Times New Roman"/>
          <w:color w:val="000000"/>
          <w:sz w:val="24"/>
          <w:szCs w:val="24"/>
        </w:rPr>
      </w:pPr>
      <w:r w:rsidRPr="002944B3">
        <w:rPr>
          <w:rFonts w:ascii="Times New Roman" w:hAnsi="Times New Roman" w:cs="Times New Roman"/>
          <w:sz w:val="24"/>
          <w:szCs w:val="24"/>
        </w:rPr>
        <w:t>The content of this report is the sole responsibility of the consultant and can in no way be taken to reflect the views of the United Nations Development Programme, authorities in Bosnia and Herzegovina, nor those of any other party.</w:t>
      </w:r>
      <w:r w:rsidR="00766594" w:rsidRPr="002944B3">
        <w:rPr>
          <w:rFonts w:ascii="Times New Roman" w:hAnsi="Times New Roman" w:cs="Times New Roman"/>
          <w:sz w:val="24"/>
          <w:szCs w:val="24"/>
        </w:rPr>
        <w:t xml:space="preserve"> </w:t>
      </w:r>
      <w:r w:rsidRPr="002944B3">
        <w:rPr>
          <w:rFonts w:ascii="Times New Roman" w:hAnsi="Times New Roman" w:cs="Times New Roman"/>
          <w:color w:val="000000"/>
          <w:sz w:val="24"/>
          <w:szCs w:val="24"/>
        </w:rPr>
        <w:t xml:space="preserve">All effort has been made to ensure that the information given here is correct, and any factual error that may appear is unintended and is the sole responsibility of the consultant. </w:t>
      </w:r>
    </w:p>
    <w:p w:rsidR="00ED779B" w:rsidRPr="002944B3" w:rsidRDefault="00ED779B" w:rsidP="00ED779B">
      <w:pPr>
        <w:spacing w:after="0" w:line="240" w:lineRule="auto"/>
        <w:jc w:val="both"/>
        <w:rPr>
          <w:rFonts w:ascii="Times New Roman" w:hAnsi="Times New Roman" w:cs="Times New Roman"/>
          <w:color w:val="000000"/>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82"/>
      </w:tblGrid>
      <w:tr w:rsidR="00766594" w:rsidRPr="002944B3" w:rsidTr="00BF4514">
        <w:tc>
          <w:tcPr>
            <w:tcW w:w="2660" w:type="dxa"/>
          </w:tcPr>
          <w:p w:rsidR="00766594" w:rsidRPr="002944B3" w:rsidRDefault="00766594" w:rsidP="00766594">
            <w:pPr>
              <w:tabs>
                <w:tab w:val="left" w:pos="3544"/>
              </w:tabs>
              <w:autoSpaceDE w:val="0"/>
              <w:autoSpaceDN w:val="0"/>
              <w:adjustRightInd w:val="0"/>
              <w:rPr>
                <w:rFonts w:ascii="Times New Roman" w:hAnsi="Times New Roman" w:cs="Times New Roman"/>
                <w:color w:val="000000"/>
                <w:sz w:val="24"/>
                <w:szCs w:val="24"/>
              </w:rPr>
            </w:pPr>
            <w:r w:rsidRPr="002944B3">
              <w:rPr>
                <w:rFonts w:ascii="Times New Roman" w:hAnsi="Times New Roman" w:cs="Times New Roman"/>
                <w:b/>
                <w:bCs/>
                <w:color w:val="000000"/>
                <w:sz w:val="24"/>
                <w:szCs w:val="24"/>
              </w:rPr>
              <w:t xml:space="preserve">Author:                                        </w:t>
            </w:r>
          </w:p>
          <w:p w:rsidR="00766594" w:rsidRPr="002944B3" w:rsidRDefault="00766594" w:rsidP="00D31D1D">
            <w:pPr>
              <w:autoSpaceDE w:val="0"/>
              <w:autoSpaceDN w:val="0"/>
              <w:adjustRightInd w:val="0"/>
              <w:rPr>
                <w:rFonts w:ascii="Times New Roman" w:hAnsi="Times New Roman" w:cs="Times New Roman"/>
                <w:b/>
                <w:bCs/>
                <w:color w:val="000000"/>
                <w:sz w:val="24"/>
                <w:szCs w:val="24"/>
              </w:rPr>
            </w:pPr>
          </w:p>
        </w:tc>
        <w:tc>
          <w:tcPr>
            <w:tcW w:w="6582" w:type="dxa"/>
          </w:tcPr>
          <w:p w:rsidR="00766594" w:rsidRPr="002944B3" w:rsidRDefault="00766594" w:rsidP="00ED779B">
            <w:pPr>
              <w:tabs>
                <w:tab w:val="left" w:pos="3544"/>
              </w:tabs>
              <w:autoSpaceDE w:val="0"/>
              <w:autoSpaceDN w:val="0"/>
              <w:adjustRightInd w:val="0"/>
              <w:jc w:val="both"/>
              <w:rPr>
                <w:rFonts w:ascii="Times New Roman" w:hAnsi="Times New Roman" w:cs="Times New Roman"/>
                <w:color w:val="000000"/>
                <w:sz w:val="24"/>
                <w:szCs w:val="24"/>
              </w:rPr>
            </w:pPr>
            <w:r w:rsidRPr="002944B3">
              <w:rPr>
                <w:rFonts w:ascii="Times New Roman" w:hAnsi="Times New Roman" w:cs="Times New Roman"/>
                <w:color w:val="000000"/>
                <w:sz w:val="24"/>
                <w:szCs w:val="24"/>
              </w:rPr>
              <w:t xml:space="preserve">This report was written by Lilit Melikyan </w:t>
            </w:r>
          </w:p>
          <w:p w:rsidR="00766594" w:rsidRPr="002944B3" w:rsidRDefault="00766594" w:rsidP="00ED779B">
            <w:pPr>
              <w:autoSpaceDE w:val="0"/>
              <w:autoSpaceDN w:val="0"/>
              <w:adjustRightInd w:val="0"/>
              <w:jc w:val="both"/>
              <w:rPr>
                <w:rFonts w:ascii="Times New Roman" w:hAnsi="Times New Roman" w:cs="Times New Roman"/>
                <w:b/>
                <w:bCs/>
                <w:color w:val="000000"/>
                <w:sz w:val="24"/>
                <w:szCs w:val="24"/>
              </w:rPr>
            </w:pPr>
          </w:p>
        </w:tc>
      </w:tr>
      <w:tr w:rsidR="00766594" w:rsidRPr="002944B3" w:rsidTr="00BF4514">
        <w:tc>
          <w:tcPr>
            <w:tcW w:w="2660" w:type="dxa"/>
          </w:tcPr>
          <w:p w:rsidR="00766594" w:rsidRPr="002944B3" w:rsidRDefault="00766594" w:rsidP="00766594">
            <w:pPr>
              <w:tabs>
                <w:tab w:val="left" w:pos="3544"/>
              </w:tabs>
              <w:autoSpaceDE w:val="0"/>
              <w:autoSpaceDN w:val="0"/>
              <w:adjustRightInd w:val="0"/>
              <w:ind w:left="3544" w:hanging="3544"/>
              <w:rPr>
                <w:rFonts w:ascii="Times New Roman" w:hAnsi="Times New Roman" w:cs="Times New Roman"/>
                <w:color w:val="000000"/>
                <w:sz w:val="24"/>
                <w:szCs w:val="24"/>
              </w:rPr>
            </w:pPr>
            <w:r w:rsidRPr="002944B3">
              <w:rPr>
                <w:rFonts w:ascii="Times New Roman" w:hAnsi="Times New Roman" w:cs="Times New Roman"/>
                <w:b/>
                <w:bCs/>
                <w:color w:val="000000"/>
                <w:sz w:val="24"/>
                <w:szCs w:val="24"/>
              </w:rPr>
              <w:t xml:space="preserve">Commissioned by:                           </w:t>
            </w:r>
          </w:p>
          <w:p w:rsidR="00766594" w:rsidRPr="002944B3" w:rsidRDefault="00766594" w:rsidP="00D31D1D">
            <w:pPr>
              <w:autoSpaceDE w:val="0"/>
              <w:autoSpaceDN w:val="0"/>
              <w:adjustRightInd w:val="0"/>
              <w:rPr>
                <w:rFonts w:ascii="Times New Roman" w:hAnsi="Times New Roman" w:cs="Times New Roman"/>
                <w:b/>
                <w:bCs/>
                <w:color w:val="000000"/>
                <w:sz w:val="24"/>
                <w:szCs w:val="24"/>
              </w:rPr>
            </w:pPr>
          </w:p>
        </w:tc>
        <w:tc>
          <w:tcPr>
            <w:tcW w:w="6582" w:type="dxa"/>
          </w:tcPr>
          <w:p w:rsidR="00766594" w:rsidRPr="002944B3" w:rsidRDefault="00766594" w:rsidP="00ED779B">
            <w:pPr>
              <w:autoSpaceDE w:val="0"/>
              <w:autoSpaceDN w:val="0"/>
              <w:adjustRightInd w:val="0"/>
              <w:jc w:val="both"/>
              <w:rPr>
                <w:rFonts w:ascii="Times New Roman" w:hAnsi="Times New Roman" w:cs="Times New Roman"/>
                <w:color w:val="000000"/>
                <w:sz w:val="24"/>
                <w:szCs w:val="24"/>
              </w:rPr>
            </w:pPr>
            <w:r w:rsidRPr="002944B3">
              <w:rPr>
                <w:rFonts w:ascii="Times New Roman" w:hAnsi="Times New Roman" w:cs="Times New Roman"/>
                <w:color w:val="000000"/>
                <w:sz w:val="24"/>
                <w:szCs w:val="24"/>
              </w:rPr>
              <w:t>United Nations Development Programme in Bosnia and  Herzegovina</w:t>
            </w:r>
          </w:p>
          <w:p w:rsidR="00766594" w:rsidRPr="002944B3" w:rsidRDefault="00766594" w:rsidP="00ED779B">
            <w:pPr>
              <w:autoSpaceDE w:val="0"/>
              <w:autoSpaceDN w:val="0"/>
              <w:adjustRightInd w:val="0"/>
              <w:jc w:val="both"/>
              <w:rPr>
                <w:rFonts w:ascii="Times New Roman" w:hAnsi="Times New Roman" w:cs="Times New Roman"/>
                <w:b/>
                <w:bCs/>
                <w:color w:val="000000"/>
                <w:sz w:val="24"/>
                <w:szCs w:val="24"/>
              </w:rPr>
            </w:pPr>
          </w:p>
        </w:tc>
      </w:tr>
      <w:tr w:rsidR="00766594" w:rsidRPr="002944B3" w:rsidTr="00BF4514">
        <w:tc>
          <w:tcPr>
            <w:tcW w:w="2660" w:type="dxa"/>
          </w:tcPr>
          <w:p w:rsidR="00766594" w:rsidRPr="002944B3" w:rsidRDefault="00766594" w:rsidP="00D31D1D">
            <w:pPr>
              <w:autoSpaceDE w:val="0"/>
              <w:autoSpaceDN w:val="0"/>
              <w:adjustRightInd w:val="0"/>
              <w:rPr>
                <w:rFonts w:ascii="Times New Roman" w:hAnsi="Times New Roman" w:cs="Times New Roman"/>
                <w:b/>
                <w:bCs/>
                <w:color w:val="000000"/>
                <w:sz w:val="24"/>
                <w:szCs w:val="24"/>
              </w:rPr>
            </w:pPr>
            <w:r w:rsidRPr="002944B3">
              <w:rPr>
                <w:rFonts w:ascii="Times New Roman" w:hAnsi="Times New Roman" w:cs="Times New Roman"/>
                <w:b/>
                <w:bCs/>
                <w:color w:val="000000"/>
                <w:sz w:val="24"/>
                <w:szCs w:val="24"/>
              </w:rPr>
              <w:t>Donors:</w:t>
            </w:r>
          </w:p>
        </w:tc>
        <w:tc>
          <w:tcPr>
            <w:tcW w:w="6582" w:type="dxa"/>
          </w:tcPr>
          <w:p w:rsidR="00766594" w:rsidRPr="002944B3" w:rsidRDefault="00766594" w:rsidP="00ED779B">
            <w:pPr>
              <w:autoSpaceDE w:val="0"/>
              <w:autoSpaceDN w:val="0"/>
              <w:adjustRightInd w:val="0"/>
              <w:jc w:val="both"/>
              <w:rPr>
                <w:rFonts w:ascii="Times New Roman" w:hAnsi="Times New Roman" w:cs="Times New Roman"/>
                <w:bCs/>
                <w:color w:val="000000"/>
                <w:sz w:val="24"/>
                <w:szCs w:val="24"/>
              </w:rPr>
            </w:pPr>
            <w:r w:rsidRPr="002944B3">
              <w:rPr>
                <w:rFonts w:ascii="Times New Roman" w:hAnsi="Times New Roman" w:cs="Times New Roman"/>
                <w:bCs/>
                <w:color w:val="000000"/>
                <w:sz w:val="24"/>
                <w:szCs w:val="24"/>
              </w:rPr>
              <w:t>Swedish International Development Cooperation Agency (Sida) and UNDP</w:t>
            </w:r>
          </w:p>
          <w:p w:rsidR="00766594" w:rsidRPr="002944B3" w:rsidRDefault="00766594" w:rsidP="00ED779B">
            <w:pPr>
              <w:autoSpaceDE w:val="0"/>
              <w:autoSpaceDN w:val="0"/>
              <w:adjustRightInd w:val="0"/>
              <w:jc w:val="both"/>
              <w:rPr>
                <w:rFonts w:ascii="Times New Roman" w:hAnsi="Times New Roman" w:cs="Times New Roman"/>
                <w:b/>
                <w:bCs/>
                <w:color w:val="000000"/>
                <w:sz w:val="24"/>
                <w:szCs w:val="24"/>
              </w:rPr>
            </w:pPr>
          </w:p>
        </w:tc>
      </w:tr>
      <w:tr w:rsidR="00766594" w:rsidRPr="002944B3" w:rsidTr="00BF4514">
        <w:tc>
          <w:tcPr>
            <w:tcW w:w="2660" w:type="dxa"/>
          </w:tcPr>
          <w:p w:rsidR="00766594" w:rsidRPr="002944B3" w:rsidRDefault="00766594" w:rsidP="00766594">
            <w:pPr>
              <w:pStyle w:val="Default"/>
              <w:tabs>
                <w:tab w:val="left" w:pos="3544"/>
              </w:tabs>
              <w:rPr>
                <w:rFonts w:ascii="Times New Roman" w:hAnsi="Times New Roman" w:cs="Times New Roman"/>
                <w:b/>
                <w:bCs/>
                <w:lang w:val="en-GB"/>
              </w:rPr>
            </w:pPr>
            <w:r w:rsidRPr="002944B3">
              <w:rPr>
                <w:rFonts w:ascii="Times New Roman" w:hAnsi="Times New Roman" w:cs="Times New Roman"/>
                <w:b/>
                <w:bCs/>
                <w:lang w:val="en-GB"/>
              </w:rPr>
              <w:t xml:space="preserve">Grant size:                                       </w:t>
            </w:r>
          </w:p>
          <w:p w:rsidR="00766594" w:rsidRPr="002944B3" w:rsidRDefault="00766594" w:rsidP="00D31D1D">
            <w:pPr>
              <w:autoSpaceDE w:val="0"/>
              <w:autoSpaceDN w:val="0"/>
              <w:adjustRightInd w:val="0"/>
              <w:rPr>
                <w:rFonts w:ascii="Times New Roman" w:hAnsi="Times New Roman" w:cs="Times New Roman"/>
                <w:b/>
                <w:bCs/>
                <w:color w:val="000000"/>
                <w:sz w:val="24"/>
                <w:szCs w:val="24"/>
              </w:rPr>
            </w:pPr>
          </w:p>
        </w:tc>
        <w:tc>
          <w:tcPr>
            <w:tcW w:w="6582" w:type="dxa"/>
          </w:tcPr>
          <w:p w:rsidR="00766594" w:rsidRPr="002944B3" w:rsidRDefault="00766594" w:rsidP="006A29F8">
            <w:pPr>
              <w:autoSpaceDE w:val="0"/>
              <w:autoSpaceDN w:val="0"/>
              <w:adjustRightInd w:val="0"/>
              <w:jc w:val="both"/>
              <w:rPr>
                <w:rFonts w:ascii="Times New Roman" w:hAnsi="Times New Roman" w:cs="Times New Roman"/>
                <w:bCs/>
                <w:color w:val="000000"/>
                <w:sz w:val="24"/>
                <w:szCs w:val="24"/>
              </w:rPr>
            </w:pPr>
            <w:r w:rsidRPr="002944B3">
              <w:rPr>
                <w:rFonts w:ascii="Times New Roman" w:hAnsi="Times New Roman" w:cs="Times New Roman"/>
                <w:bCs/>
              </w:rPr>
              <w:t>S</w:t>
            </w:r>
            <w:r w:rsidR="002D679D" w:rsidRPr="002944B3">
              <w:rPr>
                <w:rFonts w:ascii="Times New Roman" w:hAnsi="Times New Roman" w:cs="Times New Roman"/>
                <w:bCs/>
              </w:rPr>
              <w:t>ida</w:t>
            </w:r>
            <w:r w:rsidRPr="002944B3">
              <w:rPr>
                <w:rFonts w:ascii="Times New Roman" w:hAnsi="Times New Roman" w:cs="Times New Roman"/>
                <w:bCs/>
              </w:rPr>
              <w:t xml:space="preserve"> 2</w:t>
            </w:r>
            <w:r w:rsidR="006A29F8">
              <w:rPr>
                <w:rFonts w:ascii="Times New Roman" w:hAnsi="Times New Roman" w:cs="Times New Roman"/>
                <w:bCs/>
              </w:rPr>
              <w:t>,</w:t>
            </w:r>
            <w:r w:rsidRPr="002944B3">
              <w:rPr>
                <w:rFonts w:ascii="Times New Roman" w:hAnsi="Times New Roman" w:cs="Times New Roman"/>
                <w:bCs/>
              </w:rPr>
              <w:t>037,997 USD, UNDP 100</w:t>
            </w:r>
            <w:r w:rsidR="006A29F8">
              <w:rPr>
                <w:rFonts w:ascii="Times New Roman" w:hAnsi="Times New Roman" w:cs="Times New Roman"/>
                <w:bCs/>
              </w:rPr>
              <w:t>,</w:t>
            </w:r>
            <w:r w:rsidRPr="002944B3">
              <w:rPr>
                <w:rFonts w:ascii="Times New Roman" w:hAnsi="Times New Roman" w:cs="Times New Roman"/>
                <w:bCs/>
              </w:rPr>
              <w:t>000 USD</w:t>
            </w:r>
          </w:p>
        </w:tc>
      </w:tr>
      <w:tr w:rsidR="00766594" w:rsidRPr="002944B3" w:rsidTr="00BF4514">
        <w:tc>
          <w:tcPr>
            <w:tcW w:w="2660" w:type="dxa"/>
          </w:tcPr>
          <w:p w:rsidR="00766594" w:rsidRPr="002944B3" w:rsidRDefault="00766594" w:rsidP="00D31D1D">
            <w:pPr>
              <w:autoSpaceDE w:val="0"/>
              <w:autoSpaceDN w:val="0"/>
              <w:adjustRightInd w:val="0"/>
              <w:rPr>
                <w:rFonts w:ascii="Times New Roman" w:hAnsi="Times New Roman" w:cs="Times New Roman"/>
                <w:b/>
                <w:bCs/>
                <w:color w:val="000000"/>
                <w:sz w:val="24"/>
                <w:szCs w:val="24"/>
              </w:rPr>
            </w:pPr>
            <w:r w:rsidRPr="002944B3">
              <w:rPr>
                <w:rFonts w:ascii="Times New Roman" w:hAnsi="Times New Roman" w:cs="Times New Roman"/>
                <w:b/>
                <w:bCs/>
              </w:rPr>
              <w:t>Start Date:</w:t>
            </w:r>
          </w:p>
        </w:tc>
        <w:tc>
          <w:tcPr>
            <w:tcW w:w="6582" w:type="dxa"/>
          </w:tcPr>
          <w:p w:rsidR="00766594" w:rsidRPr="002944B3" w:rsidRDefault="00766594" w:rsidP="00ED779B">
            <w:pPr>
              <w:autoSpaceDE w:val="0"/>
              <w:autoSpaceDN w:val="0"/>
              <w:adjustRightInd w:val="0"/>
              <w:jc w:val="both"/>
              <w:rPr>
                <w:rFonts w:ascii="Times New Roman" w:hAnsi="Times New Roman" w:cs="Times New Roman"/>
                <w:bCs/>
                <w:color w:val="000000"/>
                <w:sz w:val="24"/>
                <w:szCs w:val="24"/>
              </w:rPr>
            </w:pPr>
            <w:r w:rsidRPr="002944B3">
              <w:rPr>
                <w:rFonts w:ascii="Times New Roman" w:hAnsi="Times New Roman" w:cs="Times New Roman"/>
                <w:bCs/>
                <w:color w:val="000000"/>
                <w:sz w:val="24"/>
                <w:szCs w:val="24"/>
              </w:rPr>
              <w:t>March 2012</w:t>
            </w:r>
          </w:p>
          <w:p w:rsidR="00766594" w:rsidRPr="002944B3" w:rsidRDefault="00766594" w:rsidP="00ED779B">
            <w:pPr>
              <w:autoSpaceDE w:val="0"/>
              <w:autoSpaceDN w:val="0"/>
              <w:adjustRightInd w:val="0"/>
              <w:jc w:val="both"/>
              <w:rPr>
                <w:rFonts w:ascii="Times New Roman" w:hAnsi="Times New Roman" w:cs="Times New Roman"/>
                <w:bCs/>
                <w:color w:val="000000"/>
                <w:sz w:val="24"/>
                <w:szCs w:val="24"/>
              </w:rPr>
            </w:pPr>
          </w:p>
        </w:tc>
      </w:tr>
      <w:tr w:rsidR="00766594" w:rsidRPr="002944B3" w:rsidTr="00BF4514">
        <w:tc>
          <w:tcPr>
            <w:tcW w:w="2660" w:type="dxa"/>
          </w:tcPr>
          <w:p w:rsidR="00766594" w:rsidRPr="002944B3" w:rsidRDefault="00766594" w:rsidP="00D31D1D">
            <w:pPr>
              <w:autoSpaceDE w:val="0"/>
              <w:autoSpaceDN w:val="0"/>
              <w:adjustRightInd w:val="0"/>
              <w:rPr>
                <w:rFonts w:ascii="Times New Roman" w:hAnsi="Times New Roman" w:cs="Times New Roman"/>
                <w:b/>
                <w:bCs/>
                <w:color w:val="000000"/>
                <w:sz w:val="24"/>
                <w:szCs w:val="24"/>
              </w:rPr>
            </w:pPr>
            <w:r w:rsidRPr="002944B3">
              <w:rPr>
                <w:rFonts w:ascii="Times New Roman" w:hAnsi="Times New Roman" w:cs="Times New Roman"/>
                <w:b/>
                <w:bCs/>
                <w:color w:val="000000"/>
                <w:sz w:val="24"/>
                <w:szCs w:val="24"/>
              </w:rPr>
              <w:t>End date</w:t>
            </w:r>
          </w:p>
        </w:tc>
        <w:tc>
          <w:tcPr>
            <w:tcW w:w="6582" w:type="dxa"/>
          </w:tcPr>
          <w:p w:rsidR="00766594" w:rsidRPr="002944B3" w:rsidRDefault="00766594" w:rsidP="00ED779B">
            <w:pPr>
              <w:autoSpaceDE w:val="0"/>
              <w:autoSpaceDN w:val="0"/>
              <w:adjustRightInd w:val="0"/>
              <w:jc w:val="both"/>
              <w:rPr>
                <w:rFonts w:ascii="Times New Roman" w:hAnsi="Times New Roman" w:cs="Times New Roman"/>
                <w:bCs/>
                <w:color w:val="000000"/>
                <w:sz w:val="24"/>
                <w:szCs w:val="24"/>
              </w:rPr>
            </w:pPr>
            <w:r w:rsidRPr="002944B3">
              <w:rPr>
                <w:rFonts w:ascii="Times New Roman" w:hAnsi="Times New Roman" w:cs="Times New Roman"/>
                <w:bCs/>
                <w:color w:val="000000"/>
                <w:sz w:val="24"/>
                <w:szCs w:val="24"/>
              </w:rPr>
              <w:t>March 2015</w:t>
            </w:r>
          </w:p>
        </w:tc>
      </w:tr>
      <w:tr w:rsidR="00766594" w:rsidRPr="002944B3" w:rsidTr="00BF4514">
        <w:tc>
          <w:tcPr>
            <w:tcW w:w="2660" w:type="dxa"/>
          </w:tcPr>
          <w:p w:rsidR="00766594" w:rsidRPr="002944B3" w:rsidRDefault="00766594" w:rsidP="00D31D1D">
            <w:pPr>
              <w:autoSpaceDE w:val="0"/>
              <w:autoSpaceDN w:val="0"/>
              <w:adjustRightInd w:val="0"/>
              <w:rPr>
                <w:rFonts w:ascii="Times New Roman" w:hAnsi="Times New Roman" w:cs="Times New Roman"/>
                <w:b/>
                <w:bCs/>
                <w:color w:val="000000"/>
                <w:sz w:val="24"/>
                <w:szCs w:val="24"/>
              </w:rPr>
            </w:pPr>
          </w:p>
        </w:tc>
        <w:tc>
          <w:tcPr>
            <w:tcW w:w="6582" w:type="dxa"/>
          </w:tcPr>
          <w:p w:rsidR="00766594" w:rsidRPr="002944B3" w:rsidRDefault="00766594" w:rsidP="00ED779B">
            <w:pPr>
              <w:autoSpaceDE w:val="0"/>
              <w:autoSpaceDN w:val="0"/>
              <w:adjustRightInd w:val="0"/>
              <w:jc w:val="both"/>
              <w:rPr>
                <w:rFonts w:ascii="Times New Roman" w:hAnsi="Times New Roman" w:cs="Times New Roman"/>
                <w:b/>
                <w:bCs/>
                <w:color w:val="000000"/>
                <w:sz w:val="24"/>
                <w:szCs w:val="24"/>
              </w:rPr>
            </w:pPr>
          </w:p>
        </w:tc>
      </w:tr>
      <w:tr w:rsidR="00766594" w:rsidRPr="002944B3" w:rsidTr="00BF4514">
        <w:tc>
          <w:tcPr>
            <w:tcW w:w="2660" w:type="dxa"/>
          </w:tcPr>
          <w:p w:rsidR="00766594" w:rsidRPr="002944B3" w:rsidRDefault="00766594" w:rsidP="00766594">
            <w:pPr>
              <w:autoSpaceDE w:val="0"/>
              <w:autoSpaceDN w:val="0"/>
              <w:adjustRightInd w:val="0"/>
              <w:rPr>
                <w:rFonts w:ascii="Times New Roman" w:hAnsi="Times New Roman" w:cs="Times New Roman"/>
                <w:b/>
                <w:bCs/>
                <w:color w:val="000000"/>
                <w:sz w:val="24"/>
                <w:szCs w:val="24"/>
              </w:rPr>
            </w:pPr>
            <w:r w:rsidRPr="002944B3">
              <w:rPr>
                <w:rFonts w:ascii="Times New Roman" w:hAnsi="Times New Roman" w:cs="Times New Roman"/>
                <w:b/>
                <w:bCs/>
                <w:color w:val="000000"/>
                <w:sz w:val="24"/>
                <w:szCs w:val="24"/>
              </w:rPr>
              <w:t>Implementing partner</w:t>
            </w:r>
            <w:r w:rsidR="00BF4514" w:rsidRPr="002944B3">
              <w:rPr>
                <w:rFonts w:ascii="Times New Roman" w:hAnsi="Times New Roman" w:cs="Times New Roman"/>
                <w:b/>
                <w:bCs/>
                <w:color w:val="000000"/>
                <w:sz w:val="24"/>
                <w:szCs w:val="24"/>
              </w:rPr>
              <w:t>:</w:t>
            </w:r>
          </w:p>
        </w:tc>
        <w:tc>
          <w:tcPr>
            <w:tcW w:w="6582" w:type="dxa"/>
          </w:tcPr>
          <w:p w:rsidR="00766594" w:rsidRPr="002944B3" w:rsidRDefault="00766594" w:rsidP="00ED779B">
            <w:pPr>
              <w:autoSpaceDE w:val="0"/>
              <w:autoSpaceDN w:val="0"/>
              <w:adjustRightInd w:val="0"/>
              <w:jc w:val="both"/>
              <w:rPr>
                <w:rFonts w:ascii="Times New Roman" w:hAnsi="Times New Roman" w:cs="Times New Roman"/>
                <w:bCs/>
                <w:color w:val="000000"/>
                <w:sz w:val="24"/>
                <w:szCs w:val="24"/>
              </w:rPr>
            </w:pPr>
            <w:r w:rsidRPr="002944B3">
              <w:rPr>
                <w:rFonts w:ascii="Times New Roman" w:hAnsi="Times New Roman" w:cs="Times New Roman"/>
                <w:bCs/>
                <w:color w:val="000000"/>
                <w:sz w:val="24"/>
                <w:szCs w:val="24"/>
              </w:rPr>
              <w:t>BiH Min</w:t>
            </w:r>
            <w:r w:rsidR="00BF4514" w:rsidRPr="002944B3">
              <w:rPr>
                <w:rFonts w:ascii="Times New Roman" w:hAnsi="Times New Roman" w:cs="Times New Roman"/>
                <w:bCs/>
                <w:color w:val="000000"/>
                <w:sz w:val="24"/>
                <w:szCs w:val="24"/>
              </w:rPr>
              <w:t>i</w:t>
            </w:r>
            <w:r w:rsidRPr="002944B3">
              <w:rPr>
                <w:rFonts w:ascii="Times New Roman" w:hAnsi="Times New Roman" w:cs="Times New Roman"/>
                <w:bCs/>
                <w:color w:val="000000"/>
                <w:sz w:val="24"/>
                <w:szCs w:val="24"/>
              </w:rPr>
              <w:t xml:space="preserve">stry of Justice </w:t>
            </w:r>
          </w:p>
        </w:tc>
      </w:tr>
      <w:tr w:rsidR="00BF4514" w:rsidRPr="002944B3" w:rsidTr="00BF4514">
        <w:tc>
          <w:tcPr>
            <w:tcW w:w="2660" w:type="dxa"/>
          </w:tcPr>
          <w:p w:rsidR="00BF4514" w:rsidRPr="002944B3" w:rsidRDefault="00BF4514" w:rsidP="00766594">
            <w:pPr>
              <w:autoSpaceDE w:val="0"/>
              <w:autoSpaceDN w:val="0"/>
              <w:adjustRightInd w:val="0"/>
              <w:rPr>
                <w:rFonts w:ascii="Times New Roman" w:hAnsi="Times New Roman" w:cs="Times New Roman"/>
                <w:b/>
                <w:bCs/>
                <w:color w:val="000000"/>
                <w:sz w:val="24"/>
                <w:szCs w:val="24"/>
              </w:rPr>
            </w:pPr>
          </w:p>
        </w:tc>
        <w:tc>
          <w:tcPr>
            <w:tcW w:w="6582" w:type="dxa"/>
          </w:tcPr>
          <w:p w:rsidR="00BF4514" w:rsidRPr="002944B3" w:rsidRDefault="00BF4514" w:rsidP="00ED779B">
            <w:pPr>
              <w:autoSpaceDE w:val="0"/>
              <w:autoSpaceDN w:val="0"/>
              <w:adjustRightInd w:val="0"/>
              <w:jc w:val="both"/>
              <w:rPr>
                <w:rFonts w:ascii="Times New Roman" w:hAnsi="Times New Roman" w:cs="Times New Roman"/>
                <w:bCs/>
                <w:color w:val="000000"/>
                <w:sz w:val="24"/>
                <w:szCs w:val="24"/>
              </w:rPr>
            </w:pPr>
          </w:p>
        </w:tc>
      </w:tr>
      <w:tr w:rsidR="00BF4514" w:rsidRPr="002944B3" w:rsidTr="00BF4514">
        <w:tc>
          <w:tcPr>
            <w:tcW w:w="2660" w:type="dxa"/>
          </w:tcPr>
          <w:p w:rsidR="00BF4514" w:rsidRPr="002944B3" w:rsidRDefault="00BF4514" w:rsidP="00766594">
            <w:pPr>
              <w:autoSpaceDE w:val="0"/>
              <w:autoSpaceDN w:val="0"/>
              <w:adjustRightInd w:val="0"/>
              <w:rPr>
                <w:rFonts w:ascii="Times New Roman" w:hAnsi="Times New Roman" w:cs="Times New Roman"/>
                <w:b/>
                <w:bCs/>
                <w:color w:val="000000"/>
                <w:sz w:val="24"/>
                <w:szCs w:val="24"/>
              </w:rPr>
            </w:pPr>
            <w:r w:rsidRPr="002944B3">
              <w:rPr>
                <w:rFonts w:ascii="Times New Roman" w:hAnsi="Times New Roman" w:cs="Times New Roman"/>
                <w:b/>
                <w:bCs/>
                <w:color w:val="000000"/>
                <w:sz w:val="24"/>
                <w:szCs w:val="24"/>
              </w:rPr>
              <w:t>Responsible party:</w:t>
            </w:r>
          </w:p>
        </w:tc>
        <w:tc>
          <w:tcPr>
            <w:tcW w:w="6582" w:type="dxa"/>
          </w:tcPr>
          <w:p w:rsidR="00BF4514" w:rsidRPr="002944B3" w:rsidRDefault="00BF4514" w:rsidP="00ED779B">
            <w:pPr>
              <w:autoSpaceDE w:val="0"/>
              <w:autoSpaceDN w:val="0"/>
              <w:adjustRightInd w:val="0"/>
              <w:jc w:val="both"/>
              <w:rPr>
                <w:rFonts w:ascii="Times New Roman" w:hAnsi="Times New Roman" w:cs="Times New Roman"/>
                <w:bCs/>
                <w:color w:val="000000"/>
                <w:sz w:val="24"/>
                <w:szCs w:val="24"/>
              </w:rPr>
            </w:pPr>
            <w:r w:rsidRPr="002944B3">
              <w:rPr>
                <w:rFonts w:ascii="Times New Roman" w:hAnsi="Times New Roman" w:cs="Times New Roman"/>
                <w:bCs/>
                <w:color w:val="000000"/>
                <w:sz w:val="24"/>
                <w:szCs w:val="24"/>
              </w:rPr>
              <w:t>United Nations Development Programme in Bosnia and Herzegovina (BiH)</w:t>
            </w:r>
          </w:p>
        </w:tc>
      </w:tr>
      <w:tr w:rsidR="00BF4514" w:rsidRPr="002944B3" w:rsidTr="00BF4514">
        <w:tc>
          <w:tcPr>
            <w:tcW w:w="2660" w:type="dxa"/>
          </w:tcPr>
          <w:p w:rsidR="00BF4514" w:rsidRPr="002944B3" w:rsidRDefault="00BF4514" w:rsidP="00766594">
            <w:pPr>
              <w:autoSpaceDE w:val="0"/>
              <w:autoSpaceDN w:val="0"/>
              <w:adjustRightInd w:val="0"/>
              <w:rPr>
                <w:rFonts w:ascii="Times New Roman" w:hAnsi="Times New Roman" w:cs="Times New Roman"/>
                <w:b/>
                <w:bCs/>
                <w:color w:val="000000"/>
                <w:sz w:val="24"/>
                <w:szCs w:val="24"/>
              </w:rPr>
            </w:pPr>
          </w:p>
        </w:tc>
        <w:tc>
          <w:tcPr>
            <w:tcW w:w="6582" w:type="dxa"/>
          </w:tcPr>
          <w:p w:rsidR="00BF4514" w:rsidRPr="002944B3" w:rsidRDefault="00BF4514" w:rsidP="00ED779B">
            <w:pPr>
              <w:autoSpaceDE w:val="0"/>
              <w:autoSpaceDN w:val="0"/>
              <w:adjustRightInd w:val="0"/>
              <w:jc w:val="both"/>
              <w:rPr>
                <w:rFonts w:ascii="Times New Roman" w:hAnsi="Times New Roman" w:cs="Times New Roman"/>
                <w:bCs/>
                <w:color w:val="000000"/>
                <w:sz w:val="24"/>
                <w:szCs w:val="24"/>
              </w:rPr>
            </w:pPr>
          </w:p>
        </w:tc>
      </w:tr>
      <w:tr w:rsidR="00BF4514" w:rsidRPr="002944B3" w:rsidTr="00BF4514">
        <w:tc>
          <w:tcPr>
            <w:tcW w:w="2660" w:type="dxa"/>
          </w:tcPr>
          <w:p w:rsidR="00BF4514" w:rsidRPr="002944B3" w:rsidRDefault="00BF4514" w:rsidP="00766594">
            <w:pPr>
              <w:autoSpaceDE w:val="0"/>
              <w:autoSpaceDN w:val="0"/>
              <w:adjustRightInd w:val="0"/>
              <w:rPr>
                <w:rFonts w:ascii="Times New Roman" w:hAnsi="Times New Roman" w:cs="Times New Roman"/>
                <w:b/>
                <w:bCs/>
                <w:color w:val="000000"/>
                <w:sz w:val="24"/>
                <w:szCs w:val="24"/>
              </w:rPr>
            </w:pPr>
            <w:r w:rsidRPr="002944B3">
              <w:rPr>
                <w:rFonts w:ascii="Times New Roman" w:hAnsi="Times New Roman" w:cs="Times New Roman"/>
                <w:b/>
                <w:bCs/>
                <w:color w:val="000000"/>
                <w:sz w:val="24"/>
                <w:szCs w:val="24"/>
              </w:rPr>
              <w:t xml:space="preserve">Key Project Partners: </w:t>
            </w:r>
          </w:p>
        </w:tc>
        <w:tc>
          <w:tcPr>
            <w:tcW w:w="6582" w:type="dxa"/>
          </w:tcPr>
          <w:p w:rsidR="00BF4514" w:rsidRPr="002944B3" w:rsidRDefault="00BF4514" w:rsidP="00ED779B">
            <w:pPr>
              <w:autoSpaceDE w:val="0"/>
              <w:autoSpaceDN w:val="0"/>
              <w:adjustRightInd w:val="0"/>
              <w:jc w:val="both"/>
              <w:rPr>
                <w:rFonts w:ascii="Times New Roman" w:hAnsi="Times New Roman" w:cs="Times New Roman"/>
                <w:bCs/>
                <w:color w:val="000000"/>
                <w:sz w:val="24"/>
                <w:szCs w:val="24"/>
              </w:rPr>
            </w:pPr>
            <w:r w:rsidRPr="002944B3">
              <w:rPr>
                <w:rFonts w:ascii="Times New Roman" w:hAnsi="Times New Roman" w:cs="Times New Roman"/>
                <w:bCs/>
                <w:color w:val="000000"/>
                <w:sz w:val="24"/>
                <w:szCs w:val="24"/>
              </w:rPr>
              <w:t>FBiH Civil Service Agency, FBiH Ministry of Justice, RS Ministry of Administration and Local Self-Government, RS Civil Service Agency, both entity Associations of Municipalities and Cities</w:t>
            </w:r>
          </w:p>
        </w:tc>
      </w:tr>
    </w:tbl>
    <w:p w:rsidR="00D31D1D" w:rsidRPr="002944B3" w:rsidRDefault="00D31D1D" w:rsidP="00D31D1D">
      <w:pPr>
        <w:autoSpaceDE w:val="0"/>
        <w:autoSpaceDN w:val="0"/>
        <w:adjustRightInd w:val="0"/>
        <w:rPr>
          <w:rFonts w:ascii="Times New Roman" w:hAnsi="Times New Roman" w:cs="Times New Roman"/>
          <w:b/>
          <w:bCs/>
          <w:color w:val="000000"/>
          <w:sz w:val="24"/>
          <w:szCs w:val="24"/>
        </w:rPr>
      </w:pPr>
    </w:p>
    <w:p w:rsidR="00BF4514" w:rsidRPr="002944B3" w:rsidRDefault="00D31D1D" w:rsidP="00766594">
      <w:pPr>
        <w:tabs>
          <w:tab w:val="left" w:pos="3544"/>
        </w:tabs>
        <w:autoSpaceDE w:val="0"/>
        <w:autoSpaceDN w:val="0"/>
        <w:adjustRightInd w:val="0"/>
        <w:ind w:left="3544" w:hanging="3544"/>
        <w:rPr>
          <w:rFonts w:ascii="Times New Roman" w:hAnsi="Times New Roman" w:cs="Times New Roman"/>
          <w:b/>
          <w:bCs/>
          <w:color w:val="000000"/>
          <w:sz w:val="24"/>
          <w:szCs w:val="24"/>
        </w:rPr>
      </w:pPr>
      <w:r w:rsidRPr="002944B3">
        <w:rPr>
          <w:rFonts w:ascii="Times New Roman" w:hAnsi="Times New Roman" w:cs="Times New Roman"/>
          <w:b/>
          <w:bCs/>
          <w:color w:val="000000"/>
          <w:sz w:val="24"/>
          <w:szCs w:val="24"/>
        </w:rPr>
        <w:t xml:space="preserve"> </w:t>
      </w:r>
      <w:r w:rsidR="00766594" w:rsidRPr="002944B3">
        <w:rPr>
          <w:rFonts w:ascii="Times New Roman" w:hAnsi="Times New Roman" w:cs="Times New Roman"/>
          <w:b/>
          <w:bCs/>
          <w:color w:val="000000"/>
          <w:sz w:val="24"/>
          <w:szCs w:val="24"/>
        </w:rPr>
        <w:t xml:space="preserve">                   </w:t>
      </w:r>
    </w:p>
    <w:p w:rsidR="00BF4514" w:rsidRPr="002944B3" w:rsidRDefault="00BF4514" w:rsidP="00766594">
      <w:pPr>
        <w:tabs>
          <w:tab w:val="left" w:pos="3544"/>
        </w:tabs>
        <w:autoSpaceDE w:val="0"/>
        <w:autoSpaceDN w:val="0"/>
        <w:adjustRightInd w:val="0"/>
        <w:ind w:left="3544" w:hanging="3544"/>
        <w:rPr>
          <w:rFonts w:ascii="Times New Roman" w:hAnsi="Times New Roman" w:cs="Times New Roman"/>
          <w:b/>
          <w:bCs/>
          <w:color w:val="000000"/>
          <w:sz w:val="24"/>
          <w:szCs w:val="24"/>
        </w:rPr>
      </w:pPr>
    </w:p>
    <w:p w:rsidR="001B7D38" w:rsidRPr="002944B3" w:rsidRDefault="00766594" w:rsidP="00D846B5">
      <w:pPr>
        <w:pStyle w:val="Heading1"/>
        <w:pageBreakBefore/>
        <w:rPr>
          <w:rFonts w:ascii="Times New Roman" w:hAnsi="Times New Roman" w:cs="Times New Roman"/>
          <w:color w:val="000000"/>
        </w:rPr>
      </w:pPr>
      <w:r w:rsidRPr="002944B3">
        <w:rPr>
          <w:rFonts w:ascii="Times New Roman" w:hAnsi="Times New Roman" w:cs="Times New Roman"/>
          <w:color w:val="000000"/>
        </w:rPr>
        <w:lastRenderedPageBreak/>
        <w:t xml:space="preserve">  </w:t>
      </w:r>
      <w:bookmarkStart w:id="0" w:name="_Toc377230769"/>
      <w:r w:rsidR="00BF4514" w:rsidRPr="002944B3">
        <w:rPr>
          <w:rFonts w:ascii="Times New Roman" w:hAnsi="Times New Roman" w:cs="Times New Roman"/>
        </w:rPr>
        <w:t>List of Abbreviations and Acronyms</w:t>
      </w:r>
      <w:bookmarkEnd w:id="0"/>
      <w:r w:rsidRPr="002944B3">
        <w:rPr>
          <w:rFonts w:ascii="Times New Roman" w:hAnsi="Times New Roman" w:cs="Times New Roman"/>
          <w:color w:val="000000"/>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7291"/>
        <w:gridCol w:w="709"/>
      </w:tblGrid>
      <w:tr w:rsidR="00BF4514" w:rsidRPr="002944B3" w:rsidTr="0093718D">
        <w:tc>
          <w:tcPr>
            <w:tcW w:w="1242" w:type="dxa"/>
          </w:tcPr>
          <w:p w:rsidR="00BF4514" w:rsidRPr="002944B3" w:rsidRDefault="00BF4514" w:rsidP="00C01124">
            <w:pPr>
              <w:rPr>
                <w:rFonts w:ascii="Times New Roman" w:hAnsi="Times New Roman" w:cs="Times New Roman"/>
                <w:b/>
                <w:sz w:val="20"/>
                <w:szCs w:val="20"/>
              </w:rPr>
            </w:pPr>
            <w:r w:rsidRPr="002944B3">
              <w:rPr>
                <w:rFonts w:ascii="Times New Roman" w:hAnsi="Times New Roman" w:cs="Times New Roman"/>
                <w:b/>
                <w:sz w:val="20"/>
                <w:szCs w:val="20"/>
              </w:rPr>
              <w:t>AMC</w:t>
            </w:r>
          </w:p>
        </w:tc>
        <w:tc>
          <w:tcPr>
            <w:tcW w:w="8000" w:type="dxa"/>
            <w:gridSpan w:val="2"/>
          </w:tcPr>
          <w:p w:rsidR="00BF4514" w:rsidRPr="002944B3" w:rsidRDefault="00BF4514" w:rsidP="00C01124">
            <w:pPr>
              <w:rPr>
                <w:rFonts w:ascii="Times New Roman" w:hAnsi="Times New Roman" w:cs="Times New Roman"/>
                <w:sz w:val="20"/>
                <w:szCs w:val="20"/>
              </w:rPr>
            </w:pPr>
            <w:r w:rsidRPr="002944B3">
              <w:rPr>
                <w:rFonts w:ascii="Times New Roman" w:hAnsi="Times New Roman" w:cs="Times New Roman"/>
                <w:sz w:val="20"/>
                <w:szCs w:val="20"/>
              </w:rPr>
              <w:t>Association of Municipalities and Cities</w:t>
            </w:r>
          </w:p>
        </w:tc>
      </w:tr>
      <w:tr w:rsidR="00BF4514" w:rsidRPr="002944B3" w:rsidTr="0093718D">
        <w:tc>
          <w:tcPr>
            <w:tcW w:w="1242" w:type="dxa"/>
          </w:tcPr>
          <w:p w:rsidR="00BF4514" w:rsidRPr="002944B3" w:rsidRDefault="00BF4514" w:rsidP="00C01124">
            <w:pPr>
              <w:rPr>
                <w:rFonts w:ascii="Times New Roman" w:hAnsi="Times New Roman" w:cs="Times New Roman"/>
                <w:b/>
                <w:sz w:val="20"/>
                <w:szCs w:val="20"/>
              </w:rPr>
            </w:pPr>
            <w:r w:rsidRPr="002944B3">
              <w:rPr>
                <w:rFonts w:ascii="Times New Roman" w:hAnsi="Times New Roman" w:cs="Times New Roman"/>
                <w:b/>
                <w:sz w:val="20"/>
                <w:szCs w:val="20"/>
              </w:rPr>
              <w:t>AWP</w:t>
            </w:r>
          </w:p>
        </w:tc>
        <w:tc>
          <w:tcPr>
            <w:tcW w:w="8000" w:type="dxa"/>
            <w:gridSpan w:val="2"/>
          </w:tcPr>
          <w:p w:rsidR="00BF4514" w:rsidRPr="002944B3" w:rsidRDefault="00BF4514" w:rsidP="00C01124">
            <w:pPr>
              <w:rPr>
                <w:rFonts w:ascii="Times New Roman" w:hAnsi="Times New Roman" w:cs="Times New Roman"/>
                <w:sz w:val="20"/>
                <w:szCs w:val="20"/>
              </w:rPr>
            </w:pPr>
            <w:r w:rsidRPr="002944B3">
              <w:rPr>
                <w:rFonts w:ascii="Times New Roman" w:hAnsi="Times New Roman" w:cs="Times New Roman"/>
                <w:sz w:val="20"/>
                <w:szCs w:val="20"/>
              </w:rPr>
              <w:t>annual work plan</w:t>
            </w:r>
          </w:p>
        </w:tc>
      </w:tr>
      <w:tr w:rsidR="00BF4514" w:rsidRPr="002944B3" w:rsidTr="0093718D">
        <w:tc>
          <w:tcPr>
            <w:tcW w:w="1242" w:type="dxa"/>
          </w:tcPr>
          <w:p w:rsidR="00BF4514" w:rsidRPr="002944B3" w:rsidRDefault="00BF4514" w:rsidP="00C01124">
            <w:pPr>
              <w:rPr>
                <w:rFonts w:ascii="Times New Roman" w:hAnsi="Times New Roman" w:cs="Times New Roman"/>
                <w:b/>
                <w:sz w:val="20"/>
                <w:szCs w:val="20"/>
              </w:rPr>
            </w:pPr>
            <w:r w:rsidRPr="002944B3">
              <w:rPr>
                <w:rFonts w:ascii="Times New Roman" w:hAnsi="Times New Roman" w:cs="Times New Roman"/>
                <w:b/>
                <w:sz w:val="20"/>
                <w:szCs w:val="20"/>
              </w:rPr>
              <w:t>BiH</w:t>
            </w:r>
          </w:p>
        </w:tc>
        <w:tc>
          <w:tcPr>
            <w:tcW w:w="8000" w:type="dxa"/>
            <w:gridSpan w:val="2"/>
          </w:tcPr>
          <w:p w:rsidR="00BF4514" w:rsidRPr="002944B3" w:rsidRDefault="00BF4514" w:rsidP="00C01124">
            <w:pPr>
              <w:rPr>
                <w:rFonts w:ascii="Times New Roman" w:hAnsi="Times New Roman" w:cs="Times New Roman"/>
                <w:sz w:val="20"/>
                <w:szCs w:val="20"/>
              </w:rPr>
            </w:pPr>
            <w:r w:rsidRPr="002944B3">
              <w:rPr>
                <w:rFonts w:ascii="Times New Roman" w:hAnsi="Times New Roman" w:cs="Times New Roman"/>
                <w:sz w:val="20"/>
                <w:szCs w:val="20"/>
              </w:rPr>
              <w:t>Bosnia and Herzegovina</w:t>
            </w:r>
          </w:p>
        </w:tc>
      </w:tr>
      <w:tr w:rsidR="00D846B5" w:rsidRPr="002944B3" w:rsidTr="0093718D">
        <w:tc>
          <w:tcPr>
            <w:tcW w:w="1242" w:type="dxa"/>
          </w:tcPr>
          <w:p w:rsidR="00D846B5" w:rsidRPr="002944B3" w:rsidRDefault="00D846B5" w:rsidP="00C01124">
            <w:pPr>
              <w:rPr>
                <w:rFonts w:ascii="Times New Roman" w:hAnsi="Times New Roman" w:cs="Times New Roman"/>
                <w:b/>
                <w:sz w:val="20"/>
                <w:szCs w:val="20"/>
              </w:rPr>
            </w:pPr>
            <w:r w:rsidRPr="002944B3">
              <w:rPr>
                <w:rFonts w:ascii="Times New Roman" w:hAnsi="Times New Roman" w:cs="Times New Roman"/>
                <w:b/>
                <w:sz w:val="20"/>
                <w:szCs w:val="20"/>
              </w:rPr>
              <w:t>CSO</w:t>
            </w:r>
          </w:p>
        </w:tc>
        <w:tc>
          <w:tcPr>
            <w:tcW w:w="8000" w:type="dxa"/>
            <w:gridSpan w:val="2"/>
          </w:tcPr>
          <w:p w:rsidR="00D846B5" w:rsidRPr="002944B3" w:rsidRDefault="00D846B5" w:rsidP="00C01124">
            <w:pPr>
              <w:rPr>
                <w:rFonts w:ascii="Times New Roman" w:hAnsi="Times New Roman" w:cs="Times New Roman"/>
                <w:sz w:val="20"/>
                <w:szCs w:val="20"/>
              </w:rPr>
            </w:pPr>
            <w:r w:rsidRPr="002944B3">
              <w:rPr>
                <w:rFonts w:ascii="Times New Roman" w:hAnsi="Times New Roman" w:cs="Times New Roman"/>
                <w:sz w:val="20"/>
                <w:szCs w:val="20"/>
              </w:rPr>
              <w:t xml:space="preserve">Civil Society Organization </w:t>
            </w:r>
          </w:p>
        </w:tc>
      </w:tr>
      <w:tr w:rsidR="00D846B5" w:rsidRPr="002944B3" w:rsidTr="0093718D">
        <w:tc>
          <w:tcPr>
            <w:tcW w:w="1242" w:type="dxa"/>
          </w:tcPr>
          <w:p w:rsidR="00D846B5" w:rsidRPr="002944B3" w:rsidRDefault="00D846B5" w:rsidP="00C01124">
            <w:pPr>
              <w:rPr>
                <w:rFonts w:ascii="Times New Roman" w:hAnsi="Times New Roman" w:cs="Times New Roman"/>
                <w:b/>
                <w:sz w:val="20"/>
                <w:szCs w:val="20"/>
              </w:rPr>
            </w:pPr>
            <w:r w:rsidRPr="002944B3">
              <w:rPr>
                <w:rFonts w:ascii="Times New Roman" w:hAnsi="Times New Roman" w:cs="Times New Roman"/>
                <w:b/>
                <w:sz w:val="20"/>
                <w:szCs w:val="20"/>
              </w:rPr>
              <w:t>CSA</w:t>
            </w:r>
          </w:p>
        </w:tc>
        <w:tc>
          <w:tcPr>
            <w:tcW w:w="8000" w:type="dxa"/>
            <w:gridSpan w:val="2"/>
          </w:tcPr>
          <w:p w:rsidR="00D846B5" w:rsidRPr="002944B3" w:rsidRDefault="00D846B5" w:rsidP="00C01124">
            <w:pPr>
              <w:rPr>
                <w:rFonts w:ascii="Times New Roman" w:hAnsi="Times New Roman" w:cs="Times New Roman"/>
                <w:sz w:val="20"/>
                <w:szCs w:val="20"/>
              </w:rPr>
            </w:pPr>
            <w:r w:rsidRPr="002944B3">
              <w:rPr>
                <w:rFonts w:ascii="Times New Roman" w:hAnsi="Times New Roman" w:cs="Times New Roman"/>
                <w:sz w:val="20"/>
                <w:szCs w:val="20"/>
              </w:rPr>
              <w:t xml:space="preserve">Civil Service Agency </w:t>
            </w:r>
          </w:p>
        </w:tc>
      </w:tr>
      <w:tr w:rsidR="00D846B5" w:rsidRPr="002944B3" w:rsidTr="0093718D">
        <w:tc>
          <w:tcPr>
            <w:tcW w:w="1242" w:type="dxa"/>
          </w:tcPr>
          <w:p w:rsidR="00D846B5" w:rsidRPr="002944B3" w:rsidRDefault="00D846B5" w:rsidP="00C01124">
            <w:pPr>
              <w:rPr>
                <w:rFonts w:ascii="Times New Roman" w:hAnsi="Times New Roman" w:cs="Times New Roman"/>
                <w:b/>
                <w:sz w:val="20"/>
                <w:szCs w:val="20"/>
              </w:rPr>
            </w:pPr>
            <w:r w:rsidRPr="002944B3">
              <w:rPr>
                <w:rFonts w:ascii="Times New Roman" w:hAnsi="Times New Roman" w:cs="Times New Roman"/>
                <w:b/>
                <w:sz w:val="20"/>
                <w:szCs w:val="20"/>
              </w:rPr>
              <w:t>CPAP</w:t>
            </w:r>
          </w:p>
        </w:tc>
        <w:tc>
          <w:tcPr>
            <w:tcW w:w="8000" w:type="dxa"/>
            <w:gridSpan w:val="2"/>
          </w:tcPr>
          <w:p w:rsidR="00D846B5" w:rsidRPr="002944B3" w:rsidRDefault="00D846B5" w:rsidP="00C01124">
            <w:pPr>
              <w:rPr>
                <w:rFonts w:ascii="Times New Roman" w:hAnsi="Times New Roman" w:cs="Times New Roman"/>
                <w:sz w:val="20"/>
                <w:szCs w:val="20"/>
              </w:rPr>
            </w:pPr>
            <w:r w:rsidRPr="002944B3">
              <w:rPr>
                <w:rFonts w:ascii="Times New Roman" w:hAnsi="Times New Roman" w:cs="Times New Roman"/>
                <w:sz w:val="20"/>
                <w:szCs w:val="20"/>
              </w:rPr>
              <w:t>Country Program Action Plan (UNDP)</w:t>
            </w:r>
          </w:p>
        </w:tc>
      </w:tr>
      <w:tr w:rsidR="00D846B5" w:rsidRPr="002944B3" w:rsidTr="0093718D">
        <w:tc>
          <w:tcPr>
            <w:tcW w:w="1242" w:type="dxa"/>
          </w:tcPr>
          <w:p w:rsidR="00D846B5" w:rsidRPr="002944B3" w:rsidRDefault="00D846B5" w:rsidP="00C01124">
            <w:pPr>
              <w:rPr>
                <w:rFonts w:ascii="Times New Roman" w:hAnsi="Times New Roman" w:cs="Times New Roman"/>
                <w:b/>
                <w:sz w:val="20"/>
                <w:szCs w:val="20"/>
              </w:rPr>
            </w:pPr>
            <w:r w:rsidRPr="002944B3">
              <w:rPr>
                <w:rFonts w:ascii="Times New Roman" w:hAnsi="Times New Roman" w:cs="Times New Roman"/>
                <w:b/>
                <w:sz w:val="20"/>
                <w:szCs w:val="20"/>
              </w:rPr>
              <w:t>DAC</w:t>
            </w:r>
          </w:p>
        </w:tc>
        <w:tc>
          <w:tcPr>
            <w:tcW w:w="8000" w:type="dxa"/>
            <w:gridSpan w:val="2"/>
          </w:tcPr>
          <w:p w:rsidR="00D846B5" w:rsidRPr="002944B3" w:rsidRDefault="00D846B5" w:rsidP="00C01124">
            <w:pPr>
              <w:rPr>
                <w:rFonts w:ascii="Times New Roman" w:hAnsi="Times New Roman" w:cs="Times New Roman"/>
                <w:sz w:val="20"/>
                <w:szCs w:val="20"/>
              </w:rPr>
            </w:pPr>
            <w:r w:rsidRPr="002944B3">
              <w:rPr>
                <w:rFonts w:ascii="Times New Roman" w:hAnsi="Times New Roman" w:cs="Times New Roman"/>
                <w:sz w:val="20"/>
                <w:szCs w:val="20"/>
              </w:rPr>
              <w:t>Development Assistance Committee (OECD)</w:t>
            </w:r>
          </w:p>
        </w:tc>
      </w:tr>
      <w:tr w:rsidR="00BF4514" w:rsidRPr="002944B3" w:rsidTr="0093718D">
        <w:tc>
          <w:tcPr>
            <w:tcW w:w="1242" w:type="dxa"/>
          </w:tcPr>
          <w:p w:rsidR="00BF4514" w:rsidRPr="002944B3" w:rsidRDefault="00BF4514" w:rsidP="00C01124">
            <w:pPr>
              <w:rPr>
                <w:rFonts w:ascii="Times New Roman" w:hAnsi="Times New Roman" w:cs="Times New Roman"/>
                <w:b/>
                <w:sz w:val="20"/>
                <w:szCs w:val="20"/>
              </w:rPr>
            </w:pPr>
            <w:r w:rsidRPr="002944B3">
              <w:rPr>
                <w:rFonts w:ascii="Times New Roman" w:hAnsi="Times New Roman" w:cs="Times New Roman"/>
                <w:b/>
                <w:sz w:val="20"/>
                <w:szCs w:val="20"/>
              </w:rPr>
              <w:t>EC</w:t>
            </w:r>
          </w:p>
        </w:tc>
        <w:tc>
          <w:tcPr>
            <w:tcW w:w="8000" w:type="dxa"/>
            <w:gridSpan w:val="2"/>
          </w:tcPr>
          <w:p w:rsidR="00BF4514" w:rsidRPr="002944B3" w:rsidRDefault="00BF4514" w:rsidP="00C01124">
            <w:pPr>
              <w:rPr>
                <w:rFonts w:ascii="Times New Roman" w:hAnsi="Times New Roman" w:cs="Times New Roman"/>
                <w:sz w:val="20"/>
                <w:szCs w:val="20"/>
              </w:rPr>
            </w:pPr>
            <w:r w:rsidRPr="002944B3">
              <w:rPr>
                <w:rFonts w:ascii="Times New Roman" w:hAnsi="Times New Roman" w:cs="Times New Roman"/>
                <w:sz w:val="20"/>
                <w:szCs w:val="20"/>
              </w:rPr>
              <w:t xml:space="preserve">European Commission </w:t>
            </w:r>
          </w:p>
        </w:tc>
      </w:tr>
      <w:tr w:rsidR="00D846B5" w:rsidRPr="002944B3" w:rsidTr="0093718D">
        <w:tc>
          <w:tcPr>
            <w:tcW w:w="1242" w:type="dxa"/>
          </w:tcPr>
          <w:p w:rsidR="00D846B5" w:rsidRPr="002944B3" w:rsidRDefault="00D846B5" w:rsidP="00C01124">
            <w:pPr>
              <w:rPr>
                <w:rFonts w:ascii="Times New Roman" w:hAnsi="Times New Roman" w:cs="Times New Roman"/>
                <w:b/>
                <w:sz w:val="20"/>
                <w:szCs w:val="20"/>
              </w:rPr>
            </w:pPr>
            <w:r w:rsidRPr="002944B3">
              <w:rPr>
                <w:rFonts w:ascii="Times New Roman" w:hAnsi="Times New Roman" w:cs="Times New Roman"/>
                <w:b/>
                <w:sz w:val="20"/>
                <w:szCs w:val="20"/>
              </w:rPr>
              <w:t>EU</w:t>
            </w:r>
          </w:p>
        </w:tc>
        <w:tc>
          <w:tcPr>
            <w:tcW w:w="8000" w:type="dxa"/>
            <w:gridSpan w:val="2"/>
          </w:tcPr>
          <w:p w:rsidR="00D846B5" w:rsidRPr="002944B3" w:rsidRDefault="00D846B5" w:rsidP="00C01124">
            <w:pPr>
              <w:rPr>
                <w:rFonts w:ascii="Times New Roman" w:hAnsi="Times New Roman" w:cs="Times New Roman"/>
                <w:sz w:val="20"/>
                <w:szCs w:val="20"/>
              </w:rPr>
            </w:pPr>
            <w:r w:rsidRPr="002944B3">
              <w:rPr>
                <w:rFonts w:ascii="Times New Roman" w:hAnsi="Times New Roman" w:cs="Times New Roman"/>
                <w:sz w:val="20"/>
                <w:szCs w:val="20"/>
              </w:rPr>
              <w:t>European U</w:t>
            </w:r>
            <w:r w:rsidR="008D52A8" w:rsidRPr="002944B3">
              <w:rPr>
                <w:rFonts w:ascii="Times New Roman" w:hAnsi="Times New Roman" w:cs="Times New Roman"/>
                <w:sz w:val="20"/>
                <w:szCs w:val="20"/>
              </w:rPr>
              <w:t>n</w:t>
            </w:r>
            <w:r w:rsidRPr="002944B3">
              <w:rPr>
                <w:rFonts w:ascii="Times New Roman" w:hAnsi="Times New Roman" w:cs="Times New Roman"/>
                <w:sz w:val="20"/>
                <w:szCs w:val="20"/>
              </w:rPr>
              <w:t>ion</w:t>
            </w:r>
          </w:p>
        </w:tc>
      </w:tr>
      <w:tr w:rsidR="00BF4514" w:rsidRPr="002944B3" w:rsidTr="0093718D">
        <w:tc>
          <w:tcPr>
            <w:tcW w:w="1242" w:type="dxa"/>
          </w:tcPr>
          <w:p w:rsidR="00BF4514" w:rsidRPr="002944B3" w:rsidRDefault="00BF4514" w:rsidP="00C01124">
            <w:pPr>
              <w:rPr>
                <w:rFonts w:ascii="Times New Roman" w:hAnsi="Times New Roman" w:cs="Times New Roman"/>
                <w:b/>
                <w:sz w:val="20"/>
                <w:szCs w:val="20"/>
              </w:rPr>
            </w:pPr>
            <w:r w:rsidRPr="002944B3">
              <w:rPr>
                <w:rFonts w:ascii="Times New Roman" w:hAnsi="Times New Roman" w:cs="Times New Roman"/>
                <w:b/>
                <w:sz w:val="20"/>
                <w:szCs w:val="20"/>
              </w:rPr>
              <w:t>EIB</w:t>
            </w:r>
          </w:p>
        </w:tc>
        <w:tc>
          <w:tcPr>
            <w:tcW w:w="8000" w:type="dxa"/>
            <w:gridSpan w:val="2"/>
          </w:tcPr>
          <w:p w:rsidR="00BF4514" w:rsidRPr="002944B3" w:rsidRDefault="00BF4514" w:rsidP="00C01124">
            <w:pPr>
              <w:rPr>
                <w:rFonts w:ascii="Times New Roman" w:hAnsi="Times New Roman" w:cs="Times New Roman"/>
                <w:sz w:val="20"/>
                <w:szCs w:val="20"/>
              </w:rPr>
            </w:pPr>
            <w:r w:rsidRPr="002944B3">
              <w:rPr>
                <w:rFonts w:ascii="Times New Roman" w:hAnsi="Times New Roman" w:cs="Times New Roman"/>
                <w:sz w:val="20"/>
                <w:szCs w:val="20"/>
              </w:rPr>
              <w:t>European Investment Bank</w:t>
            </w:r>
          </w:p>
        </w:tc>
      </w:tr>
      <w:tr w:rsidR="00BF4514" w:rsidRPr="002944B3" w:rsidTr="0093718D">
        <w:tc>
          <w:tcPr>
            <w:tcW w:w="1242" w:type="dxa"/>
          </w:tcPr>
          <w:p w:rsidR="00BF4514" w:rsidRPr="002944B3" w:rsidRDefault="00BF4514" w:rsidP="00C01124">
            <w:pPr>
              <w:rPr>
                <w:rFonts w:ascii="Times New Roman" w:hAnsi="Times New Roman" w:cs="Times New Roman"/>
                <w:b/>
                <w:sz w:val="20"/>
                <w:szCs w:val="20"/>
              </w:rPr>
            </w:pPr>
            <w:r w:rsidRPr="002944B3">
              <w:rPr>
                <w:rFonts w:ascii="Times New Roman" w:hAnsi="Times New Roman" w:cs="Times New Roman"/>
                <w:b/>
                <w:sz w:val="20"/>
                <w:szCs w:val="20"/>
              </w:rPr>
              <w:t>FBiH</w:t>
            </w:r>
          </w:p>
        </w:tc>
        <w:tc>
          <w:tcPr>
            <w:tcW w:w="8000" w:type="dxa"/>
            <w:gridSpan w:val="2"/>
          </w:tcPr>
          <w:p w:rsidR="00BF4514" w:rsidRPr="002944B3" w:rsidRDefault="00BF4514" w:rsidP="00C01124">
            <w:pPr>
              <w:rPr>
                <w:rFonts w:ascii="Times New Roman" w:hAnsi="Times New Roman" w:cs="Times New Roman"/>
                <w:sz w:val="20"/>
                <w:szCs w:val="20"/>
              </w:rPr>
            </w:pPr>
            <w:r w:rsidRPr="002944B3">
              <w:rPr>
                <w:rFonts w:ascii="Times New Roman" w:hAnsi="Times New Roman" w:cs="Times New Roman"/>
                <w:sz w:val="20"/>
                <w:szCs w:val="20"/>
              </w:rPr>
              <w:t>Federation of Bosnia and Herzegovina</w:t>
            </w:r>
          </w:p>
        </w:tc>
      </w:tr>
      <w:tr w:rsidR="00BF4514" w:rsidRPr="002944B3" w:rsidTr="0093718D">
        <w:tc>
          <w:tcPr>
            <w:tcW w:w="1242" w:type="dxa"/>
          </w:tcPr>
          <w:p w:rsidR="00BF4514" w:rsidRPr="002944B3" w:rsidRDefault="00BF4514" w:rsidP="00C01124">
            <w:pPr>
              <w:rPr>
                <w:rFonts w:ascii="Times New Roman" w:hAnsi="Times New Roman" w:cs="Times New Roman"/>
                <w:b/>
                <w:sz w:val="20"/>
                <w:szCs w:val="20"/>
              </w:rPr>
            </w:pPr>
            <w:r w:rsidRPr="002944B3">
              <w:rPr>
                <w:rFonts w:ascii="Times New Roman" w:hAnsi="Times New Roman" w:cs="Times New Roman"/>
                <w:b/>
                <w:sz w:val="20"/>
                <w:szCs w:val="20"/>
              </w:rPr>
              <w:t>GAP</w:t>
            </w:r>
          </w:p>
        </w:tc>
        <w:tc>
          <w:tcPr>
            <w:tcW w:w="8000" w:type="dxa"/>
            <w:gridSpan w:val="2"/>
          </w:tcPr>
          <w:p w:rsidR="00BF4514" w:rsidRPr="002944B3" w:rsidRDefault="00BF4514" w:rsidP="00C01124">
            <w:pPr>
              <w:rPr>
                <w:rFonts w:ascii="Times New Roman" w:hAnsi="Times New Roman" w:cs="Times New Roman"/>
                <w:sz w:val="20"/>
                <w:szCs w:val="20"/>
              </w:rPr>
            </w:pPr>
            <w:r w:rsidRPr="002944B3">
              <w:rPr>
                <w:rFonts w:ascii="Times New Roman" w:hAnsi="Times New Roman" w:cs="Times New Roman"/>
                <w:sz w:val="20"/>
                <w:szCs w:val="20"/>
              </w:rPr>
              <w:t>Governance and Accountability project</w:t>
            </w:r>
          </w:p>
        </w:tc>
      </w:tr>
      <w:tr w:rsidR="00D846B5" w:rsidRPr="002944B3" w:rsidTr="0093718D">
        <w:tc>
          <w:tcPr>
            <w:tcW w:w="1242" w:type="dxa"/>
          </w:tcPr>
          <w:p w:rsidR="00D846B5" w:rsidRPr="002944B3" w:rsidRDefault="00D846B5" w:rsidP="00C01124">
            <w:pPr>
              <w:rPr>
                <w:rFonts w:ascii="Times New Roman" w:hAnsi="Times New Roman" w:cs="Times New Roman"/>
                <w:b/>
                <w:sz w:val="20"/>
                <w:szCs w:val="20"/>
              </w:rPr>
            </w:pPr>
            <w:r w:rsidRPr="002944B3">
              <w:rPr>
                <w:rFonts w:ascii="Times New Roman" w:hAnsi="Times New Roman" w:cs="Times New Roman"/>
                <w:b/>
                <w:sz w:val="20"/>
                <w:szCs w:val="20"/>
              </w:rPr>
              <w:t>GIZ</w:t>
            </w:r>
          </w:p>
        </w:tc>
        <w:tc>
          <w:tcPr>
            <w:tcW w:w="8000" w:type="dxa"/>
            <w:gridSpan w:val="2"/>
          </w:tcPr>
          <w:p w:rsidR="00D846B5" w:rsidRPr="002944B3" w:rsidRDefault="00173F56" w:rsidP="00C01124">
            <w:pPr>
              <w:rPr>
                <w:rFonts w:ascii="Times New Roman" w:hAnsi="Times New Roman" w:cs="Times New Roman"/>
                <w:sz w:val="20"/>
                <w:szCs w:val="20"/>
              </w:rPr>
            </w:pPr>
            <w:r w:rsidRPr="00173F56">
              <w:rPr>
                <w:rFonts w:ascii="Times New Roman" w:hAnsi="Times New Roman" w:cs="Times New Roman"/>
                <w:sz w:val="20"/>
                <w:szCs w:val="20"/>
              </w:rPr>
              <w:t>Deutsche Gesellschaft für Internationale Zusammenarbeit</w:t>
            </w:r>
          </w:p>
        </w:tc>
      </w:tr>
      <w:tr w:rsidR="00BF4514" w:rsidRPr="002944B3" w:rsidTr="0093718D">
        <w:tc>
          <w:tcPr>
            <w:tcW w:w="1242" w:type="dxa"/>
          </w:tcPr>
          <w:p w:rsidR="00BF4514" w:rsidRPr="002944B3" w:rsidRDefault="00BF4514" w:rsidP="00C01124">
            <w:pPr>
              <w:rPr>
                <w:rFonts w:ascii="Times New Roman" w:hAnsi="Times New Roman" w:cs="Times New Roman"/>
                <w:b/>
                <w:sz w:val="20"/>
                <w:szCs w:val="20"/>
              </w:rPr>
            </w:pPr>
            <w:r w:rsidRPr="002944B3">
              <w:rPr>
                <w:rFonts w:ascii="Times New Roman" w:hAnsi="Times New Roman" w:cs="Times New Roman"/>
                <w:b/>
                <w:sz w:val="20"/>
                <w:szCs w:val="20"/>
              </w:rPr>
              <w:t>GDP</w:t>
            </w:r>
          </w:p>
        </w:tc>
        <w:tc>
          <w:tcPr>
            <w:tcW w:w="8000" w:type="dxa"/>
            <w:gridSpan w:val="2"/>
          </w:tcPr>
          <w:p w:rsidR="00BF4514" w:rsidRPr="002944B3" w:rsidRDefault="002944B3" w:rsidP="002944B3">
            <w:pPr>
              <w:rPr>
                <w:rFonts w:ascii="Times New Roman" w:hAnsi="Times New Roman" w:cs="Times New Roman"/>
                <w:sz w:val="20"/>
                <w:szCs w:val="20"/>
              </w:rPr>
            </w:pPr>
            <w:r w:rsidRPr="002944B3">
              <w:rPr>
                <w:rFonts w:ascii="Times New Roman" w:hAnsi="Times New Roman" w:cs="Times New Roman"/>
                <w:sz w:val="20"/>
                <w:szCs w:val="20"/>
              </w:rPr>
              <w:t>G</w:t>
            </w:r>
            <w:r w:rsidR="00BF4514" w:rsidRPr="002944B3">
              <w:rPr>
                <w:rFonts w:ascii="Times New Roman" w:hAnsi="Times New Roman" w:cs="Times New Roman"/>
                <w:sz w:val="20"/>
                <w:szCs w:val="20"/>
              </w:rPr>
              <w:t>ross domestic product</w:t>
            </w:r>
          </w:p>
        </w:tc>
      </w:tr>
      <w:tr w:rsidR="00BF4514" w:rsidRPr="002944B3" w:rsidTr="0093718D">
        <w:tc>
          <w:tcPr>
            <w:tcW w:w="1242" w:type="dxa"/>
          </w:tcPr>
          <w:p w:rsidR="00BF4514" w:rsidRPr="002944B3" w:rsidRDefault="00BF4514" w:rsidP="00C01124">
            <w:pPr>
              <w:rPr>
                <w:rFonts w:ascii="Times New Roman" w:hAnsi="Times New Roman" w:cs="Times New Roman"/>
                <w:b/>
                <w:sz w:val="20"/>
                <w:szCs w:val="20"/>
              </w:rPr>
            </w:pPr>
            <w:r w:rsidRPr="002944B3">
              <w:rPr>
                <w:rFonts w:ascii="Times New Roman" w:hAnsi="Times New Roman" w:cs="Times New Roman"/>
                <w:b/>
                <w:sz w:val="20"/>
                <w:szCs w:val="20"/>
              </w:rPr>
              <w:t>HR</w:t>
            </w:r>
          </w:p>
        </w:tc>
        <w:tc>
          <w:tcPr>
            <w:tcW w:w="8000" w:type="dxa"/>
            <w:gridSpan w:val="2"/>
          </w:tcPr>
          <w:p w:rsidR="00BF4514" w:rsidRPr="002944B3" w:rsidRDefault="00BF4514" w:rsidP="00C01124">
            <w:pPr>
              <w:rPr>
                <w:rFonts w:ascii="Times New Roman" w:hAnsi="Times New Roman" w:cs="Times New Roman"/>
                <w:sz w:val="20"/>
                <w:szCs w:val="20"/>
              </w:rPr>
            </w:pPr>
            <w:r w:rsidRPr="002944B3">
              <w:rPr>
                <w:rFonts w:ascii="Times New Roman" w:hAnsi="Times New Roman" w:cs="Times New Roman"/>
                <w:sz w:val="20"/>
                <w:szCs w:val="20"/>
              </w:rPr>
              <w:t>human resources</w:t>
            </w:r>
          </w:p>
        </w:tc>
      </w:tr>
      <w:tr w:rsidR="00BF4514" w:rsidRPr="002944B3" w:rsidTr="0093718D">
        <w:tc>
          <w:tcPr>
            <w:tcW w:w="1242" w:type="dxa"/>
          </w:tcPr>
          <w:p w:rsidR="00BF4514" w:rsidRPr="002944B3" w:rsidRDefault="00BF4514" w:rsidP="00C01124">
            <w:pPr>
              <w:rPr>
                <w:rFonts w:ascii="Times New Roman" w:hAnsi="Times New Roman" w:cs="Times New Roman"/>
                <w:b/>
                <w:sz w:val="20"/>
                <w:szCs w:val="20"/>
              </w:rPr>
            </w:pPr>
            <w:r w:rsidRPr="002944B3">
              <w:rPr>
                <w:rFonts w:ascii="Times New Roman" w:hAnsi="Times New Roman" w:cs="Times New Roman"/>
                <w:b/>
                <w:sz w:val="20"/>
                <w:szCs w:val="20"/>
              </w:rPr>
              <w:t>HRM</w:t>
            </w:r>
          </w:p>
        </w:tc>
        <w:tc>
          <w:tcPr>
            <w:tcW w:w="8000" w:type="dxa"/>
            <w:gridSpan w:val="2"/>
          </w:tcPr>
          <w:p w:rsidR="00BF4514" w:rsidRPr="002944B3" w:rsidRDefault="00BF4514" w:rsidP="00C01124">
            <w:pPr>
              <w:rPr>
                <w:rFonts w:ascii="Times New Roman" w:hAnsi="Times New Roman" w:cs="Times New Roman"/>
                <w:sz w:val="20"/>
                <w:szCs w:val="20"/>
              </w:rPr>
            </w:pPr>
            <w:r w:rsidRPr="002944B3">
              <w:rPr>
                <w:rFonts w:ascii="Times New Roman" w:hAnsi="Times New Roman" w:cs="Times New Roman"/>
                <w:sz w:val="20"/>
                <w:szCs w:val="20"/>
              </w:rPr>
              <w:t>human resources management</w:t>
            </w:r>
          </w:p>
        </w:tc>
      </w:tr>
      <w:tr w:rsidR="00BF4514" w:rsidRPr="002944B3" w:rsidTr="0093718D">
        <w:tc>
          <w:tcPr>
            <w:tcW w:w="1242" w:type="dxa"/>
          </w:tcPr>
          <w:p w:rsidR="00BF4514" w:rsidRPr="002944B3" w:rsidRDefault="00BF4514" w:rsidP="00C01124">
            <w:pPr>
              <w:rPr>
                <w:rFonts w:ascii="Times New Roman" w:hAnsi="Times New Roman" w:cs="Times New Roman"/>
                <w:b/>
                <w:sz w:val="20"/>
                <w:szCs w:val="20"/>
              </w:rPr>
            </w:pPr>
            <w:r w:rsidRPr="002944B3">
              <w:rPr>
                <w:rFonts w:ascii="Times New Roman" w:hAnsi="Times New Roman" w:cs="Times New Roman"/>
                <w:b/>
                <w:sz w:val="20"/>
                <w:szCs w:val="20"/>
              </w:rPr>
              <w:t>HRD</w:t>
            </w:r>
          </w:p>
        </w:tc>
        <w:tc>
          <w:tcPr>
            <w:tcW w:w="8000" w:type="dxa"/>
            <w:gridSpan w:val="2"/>
          </w:tcPr>
          <w:p w:rsidR="00BF4514" w:rsidRPr="002944B3" w:rsidRDefault="00BF4514" w:rsidP="00C01124">
            <w:pPr>
              <w:rPr>
                <w:rFonts w:ascii="Times New Roman" w:hAnsi="Times New Roman" w:cs="Times New Roman"/>
                <w:sz w:val="20"/>
                <w:szCs w:val="20"/>
              </w:rPr>
            </w:pPr>
            <w:r w:rsidRPr="002944B3">
              <w:rPr>
                <w:rFonts w:ascii="Times New Roman" w:hAnsi="Times New Roman" w:cs="Times New Roman"/>
                <w:sz w:val="20"/>
                <w:szCs w:val="20"/>
              </w:rPr>
              <w:t>human resources development</w:t>
            </w:r>
          </w:p>
        </w:tc>
      </w:tr>
      <w:tr w:rsidR="00793C9D" w:rsidRPr="002944B3" w:rsidTr="0093718D">
        <w:tc>
          <w:tcPr>
            <w:tcW w:w="1242" w:type="dxa"/>
          </w:tcPr>
          <w:p w:rsidR="00793C9D" w:rsidRPr="002944B3" w:rsidRDefault="00793C9D" w:rsidP="00C01124">
            <w:pPr>
              <w:rPr>
                <w:rFonts w:ascii="Times New Roman" w:hAnsi="Times New Roman" w:cs="Times New Roman"/>
                <w:b/>
                <w:sz w:val="20"/>
                <w:szCs w:val="20"/>
              </w:rPr>
            </w:pPr>
            <w:r w:rsidRPr="002944B3">
              <w:rPr>
                <w:rFonts w:ascii="Times New Roman" w:hAnsi="Times New Roman" w:cs="Times New Roman"/>
                <w:b/>
                <w:sz w:val="20"/>
                <w:szCs w:val="20"/>
              </w:rPr>
              <w:t>KII</w:t>
            </w:r>
          </w:p>
        </w:tc>
        <w:tc>
          <w:tcPr>
            <w:tcW w:w="8000" w:type="dxa"/>
            <w:gridSpan w:val="2"/>
          </w:tcPr>
          <w:p w:rsidR="00793C9D" w:rsidRPr="002944B3" w:rsidRDefault="00D846B5" w:rsidP="00D846B5">
            <w:pPr>
              <w:rPr>
                <w:rFonts w:ascii="Times New Roman" w:hAnsi="Times New Roman" w:cs="Times New Roman"/>
                <w:sz w:val="20"/>
                <w:szCs w:val="20"/>
              </w:rPr>
            </w:pPr>
            <w:r w:rsidRPr="002944B3">
              <w:rPr>
                <w:rFonts w:ascii="Times New Roman" w:hAnsi="Times New Roman" w:cs="Times New Roman"/>
                <w:sz w:val="20"/>
                <w:szCs w:val="20"/>
              </w:rPr>
              <w:t xml:space="preserve">Key Informant Interview </w:t>
            </w:r>
          </w:p>
        </w:tc>
      </w:tr>
      <w:tr w:rsidR="00BF4514" w:rsidRPr="002944B3" w:rsidTr="0093718D">
        <w:tc>
          <w:tcPr>
            <w:tcW w:w="1242" w:type="dxa"/>
          </w:tcPr>
          <w:p w:rsidR="00BF4514" w:rsidRPr="002944B3" w:rsidRDefault="00BF4514" w:rsidP="00C01124">
            <w:pPr>
              <w:rPr>
                <w:rFonts w:ascii="Times New Roman" w:hAnsi="Times New Roman" w:cs="Times New Roman"/>
                <w:b/>
                <w:sz w:val="20"/>
                <w:szCs w:val="20"/>
              </w:rPr>
            </w:pPr>
            <w:r w:rsidRPr="002944B3">
              <w:rPr>
                <w:rFonts w:ascii="Times New Roman" w:hAnsi="Times New Roman" w:cs="Times New Roman"/>
                <w:b/>
                <w:sz w:val="20"/>
                <w:szCs w:val="20"/>
              </w:rPr>
              <w:t>IPA</w:t>
            </w:r>
          </w:p>
        </w:tc>
        <w:tc>
          <w:tcPr>
            <w:tcW w:w="8000" w:type="dxa"/>
            <w:gridSpan w:val="2"/>
          </w:tcPr>
          <w:p w:rsidR="00BF4514" w:rsidRPr="002944B3" w:rsidRDefault="00BF4514" w:rsidP="00C01124">
            <w:pPr>
              <w:rPr>
                <w:rFonts w:ascii="Times New Roman" w:hAnsi="Times New Roman" w:cs="Times New Roman"/>
                <w:sz w:val="20"/>
                <w:szCs w:val="20"/>
              </w:rPr>
            </w:pPr>
            <w:r w:rsidRPr="002944B3">
              <w:rPr>
                <w:rFonts w:ascii="Times New Roman" w:hAnsi="Times New Roman" w:cs="Times New Roman"/>
                <w:sz w:val="20"/>
                <w:szCs w:val="20"/>
              </w:rPr>
              <w:t>Instrument for Pre-Accession Assistance</w:t>
            </w:r>
          </w:p>
        </w:tc>
      </w:tr>
      <w:tr w:rsidR="00D846B5" w:rsidRPr="002944B3" w:rsidTr="0093718D">
        <w:tc>
          <w:tcPr>
            <w:tcW w:w="1242" w:type="dxa"/>
          </w:tcPr>
          <w:p w:rsidR="00D846B5" w:rsidRPr="002944B3" w:rsidRDefault="00D846B5" w:rsidP="00C01124">
            <w:pPr>
              <w:rPr>
                <w:rFonts w:ascii="Times New Roman" w:hAnsi="Times New Roman" w:cs="Times New Roman"/>
                <w:b/>
                <w:sz w:val="20"/>
                <w:szCs w:val="20"/>
              </w:rPr>
            </w:pPr>
            <w:r w:rsidRPr="002944B3">
              <w:rPr>
                <w:rFonts w:ascii="Times New Roman" w:hAnsi="Times New Roman" w:cs="Times New Roman"/>
                <w:b/>
                <w:sz w:val="20"/>
                <w:szCs w:val="20"/>
              </w:rPr>
              <w:t>IMC</w:t>
            </w:r>
          </w:p>
        </w:tc>
        <w:tc>
          <w:tcPr>
            <w:tcW w:w="8000" w:type="dxa"/>
            <w:gridSpan w:val="2"/>
          </w:tcPr>
          <w:p w:rsidR="00D846B5" w:rsidRPr="002944B3" w:rsidRDefault="002944B3" w:rsidP="002944B3">
            <w:pPr>
              <w:rPr>
                <w:rFonts w:ascii="Times New Roman" w:hAnsi="Times New Roman" w:cs="Times New Roman"/>
                <w:sz w:val="20"/>
                <w:szCs w:val="20"/>
              </w:rPr>
            </w:pPr>
            <w:r w:rsidRPr="002944B3">
              <w:rPr>
                <w:rFonts w:ascii="Times New Roman" w:hAnsi="Times New Roman" w:cs="Times New Roman"/>
                <w:sz w:val="20"/>
                <w:szCs w:val="20"/>
              </w:rPr>
              <w:t>i</w:t>
            </w:r>
            <w:r w:rsidR="00D846B5" w:rsidRPr="002944B3">
              <w:rPr>
                <w:rFonts w:ascii="Times New Roman" w:hAnsi="Times New Roman" w:cs="Times New Roman"/>
                <w:sz w:val="20"/>
                <w:szCs w:val="20"/>
              </w:rPr>
              <w:t xml:space="preserve">ntermunicipal </w:t>
            </w:r>
            <w:r w:rsidRPr="002944B3">
              <w:rPr>
                <w:rFonts w:ascii="Times New Roman" w:hAnsi="Times New Roman" w:cs="Times New Roman"/>
                <w:sz w:val="20"/>
                <w:szCs w:val="20"/>
              </w:rPr>
              <w:t>C</w:t>
            </w:r>
            <w:r w:rsidR="00D846B5" w:rsidRPr="002944B3">
              <w:rPr>
                <w:rFonts w:ascii="Times New Roman" w:hAnsi="Times New Roman" w:cs="Times New Roman"/>
                <w:sz w:val="20"/>
                <w:szCs w:val="20"/>
              </w:rPr>
              <w:t xml:space="preserve">ooperation </w:t>
            </w:r>
          </w:p>
        </w:tc>
      </w:tr>
      <w:tr w:rsidR="00D846B5" w:rsidRPr="002944B3" w:rsidTr="0093718D">
        <w:tc>
          <w:tcPr>
            <w:tcW w:w="1242" w:type="dxa"/>
          </w:tcPr>
          <w:p w:rsidR="00D846B5" w:rsidRPr="002944B3" w:rsidRDefault="00D846B5" w:rsidP="00C01124">
            <w:pPr>
              <w:rPr>
                <w:rFonts w:ascii="Times New Roman" w:hAnsi="Times New Roman" w:cs="Times New Roman"/>
                <w:b/>
                <w:sz w:val="20"/>
                <w:szCs w:val="20"/>
              </w:rPr>
            </w:pPr>
            <w:r w:rsidRPr="002944B3">
              <w:rPr>
                <w:rFonts w:ascii="Times New Roman" w:hAnsi="Times New Roman" w:cs="Times New Roman"/>
                <w:b/>
                <w:sz w:val="20"/>
                <w:szCs w:val="20"/>
              </w:rPr>
              <w:t>ILDP</w:t>
            </w:r>
          </w:p>
        </w:tc>
        <w:tc>
          <w:tcPr>
            <w:tcW w:w="8000" w:type="dxa"/>
            <w:gridSpan w:val="2"/>
          </w:tcPr>
          <w:p w:rsidR="00D846B5" w:rsidRPr="002944B3" w:rsidRDefault="00D846B5" w:rsidP="006A29F8">
            <w:pPr>
              <w:rPr>
                <w:rFonts w:ascii="Times New Roman" w:hAnsi="Times New Roman" w:cs="Times New Roman"/>
                <w:sz w:val="20"/>
                <w:szCs w:val="20"/>
              </w:rPr>
            </w:pPr>
            <w:r w:rsidRPr="002944B3">
              <w:rPr>
                <w:rFonts w:ascii="Times New Roman" w:hAnsi="Times New Roman" w:cs="Times New Roman"/>
                <w:sz w:val="20"/>
                <w:szCs w:val="20"/>
              </w:rPr>
              <w:t>Integrated Local Development Pro</w:t>
            </w:r>
            <w:r w:rsidR="006A29F8">
              <w:rPr>
                <w:rFonts w:ascii="Times New Roman" w:hAnsi="Times New Roman" w:cs="Times New Roman"/>
                <w:sz w:val="20"/>
                <w:szCs w:val="20"/>
              </w:rPr>
              <w:t>ject</w:t>
            </w:r>
            <w:r w:rsidRPr="002944B3">
              <w:rPr>
                <w:rFonts w:ascii="Times New Roman" w:hAnsi="Times New Roman" w:cs="Times New Roman"/>
                <w:sz w:val="20"/>
                <w:szCs w:val="20"/>
              </w:rPr>
              <w:t xml:space="preserve"> </w:t>
            </w:r>
          </w:p>
        </w:tc>
      </w:tr>
      <w:tr w:rsidR="00D846B5" w:rsidRPr="002944B3" w:rsidTr="0093718D">
        <w:tc>
          <w:tcPr>
            <w:tcW w:w="1242" w:type="dxa"/>
          </w:tcPr>
          <w:p w:rsidR="00D846B5" w:rsidRPr="002944B3" w:rsidRDefault="00D846B5" w:rsidP="00C01124">
            <w:pPr>
              <w:rPr>
                <w:rFonts w:ascii="Times New Roman" w:hAnsi="Times New Roman" w:cs="Times New Roman"/>
                <w:b/>
                <w:sz w:val="20"/>
                <w:szCs w:val="20"/>
              </w:rPr>
            </w:pPr>
            <w:r w:rsidRPr="002944B3">
              <w:rPr>
                <w:rFonts w:ascii="Times New Roman" w:hAnsi="Times New Roman" w:cs="Times New Roman"/>
                <w:b/>
                <w:sz w:val="20"/>
                <w:szCs w:val="20"/>
              </w:rPr>
              <w:t>IT</w:t>
            </w:r>
          </w:p>
        </w:tc>
        <w:tc>
          <w:tcPr>
            <w:tcW w:w="8000" w:type="dxa"/>
            <w:gridSpan w:val="2"/>
          </w:tcPr>
          <w:p w:rsidR="00D846B5" w:rsidRPr="002944B3" w:rsidRDefault="00D846B5" w:rsidP="00D846B5">
            <w:pPr>
              <w:rPr>
                <w:rFonts w:ascii="Times New Roman" w:hAnsi="Times New Roman" w:cs="Times New Roman"/>
                <w:sz w:val="20"/>
                <w:szCs w:val="20"/>
              </w:rPr>
            </w:pPr>
            <w:r w:rsidRPr="002944B3">
              <w:rPr>
                <w:rFonts w:ascii="Times New Roman" w:hAnsi="Times New Roman" w:cs="Times New Roman"/>
                <w:sz w:val="20"/>
                <w:szCs w:val="20"/>
              </w:rPr>
              <w:t xml:space="preserve">Information Technologies </w:t>
            </w:r>
          </w:p>
        </w:tc>
      </w:tr>
      <w:tr w:rsidR="00BF4514" w:rsidRPr="002944B3" w:rsidTr="0093718D">
        <w:tc>
          <w:tcPr>
            <w:tcW w:w="1242" w:type="dxa"/>
          </w:tcPr>
          <w:p w:rsidR="00BF4514" w:rsidRPr="002944B3" w:rsidRDefault="00BF4514" w:rsidP="00C01124">
            <w:pPr>
              <w:rPr>
                <w:rFonts w:ascii="Times New Roman" w:hAnsi="Times New Roman" w:cs="Times New Roman"/>
                <w:b/>
                <w:sz w:val="20"/>
                <w:szCs w:val="20"/>
              </w:rPr>
            </w:pPr>
            <w:r w:rsidRPr="002944B3">
              <w:rPr>
                <w:rFonts w:ascii="Times New Roman" w:hAnsi="Times New Roman" w:cs="Times New Roman"/>
                <w:b/>
                <w:sz w:val="20"/>
                <w:szCs w:val="20"/>
              </w:rPr>
              <w:t>LG</w:t>
            </w:r>
          </w:p>
        </w:tc>
        <w:tc>
          <w:tcPr>
            <w:tcW w:w="8000" w:type="dxa"/>
            <w:gridSpan w:val="2"/>
          </w:tcPr>
          <w:p w:rsidR="00BF4514" w:rsidRPr="002944B3" w:rsidRDefault="00BF4514" w:rsidP="00C01124">
            <w:pPr>
              <w:rPr>
                <w:rFonts w:ascii="Times New Roman" w:hAnsi="Times New Roman" w:cs="Times New Roman"/>
                <w:sz w:val="20"/>
                <w:szCs w:val="20"/>
              </w:rPr>
            </w:pPr>
            <w:r w:rsidRPr="002944B3">
              <w:rPr>
                <w:rFonts w:ascii="Times New Roman" w:hAnsi="Times New Roman" w:cs="Times New Roman"/>
                <w:sz w:val="20"/>
                <w:szCs w:val="20"/>
              </w:rPr>
              <w:t>local government</w:t>
            </w:r>
          </w:p>
        </w:tc>
      </w:tr>
      <w:tr w:rsidR="00D846B5" w:rsidRPr="002944B3" w:rsidTr="0093718D">
        <w:tc>
          <w:tcPr>
            <w:tcW w:w="1242" w:type="dxa"/>
          </w:tcPr>
          <w:p w:rsidR="00D846B5" w:rsidRPr="002944B3" w:rsidRDefault="00D846B5" w:rsidP="00C01124">
            <w:pPr>
              <w:rPr>
                <w:rFonts w:ascii="Times New Roman" w:hAnsi="Times New Roman" w:cs="Times New Roman"/>
                <w:b/>
                <w:sz w:val="20"/>
                <w:szCs w:val="20"/>
              </w:rPr>
            </w:pPr>
            <w:r w:rsidRPr="002944B3">
              <w:rPr>
                <w:rFonts w:ascii="Times New Roman" w:hAnsi="Times New Roman" w:cs="Times New Roman"/>
                <w:b/>
                <w:sz w:val="20"/>
                <w:szCs w:val="20"/>
              </w:rPr>
              <w:t>LOD</w:t>
            </w:r>
          </w:p>
        </w:tc>
        <w:tc>
          <w:tcPr>
            <w:tcW w:w="8000" w:type="dxa"/>
            <w:gridSpan w:val="2"/>
          </w:tcPr>
          <w:p w:rsidR="00D846B5" w:rsidRPr="002944B3" w:rsidRDefault="006A29F8" w:rsidP="00C01124">
            <w:pPr>
              <w:rPr>
                <w:rFonts w:ascii="Times New Roman" w:hAnsi="Times New Roman" w:cs="Times New Roman"/>
                <w:sz w:val="20"/>
                <w:szCs w:val="20"/>
              </w:rPr>
            </w:pPr>
            <w:r>
              <w:rPr>
                <w:rFonts w:ascii="Times New Roman" w:hAnsi="Times New Roman" w:cs="Times New Roman"/>
                <w:sz w:val="20"/>
                <w:szCs w:val="20"/>
              </w:rPr>
              <w:t xml:space="preserve">Reinforcement of </w:t>
            </w:r>
            <w:r w:rsidR="00D846B5" w:rsidRPr="002944B3">
              <w:rPr>
                <w:rFonts w:ascii="Times New Roman" w:hAnsi="Times New Roman" w:cs="Times New Roman"/>
                <w:sz w:val="20"/>
                <w:szCs w:val="20"/>
              </w:rPr>
              <w:t>Local Democracy</w:t>
            </w:r>
            <w:r>
              <w:rPr>
                <w:rFonts w:ascii="Times New Roman" w:hAnsi="Times New Roman" w:cs="Times New Roman"/>
                <w:sz w:val="20"/>
                <w:szCs w:val="20"/>
              </w:rPr>
              <w:t xml:space="preserve"> Project</w:t>
            </w:r>
          </w:p>
        </w:tc>
      </w:tr>
      <w:tr w:rsidR="00D846B5" w:rsidRPr="002944B3" w:rsidTr="0093718D">
        <w:tc>
          <w:tcPr>
            <w:tcW w:w="1242" w:type="dxa"/>
          </w:tcPr>
          <w:p w:rsidR="00D846B5" w:rsidRPr="002944B3" w:rsidRDefault="00D846B5" w:rsidP="0093718D">
            <w:pPr>
              <w:rPr>
                <w:rFonts w:ascii="Times New Roman" w:hAnsi="Times New Roman" w:cs="Times New Roman"/>
                <w:b/>
                <w:sz w:val="20"/>
                <w:szCs w:val="20"/>
              </w:rPr>
            </w:pPr>
            <w:r w:rsidRPr="002944B3">
              <w:rPr>
                <w:rFonts w:ascii="Times New Roman" w:hAnsi="Times New Roman" w:cs="Times New Roman"/>
                <w:b/>
                <w:sz w:val="20"/>
                <w:szCs w:val="20"/>
              </w:rPr>
              <w:t>LG</w:t>
            </w:r>
          </w:p>
        </w:tc>
        <w:tc>
          <w:tcPr>
            <w:tcW w:w="8000" w:type="dxa"/>
            <w:gridSpan w:val="2"/>
          </w:tcPr>
          <w:p w:rsidR="00D846B5" w:rsidRPr="002944B3" w:rsidRDefault="00D846B5" w:rsidP="00C01124">
            <w:pPr>
              <w:rPr>
                <w:rFonts w:ascii="Times New Roman" w:hAnsi="Times New Roman" w:cs="Times New Roman"/>
                <w:sz w:val="20"/>
                <w:szCs w:val="20"/>
              </w:rPr>
            </w:pPr>
            <w:r w:rsidRPr="002944B3">
              <w:rPr>
                <w:rFonts w:ascii="Times New Roman" w:hAnsi="Times New Roman" w:cs="Times New Roman"/>
                <w:sz w:val="20"/>
                <w:szCs w:val="20"/>
              </w:rPr>
              <w:t>Local Government unit</w:t>
            </w:r>
          </w:p>
        </w:tc>
      </w:tr>
      <w:tr w:rsidR="00BF4514" w:rsidRPr="002944B3" w:rsidTr="0093718D">
        <w:tc>
          <w:tcPr>
            <w:tcW w:w="1242" w:type="dxa"/>
          </w:tcPr>
          <w:p w:rsidR="00BF4514" w:rsidRPr="002944B3" w:rsidRDefault="00BF4514" w:rsidP="00C01124">
            <w:pPr>
              <w:rPr>
                <w:rFonts w:ascii="Times New Roman" w:hAnsi="Times New Roman" w:cs="Times New Roman"/>
                <w:b/>
                <w:sz w:val="20"/>
                <w:szCs w:val="20"/>
              </w:rPr>
            </w:pPr>
            <w:r w:rsidRPr="002944B3">
              <w:rPr>
                <w:rFonts w:ascii="Times New Roman" w:hAnsi="Times New Roman" w:cs="Times New Roman"/>
                <w:b/>
                <w:sz w:val="20"/>
                <w:szCs w:val="20"/>
              </w:rPr>
              <w:t>MDG</w:t>
            </w:r>
          </w:p>
        </w:tc>
        <w:tc>
          <w:tcPr>
            <w:tcW w:w="8000" w:type="dxa"/>
            <w:gridSpan w:val="2"/>
          </w:tcPr>
          <w:p w:rsidR="00BF4514" w:rsidRPr="002944B3" w:rsidRDefault="00BF4514" w:rsidP="00C01124">
            <w:pPr>
              <w:rPr>
                <w:rFonts w:ascii="Times New Roman" w:hAnsi="Times New Roman" w:cs="Times New Roman"/>
                <w:sz w:val="20"/>
                <w:szCs w:val="20"/>
              </w:rPr>
            </w:pPr>
            <w:r w:rsidRPr="002944B3">
              <w:rPr>
                <w:rFonts w:ascii="Times New Roman" w:hAnsi="Times New Roman" w:cs="Times New Roman"/>
                <w:sz w:val="20"/>
                <w:szCs w:val="20"/>
              </w:rPr>
              <w:t>United Nations Millennium Development Goal</w:t>
            </w:r>
          </w:p>
        </w:tc>
      </w:tr>
      <w:tr w:rsidR="00D707EA" w:rsidRPr="002944B3" w:rsidTr="0093718D">
        <w:tc>
          <w:tcPr>
            <w:tcW w:w="1242" w:type="dxa"/>
          </w:tcPr>
          <w:p w:rsidR="00D707EA" w:rsidRPr="002944B3" w:rsidRDefault="00D707EA" w:rsidP="00C01124">
            <w:pPr>
              <w:rPr>
                <w:rFonts w:ascii="Times New Roman" w:hAnsi="Times New Roman" w:cs="Times New Roman"/>
                <w:b/>
                <w:sz w:val="20"/>
                <w:szCs w:val="20"/>
              </w:rPr>
            </w:pPr>
            <w:r w:rsidRPr="002944B3">
              <w:rPr>
                <w:rFonts w:ascii="Times New Roman" w:hAnsi="Times New Roman" w:cs="Times New Roman"/>
                <w:b/>
                <w:sz w:val="20"/>
                <w:szCs w:val="20"/>
              </w:rPr>
              <w:t>MALSG</w:t>
            </w:r>
          </w:p>
        </w:tc>
        <w:tc>
          <w:tcPr>
            <w:tcW w:w="8000" w:type="dxa"/>
            <w:gridSpan w:val="2"/>
          </w:tcPr>
          <w:p w:rsidR="00D707EA" w:rsidRPr="002944B3" w:rsidRDefault="00D846B5" w:rsidP="006A29F8">
            <w:pPr>
              <w:rPr>
                <w:rFonts w:ascii="Times New Roman" w:hAnsi="Times New Roman" w:cs="Times New Roman"/>
                <w:sz w:val="20"/>
                <w:szCs w:val="20"/>
              </w:rPr>
            </w:pPr>
            <w:r w:rsidRPr="002944B3">
              <w:rPr>
                <w:rFonts w:ascii="Times New Roman" w:hAnsi="Times New Roman" w:cs="Times New Roman"/>
                <w:sz w:val="20"/>
                <w:szCs w:val="20"/>
              </w:rPr>
              <w:t>Ministry of Administration and Local Self</w:t>
            </w:r>
            <w:r w:rsidR="006A29F8">
              <w:rPr>
                <w:rFonts w:ascii="Times New Roman" w:hAnsi="Times New Roman" w:cs="Times New Roman"/>
                <w:sz w:val="20"/>
                <w:szCs w:val="20"/>
              </w:rPr>
              <w:t>-</w:t>
            </w:r>
            <w:r w:rsidRPr="002944B3">
              <w:rPr>
                <w:rFonts w:ascii="Times New Roman" w:hAnsi="Times New Roman" w:cs="Times New Roman"/>
                <w:sz w:val="20"/>
                <w:szCs w:val="20"/>
              </w:rPr>
              <w:t xml:space="preserve">Government </w:t>
            </w:r>
          </w:p>
        </w:tc>
      </w:tr>
      <w:tr w:rsidR="00BF4514" w:rsidRPr="002944B3" w:rsidTr="0093718D">
        <w:tc>
          <w:tcPr>
            <w:tcW w:w="1242" w:type="dxa"/>
          </w:tcPr>
          <w:p w:rsidR="00BF4514" w:rsidRPr="002944B3" w:rsidRDefault="00BF4514" w:rsidP="00C01124">
            <w:pPr>
              <w:rPr>
                <w:rFonts w:ascii="Times New Roman" w:hAnsi="Times New Roman" w:cs="Times New Roman"/>
                <w:b/>
                <w:sz w:val="20"/>
                <w:szCs w:val="20"/>
              </w:rPr>
            </w:pPr>
            <w:r w:rsidRPr="002944B3">
              <w:rPr>
                <w:rFonts w:ascii="Times New Roman" w:hAnsi="Times New Roman" w:cs="Times New Roman"/>
                <w:b/>
                <w:sz w:val="20"/>
                <w:szCs w:val="20"/>
              </w:rPr>
              <w:t>M&amp;E</w:t>
            </w:r>
          </w:p>
        </w:tc>
        <w:tc>
          <w:tcPr>
            <w:tcW w:w="8000" w:type="dxa"/>
            <w:gridSpan w:val="2"/>
          </w:tcPr>
          <w:p w:rsidR="00BF4514" w:rsidRPr="002944B3" w:rsidRDefault="00BF4514" w:rsidP="00C01124">
            <w:pPr>
              <w:rPr>
                <w:rFonts w:ascii="Times New Roman" w:hAnsi="Times New Roman" w:cs="Times New Roman"/>
                <w:sz w:val="20"/>
                <w:szCs w:val="20"/>
              </w:rPr>
            </w:pPr>
            <w:r w:rsidRPr="002944B3">
              <w:rPr>
                <w:rFonts w:ascii="Times New Roman" w:hAnsi="Times New Roman" w:cs="Times New Roman"/>
                <w:sz w:val="20"/>
                <w:szCs w:val="20"/>
              </w:rPr>
              <w:t>monitoring and evaluation</w:t>
            </w:r>
          </w:p>
        </w:tc>
      </w:tr>
      <w:tr w:rsidR="00BF4514" w:rsidRPr="002944B3" w:rsidTr="0093718D">
        <w:tc>
          <w:tcPr>
            <w:tcW w:w="1242" w:type="dxa"/>
          </w:tcPr>
          <w:p w:rsidR="00BF4514" w:rsidRPr="002944B3" w:rsidRDefault="00BF4514" w:rsidP="00C01124">
            <w:pPr>
              <w:rPr>
                <w:rFonts w:ascii="Times New Roman" w:hAnsi="Times New Roman" w:cs="Times New Roman"/>
                <w:b/>
                <w:sz w:val="20"/>
                <w:szCs w:val="20"/>
              </w:rPr>
            </w:pPr>
            <w:r w:rsidRPr="002944B3">
              <w:rPr>
                <w:rFonts w:ascii="Times New Roman" w:hAnsi="Times New Roman" w:cs="Times New Roman"/>
                <w:b/>
                <w:sz w:val="20"/>
                <w:szCs w:val="20"/>
              </w:rPr>
              <w:t>MiPRO</w:t>
            </w:r>
          </w:p>
        </w:tc>
        <w:tc>
          <w:tcPr>
            <w:tcW w:w="8000" w:type="dxa"/>
            <w:gridSpan w:val="2"/>
          </w:tcPr>
          <w:p w:rsidR="00BF4514" w:rsidRPr="002944B3" w:rsidRDefault="006A29F8" w:rsidP="006A29F8">
            <w:pPr>
              <w:rPr>
                <w:rFonts w:ascii="Times New Roman" w:hAnsi="Times New Roman" w:cs="Times New Roman"/>
                <w:sz w:val="20"/>
                <w:szCs w:val="20"/>
              </w:rPr>
            </w:pPr>
            <w:r>
              <w:rPr>
                <w:rFonts w:ascii="Times New Roman" w:hAnsi="Times New Roman" w:cs="Times New Roman"/>
                <w:sz w:val="20"/>
                <w:szCs w:val="20"/>
              </w:rPr>
              <w:t xml:space="preserve">Standardised Methodology for </w:t>
            </w:r>
            <w:r w:rsidR="00BF4514" w:rsidRPr="002944B3">
              <w:rPr>
                <w:rFonts w:ascii="Times New Roman" w:hAnsi="Times New Roman" w:cs="Times New Roman"/>
                <w:sz w:val="20"/>
                <w:szCs w:val="20"/>
              </w:rPr>
              <w:t xml:space="preserve">Integrated </w:t>
            </w:r>
            <w:r>
              <w:rPr>
                <w:rFonts w:ascii="Times New Roman" w:hAnsi="Times New Roman" w:cs="Times New Roman"/>
                <w:sz w:val="20"/>
                <w:szCs w:val="20"/>
              </w:rPr>
              <w:t xml:space="preserve">and Inclusive </w:t>
            </w:r>
            <w:r w:rsidR="00BF4514" w:rsidRPr="002944B3">
              <w:rPr>
                <w:rFonts w:ascii="Times New Roman" w:hAnsi="Times New Roman" w:cs="Times New Roman"/>
                <w:sz w:val="20"/>
                <w:szCs w:val="20"/>
              </w:rPr>
              <w:t xml:space="preserve">Local Development Planning </w:t>
            </w:r>
            <w:r>
              <w:rPr>
                <w:rFonts w:ascii="Times New Roman" w:hAnsi="Times New Roman" w:cs="Times New Roman"/>
                <w:sz w:val="20"/>
                <w:szCs w:val="20"/>
              </w:rPr>
              <w:t>in BiH</w:t>
            </w:r>
            <w:r w:rsidR="00BF4514" w:rsidRPr="002944B3">
              <w:rPr>
                <w:rFonts w:ascii="Times New Roman" w:hAnsi="Times New Roman" w:cs="Times New Roman"/>
                <w:sz w:val="20"/>
                <w:szCs w:val="20"/>
              </w:rPr>
              <w:t xml:space="preserve"> </w:t>
            </w:r>
          </w:p>
        </w:tc>
      </w:tr>
      <w:tr w:rsidR="005800B3" w:rsidRPr="002944B3" w:rsidTr="0093718D">
        <w:tc>
          <w:tcPr>
            <w:tcW w:w="1242" w:type="dxa"/>
          </w:tcPr>
          <w:p w:rsidR="005800B3" w:rsidRPr="002944B3" w:rsidRDefault="005800B3" w:rsidP="00C01124">
            <w:pPr>
              <w:rPr>
                <w:rFonts w:ascii="Times New Roman" w:hAnsi="Times New Roman" w:cs="Times New Roman"/>
                <w:b/>
                <w:sz w:val="20"/>
                <w:szCs w:val="20"/>
              </w:rPr>
            </w:pPr>
            <w:r w:rsidRPr="002944B3">
              <w:rPr>
                <w:rFonts w:ascii="Times New Roman" w:hAnsi="Times New Roman" w:cs="Times New Roman"/>
                <w:b/>
                <w:sz w:val="20"/>
                <w:szCs w:val="20"/>
              </w:rPr>
              <w:t>MTEF</w:t>
            </w:r>
          </w:p>
        </w:tc>
        <w:tc>
          <w:tcPr>
            <w:tcW w:w="8000" w:type="dxa"/>
            <w:gridSpan w:val="2"/>
          </w:tcPr>
          <w:p w:rsidR="005800B3" w:rsidRPr="002944B3" w:rsidRDefault="005800B3" w:rsidP="00C01124">
            <w:pPr>
              <w:rPr>
                <w:rFonts w:ascii="Times New Roman" w:hAnsi="Times New Roman" w:cs="Times New Roman"/>
                <w:sz w:val="20"/>
                <w:szCs w:val="20"/>
              </w:rPr>
            </w:pPr>
            <w:r w:rsidRPr="002944B3">
              <w:rPr>
                <w:rFonts w:ascii="Times New Roman" w:hAnsi="Times New Roman" w:cs="Times New Roman"/>
                <w:sz w:val="20"/>
                <w:szCs w:val="20"/>
              </w:rPr>
              <w:t>Medium Term Expenditure Framework</w:t>
            </w:r>
          </w:p>
        </w:tc>
      </w:tr>
      <w:tr w:rsidR="00BF4514" w:rsidRPr="002944B3" w:rsidTr="0093718D">
        <w:tc>
          <w:tcPr>
            <w:tcW w:w="1242" w:type="dxa"/>
          </w:tcPr>
          <w:p w:rsidR="00BF4514" w:rsidRPr="002944B3" w:rsidRDefault="00BF4514" w:rsidP="00C01124">
            <w:pPr>
              <w:rPr>
                <w:rFonts w:ascii="Times New Roman" w:hAnsi="Times New Roman" w:cs="Times New Roman"/>
                <w:b/>
                <w:sz w:val="20"/>
                <w:szCs w:val="20"/>
              </w:rPr>
            </w:pPr>
            <w:r w:rsidRPr="002944B3">
              <w:rPr>
                <w:rFonts w:ascii="Times New Roman" w:hAnsi="Times New Roman" w:cs="Times New Roman"/>
                <w:b/>
                <w:sz w:val="20"/>
                <w:szCs w:val="20"/>
              </w:rPr>
              <w:t>MS</w:t>
            </w:r>
          </w:p>
        </w:tc>
        <w:tc>
          <w:tcPr>
            <w:tcW w:w="8000" w:type="dxa"/>
            <w:gridSpan w:val="2"/>
          </w:tcPr>
          <w:p w:rsidR="00BF4514" w:rsidRPr="002944B3" w:rsidRDefault="00BF4514" w:rsidP="00C01124">
            <w:pPr>
              <w:rPr>
                <w:rFonts w:ascii="Times New Roman" w:hAnsi="Times New Roman" w:cs="Times New Roman"/>
                <w:sz w:val="20"/>
                <w:szCs w:val="20"/>
              </w:rPr>
            </w:pPr>
            <w:r w:rsidRPr="002944B3">
              <w:rPr>
                <w:rFonts w:ascii="Times New Roman" w:hAnsi="Times New Roman" w:cs="Times New Roman"/>
                <w:sz w:val="20"/>
                <w:szCs w:val="20"/>
              </w:rPr>
              <w:t>member states (of the EU)</w:t>
            </w:r>
          </w:p>
        </w:tc>
      </w:tr>
      <w:tr w:rsidR="00BF4514" w:rsidRPr="002944B3" w:rsidTr="0093718D">
        <w:tc>
          <w:tcPr>
            <w:tcW w:w="1242" w:type="dxa"/>
          </w:tcPr>
          <w:p w:rsidR="00BF4514" w:rsidRPr="002944B3" w:rsidRDefault="00BF4514" w:rsidP="00C01124">
            <w:pPr>
              <w:rPr>
                <w:rFonts w:ascii="Times New Roman" w:hAnsi="Times New Roman" w:cs="Times New Roman"/>
                <w:b/>
                <w:sz w:val="20"/>
                <w:szCs w:val="20"/>
              </w:rPr>
            </w:pPr>
            <w:r w:rsidRPr="002944B3">
              <w:rPr>
                <w:rFonts w:ascii="Times New Roman" w:hAnsi="Times New Roman" w:cs="Times New Roman"/>
                <w:b/>
                <w:sz w:val="20"/>
                <w:szCs w:val="20"/>
              </w:rPr>
              <w:t>MTR</w:t>
            </w:r>
          </w:p>
        </w:tc>
        <w:tc>
          <w:tcPr>
            <w:tcW w:w="8000" w:type="dxa"/>
            <w:gridSpan w:val="2"/>
          </w:tcPr>
          <w:p w:rsidR="00BF4514" w:rsidRPr="002944B3" w:rsidRDefault="00BF4514" w:rsidP="00C01124">
            <w:pPr>
              <w:rPr>
                <w:rFonts w:ascii="Times New Roman" w:hAnsi="Times New Roman" w:cs="Times New Roman"/>
                <w:sz w:val="20"/>
                <w:szCs w:val="20"/>
              </w:rPr>
            </w:pPr>
            <w:r w:rsidRPr="002944B3">
              <w:rPr>
                <w:rFonts w:ascii="Times New Roman" w:hAnsi="Times New Roman" w:cs="Times New Roman"/>
                <w:sz w:val="20"/>
                <w:szCs w:val="20"/>
              </w:rPr>
              <w:t>mid-term review</w:t>
            </w:r>
          </w:p>
        </w:tc>
      </w:tr>
      <w:tr w:rsidR="00BF4514" w:rsidRPr="002944B3" w:rsidTr="0093718D">
        <w:tc>
          <w:tcPr>
            <w:tcW w:w="1242" w:type="dxa"/>
          </w:tcPr>
          <w:p w:rsidR="00BF4514" w:rsidRPr="002944B3" w:rsidRDefault="00BF4514" w:rsidP="00C01124">
            <w:pPr>
              <w:rPr>
                <w:rFonts w:ascii="Times New Roman" w:hAnsi="Times New Roman" w:cs="Times New Roman"/>
                <w:b/>
                <w:sz w:val="20"/>
                <w:szCs w:val="20"/>
              </w:rPr>
            </w:pPr>
            <w:r w:rsidRPr="002944B3">
              <w:rPr>
                <w:rFonts w:ascii="Times New Roman" w:hAnsi="Times New Roman" w:cs="Times New Roman"/>
                <w:b/>
                <w:sz w:val="20"/>
                <w:szCs w:val="20"/>
              </w:rPr>
              <w:t>MTS</w:t>
            </w:r>
          </w:p>
        </w:tc>
        <w:tc>
          <w:tcPr>
            <w:tcW w:w="8000" w:type="dxa"/>
            <w:gridSpan w:val="2"/>
          </w:tcPr>
          <w:p w:rsidR="00BF4514" w:rsidRPr="002944B3" w:rsidRDefault="00BF4514" w:rsidP="00C01124">
            <w:pPr>
              <w:rPr>
                <w:rFonts w:ascii="Times New Roman" w:hAnsi="Times New Roman" w:cs="Times New Roman"/>
                <w:sz w:val="20"/>
                <w:szCs w:val="20"/>
              </w:rPr>
            </w:pPr>
            <w:r w:rsidRPr="002944B3">
              <w:rPr>
                <w:rFonts w:ascii="Times New Roman" w:hAnsi="Times New Roman" w:cs="Times New Roman"/>
                <w:sz w:val="20"/>
                <w:szCs w:val="20"/>
              </w:rPr>
              <w:t>Municipal Training System</w:t>
            </w:r>
          </w:p>
        </w:tc>
      </w:tr>
      <w:tr w:rsidR="00D846B5" w:rsidRPr="002944B3" w:rsidTr="0093718D">
        <w:tc>
          <w:tcPr>
            <w:tcW w:w="1242" w:type="dxa"/>
          </w:tcPr>
          <w:p w:rsidR="00D846B5" w:rsidRPr="002944B3" w:rsidRDefault="00D846B5" w:rsidP="00C01124">
            <w:pPr>
              <w:rPr>
                <w:rFonts w:ascii="Times New Roman" w:hAnsi="Times New Roman" w:cs="Times New Roman"/>
                <w:b/>
                <w:sz w:val="20"/>
                <w:szCs w:val="20"/>
              </w:rPr>
            </w:pPr>
            <w:r w:rsidRPr="002944B3">
              <w:rPr>
                <w:rFonts w:ascii="Times New Roman" w:hAnsi="Times New Roman" w:cs="Times New Roman"/>
                <w:b/>
                <w:sz w:val="20"/>
                <w:szCs w:val="20"/>
              </w:rPr>
              <w:t>MDGF</w:t>
            </w:r>
          </w:p>
        </w:tc>
        <w:tc>
          <w:tcPr>
            <w:tcW w:w="8000" w:type="dxa"/>
            <w:gridSpan w:val="2"/>
          </w:tcPr>
          <w:p w:rsidR="00D846B5" w:rsidRPr="002944B3" w:rsidRDefault="00D846B5" w:rsidP="00C01124">
            <w:pPr>
              <w:rPr>
                <w:rFonts w:ascii="Times New Roman" w:hAnsi="Times New Roman" w:cs="Times New Roman"/>
                <w:sz w:val="20"/>
                <w:szCs w:val="20"/>
              </w:rPr>
            </w:pPr>
            <w:r w:rsidRPr="002944B3">
              <w:rPr>
                <w:rFonts w:ascii="Times New Roman" w:hAnsi="Times New Roman" w:cs="Times New Roman"/>
                <w:sz w:val="20"/>
                <w:szCs w:val="20"/>
              </w:rPr>
              <w:t xml:space="preserve">Millennium Development Goals Achievement Fund </w:t>
            </w:r>
          </w:p>
        </w:tc>
      </w:tr>
      <w:tr w:rsidR="00BF4514" w:rsidRPr="002944B3" w:rsidTr="0093718D">
        <w:tc>
          <w:tcPr>
            <w:tcW w:w="1242" w:type="dxa"/>
          </w:tcPr>
          <w:p w:rsidR="00BF4514" w:rsidRPr="002944B3" w:rsidRDefault="00BF4514" w:rsidP="00C01124">
            <w:pPr>
              <w:rPr>
                <w:rFonts w:ascii="Times New Roman" w:hAnsi="Times New Roman" w:cs="Times New Roman"/>
                <w:b/>
                <w:sz w:val="20"/>
                <w:szCs w:val="20"/>
              </w:rPr>
            </w:pPr>
            <w:r w:rsidRPr="002944B3">
              <w:rPr>
                <w:rFonts w:ascii="Times New Roman" w:hAnsi="Times New Roman" w:cs="Times New Roman"/>
                <w:b/>
                <w:sz w:val="20"/>
                <w:szCs w:val="20"/>
              </w:rPr>
              <w:t>NGO</w:t>
            </w:r>
          </w:p>
        </w:tc>
        <w:tc>
          <w:tcPr>
            <w:tcW w:w="8000" w:type="dxa"/>
            <w:gridSpan w:val="2"/>
          </w:tcPr>
          <w:p w:rsidR="00BF4514" w:rsidRPr="002944B3" w:rsidRDefault="00BF4514" w:rsidP="00C01124">
            <w:pPr>
              <w:rPr>
                <w:rFonts w:ascii="Times New Roman" w:hAnsi="Times New Roman" w:cs="Times New Roman"/>
                <w:sz w:val="20"/>
                <w:szCs w:val="20"/>
              </w:rPr>
            </w:pPr>
            <w:r w:rsidRPr="002944B3">
              <w:rPr>
                <w:rFonts w:ascii="Times New Roman" w:hAnsi="Times New Roman" w:cs="Times New Roman"/>
                <w:sz w:val="20"/>
                <w:szCs w:val="20"/>
              </w:rPr>
              <w:t>non-government organisation</w:t>
            </w:r>
          </w:p>
        </w:tc>
      </w:tr>
      <w:tr w:rsidR="00BF4514" w:rsidRPr="002944B3" w:rsidTr="0093718D">
        <w:tc>
          <w:tcPr>
            <w:tcW w:w="1242" w:type="dxa"/>
          </w:tcPr>
          <w:p w:rsidR="00BF4514" w:rsidRPr="002944B3" w:rsidRDefault="00BF4514" w:rsidP="00C01124">
            <w:pPr>
              <w:rPr>
                <w:rFonts w:ascii="Times New Roman" w:hAnsi="Times New Roman" w:cs="Times New Roman"/>
                <w:b/>
                <w:sz w:val="20"/>
                <w:szCs w:val="20"/>
              </w:rPr>
            </w:pPr>
            <w:r w:rsidRPr="002944B3">
              <w:rPr>
                <w:rFonts w:ascii="Times New Roman" w:hAnsi="Times New Roman" w:cs="Times New Roman"/>
                <w:b/>
                <w:sz w:val="20"/>
                <w:szCs w:val="20"/>
              </w:rPr>
              <w:t>ODA</w:t>
            </w:r>
          </w:p>
        </w:tc>
        <w:tc>
          <w:tcPr>
            <w:tcW w:w="8000" w:type="dxa"/>
            <w:gridSpan w:val="2"/>
          </w:tcPr>
          <w:p w:rsidR="00BF4514" w:rsidRPr="002944B3" w:rsidRDefault="00BF4514" w:rsidP="00C01124">
            <w:pPr>
              <w:rPr>
                <w:rFonts w:ascii="Times New Roman" w:hAnsi="Times New Roman" w:cs="Times New Roman"/>
                <w:sz w:val="20"/>
                <w:szCs w:val="20"/>
              </w:rPr>
            </w:pPr>
            <w:r w:rsidRPr="002944B3">
              <w:rPr>
                <w:rFonts w:ascii="Times New Roman" w:hAnsi="Times New Roman" w:cs="Times New Roman"/>
                <w:sz w:val="20"/>
                <w:szCs w:val="20"/>
              </w:rPr>
              <w:t>official development assistance</w:t>
            </w:r>
          </w:p>
        </w:tc>
      </w:tr>
      <w:tr w:rsidR="00BF4514" w:rsidRPr="002944B3" w:rsidTr="0093718D">
        <w:tc>
          <w:tcPr>
            <w:tcW w:w="1242" w:type="dxa"/>
          </w:tcPr>
          <w:p w:rsidR="00BF4514" w:rsidRPr="002944B3" w:rsidRDefault="00BF4514" w:rsidP="00C01124">
            <w:pPr>
              <w:rPr>
                <w:rFonts w:ascii="Times New Roman" w:hAnsi="Times New Roman" w:cs="Times New Roman"/>
                <w:b/>
                <w:sz w:val="20"/>
                <w:szCs w:val="20"/>
              </w:rPr>
            </w:pPr>
            <w:r w:rsidRPr="002944B3">
              <w:rPr>
                <w:rFonts w:ascii="Times New Roman" w:hAnsi="Times New Roman" w:cs="Times New Roman"/>
                <w:b/>
                <w:sz w:val="20"/>
                <w:szCs w:val="20"/>
              </w:rPr>
              <w:t>OSCE</w:t>
            </w:r>
          </w:p>
        </w:tc>
        <w:tc>
          <w:tcPr>
            <w:tcW w:w="8000" w:type="dxa"/>
            <w:gridSpan w:val="2"/>
          </w:tcPr>
          <w:p w:rsidR="00BF4514" w:rsidRPr="002944B3" w:rsidRDefault="00BF4514" w:rsidP="00C01124">
            <w:pPr>
              <w:rPr>
                <w:rFonts w:ascii="Times New Roman" w:hAnsi="Times New Roman" w:cs="Times New Roman"/>
                <w:sz w:val="20"/>
                <w:szCs w:val="20"/>
              </w:rPr>
            </w:pPr>
            <w:r w:rsidRPr="002944B3">
              <w:rPr>
                <w:rFonts w:ascii="Times New Roman" w:hAnsi="Times New Roman" w:cs="Times New Roman"/>
                <w:sz w:val="20"/>
                <w:szCs w:val="20"/>
              </w:rPr>
              <w:t>Organisation for Security and Cooperation in Europe</w:t>
            </w:r>
          </w:p>
        </w:tc>
      </w:tr>
      <w:tr w:rsidR="00D846B5" w:rsidRPr="002944B3" w:rsidTr="0093718D">
        <w:tc>
          <w:tcPr>
            <w:tcW w:w="1242" w:type="dxa"/>
          </w:tcPr>
          <w:p w:rsidR="00D846B5" w:rsidRPr="002944B3" w:rsidRDefault="00D846B5" w:rsidP="00C01124">
            <w:pPr>
              <w:rPr>
                <w:rFonts w:ascii="Times New Roman" w:hAnsi="Times New Roman" w:cs="Times New Roman"/>
                <w:b/>
                <w:sz w:val="20"/>
                <w:szCs w:val="20"/>
              </w:rPr>
            </w:pPr>
            <w:r w:rsidRPr="002944B3">
              <w:rPr>
                <w:rFonts w:ascii="Times New Roman" w:hAnsi="Times New Roman" w:cs="Times New Roman"/>
                <w:b/>
                <w:sz w:val="20"/>
                <w:szCs w:val="20"/>
              </w:rPr>
              <w:t>PD</w:t>
            </w:r>
          </w:p>
        </w:tc>
        <w:tc>
          <w:tcPr>
            <w:tcW w:w="8000" w:type="dxa"/>
            <w:gridSpan w:val="2"/>
          </w:tcPr>
          <w:p w:rsidR="00D846B5" w:rsidRPr="002944B3" w:rsidRDefault="00D846B5" w:rsidP="00C01124">
            <w:pPr>
              <w:rPr>
                <w:rFonts w:ascii="Times New Roman" w:hAnsi="Times New Roman" w:cs="Times New Roman"/>
                <w:sz w:val="20"/>
                <w:szCs w:val="20"/>
              </w:rPr>
            </w:pPr>
            <w:r w:rsidRPr="002944B3">
              <w:rPr>
                <w:rFonts w:ascii="Times New Roman" w:hAnsi="Times New Roman" w:cs="Times New Roman"/>
                <w:sz w:val="20"/>
                <w:szCs w:val="20"/>
              </w:rPr>
              <w:t xml:space="preserve">Project Document </w:t>
            </w:r>
          </w:p>
        </w:tc>
      </w:tr>
      <w:tr w:rsidR="00D846B5" w:rsidRPr="002944B3" w:rsidTr="0093718D">
        <w:tc>
          <w:tcPr>
            <w:tcW w:w="1242" w:type="dxa"/>
          </w:tcPr>
          <w:p w:rsidR="00D846B5" w:rsidRPr="002944B3" w:rsidRDefault="00D846B5" w:rsidP="00C01124">
            <w:pPr>
              <w:rPr>
                <w:rFonts w:ascii="Times New Roman" w:hAnsi="Times New Roman" w:cs="Times New Roman"/>
                <w:b/>
                <w:sz w:val="20"/>
                <w:szCs w:val="20"/>
              </w:rPr>
            </w:pPr>
            <w:r w:rsidRPr="002944B3">
              <w:rPr>
                <w:rFonts w:ascii="Times New Roman" w:hAnsi="Times New Roman" w:cs="Times New Roman"/>
                <w:b/>
                <w:sz w:val="20"/>
                <w:szCs w:val="20"/>
              </w:rPr>
              <w:t>PCM</w:t>
            </w:r>
          </w:p>
        </w:tc>
        <w:tc>
          <w:tcPr>
            <w:tcW w:w="8000" w:type="dxa"/>
            <w:gridSpan w:val="2"/>
          </w:tcPr>
          <w:p w:rsidR="00D846B5" w:rsidRPr="002944B3" w:rsidRDefault="00D846B5" w:rsidP="00C01124">
            <w:pPr>
              <w:rPr>
                <w:rFonts w:ascii="Times New Roman" w:hAnsi="Times New Roman" w:cs="Times New Roman"/>
                <w:sz w:val="20"/>
                <w:szCs w:val="20"/>
              </w:rPr>
            </w:pPr>
            <w:r w:rsidRPr="002944B3">
              <w:rPr>
                <w:rFonts w:ascii="Times New Roman" w:hAnsi="Times New Roman" w:cs="Times New Roman"/>
                <w:sz w:val="20"/>
                <w:szCs w:val="20"/>
              </w:rPr>
              <w:t xml:space="preserve">Project Cycle Management </w:t>
            </w:r>
          </w:p>
        </w:tc>
      </w:tr>
      <w:tr w:rsidR="00D846B5" w:rsidRPr="002944B3" w:rsidTr="0093718D">
        <w:tc>
          <w:tcPr>
            <w:tcW w:w="1242" w:type="dxa"/>
          </w:tcPr>
          <w:p w:rsidR="00D846B5" w:rsidRPr="002944B3" w:rsidRDefault="00D846B5" w:rsidP="00C01124">
            <w:pPr>
              <w:rPr>
                <w:rFonts w:ascii="Times New Roman" w:hAnsi="Times New Roman" w:cs="Times New Roman"/>
                <w:b/>
                <w:sz w:val="20"/>
                <w:szCs w:val="20"/>
              </w:rPr>
            </w:pPr>
            <w:r w:rsidRPr="002944B3">
              <w:rPr>
                <w:rFonts w:ascii="Times New Roman" w:hAnsi="Times New Roman" w:cs="Times New Roman"/>
                <w:b/>
                <w:sz w:val="20"/>
                <w:szCs w:val="20"/>
              </w:rPr>
              <w:t>PARCO</w:t>
            </w:r>
          </w:p>
        </w:tc>
        <w:tc>
          <w:tcPr>
            <w:tcW w:w="8000" w:type="dxa"/>
            <w:gridSpan w:val="2"/>
          </w:tcPr>
          <w:p w:rsidR="00D846B5" w:rsidRPr="002944B3" w:rsidRDefault="00D846B5" w:rsidP="00C01124">
            <w:pPr>
              <w:rPr>
                <w:rFonts w:ascii="Times New Roman" w:hAnsi="Times New Roman" w:cs="Times New Roman"/>
                <w:sz w:val="20"/>
                <w:szCs w:val="20"/>
              </w:rPr>
            </w:pPr>
            <w:r w:rsidRPr="002944B3">
              <w:rPr>
                <w:rFonts w:ascii="Times New Roman" w:hAnsi="Times New Roman" w:cs="Times New Roman"/>
                <w:sz w:val="20"/>
                <w:szCs w:val="20"/>
              </w:rPr>
              <w:t>Public Administration Reform Coordinator's Office</w:t>
            </w:r>
          </w:p>
        </w:tc>
      </w:tr>
      <w:tr w:rsidR="00BF4514" w:rsidRPr="002944B3" w:rsidTr="0093718D">
        <w:tc>
          <w:tcPr>
            <w:tcW w:w="1242" w:type="dxa"/>
          </w:tcPr>
          <w:p w:rsidR="00BF4514" w:rsidRPr="002944B3" w:rsidRDefault="00BF4514" w:rsidP="00C01124">
            <w:pPr>
              <w:rPr>
                <w:rFonts w:ascii="Times New Roman" w:hAnsi="Times New Roman" w:cs="Times New Roman"/>
                <w:b/>
                <w:sz w:val="20"/>
                <w:szCs w:val="20"/>
              </w:rPr>
            </w:pPr>
            <w:r w:rsidRPr="002944B3">
              <w:rPr>
                <w:rFonts w:ascii="Times New Roman" w:hAnsi="Times New Roman" w:cs="Times New Roman"/>
                <w:b/>
                <w:sz w:val="20"/>
                <w:szCs w:val="20"/>
              </w:rPr>
              <w:t>PB</w:t>
            </w:r>
          </w:p>
        </w:tc>
        <w:tc>
          <w:tcPr>
            <w:tcW w:w="8000" w:type="dxa"/>
            <w:gridSpan w:val="2"/>
          </w:tcPr>
          <w:p w:rsidR="00BF4514" w:rsidRPr="002944B3" w:rsidRDefault="00BF4514" w:rsidP="00C01124">
            <w:pPr>
              <w:rPr>
                <w:rFonts w:ascii="Times New Roman" w:hAnsi="Times New Roman" w:cs="Times New Roman"/>
                <w:sz w:val="20"/>
                <w:szCs w:val="20"/>
              </w:rPr>
            </w:pPr>
            <w:r w:rsidRPr="002944B3">
              <w:rPr>
                <w:rFonts w:ascii="Times New Roman" w:hAnsi="Times New Roman" w:cs="Times New Roman"/>
                <w:sz w:val="20"/>
                <w:szCs w:val="20"/>
              </w:rPr>
              <w:t>Project Board</w:t>
            </w:r>
          </w:p>
        </w:tc>
      </w:tr>
      <w:tr w:rsidR="00BF4514" w:rsidRPr="002944B3" w:rsidTr="0093718D">
        <w:tc>
          <w:tcPr>
            <w:tcW w:w="1242" w:type="dxa"/>
          </w:tcPr>
          <w:p w:rsidR="00BF4514" w:rsidRPr="002944B3" w:rsidRDefault="00BF4514" w:rsidP="00C01124">
            <w:pPr>
              <w:rPr>
                <w:rFonts w:ascii="Times New Roman" w:hAnsi="Times New Roman" w:cs="Times New Roman"/>
                <w:b/>
                <w:sz w:val="20"/>
                <w:szCs w:val="20"/>
              </w:rPr>
            </w:pPr>
            <w:r w:rsidRPr="002944B3">
              <w:rPr>
                <w:rFonts w:ascii="Times New Roman" w:hAnsi="Times New Roman" w:cs="Times New Roman"/>
                <w:b/>
                <w:sz w:val="20"/>
                <w:szCs w:val="20"/>
              </w:rPr>
              <w:t>RS</w:t>
            </w:r>
          </w:p>
        </w:tc>
        <w:tc>
          <w:tcPr>
            <w:tcW w:w="8000" w:type="dxa"/>
            <w:gridSpan w:val="2"/>
          </w:tcPr>
          <w:p w:rsidR="00BF4514" w:rsidRPr="002944B3" w:rsidRDefault="00BF4514" w:rsidP="00C01124">
            <w:pPr>
              <w:rPr>
                <w:rFonts w:ascii="Times New Roman" w:hAnsi="Times New Roman" w:cs="Times New Roman"/>
                <w:sz w:val="20"/>
                <w:szCs w:val="20"/>
              </w:rPr>
            </w:pPr>
            <w:r w:rsidRPr="002944B3">
              <w:rPr>
                <w:rFonts w:ascii="Times New Roman" w:hAnsi="Times New Roman" w:cs="Times New Roman"/>
                <w:sz w:val="20"/>
                <w:szCs w:val="20"/>
              </w:rPr>
              <w:t>Republika Srpska</w:t>
            </w:r>
          </w:p>
        </w:tc>
      </w:tr>
      <w:tr w:rsidR="00BF4514" w:rsidRPr="002944B3" w:rsidTr="0093718D">
        <w:tc>
          <w:tcPr>
            <w:tcW w:w="1242" w:type="dxa"/>
          </w:tcPr>
          <w:p w:rsidR="00BF4514" w:rsidRPr="002944B3" w:rsidRDefault="00BF4514" w:rsidP="00C01124">
            <w:pPr>
              <w:rPr>
                <w:rFonts w:ascii="Times New Roman" w:hAnsi="Times New Roman" w:cs="Times New Roman"/>
                <w:b/>
                <w:sz w:val="20"/>
                <w:szCs w:val="20"/>
              </w:rPr>
            </w:pPr>
            <w:r w:rsidRPr="002944B3">
              <w:rPr>
                <w:rFonts w:ascii="Times New Roman" w:hAnsi="Times New Roman" w:cs="Times New Roman"/>
                <w:b/>
                <w:sz w:val="20"/>
                <w:szCs w:val="20"/>
              </w:rPr>
              <w:t>Sida</w:t>
            </w:r>
          </w:p>
        </w:tc>
        <w:tc>
          <w:tcPr>
            <w:tcW w:w="8000" w:type="dxa"/>
            <w:gridSpan w:val="2"/>
          </w:tcPr>
          <w:p w:rsidR="00BF4514" w:rsidRPr="002944B3" w:rsidRDefault="00BF4514" w:rsidP="00C01124">
            <w:pPr>
              <w:rPr>
                <w:rFonts w:ascii="Times New Roman" w:hAnsi="Times New Roman" w:cs="Times New Roman"/>
                <w:sz w:val="20"/>
                <w:szCs w:val="20"/>
              </w:rPr>
            </w:pPr>
            <w:r w:rsidRPr="002944B3">
              <w:rPr>
                <w:rFonts w:ascii="Times New Roman" w:hAnsi="Times New Roman" w:cs="Times New Roman"/>
                <w:sz w:val="20"/>
                <w:szCs w:val="20"/>
              </w:rPr>
              <w:t>Swedish International Development Cooperation Agency</w:t>
            </w:r>
          </w:p>
        </w:tc>
      </w:tr>
      <w:tr w:rsidR="005800B3" w:rsidRPr="002944B3" w:rsidTr="0093718D">
        <w:tc>
          <w:tcPr>
            <w:tcW w:w="1242" w:type="dxa"/>
          </w:tcPr>
          <w:p w:rsidR="005800B3" w:rsidRPr="002944B3" w:rsidRDefault="005800B3" w:rsidP="00C01124">
            <w:pPr>
              <w:rPr>
                <w:rFonts w:ascii="Times New Roman" w:hAnsi="Times New Roman" w:cs="Times New Roman"/>
                <w:b/>
                <w:sz w:val="20"/>
                <w:szCs w:val="20"/>
              </w:rPr>
            </w:pPr>
            <w:r w:rsidRPr="002944B3">
              <w:rPr>
                <w:rFonts w:ascii="Times New Roman" w:hAnsi="Times New Roman" w:cs="Times New Roman"/>
                <w:b/>
                <w:sz w:val="20"/>
                <w:szCs w:val="20"/>
              </w:rPr>
              <w:t>SPA</w:t>
            </w:r>
          </w:p>
        </w:tc>
        <w:tc>
          <w:tcPr>
            <w:tcW w:w="8000" w:type="dxa"/>
            <w:gridSpan w:val="2"/>
          </w:tcPr>
          <w:p w:rsidR="005800B3" w:rsidRPr="002944B3" w:rsidRDefault="005800B3" w:rsidP="00C01124">
            <w:pPr>
              <w:rPr>
                <w:rFonts w:ascii="Times New Roman" w:hAnsi="Times New Roman" w:cs="Times New Roman"/>
                <w:sz w:val="20"/>
                <w:szCs w:val="20"/>
              </w:rPr>
            </w:pPr>
            <w:r w:rsidRPr="002944B3">
              <w:rPr>
                <w:rFonts w:ascii="Times New Roman" w:hAnsi="Times New Roman" w:cs="Times New Roman"/>
                <w:sz w:val="20"/>
                <w:szCs w:val="20"/>
              </w:rPr>
              <w:t xml:space="preserve">School of Public Administration </w:t>
            </w:r>
          </w:p>
        </w:tc>
      </w:tr>
      <w:tr w:rsidR="00BF4514" w:rsidRPr="002944B3" w:rsidTr="0093718D">
        <w:tc>
          <w:tcPr>
            <w:tcW w:w="1242" w:type="dxa"/>
          </w:tcPr>
          <w:p w:rsidR="00BF4514" w:rsidRPr="002944B3" w:rsidRDefault="00BF4514" w:rsidP="00C01124">
            <w:pPr>
              <w:rPr>
                <w:rFonts w:ascii="Times New Roman" w:hAnsi="Times New Roman" w:cs="Times New Roman"/>
                <w:b/>
                <w:sz w:val="20"/>
                <w:szCs w:val="20"/>
              </w:rPr>
            </w:pPr>
            <w:r w:rsidRPr="002944B3">
              <w:rPr>
                <w:rFonts w:ascii="Times New Roman" w:hAnsi="Times New Roman" w:cs="Times New Roman"/>
                <w:b/>
                <w:sz w:val="20"/>
                <w:szCs w:val="20"/>
              </w:rPr>
              <w:t>SDC</w:t>
            </w:r>
          </w:p>
        </w:tc>
        <w:tc>
          <w:tcPr>
            <w:tcW w:w="8000" w:type="dxa"/>
            <w:gridSpan w:val="2"/>
          </w:tcPr>
          <w:p w:rsidR="00BF4514" w:rsidRPr="002944B3" w:rsidRDefault="00BF4514" w:rsidP="00C01124">
            <w:pPr>
              <w:rPr>
                <w:rFonts w:ascii="Times New Roman" w:hAnsi="Times New Roman" w:cs="Times New Roman"/>
                <w:sz w:val="20"/>
                <w:szCs w:val="20"/>
              </w:rPr>
            </w:pPr>
            <w:r w:rsidRPr="002944B3">
              <w:rPr>
                <w:rFonts w:ascii="Times New Roman" w:hAnsi="Times New Roman" w:cs="Times New Roman"/>
                <w:sz w:val="20"/>
                <w:szCs w:val="20"/>
              </w:rPr>
              <w:t xml:space="preserve">Swiss </w:t>
            </w:r>
            <w:r w:rsidR="002D679D" w:rsidRPr="002944B3">
              <w:rPr>
                <w:rFonts w:ascii="Times New Roman" w:hAnsi="Times New Roman" w:cs="Times New Roman"/>
                <w:sz w:val="20"/>
                <w:szCs w:val="20"/>
              </w:rPr>
              <w:t xml:space="preserve">Agency for </w:t>
            </w:r>
            <w:r w:rsidRPr="002944B3">
              <w:rPr>
                <w:rFonts w:ascii="Times New Roman" w:hAnsi="Times New Roman" w:cs="Times New Roman"/>
                <w:sz w:val="20"/>
                <w:szCs w:val="20"/>
              </w:rPr>
              <w:t>Development Cooperation</w:t>
            </w:r>
          </w:p>
        </w:tc>
      </w:tr>
      <w:tr w:rsidR="00BF4514" w:rsidRPr="002944B3" w:rsidTr="0093718D">
        <w:tc>
          <w:tcPr>
            <w:tcW w:w="1242" w:type="dxa"/>
          </w:tcPr>
          <w:p w:rsidR="00BF4514" w:rsidRPr="002944B3" w:rsidRDefault="00BF4514" w:rsidP="00C01124">
            <w:pPr>
              <w:rPr>
                <w:rFonts w:ascii="Times New Roman" w:hAnsi="Times New Roman" w:cs="Times New Roman"/>
                <w:b/>
                <w:sz w:val="20"/>
                <w:szCs w:val="20"/>
              </w:rPr>
            </w:pPr>
            <w:r w:rsidRPr="002944B3">
              <w:rPr>
                <w:rFonts w:ascii="Times New Roman" w:hAnsi="Times New Roman" w:cs="Times New Roman"/>
                <w:b/>
                <w:sz w:val="20"/>
                <w:szCs w:val="20"/>
              </w:rPr>
              <w:t>TC</w:t>
            </w:r>
          </w:p>
        </w:tc>
        <w:tc>
          <w:tcPr>
            <w:tcW w:w="8000" w:type="dxa"/>
            <w:gridSpan w:val="2"/>
          </w:tcPr>
          <w:p w:rsidR="00BF4514" w:rsidRPr="002944B3" w:rsidRDefault="00BF4514" w:rsidP="00C01124">
            <w:pPr>
              <w:rPr>
                <w:rFonts w:ascii="Times New Roman" w:hAnsi="Times New Roman" w:cs="Times New Roman"/>
                <w:sz w:val="20"/>
                <w:szCs w:val="20"/>
              </w:rPr>
            </w:pPr>
            <w:r w:rsidRPr="002944B3">
              <w:rPr>
                <w:rFonts w:ascii="Times New Roman" w:hAnsi="Times New Roman" w:cs="Times New Roman"/>
                <w:sz w:val="20"/>
                <w:szCs w:val="20"/>
              </w:rPr>
              <w:t>Training Committee</w:t>
            </w:r>
          </w:p>
        </w:tc>
      </w:tr>
      <w:tr w:rsidR="00BF4514" w:rsidRPr="002944B3" w:rsidTr="0093718D">
        <w:tc>
          <w:tcPr>
            <w:tcW w:w="1242" w:type="dxa"/>
          </w:tcPr>
          <w:p w:rsidR="00BF4514" w:rsidRPr="002944B3" w:rsidRDefault="00BF4514" w:rsidP="00C01124">
            <w:pPr>
              <w:rPr>
                <w:rFonts w:ascii="Times New Roman" w:hAnsi="Times New Roman" w:cs="Times New Roman"/>
                <w:b/>
                <w:sz w:val="20"/>
                <w:szCs w:val="20"/>
              </w:rPr>
            </w:pPr>
            <w:r w:rsidRPr="002944B3">
              <w:rPr>
                <w:rFonts w:ascii="Times New Roman" w:hAnsi="Times New Roman" w:cs="Times New Roman"/>
                <w:b/>
                <w:sz w:val="20"/>
                <w:szCs w:val="20"/>
              </w:rPr>
              <w:t>TNA</w:t>
            </w:r>
          </w:p>
        </w:tc>
        <w:tc>
          <w:tcPr>
            <w:tcW w:w="8000" w:type="dxa"/>
            <w:gridSpan w:val="2"/>
          </w:tcPr>
          <w:p w:rsidR="00BF4514" w:rsidRPr="002944B3" w:rsidRDefault="00BF4514" w:rsidP="00C01124">
            <w:pPr>
              <w:rPr>
                <w:rFonts w:ascii="Times New Roman" w:hAnsi="Times New Roman" w:cs="Times New Roman"/>
                <w:sz w:val="20"/>
                <w:szCs w:val="20"/>
              </w:rPr>
            </w:pPr>
            <w:r w:rsidRPr="002944B3">
              <w:rPr>
                <w:rFonts w:ascii="Times New Roman" w:hAnsi="Times New Roman" w:cs="Times New Roman"/>
                <w:sz w:val="20"/>
                <w:szCs w:val="20"/>
              </w:rPr>
              <w:t>training needs analysis</w:t>
            </w:r>
          </w:p>
        </w:tc>
      </w:tr>
      <w:tr w:rsidR="00D707EA" w:rsidRPr="002944B3" w:rsidTr="0093718D">
        <w:tc>
          <w:tcPr>
            <w:tcW w:w="1242" w:type="dxa"/>
          </w:tcPr>
          <w:p w:rsidR="00D707EA" w:rsidRPr="002944B3" w:rsidRDefault="00D707EA" w:rsidP="00793C9D">
            <w:pPr>
              <w:rPr>
                <w:rFonts w:ascii="Times New Roman" w:hAnsi="Times New Roman" w:cs="Times New Roman"/>
                <w:b/>
                <w:sz w:val="20"/>
                <w:szCs w:val="20"/>
              </w:rPr>
            </w:pPr>
            <w:r w:rsidRPr="002944B3">
              <w:rPr>
                <w:rFonts w:ascii="Times New Roman" w:hAnsi="Times New Roman" w:cs="Times New Roman"/>
                <w:b/>
                <w:color w:val="000000"/>
                <w:sz w:val="20"/>
                <w:szCs w:val="20"/>
              </w:rPr>
              <w:t xml:space="preserve">TSLSGE </w:t>
            </w:r>
          </w:p>
        </w:tc>
        <w:tc>
          <w:tcPr>
            <w:tcW w:w="8000" w:type="dxa"/>
            <w:gridSpan w:val="2"/>
          </w:tcPr>
          <w:p w:rsidR="00D707EA" w:rsidRPr="002944B3" w:rsidRDefault="00793C9D" w:rsidP="00C01124">
            <w:pPr>
              <w:rPr>
                <w:rFonts w:ascii="Times New Roman" w:hAnsi="Times New Roman" w:cs="Times New Roman"/>
                <w:sz w:val="20"/>
                <w:szCs w:val="20"/>
              </w:rPr>
            </w:pPr>
            <w:r w:rsidRPr="002944B3">
              <w:rPr>
                <w:rFonts w:ascii="Times New Roman" w:hAnsi="Times New Roman" w:cs="Times New Roman"/>
                <w:sz w:val="20"/>
                <w:szCs w:val="20"/>
              </w:rPr>
              <w:t>Training System for Local Self-Government Employees</w:t>
            </w:r>
          </w:p>
        </w:tc>
      </w:tr>
      <w:tr w:rsidR="00BF4514" w:rsidRPr="002944B3" w:rsidTr="0093718D">
        <w:tc>
          <w:tcPr>
            <w:tcW w:w="1242" w:type="dxa"/>
          </w:tcPr>
          <w:p w:rsidR="00BF4514" w:rsidRPr="002944B3" w:rsidRDefault="00BF4514" w:rsidP="00C01124">
            <w:pPr>
              <w:rPr>
                <w:rFonts w:ascii="Times New Roman" w:hAnsi="Times New Roman" w:cs="Times New Roman"/>
                <w:b/>
                <w:sz w:val="20"/>
                <w:szCs w:val="20"/>
              </w:rPr>
            </w:pPr>
            <w:r w:rsidRPr="002944B3">
              <w:rPr>
                <w:rFonts w:ascii="Times New Roman" w:hAnsi="Times New Roman" w:cs="Times New Roman"/>
                <w:b/>
                <w:sz w:val="20"/>
                <w:szCs w:val="20"/>
              </w:rPr>
              <w:t>TSF</w:t>
            </w:r>
          </w:p>
        </w:tc>
        <w:tc>
          <w:tcPr>
            <w:tcW w:w="8000" w:type="dxa"/>
            <w:gridSpan w:val="2"/>
          </w:tcPr>
          <w:p w:rsidR="00BF4514" w:rsidRPr="002944B3" w:rsidRDefault="00BF4514" w:rsidP="00C01124">
            <w:pPr>
              <w:rPr>
                <w:rFonts w:ascii="Times New Roman" w:hAnsi="Times New Roman" w:cs="Times New Roman"/>
                <w:sz w:val="20"/>
                <w:szCs w:val="20"/>
              </w:rPr>
            </w:pPr>
            <w:r w:rsidRPr="002944B3">
              <w:rPr>
                <w:rFonts w:ascii="Times New Roman" w:hAnsi="Times New Roman" w:cs="Times New Roman"/>
                <w:sz w:val="20"/>
                <w:szCs w:val="20"/>
              </w:rPr>
              <w:t>training support facility</w:t>
            </w:r>
          </w:p>
        </w:tc>
      </w:tr>
      <w:tr w:rsidR="00BF4514" w:rsidRPr="002944B3" w:rsidTr="0093718D">
        <w:tc>
          <w:tcPr>
            <w:tcW w:w="1242" w:type="dxa"/>
          </w:tcPr>
          <w:p w:rsidR="00BF4514" w:rsidRPr="002944B3" w:rsidRDefault="00BF4514" w:rsidP="001A0B34">
            <w:pPr>
              <w:rPr>
                <w:rFonts w:ascii="Times New Roman" w:hAnsi="Times New Roman" w:cs="Times New Roman"/>
                <w:b/>
                <w:sz w:val="20"/>
                <w:szCs w:val="20"/>
              </w:rPr>
            </w:pPr>
            <w:r w:rsidRPr="002944B3">
              <w:rPr>
                <w:rFonts w:ascii="Times New Roman" w:hAnsi="Times New Roman" w:cs="Times New Roman"/>
                <w:b/>
                <w:sz w:val="20"/>
                <w:szCs w:val="20"/>
              </w:rPr>
              <w:t>T</w:t>
            </w:r>
            <w:r w:rsidR="001A0B34">
              <w:rPr>
                <w:rFonts w:ascii="Times New Roman" w:hAnsi="Times New Roman" w:cs="Times New Roman"/>
                <w:b/>
                <w:sz w:val="20"/>
                <w:szCs w:val="20"/>
              </w:rPr>
              <w:t>O</w:t>
            </w:r>
            <w:r w:rsidRPr="002944B3">
              <w:rPr>
                <w:rFonts w:ascii="Times New Roman" w:hAnsi="Times New Roman" w:cs="Times New Roman"/>
                <w:b/>
                <w:sz w:val="20"/>
                <w:szCs w:val="20"/>
              </w:rPr>
              <w:t>R</w:t>
            </w:r>
          </w:p>
        </w:tc>
        <w:tc>
          <w:tcPr>
            <w:tcW w:w="8000" w:type="dxa"/>
            <w:gridSpan w:val="2"/>
          </w:tcPr>
          <w:p w:rsidR="00BF4514" w:rsidRPr="002944B3" w:rsidRDefault="00BF4514" w:rsidP="00C01124">
            <w:pPr>
              <w:rPr>
                <w:rFonts w:ascii="Times New Roman" w:hAnsi="Times New Roman" w:cs="Times New Roman"/>
                <w:sz w:val="20"/>
                <w:szCs w:val="20"/>
              </w:rPr>
            </w:pPr>
            <w:r w:rsidRPr="002944B3">
              <w:rPr>
                <w:rFonts w:ascii="Times New Roman" w:hAnsi="Times New Roman" w:cs="Times New Roman"/>
                <w:sz w:val="20"/>
                <w:szCs w:val="20"/>
              </w:rPr>
              <w:t>terms of reference</w:t>
            </w:r>
          </w:p>
        </w:tc>
      </w:tr>
      <w:tr w:rsidR="00D846B5" w:rsidRPr="002944B3" w:rsidTr="0093718D">
        <w:trPr>
          <w:gridAfter w:val="1"/>
          <w:wAfter w:w="709" w:type="dxa"/>
        </w:trPr>
        <w:tc>
          <w:tcPr>
            <w:tcW w:w="1242" w:type="dxa"/>
          </w:tcPr>
          <w:p w:rsidR="00D846B5" w:rsidRPr="002944B3" w:rsidRDefault="00D846B5" w:rsidP="00D846B5">
            <w:pPr>
              <w:rPr>
                <w:rFonts w:ascii="Times New Roman" w:hAnsi="Times New Roman" w:cs="Times New Roman"/>
                <w:b/>
                <w:sz w:val="20"/>
                <w:szCs w:val="20"/>
              </w:rPr>
            </w:pPr>
            <w:r w:rsidRPr="002944B3">
              <w:rPr>
                <w:rFonts w:ascii="Times New Roman" w:hAnsi="Times New Roman" w:cs="Times New Roman"/>
                <w:b/>
                <w:sz w:val="20"/>
                <w:szCs w:val="20"/>
              </w:rPr>
              <w:t>ToT</w:t>
            </w:r>
          </w:p>
        </w:tc>
        <w:tc>
          <w:tcPr>
            <w:tcW w:w="7291" w:type="dxa"/>
          </w:tcPr>
          <w:p w:rsidR="00D846B5" w:rsidRPr="002944B3" w:rsidRDefault="00D846B5" w:rsidP="00C01124">
            <w:pPr>
              <w:rPr>
                <w:rFonts w:ascii="Times New Roman" w:hAnsi="Times New Roman" w:cs="Times New Roman"/>
                <w:sz w:val="20"/>
                <w:szCs w:val="20"/>
              </w:rPr>
            </w:pPr>
            <w:r w:rsidRPr="002944B3">
              <w:rPr>
                <w:rFonts w:ascii="Times New Roman" w:hAnsi="Times New Roman" w:cs="Times New Roman"/>
                <w:sz w:val="20"/>
                <w:szCs w:val="20"/>
              </w:rPr>
              <w:t xml:space="preserve">Training of Trainers </w:t>
            </w:r>
          </w:p>
        </w:tc>
      </w:tr>
      <w:tr w:rsidR="00BF4514" w:rsidRPr="002944B3" w:rsidTr="0093718D">
        <w:trPr>
          <w:gridAfter w:val="1"/>
          <w:wAfter w:w="709" w:type="dxa"/>
        </w:trPr>
        <w:tc>
          <w:tcPr>
            <w:tcW w:w="1242" w:type="dxa"/>
          </w:tcPr>
          <w:p w:rsidR="00BF4514" w:rsidRPr="002944B3" w:rsidRDefault="00BF4514" w:rsidP="00C01124">
            <w:pPr>
              <w:rPr>
                <w:rFonts w:ascii="Times New Roman" w:hAnsi="Times New Roman" w:cs="Times New Roman"/>
                <w:b/>
                <w:sz w:val="20"/>
                <w:szCs w:val="20"/>
              </w:rPr>
            </w:pPr>
            <w:r w:rsidRPr="002944B3">
              <w:rPr>
                <w:rFonts w:ascii="Times New Roman" w:hAnsi="Times New Roman" w:cs="Times New Roman"/>
                <w:b/>
                <w:sz w:val="20"/>
                <w:szCs w:val="20"/>
              </w:rPr>
              <w:t>UNDP</w:t>
            </w:r>
          </w:p>
        </w:tc>
        <w:tc>
          <w:tcPr>
            <w:tcW w:w="7291" w:type="dxa"/>
          </w:tcPr>
          <w:p w:rsidR="00BF4514" w:rsidRPr="002944B3" w:rsidRDefault="00BF4514" w:rsidP="00C01124">
            <w:pPr>
              <w:rPr>
                <w:rFonts w:ascii="Times New Roman" w:hAnsi="Times New Roman" w:cs="Times New Roman"/>
                <w:sz w:val="20"/>
                <w:szCs w:val="20"/>
              </w:rPr>
            </w:pPr>
            <w:r w:rsidRPr="002944B3">
              <w:rPr>
                <w:rFonts w:ascii="Times New Roman" w:hAnsi="Times New Roman" w:cs="Times New Roman"/>
                <w:sz w:val="20"/>
                <w:szCs w:val="20"/>
              </w:rPr>
              <w:t>United Nations Development Programme</w:t>
            </w:r>
          </w:p>
        </w:tc>
      </w:tr>
      <w:tr w:rsidR="00BF4514" w:rsidRPr="002944B3" w:rsidTr="0093718D">
        <w:trPr>
          <w:gridAfter w:val="1"/>
          <w:wAfter w:w="709" w:type="dxa"/>
        </w:trPr>
        <w:tc>
          <w:tcPr>
            <w:tcW w:w="1242" w:type="dxa"/>
          </w:tcPr>
          <w:p w:rsidR="00BF4514" w:rsidRPr="002944B3" w:rsidRDefault="00BF4514" w:rsidP="00C01124">
            <w:pPr>
              <w:rPr>
                <w:rFonts w:ascii="Times New Roman" w:hAnsi="Times New Roman" w:cs="Times New Roman"/>
                <w:b/>
                <w:sz w:val="20"/>
                <w:szCs w:val="20"/>
              </w:rPr>
            </w:pPr>
            <w:r w:rsidRPr="002944B3">
              <w:rPr>
                <w:rFonts w:ascii="Times New Roman" w:hAnsi="Times New Roman" w:cs="Times New Roman"/>
                <w:b/>
                <w:sz w:val="20"/>
                <w:szCs w:val="20"/>
              </w:rPr>
              <w:t>USAID</w:t>
            </w:r>
          </w:p>
        </w:tc>
        <w:tc>
          <w:tcPr>
            <w:tcW w:w="7291" w:type="dxa"/>
          </w:tcPr>
          <w:p w:rsidR="00BF4514" w:rsidRPr="002944B3" w:rsidRDefault="00BF4514" w:rsidP="00C01124">
            <w:pPr>
              <w:rPr>
                <w:rFonts w:ascii="Times New Roman" w:hAnsi="Times New Roman" w:cs="Times New Roman"/>
                <w:sz w:val="20"/>
                <w:szCs w:val="20"/>
              </w:rPr>
            </w:pPr>
            <w:r w:rsidRPr="002944B3">
              <w:rPr>
                <w:rFonts w:ascii="Times New Roman" w:hAnsi="Times New Roman" w:cs="Times New Roman"/>
                <w:sz w:val="20"/>
                <w:szCs w:val="20"/>
              </w:rPr>
              <w:t>United States Agency for International Development</w:t>
            </w:r>
          </w:p>
        </w:tc>
      </w:tr>
      <w:tr w:rsidR="00D846B5" w:rsidRPr="002944B3" w:rsidTr="0093718D">
        <w:trPr>
          <w:gridAfter w:val="1"/>
          <w:wAfter w:w="709" w:type="dxa"/>
        </w:trPr>
        <w:tc>
          <w:tcPr>
            <w:tcW w:w="1242" w:type="dxa"/>
          </w:tcPr>
          <w:p w:rsidR="00D846B5" w:rsidRPr="002944B3" w:rsidRDefault="00D846B5" w:rsidP="00C01124">
            <w:pPr>
              <w:rPr>
                <w:rFonts w:ascii="Times New Roman" w:hAnsi="Times New Roman" w:cs="Times New Roman"/>
                <w:b/>
                <w:sz w:val="20"/>
                <w:szCs w:val="20"/>
              </w:rPr>
            </w:pPr>
            <w:r w:rsidRPr="002944B3">
              <w:rPr>
                <w:rFonts w:ascii="Times New Roman" w:hAnsi="Times New Roman" w:cs="Times New Roman"/>
                <w:b/>
                <w:sz w:val="20"/>
                <w:szCs w:val="20"/>
              </w:rPr>
              <w:t xml:space="preserve">UNICEF </w:t>
            </w:r>
          </w:p>
        </w:tc>
        <w:tc>
          <w:tcPr>
            <w:tcW w:w="7291" w:type="dxa"/>
          </w:tcPr>
          <w:p w:rsidR="00D846B5" w:rsidRPr="002944B3" w:rsidRDefault="00D846B5" w:rsidP="00C01124">
            <w:pPr>
              <w:rPr>
                <w:rFonts w:ascii="Times New Roman" w:hAnsi="Times New Roman" w:cs="Times New Roman"/>
                <w:sz w:val="20"/>
                <w:szCs w:val="20"/>
              </w:rPr>
            </w:pPr>
            <w:r w:rsidRPr="002944B3">
              <w:rPr>
                <w:rFonts w:ascii="Times New Roman" w:hAnsi="Times New Roman" w:cs="Times New Roman"/>
                <w:sz w:val="20"/>
                <w:szCs w:val="20"/>
              </w:rPr>
              <w:t>United Nations Children's Fund</w:t>
            </w:r>
          </w:p>
        </w:tc>
      </w:tr>
      <w:tr w:rsidR="00D846B5" w:rsidRPr="002944B3" w:rsidTr="0093718D">
        <w:trPr>
          <w:gridAfter w:val="1"/>
          <w:wAfter w:w="709" w:type="dxa"/>
        </w:trPr>
        <w:tc>
          <w:tcPr>
            <w:tcW w:w="1242" w:type="dxa"/>
          </w:tcPr>
          <w:p w:rsidR="00D846B5" w:rsidRPr="002944B3" w:rsidRDefault="00D846B5" w:rsidP="00C01124">
            <w:pPr>
              <w:rPr>
                <w:rFonts w:ascii="Times New Roman" w:hAnsi="Times New Roman" w:cs="Times New Roman"/>
                <w:b/>
                <w:sz w:val="20"/>
                <w:szCs w:val="20"/>
              </w:rPr>
            </w:pPr>
            <w:r w:rsidRPr="002944B3">
              <w:rPr>
                <w:rFonts w:ascii="Times New Roman" w:hAnsi="Times New Roman" w:cs="Times New Roman"/>
                <w:b/>
                <w:sz w:val="20"/>
                <w:szCs w:val="20"/>
              </w:rPr>
              <w:t>UNDAF</w:t>
            </w:r>
          </w:p>
        </w:tc>
        <w:tc>
          <w:tcPr>
            <w:tcW w:w="7291" w:type="dxa"/>
          </w:tcPr>
          <w:p w:rsidR="00D846B5" w:rsidRPr="002944B3" w:rsidRDefault="00D846B5" w:rsidP="00C01124">
            <w:pPr>
              <w:rPr>
                <w:rFonts w:ascii="Times New Roman" w:hAnsi="Times New Roman" w:cs="Times New Roman"/>
                <w:sz w:val="20"/>
                <w:szCs w:val="20"/>
              </w:rPr>
            </w:pPr>
            <w:r w:rsidRPr="002944B3">
              <w:rPr>
                <w:rFonts w:ascii="Times New Roman" w:hAnsi="Times New Roman" w:cs="Times New Roman"/>
                <w:sz w:val="20"/>
                <w:szCs w:val="20"/>
              </w:rPr>
              <w:t xml:space="preserve">United Nations Development Assistance Framework </w:t>
            </w:r>
          </w:p>
        </w:tc>
      </w:tr>
      <w:tr w:rsidR="00D846B5" w:rsidRPr="002944B3" w:rsidTr="0093718D">
        <w:trPr>
          <w:gridAfter w:val="1"/>
          <w:wAfter w:w="709" w:type="dxa"/>
        </w:trPr>
        <w:tc>
          <w:tcPr>
            <w:tcW w:w="1242" w:type="dxa"/>
          </w:tcPr>
          <w:p w:rsidR="00D846B5" w:rsidRPr="002944B3" w:rsidRDefault="00D846B5" w:rsidP="00C01124">
            <w:pPr>
              <w:rPr>
                <w:rFonts w:ascii="Times New Roman" w:hAnsi="Times New Roman" w:cs="Times New Roman"/>
                <w:b/>
                <w:sz w:val="20"/>
                <w:szCs w:val="20"/>
              </w:rPr>
            </w:pPr>
            <w:r w:rsidRPr="002944B3">
              <w:rPr>
                <w:rFonts w:ascii="Times New Roman" w:hAnsi="Times New Roman" w:cs="Times New Roman"/>
                <w:b/>
                <w:sz w:val="20"/>
                <w:szCs w:val="20"/>
              </w:rPr>
              <w:t>WG</w:t>
            </w:r>
          </w:p>
        </w:tc>
        <w:tc>
          <w:tcPr>
            <w:tcW w:w="7291" w:type="dxa"/>
          </w:tcPr>
          <w:p w:rsidR="00D846B5" w:rsidRPr="002944B3" w:rsidRDefault="00D846B5" w:rsidP="00D846B5">
            <w:pPr>
              <w:rPr>
                <w:rFonts w:ascii="Times New Roman" w:hAnsi="Times New Roman" w:cs="Times New Roman"/>
                <w:sz w:val="20"/>
                <w:szCs w:val="20"/>
              </w:rPr>
            </w:pPr>
            <w:r w:rsidRPr="002944B3">
              <w:rPr>
                <w:rFonts w:ascii="Times New Roman" w:hAnsi="Times New Roman" w:cs="Times New Roman"/>
                <w:sz w:val="20"/>
                <w:szCs w:val="20"/>
              </w:rPr>
              <w:t xml:space="preserve">Working Group </w:t>
            </w:r>
          </w:p>
        </w:tc>
      </w:tr>
      <w:tr w:rsidR="00D846B5" w:rsidRPr="002944B3" w:rsidTr="0093718D">
        <w:trPr>
          <w:gridAfter w:val="1"/>
          <w:wAfter w:w="709" w:type="dxa"/>
        </w:trPr>
        <w:tc>
          <w:tcPr>
            <w:tcW w:w="1242" w:type="dxa"/>
          </w:tcPr>
          <w:p w:rsidR="00D846B5" w:rsidRPr="002944B3" w:rsidRDefault="00D846B5" w:rsidP="00C01124">
            <w:pPr>
              <w:rPr>
                <w:rFonts w:ascii="Times New Roman" w:hAnsi="Times New Roman" w:cs="Times New Roman"/>
                <w:b/>
                <w:sz w:val="20"/>
                <w:szCs w:val="20"/>
              </w:rPr>
            </w:pPr>
            <w:r w:rsidRPr="002944B3">
              <w:rPr>
                <w:rFonts w:ascii="Times New Roman" w:hAnsi="Times New Roman" w:cs="Times New Roman"/>
                <w:b/>
                <w:sz w:val="20"/>
                <w:szCs w:val="20"/>
              </w:rPr>
              <w:t>WB</w:t>
            </w:r>
          </w:p>
        </w:tc>
        <w:tc>
          <w:tcPr>
            <w:tcW w:w="7291" w:type="dxa"/>
          </w:tcPr>
          <w:p w:rsidR="00D846B5" w:rsidRPr="002944B3" w:rsidRDefault="00D846B5" w:rsidP="00C01124">
            <w:pPr>
              <w:rPr>
                <w:rFonts w:ascii="Times New Roman" w:hAnsi="Times New Roman" w:cs="Times New Roman"/>
                <w:sz w:val="20"/>
                <w:szCs w:val="20"/>
              </w:rPr>
            </w:pPr>
            <w:r w:rsidRPr="002944B3">
              <w:rPr>
                <w:rFonts w:ascii="Times New Roman" w:hAnsi="Times New Roman" w:cs="Times New Roman"/>
                <w:sz w:val="20"/>
                <w:szCs w:val="20"/>
              </w:rPr>
              <w:t>World Bank</w:t>
            </w:r>
          </w:p>
        </w:tc>
      </w:tr>
    </w:tbl>
    <w:sdt>
      <w:sdtPr>
        <w:rPr>
          <w:rFonts w:ascii="Times New Roman" w:eastAsiaTheme="minorHAnsi" w:hAnsi="Times New Roman" w:cs="Times New Roman"/>
          <w:b w:val="0"/>
          <w:bCs w:val="0"/>
          <w:color w:val="auto"/>
          <w:sz w:val="22"/>
          <w:szCs w:val="22"/>
          <w:lang w:val="en-GB"/>
        </w:rPr>
        <w:id w:val="14948188"/>
        <w:docPartObj>
          <w:docPartGallery w:val="Table of Contents"/>
          <w:docPartUnique/>
        </w:docPartObj>
      </w:sdtPr>
      <w:sdtEndPr/>
      <w:sdtContent>
        <w:p w:rsidR="00BF4514" w:rsidRPr="002944B3" w:rsidRDefault="00BF4514">
          <w:pPr>
            <w:pStyle w:val="TOCHeading"/>
            <w:rPr>
              <w:rFonts w:ascii="Times New Roman" w:hAnsi="Times New Roman" w:cs="Times New Roman"/>
            </w:rPr>
          </w:pPr>
          <w:r w:rsidRPr="002944B3">
            <w:rPr>
              <w:rFonts w:ascii="Times New Roman" w:hAnsi="Times New Roman" w:cs="Times New Roman"/>
            </w:rPr>
            <w:t>Contents</w:t>
          </w:r>
        </w:p>
        <w:p w:rsidR="009B506F" w:rsidRDefault="0024583E">
          <w:pPr>
            <w:pStyle w:val="TOC1"/>
            <w:tabs>
              <w:tab w:val="right" w:leader="dot" w:pos="9016"/>
            </w:tabs>
            <w:rPr>
              <w:rFonts w:eastAsiaTheme="minorEastAsia"/>
              <w:noProof/>
              <w:lang w:eastAsia="en-GB"/>
            </w:rPr>
          </w:pPr>
          <w:r w:rsidRPr="002944B3">
            <w:rPr>
              <w:rFonts w:ascii="Times New Roman" w:hAnsi="Times New Roman" w:cs="Times New Roman"/>
            </w:rPr>
            <w:fldChar w:fldCharType="begin"/>
          </w:r>
          <w:r w:rsidR="00BF4514" w:rsidRPr="002944B3">
            <w:rPr>
              <w:rFonts w:ascii="Times New Roman" w:hAnsi="Times New Roman" w:cs="Times New Roman"/>
            </w:rPr>
            <w:instrText xml:space="preserve"> TOC \o "1-3" \h \z \u </w:instrText>
          </w:r>
          <w:r w:rsidRPr="002944B3">
            <w:rPr>
              <w:rFonts w:ascii="Times New Roman" w:hAnsi="Times New Roman" w:cs="Times New Roman"/>
            </w:rPr>
            <w:fldChar w:fldCharType="separate"/>
          </w:r>
          <w:hyperlink w:anchor="_Toc377230769" w:history="1">
            <w:r w:rsidR="009B506F" w:rsidRPr="005966B8">
              <w:rPr>
                <w:rStyle w:val="Hyperlink"/>
                <w:rFonts w:ascii="Times New Roman" w:hAnsi="Times New Roman" w:cs="Times New Roman"/>
                <w:noProof/>
              </w:rPr>
              <w:t>List of Abbreviations and Acronyms</w:t>
            </w:r>
            <w:r w:rsidR="009B506F">
              <w:rPr>
                <w:noProof/>
                <w:webHidden/>
              </w:rPr>
              <w:tab/>
            </w:r>
            <w:r>
              <w:rPr>
                <w:noProof/>
                <w:webHidden/>
              </w:rPr>
              <w:fldChar w:fldCharType="begin"/>
            </w:r>
            <w:r w:rsidR="009B506F">
              <w:rPr>
                <w:noProof/>
                <w:webHidden/>
              </w:rPr>
              <w:instrText xml:space="preserve"> PAGEREF _Toc377230769 \h </w:instrText>
            </w:r>
            <w:r>
              <w:rPr>
                <w:noProof/>
                <w:webHidden/>
              </w:rPr>
            </w:r>
            <w:r>
              <w:rPr>
                <w:noProof/>
                <w:webHidden/>
              </w:rPr>
              <w:fldChar w:fldCharType="separate"/>
            </w:r>
            <w:r w:rsidR="009B506F">
              <w:rPr>
                <w:noProof/>
                <w:webHidden/>
              </w:rPr>
              <w:t>3</w:t>
            </w:r>
            <w:r>
              <w:rPr>
                <w:noProof/>
                <w:webHidden/>
              </w:rPr>
              <w:fldChar w:fldCharType="end"/>
            </w:r>
          </w:hyperlink>
        </w:p>
        <w:p w:rsidR="009B506F" w:rsidRDefault="002521AA">
          <w:pPr>
            <w:pStyle w:val="TOC1"/>
            <w:tabs>
              <w:tab w:val="right" w:leader="dot" w:pos="9016"/>
            </w:tabs>
            <w:rPr>
              <w:rFonts w:eastAsiaTheme="minorEastAsia"/>
              <w:noProof/>
              <w:lang w:eastAsia="en-GB"/>
            </w:rPr>
          </w:pPr>
          <w:hyperlink w:anchor="_Toc377230770" w:history="1">
            <w:r w:rsidR="009B506F" w:rsidRPr="005966B8">
              <w:rPr>
                <w:rStyle w:val="Hyperlink"/>
                <w:rFonts w:ascii="Times New Roman" w:hAnsi="Times New Roman" w:cs="Times New Roman"/>
                <w:noProof/>
              </w:rPr>
              <w:t>EXECUTIVE SUMMARY</w:t>
            </w:r>
            <w:r w:rsidR="009B506F">
              <w:rPr>
                <w:noProof/>
                <w:webHidden/>
              </w:rPr>
              <w:tab/>
            </w:r>
            <w:r w:rsidR="0024583E">
              <w:rPr>
                <w:noProof/>
                <w:webHidden/>
              </w:rPr>
              <w:fldChar w:fldCharType="begin"/>
            </w:r>
            <w:r w:rsidR="009B506F">
              <w:rPr>
                <w:noProof/>
                <w:webHidden/>
              </w:rPr>
              <w:instrText xml:space="preserve"> PAGEREF _Toc377230770 \h </w:instrText>
            </w:r>
            <w:r w:rsidR="0024583E">
              <w:rPr>
                <w:noProof/>
                <w:webHidden/>
              </w:rPr>
            </w:r>
            <w:r w:rsidR="0024583E">
              <w:rPr>
                <w:noProof/>
                <w:webHidden/>
              </w:rPr>
              <w:fldChar w:fldCharType="separate"/>
            </w:r>
            <w:r w:rsidR="009B506F">
              <w:rPr>
                <w:noProof/>
                <w:webHidden/>
              </w:rPr>
              <w:t>6</w:t>
            </w:r>
            <w:r w:rsidR="0024583E">
              <w:rPr>
                <w:noProof/>
                <w:webHidden/>
              </w:rPr>
              <w:fldChar w:fldCharType="end"/>
            </w:r>
          </w:hyperlink>
        </w:p>
        <w:p w:rsidR="009B506F" w:rsidRDefault="002521AA">
          <w:pPr>
            <w:pStyle w:val="TOC1"/>
            <w:tabs>
              <w:tab w:val="left" w:pos="440"/>
              <w:tab w:val="right" w:leader="dot" w:pos="9016"/>
            </w:tabs>
            <w:rPr>
              <w:rFonts w:eastAsiaTheme="minorEastAsia"/>
              <w:noProof/>
              <w:lang w:eastAsia="en-GB"/>
            </w:rPr>
          </w:pPr>
          <w:hyperlink w:anchor="_Toc377230771" w:history="1">
            <w:r w:rsidR="009B506F" w:rsidRPr="005966B8">
              <w:rPr>
                <w:rStyle w:val="Hyperlink"/>
                <w:rFonts w:cs="Times New Roman"/>
                <w:noProof/>
              </w:rPr>
              <w:t>1.</w:t>
            </w:r>
            <w:r w:rsidR="009B506F">
              <w:rPr>
                <w:rFonts w:eastAsiaTheme="minorEastAsia"/>
                <w:noProof/>
                <w:lang w:eastAsia="en-GB"/>
              </w:rPr>
              <w:tab/>
            </w:r>
            <w:r w:rsidR="009B506F" w:rsidRPr="005966B8">
              <w:rPr>
                <w:rStyle w:val="Hyperlink"/>
                <w:rFonts w:ascii="Times New Roman" w:hAnsi="Times New Roman" w:cs="Times New Roman"/>
                <w:noProof/>
              </w:rPr>
              <w:t>Introduction</w:t>
            </w:r>
            <w:r w:rsidR="009B506F">
              <w:rPr>
                <w:noProof/>
                <w:webHidden/>
              </w:rPr>
              <w:tab/>
            </w:r>
            <w:r w:rsidR="0024583E">
              <w:rPr>
                <w:noProof/>
                <w:webHidden/>
              </w:rPr>
              <w:fldChar w:fldCharType="begin"/>
            </w:r>
            <w:r w:rsidR="009B506F">
              <w:rPr>
                <w:noProof/>
                <w:webHidden/>
              </w:rPr>
              <w:instrText xml:space="preserve"> PAGEREF _Toc377230771 \h </w:instrText>
            </w:r>
            <w:r w:rsidR="0024583E">
              <w:rPr>
                <w:noProof/>
                <w:webHidden/>
              </w:rPr>
            </w:r>
            <w:r w:rsidR="0024583E">
              <w:rPr>
                <w:noProof/>
                <w:webHidden/>
              </w:rPr>
              <w:fldChar w:fldCharType="separate"/>
            </w:r>
            <w:r w:rsidR="009B506F">
              <w:rPr>
                <w:noProof/>
                <w:webHidden/>
              </w:rPr>
              <w:t>14</w:t>
            </w:r>
            <w:r w:rsidR="0024583E">
              <w:rPr>
                <w:noProof/>
                <w:webHidden/>
              </w:rPr>
              <w:fldChar w:fldCharType="end"/>
            </w:r>
          </w:hyperlink>
        </w:p>
        <w:p w:rsidR="009B506F" w:rsidRDefault="002521AA">
          <w:pPr>
            <w:pStyle w:val="TOC2"/>
            <w:tabs>
              <w:tab w:val="left" w:pos="880"/>
              <w:tab w:val="right" w:leader="dot" w:pos="9016"/>
            </w:tabs>
            <w:rPr>
              <w:rFonts w:eastAsiaTheme="minorEastAsia"/>
              <w:noProof/>
              <w:lang w:eastAsia="en-GB"/>
            </w:rPr>
          </w:pPr>
          <w:hyperlink w:anchor="_Toc377230772" w:history="1">
            <w:r w:rsidR="009B506F" w:rsidRPr="005966B8">
              <w:rPr>
                <w:rStyle w:val="Hyperlink"/>
                <w:rFonts w:cs="Times New Roman"/>
                <w:noProof/>
              </w:rPr>
              <w:t>1.1.</w:t>
            </w:r>
            <w:r w:rsidR="009B506F">
              <w:rPr>
                <w:rFonts w:eastAsiaTheme="minorEastAsia"/>
                <w:noProof/>
                <w:lang w:eastAsia="en-GB"/>
              </w:rPr>
              <w:tab/>
            </w:r>
            <w:r w:rsidR="009B506F" w:rsidRPr="005966B8">
              <w:rPr>
                <w:rStyle w:val="Hyperlink"/>
                <w:rFonts w:ascii="Times New Roman" w:hAnsi="Times New Roman" w:cs="Times New Roman"/>
                <w:noProof/>
              </w:rPr>
              <w:t>Project Background</w:t>
            </w:r>
            <w:r w:rsidR="009B506F">
              <w:rPr>
                <w:noProof/>
                <w:webHidden/>
              </w:rPr>
              <w:tab/>
            </w:r>
            <w:r w:rsidR="0024583E">
              <w:rPr>
                <w:noProof/>
                <w:webHidden/>
              </w:rPr>
              <w:fldChar w:fldCharType="begin"/>
            </w:r>
            <w:r w:rsidR="009B506F">
              <w:rPr>
                <w:noProof/>
                <w:webHidden/>
              </w:rPr>
              <w:instrText xml:space="preserve"> PAGEREF _Toc377230772 \h </w:instrText>
            </w:r>
            <w:r w:rsidR="0024583E">
              <w:rPr>
                <w:noProof/>
                <w:webHidden/>
              </w:rPr>
            </w:r>
            <w:r w:rsidR="0024583E">
              <w:rPr>
                <w:noProof/>
                <w:webHidden/>
              </w:rPr>
              <w:fldChar w:fldCharType="separate"/>
            </w:r>
            <w:r w:rsidR="009B506F">
              <w:rPr>
                <w:noProof/>
                <w:webHidden/>
              </w:rPr>
              <w:t>14</w:t>
            </w:r>
            <w:r w:rsidR="0024583E">
              <w:rPr>
                <w:noProof/>
                <w:webHidden/>
              </w:rPr>
              <w:fldChar w:fldCharType="end"/>
            </w:r>
          </w:hyperlink>
        </w:p>
        <w:p w:rsidR="009B506F" w:rsidRDefault="002521AA">
          <w:pPr>
            <w:pStyle w:val="TOC2"/>
            <w:tabs>
              <w:tab w:val="left" w:pos="880"/>
              <w:tab w:val="right" w:leader="dot" w:pos="9016"/>
            </w:tabs>
            <w:rPr>
              <w:rFonts w:eastAsiaTheme="minorEastAsia"/>
              <w:noProof/>
              <w:lang w:eastAsia="en-GB"/>
            </w:rPr>
          </w:pPr>
          <w:hyperlink w:anchor="_Toc377230773" w:history="1">
            <w:r w:rsidR="009B506F" w:rsidRPr="005966B8">
              <w:rPr>
                <w:rStyle w:val="Hyperlink"/>
                <w:rFonts w:eastAsia="Times New Roman" w:cs="Times New Roman"/>
                <w:noProof/>
                <w:lang w:eastAsia="en-GB"/>
              </w:rPr>
              <w:t>1.2.</w:t>
            </w:r>
            <w:r w:rsidR="009B506F">
              <w:rPr>
                <w:rFonts w:eastAsiaTheme="minorEastAsia"/>
                <w:noProof/>
                <w:lang w:eastAsia="en-GB"/>
              </w:rPr>
              <w:tab/>
            </w:r>
            <w:r w:rsidR="009B506F" w:rsidRPr="005966B8">
              <w:rPr>
                <w:rStyle w:val="Hyperlink"/>
                <w:rFonts w:ascii="Times New Roman" w:hAnsi="Times New Roman" w:cs="Times New Roman"/>
                <w:noProof/>
              </w:rPr>
              <w:t>The purpose, objective and the scope of the MTR</w:t>
            </w:r>
            <w:r w:rsidR="009B506F">
              <w:rPr>
                <w:noProof/>
                <w:webHidden/>
              </w:rPr>
              <w:tab/>
            </w:r>
            <w:r w:rsidR="0024583E">
              <w:rPr>
                <w:noProof/>
                <w:webHidden/>
              </w:rPr>
              <w:fldChar w:fldCharType="begin"/>
            </w:r>
            <w:r w:rsidR="009B506F">
              <w:rPr>
                <w:noProof/>
                <w:webHidden/>
              </w:rPr>
              <w:instrText xml:space="preserve"> PAGEREF _Toc377230773 \h </w:instrText>
            </w:r>
            <w:r w:rsidR="0024583E">
              <w:rPr>
                <w:noProof/>
                <w:webHidden/>
              </w:rPr>
            </w:r>
            <w:r w:rsidR="0024583E">
              <w:rPr>
                <w:noProof/>
                <w:webHidden/>
              </w:rPr>
              <w:fldChar w:fldCharType="separate"/>
            </w:r>
            <w:r w:rsidR="009B506F">
              <w:rPr>
                <w:noProof/>
                <w:webHidden/>
              </w:rPr>
              <w:t>16</w:t>
            </w:r>
            <w:r w:rsidR="0024583E">
              <w:rPr>
                <w:noProof/>
                <w:webHidden/>
              </w:rPr>
              <w:fldChar w:fldCharType="end"/>
            </w:r>
          </w:hyperlink>
        </w:p>
        <w:p w:rsidR="009B506F" w:rsidRDefault="002521AA">
          <w:pPr>
            <w:pStyle w:val="TOC2"/>
            <w:tabs>
              <w:tab w:val="left" w:pos="880"/>
              <w:tab w:val="right" w:leader="dot" w:pos="9016"/>
            </w:tabs>
            <w:rPr>
              <w:rFonts w:eastAsiaTheme="minorEastAsia"/>
              <w:noProof/>
              <w:lang w:eastAsia="en-GB"/>
            </w:rPr>
          </w:pPr>
          <w:hyperlink w:anchor="_Toc377230774" w:history="1">
            <w:r w:rsidR="009B506F" w:rsidRPr="005966B8">
              <w:rPr>
                <w:rStyle w:val="Hyperlink"/>
                <w:rFonts w:cs="Times New Roman"/>
                <w:noProof/>
              </w:rPr>
              <w:t>1.3.</w:t>
            </w:r>
            <w:r w:rsidR="009B506F">
              <w:rPr>
                <w:rFonts w:eastAsiaTheme="minorEastAsia"/>
                <w:noProof/>
                <w:lang w:eastAsia="en-GB"/>
              </w:rPr>
              <w:tab/>
            </w:r>
            <w:r w:rsidR="009B506F" w:rsidRPr="005966B8">
              <w:rPr>
                <w:rStyle w:val="Hyperlink"/>
                <w:rFonts w:ascii="Times New Roman" w:hAnsi="Times New Roman" w:cs="Times New Roman"/>
                <w:noProof/>
              </w:rPr>
              <w:t>Scope of work</w:t>
            </w:r>
            <w:r w:rsidR="009B506F">
              <w:rPr>
                <w:noProof/>
                <w:webHidden/>
              </w:rPr>
              <w:tab/>
            </w:r>
            <w:r w:rsidR="0024583E">
              <w:rPr>
                <w:noProof/>
                <w:webHidden/>
              </w:rPr>
              <w:fldChar w:fldCharType="begin"/>
            </w:r>
            <w:r w:rsidR="009B506F">
              <w:rPr>
                <w:noProof/>
                <w:webHidden/>
              </w:rPr>
              <w:instrText xml:space="preserve"> PAGEREF _Toc377230774 \h </w:instrText>
            </w:r>
            <w:r w:rsidR="0024583E">
              <w:rPr>
                <w:noProof/>
                <w:webHidden/>
              </w:rPr>
            </w:r>
            <w:r w:rsidR="0024583E">
              <w:rPr>
                <w:noProof/>
                <w:webHidden/>
              </w:rPr>
              <w:fldChar w:fldCharType="separate"/>
            </w:r>
            <w:r w:rsidR="009B506F">
              <w:rPr>
                <w:noProof/>
                <w:webHidden/>
              </w:rPr>
              <w:t>16</w:t>
            </w:r>
            <w:r w:rsidR="0024583E">
              <w:rPr>
                <w:noProof/>
                <w:webHidden/>
              </w:rPr>
              <w:fldChar w:fldCharType="end"/>
            </w:r>
          </w:hyperlink>
        </w:p>
        <w:p w:rsidR="009B506F" w:rsidRDefault="002521AA">
          <w:pPr>
            <w:pStyle w:val="TOC1"/>
            <w:tabs>
              <w:tab w:val="left" w:pos="440"/>
              <w:tab w:val="right" w:leader="dot" w:pos="9016"/>
            </w:tabs>
            <w:rPr>
              <w:rFonts w:eastAsiaTheme="minorEastAsia"/>
              <w:noProof/>
              <w:lang w:eastAsia="en-GB"/>
            </w:rPr>
          </w:pPr>
          <w:hyperlink w:anchor="_Toc377230775" w:history="1">
            <w:r w:rsidR="009B506F" w:rsidRPr="005966B8">
              <w:rPr>
                <w:rStyle w:val="Hyperlink"/>
                <w:rFonts w:cs="Times New Roman"/>
                <w:noProof/>
              </w:rPr>
              <w:t>2.</w:t>
            </w:r>
            <w:r w:rsidR="009B506F">
              <w:rPr>
                <w:rFonts w:eastAsiaTheme="minorEastAsia"/>
                <w:noProof/>
                <w:lang w:eastAsia="en-GB"/>
              </w:rPr>
              <w:tab/>
            </w:r>
            <w:r w:rsidR="009B506F" w:rsidRPr="005966B8">
              <w:rPr>
                <w:rStyle w:val="Hyperlink"/>
                <w:rFonts w:ascii="Times New Roman" w:hAnsi="Times New Roman" w:cs="Times New Roman"/>
                <w:noProof/>
              </w:rPr>
              <w:t>Methodology</w:t>
            </w:r>
            <w:r w:rsidR="009B506F">
              <w:rPr>
                <w:noProof/>
                <w:webHidden/>
              </w:rPr>
              <w:tab/>
            </w:r>
            <w:r w:rsidR="0024583E">
              <w:rPr>
                <w:noProof/>
                <w:webHidden/>
              </w:rPr>
              <w:fldChar w:fldCharType="begin"/>
            </w:r>
            <w:r w:rsidR="009B506F">
              <w:rPr>
                <w:noProof/>
                <w:webHidden/>
              </w:rPr>
              <w:instrText xml:space="preserve"> PAGEREF _Toc377230775 \h </w:instrText>
            </w:r>
            <w:r w:rsidR="0024583E">
              <w:rPr>
                <w:noProof/>
                <w:webHidden/>
              </w:rPr>
            </w:r>
            <w:r w:rsidR="0024583E">
              <w:rPr>
                <w:noProof/>
                <w:webHidden/>
              </w:rPr>
              <w:fldChar w:fldCharType="separate"/>
            </w:r>
            <w:r w:rsidR="009B506F">
              <w:rPr>
                <w:noProof/>
                <w:webHidden/>
              </w:rPr>
              <w:t>16</w:t>
            </w:r>
            <w:r w:rsidR="0024583E">
              <w:rPr>
                <w:noProof/>
                <w:webHidden/>
              </w:rPr>
              <w:fldChar w:fldCharType="end"/>
            </w:r>
          </w:hyperlink>
        </w:p>
        <w:p w:rsidR="009B506F" w:rsidRDefault="002521AA">
          <w:pPr>
            <w:pStyle w:val="TOC1"/>
            <w:tabs>
              <w:tab w:val="left" w:pos="440"/>
              <w:tab w:val="right" w:leader="dot" w:pos="9016"/>
            </w:tabs>
            <w:rPr>
              <w:rFonts w:eastAsiaTheme="minorEastAsia"/>
              <w:noProof/>
              <w:lang w:eastAsia="en-GB"/>
            </w:rPr>
          </w:pPr>
          <w:hyperlink w:anchor="_Toc377230776" w:history="1">
            <w:r w:rsidR="009B506F" w:rsidRPr="005966B8">
              <w:rPr>
                <w:rStyle w:val="Hyperlink"/>
                <w:rFonts w:cs="Times New Roman"/>
                <w:noProof/>
              </w:rPr>
              <w:t>3.</w:t>
            </w:r>
            <w:r w:rsidR="009B506F">
              <w:rPr>
                <w:rFonts w:eastAsiaTheme="minorEastAsia"/>
                <w:noProof/>
                <w:lang w:eastAsia="en-GB"/>
              </w:rPr>
              <w:tab/>
            </w:r>
            <w:r w:rsidR="009B506F" w:rsidRPr="005966B8">
              <w:rPr>
                <w:rStyle w:val="Hyperlink"/>
                <w:rFonts w:ascii="Times New Roman" w:hAnsi="Times New Roman" w:cs="Times New Roman"/>
                <w:noProof/>
              </w:rPr>
              <w:t>Country and Sector Background</w:t>
            </w:r>
            <w:r w:rsidR="009B506F">
              <w:rPr>
                <w:noProof/>
                <w:webHidden/>
              </w:rPr>
              <w:tab/>
            </w:r>
            <w:r w:rsidR="0024583E">
              <w:rPr>
                <w:noProof/>
                <w:webHidden/>
              </w:rPr>
              <w:fldChar w:fldCharType="begin"/>
            </w:r>
            <w:r w:rsidR="009B506F">
              <w:rPr>
                <w:noProof/>
                <w:webHidden/>
              </w:rPr>
              <w:instrText xml:space="preserve"> PAGEREF _Toc377230776 \h </w:instrText>
            </w:r>
            <w:r w:rsidR="0024583E">
              <w:rPr>
                <w:noProof/>
                <w:webHidden/>
              </w:rPr>
            </w:r>
            <w:r w:rsidR="0024583E">
              <w:rPr>
                <w:noProof/>
                <w:webHidden/>
              </w:rPr>
              <w:fldChar w:fldCharType="separate"/>
            </w:r>
            <w:r w:rsidR="009B506F">
              <w:rPr>
                <w:noProof/>
                <w:webHidden/>
              </w:rPr>
              <w:t>18</w:t>
            </w:r>
            <w:r w:rsidR="0024583E">
              <w:rPr>
                <w:noProof/>
                <w:webHidden/>
              </w:rPr>
              <w:fldChar w:fldCharType="end"/>
            </w:r>
          </w:hyperlink>
        </w:p>
        <w:p w:rsidR="009B506F" w:rsidRDefault="002521AA">
          <w:pPr>
            <w:pStyle w:val="TOC2"/>
            <w:tabs>
              <w:tab w:val="left" w:pos="880"/>
              <w:tab w:val="right" w:leader="dot" w:pos="9016"/>
            </w:tabs>
            <w:rPr>
              <w:rFonts w:eastAsiaTheme="minorEastAsia"/>
              <w:noProof/>
              <w:lang w:eastAsia="en-GB"/>
            </w:rPr>
          </w:pPr>
          <w:hyperlink w:anchor="_Toc377230777" w:history="1">
            <w:r w:rsidR="009B506F" w:rsidRPr="005966B8">
              <w:rPr>
                <w:rStyle w:val="Hyperlink"/>
                <w:rFonts w:cs="Times New Roman"/>
                <w:noProof/>
              </w:rPr>
              <w:t>3.1.</w:t>
            </w:r>
            <w:r w:rsidR="009B506F">
              <w:rPr>
                <w:rFonts w:eastAsiaTheme="minorEastAsia"/>
                <w:noProof/>
                <w:lang w:eastAsia="en-GB"/>
              </w:rPr>
              <w:tab/>
            </w:r>
            <w:r w:rsidR="009B506F" w:rsidRPr="005966B8">
              <w:rPr>
                <w:rStyle w:val="Hyperlink"/>
                <w:rFonts w:ascii="Times New Roman" w:hAnsi="Times New Roman" w:cs="Times New Roman"/>
                <w:noProof/>
              </w:rPr>
              <w:t>Political and economic development</w:t>
            </w:r>
            <w:r w:rsidR="009B506F">
              <w:rPr>
                <w:noProof/>
                <w:webHidden/>
              </w:rPr>
              <w:tab/>
            </w:r>
            <w:r w:rsidR="0024583E">
              <w:rPr>
                <w:noProof/>
                <w:webHidden/>
              </w:rPr>
              <w:fldChar w:fldCharType="begin"/>
            </w:r>
            <w:r w:rsidR="009B506F">
              <w:rPr>
                <w:noProof/>
                <w:webHidden/>
              </w:rPr>
              <w:instrText xml:space="preserve"> PAGEREF _Toc377230777 \h </w:instrText>
            </w:r>
            <w:r w:rsidR="0024583E">
              <w:rPr>
                <w:noProof/>
                <w:webHidden/>
              </w:rPr>
            </w:r>
            <w:r w:rsidR="0024583E">
              <w:rPr>
                <w:noProof/>
                <w:webHidden/>
              </w:rPr>
              <w:fldChar w:fldCharType="separate"/>
            </w:r>
            <w:r w:rsidR="009B506F">
              <w:rPr>
                <w:noProof/>
                <w:webHidden/>
              </w:rPr>
              <w:t>18</w:t>
            </w:r>
            <w:r w:rsidR="0024583E">
              <w:rPr>
                <w:noProof/>
                <w:webHidden/>
              </w:rPr>
              <w:fldChar w:fldCharType="end"/>
            </w:r>
          </w:hyperlink>
        </w:p>
        <w:p w:rsidR="009B506F" w:rsidRDefault="002521AA">
          <w:pPr>
            <w:pStyle w:val="TOC2"/>
            <w:tabs>
              <w:tab w:val="left" w:pos="880"/>
              <w:tab w:val="right" w:leader="dot" w:pos="9016"/>
            </w:tabs>
            <w:rPr>
              <w:rFonts w:eastAsiaTheme="minorEastAsia"/>
              <w:noProof/>
              <w:lang w:eastAsia="en-GB"/>
            </w:rPr>
          </w:pPr>
          <w:hyperlink w:anchor="_Toc377230778" w:history="1">
            <w:r w:rsidR="009B506F" w:rsidRPr="005966B8">
              <w:rPr>
                <w:rStyle w:val="Hyperlink"/>
                <w:rFonts w:cs="Times New Roman"/>
                <w:noProof/>
              </w:rPr>
              <w:t>3.2.</w:t>
            </w:r>
            <w:r w:rsidR="009B506F">
              <w:rPr>
                <w:rFonts w:eastAsiaTheme="minorEastAsia"/>
                <w:noProof/>
                <w:lang w:eastAsia="en-GB"/>
              </w:rPr>
              <w:tab/>
            </w:r>
            <w:r w:rsidR="009B506F" w:rsidRPr="005966B8">
              <w:rPr>
                <w:rStyle w:val="Hyperlink"/>
                <w:rFonts w:ascii="Times New Roman" w:hAnsi="Times New Roman" w:cs="Times New Roman"/>
                <w:noProof/>
              </w:rPr>
              <w:t>Municipal Development</w:t>
            </w:r>
            <w:r w:rsidR="009B506F">
              <w:rPr>
                <w:noProof/>
                <w:webHidden/>
              </w:rPr>
              <w:tab/>
            </w:r>
            <w:r w:rsidR="0024583E">
              <w:rPr>
                <w:noProof/>
                <w:webHidden/>
              </w:rPr>
              <w:fldChar w:fldCharType="begin"/>
            </w:r>
            <w:r w:rsidR="009B506F">
              <w:rPr>
                <w:noProof/>
                <w:webHidden/>
              </w:rPr>
              <w:instrText xml:space="preserve"> PAGEREF _Toc377230778 \h </w:instrText>
            </w:r>
            <w:r w:rsidR="0024583E">
              <w:rPr>
                <w:noProof/>
                <w:webHidden/>
              </w:rPr>
            </w:r>
            <w:r w:rsidR="0024583E">
              <w:rPr>
                <w:noProof/>
                <w:webHidden/>
              </w:rPr>
              <w:fldChar w:fldCharType="separate"/>
            </w:r>
            <w:r w:rsidR="009B506F">
              <w:rPr>
                <w:noProof/>
                <w:webHidden/>
              </w:rPr>
              <w:t>18</w:t>
            </w:r>
            <w:r w:rsidR="0024583E">
              <w:rPr>
                <w:noProof/>
                <w:webHidden/>
              </w:rPr>
              <w:fldChar w:fldCharType="end"/>
            </w:r>
          </w:hyperlink>
        </w:p>
        <w:p w:rsidR="009B506F" w:rsidRDefault="002521AA">
          <w:pPr>
            <w:pStyle w:val="TOC1"/>
            <w:tabs>
              <w:tab w:val="left" w:pos="440"/>
              <w:tab w:val="right" w:leader="dot" w:pos="9016"/>
            </w:tabs>
            <w:rPr>
              <w:rFonts w:eastAsiaTheme="minorEastAsia"/>
              <w:noProof/>
              <w:lang w:eastAsia="en-GB"/>
            </w:rPr>
          </w:pPr>
          <w:hyperlink w:anchor="_Toc377230779" w:history="1">
            <w:r w:rsidR="009B506F" w:rsidRPr="005966B8">
              <w:rPr>
                <w:rStyle w:val="Hyperlink"/>
                <w:rFonts w:cs="Times New Roman"/>
                <w:noProof/>
              </w:rPr>
              <w:t>4.</w:t>
            </w:r>
            <w:r w:rsidR="009B506F">
              <w:rPr>
                <w:rFonts w:eastAsiaTheme="minorEastAsia"/>
                <w:noProof/>
                <w:lang w:eastAsia="en-GB"/>
              </w:rPr>
              <w:tab/>
            </w:r>
            <w:r w:rsidR="009B506F" w:rsidRPr="005966B8">
              <w:rPr>
                <w:rStyle w:val="Hyperlink"/>
                <w:rFonts w:ascii="Times New Roman" w:hAnsi="Times New Roman" w:cs="Times New Roman"/>
                <w:noProof/>
              </w:rPr>
              <w:t>Key Findings</w:t>
            </w:r>
            <w:r w:rsidR="009B506F">
              <w:rPr>
                <w:noProof/>
                <w:webHidden/>
              </w:rPr>
              <w:tab/>
            </w:r>
            <w:r w:rsidR="0024583E">
              <w:rPr>
                <w:noProof/>
                <w:webHidden/>
              </w:rPr>
              <w:fldChar w:fldCharType="begin"/>
            </w:r>
            <w:r w:rsidR="009B506F">
              <w:rPr>
                <w:noProof/>
                <w:webHidden/>
              </w:rPr>
              <w:instrText xml:space="preserve"> PAGEREF _Toc377230779 \h </w:instrText>
            </w:r>
            <w:r w:rsidR="0024583E">
              <w:rPr>
                <w:noProof/>
                <w:webHidden/>
              </w:rPr>
            </w:r>
            <w:r w:rsidR="0024583E">
              <w:rPr>
                <w:noProof/>
                <w:webHidden/>
              </w:rPr>
              <w:fldChar w:fldCharType="separate"/>
            </w:r>
            <w:r w:rsidR="009B506F">
              <w:rPr>
                <w:noProof/>
                <w:webHidden/>
              </w:rPr>
              <w:t>22</w:t>
            </w:r>
            <w:r w:rsidR="0024583E">
              <w:rPr>
                <w:noProof/>
                <w:webHidden/>
              </w:rPr>
              <w:fldChar w:fldCharType="end"/>
            </w:r>
          </w:hyperlink>
        </w:p>
        <w:p w:rsidR="009B506F" w:rsidRDefault="002521AA">
          <w:pPr>
            <w:pStyle w:val="TOC2"/>
            <w:tabs>
              <w:tab w:val="left" w:pos="880"/>
              <w:tab w:val="right" w:leader="dot" w:pos="9016"/>
            </w:tabs>
            <w:rPr>
              <w:rFonts w:eastAsiaTheme="minorEastAsia"/>
              <w:noProof/>
              <w:lang w:eastAsia="en-GB"/>
            </w:rPr>
          </w:pPr>
          <w:hyperlink w:anchor="_Toc377230780" w:history="1">
            <w:r w:rsidR="009B506F" w:rsidRPr="005966B8">
              <w:rPr>
                <w:rStyle w:val="Hyperlink"/>
                <w:rFonts w:cs="Times New Roman"/>
                <w:noProof/>
              </w:rPr>
              <w:t>4.1.</w:t>
            </w:r>
            <w:r w:rsidR="009B506F">
              <w:rPr>
                <w:rFonts w:eastAsiaTheme="minorEastAsia"/>
                <w:noProof/>
                <w:lang w:eastAsia="en-GB"/>
              </w:rPr>
              <w:tab/>
            </w:r>
            <w:r w:rsidR="009B506F" w:rsidRPr="005966B8">
              <w:rPr>
                <w:rStyle w:val="Hyperlink"/>
                <w:rFonts w:ascii="Times New Roman" w:hAnsi="Times New Roman" w:cs="Times New Roman"/>
                <w:noProof/>
              </w:rPr>
              <w:t>Relevance</w:t>
            </w:r>
            <w:r w:rsidR="009B506F">
              <w:rPr>
                <w:noProof/>
                <w:webHidden/>
              </w:rPr>
              <w:tab/>
            </w:r>
            <w:r w:rsidR="0024583E">
              <w:rPr>
                <w:noProof/>
                <w:webHidden/>
              </w:rPr>
              <w:fldChar w:fldCharType="begin"/>
            </w:r>
            <w:r w:rsidR="009B506F">
              <w:rPr>
                <w:noProof/>
                <w:webHidden/>
              </w:rPr>
              <w:instrText xml:space="preserve"> PAGEREF _Toc377230780 \h </w:instrText>
            </w:r>
            <w:r w:rsidR="0024583E">
              <w:rPr>
                <w:noProof/>
                <w:webHidden/>
              </w:rPr>
            </w:r>
            <w:r w:rsidR="0024583E">
              <w:rPr>
                <w:noProof/>
                <w:webHidden/>
              </w:rPr>
              <w:fldChar w:fldCharType="separate"/>
            </w:r>
            <w:r w:rsidR="009B506F">
              <w:rPr>
                <w:noProof/>
                <w:webHidden/>
              </w:rPr>
              <w:t>22</w:t>
            </w:r>
            <w:r w:rsidR="0024583E">
              <w:rPr>
                <w:noProof/>
                <w:webHidden/>
              </w:rPr>
              <w:fldChar w:fldCharType="end"/>
            </w:r>
          </w:hyperlink>
        </w:p>
        <w:p w:rsidR="009B506F" w:rsidRDefault="002521AA">
          <w:pPr>
            <w:pStyle w:val="TOC3"/>
            <w:tabs>
              <w:tab w:val="left" w:pos="1320"/>
              <w:tab w:val="right" w:leader="dot" w:pos="9016"/>
            </w:tabs>
            <w:rPr>
              <w:rFonts w:eastAsiaTheme="minorEastAsia"/>
              <w:noProof/>
              <w:lang w:eastAsia="en-GB"/>
            </w:rPr>
          </w:pPr>
          <w:hyperlink w:anchor="_Toc377230781" w:history="1">
            <w:r w:rsidR="009B506F" w:rsidRPr="005966B8">
              <w:rPr>
                <w:rStyle w:val="Hyperlink"/>
                <w:rFonts w:ascii="Times New Roman" w:hAnsi="Times New Roman" w:cs="Times New Roman"/>
                <w:noProof/>
              </w:rPr>
              <w:t>4.1.1.</w:t>
            </w:r>
            <w:r w:rsidR="009B506F">
              <w:rPr>
                <w:rFonts w:eastAsiaTheme="minorEastAsia"/>
                <w:noProof/>
                <w:lang w:eastAsia="en-GB"/>
              </w:rPr>
              <w:tab/>
            </w:r>
            <w:r w:rsidR="009B506F" w:rsidRPr="005966B8">
              <w:rPr>
                <w:rStyle w:val="Hyperlink"/>
                <w:rFonts w:ascii="Times New Roman" w:hAnsi="Times New Roman" w:cs="Times New Roman"/>
                <w:noProof/>
              </w:rPr>
              <w:t>Relevance of the project</w:t>
            </w:r>
            <w:r w:rsidR="009B506F">
              <w:rPr>
                <w:noProof/>
                <w:webHidden/>
              </w:rPr>
              <w:tab/>
            </w:r>
            <w:r w:rsidR="0024583E">
              <w:rPr>
                <w:noProof/>
                <w:webHidden/>
              </w:rPr>
              <w:fldChar w:fldCharType="begin"/>
            </w:r>
            <w:r w:rsidR="009B506F">
              <w:rPr>
                <w:noProof/>
                <w:webHidden/>
              </w:rPr>
              <w:instrText xml:space="preserve"> PAGEREF _Toc377230781 \h </w:instrText>
            </w:r>
            <w:r w:rsidR="0024583E">
              <w:rPr>
                <w:noProof/>
                <w:webHidden/>
              </w:rPr>
            </w:r>
            <w:r w:rsidR="0024583E">
              <w:rPr>
                <w:noProof/>
                <w:webHidden/>
              </w:rPr>
              <w:fldChar w:fldCharType="separate"/>
            </w:r>
            <w:r w:rsidR="009B506F">
              <w:rPr>
                <w:noProof/>
                <w:webHidden/>
              </w:rPr>
              <w:t>22</w:t>
            </w:r>
            <w:r w:rsidR="0024583E">
              <w:rPr>
                <w:noProof/>
                <w:webHidden/>
              </w:rPr>
              <w:fldChar w:fldCharType="end"/>
            </w:r>
          </w:hyperlink>
        </w:p>
        <w:p w:rsidR="009B506F" w:rsidRDefault="002521AA">
          <w:pPr>
            <w:pStyle w:val="TOC3"/>
            <w:tabs>
              <w:tab w:val="left" w:pos="1320"/>
              <w:tab w:val="right" w:leader="dot" w:pos="9016"/>
            </w:tabs>
            <w:rPr>
              <w:rFonts w:eastAsiaTheme="minorEastAsia"/>
              <w:noProof/>
              <w:lang w:eastAsia="en-GB"/>
            </w:rPr>
          </w:pPr>
          <w:hyperlink w:anchor="_Toc377230782" w:history="1">
            <w:r w:rsidR="009B506F" w:rsidRPr="005966B8">
              <w:rPr>
                <w:rStyle w:val="Hyperlink"/>
                <w:rFonts w:ascii="Times New Roman" w:hAnsi="Times New Roman" w:cs="Times New Roman"/>
                <w:noProof/>
              </w:rPr>
              <w:t>4.1.2.</w:t>
            </w:r>
            <w:r w:rsidR="009B506F">
              <w:rPr>
                <w:rFonts w:eastAsiaTheme="minorEastAsia"/>
                <w:noProof/>
                <w:lang w:eastAsia="en-GB"/>
              </w:rPr>
              <w:tab/>
            </w:r>
            <w:r w:rsidR="009B506F" w:rsidRPr="005966B8">
              <w:rPr>
                <w:rStyle w:val="Hyperlink"/>
                <w:rFonts w:ascii="Times New Roman" w:hAnsi="Times New Roman" w:cs="Times New Roman"/>
                <w:noProof/>
              </w:rPr>
              <w:t>Relevance of the approach and design</w:t>
            </w:r>
            <w:r w:rsidR="009B506F">
              <w:rPr>
                <w:noProof/>
                <w:webHidden/>
              </w:rPr>
              <w:tab/>
            </w:r>
            <w:r w:rsidR="0024583E">
              <w:rPr>
                <w:noProof/>
                <w:webHidden/>
              </w:rPr>
              <w:fldChar w:fldCharType="begin"/>
            </w:r>
            <w:r w:rsidR="009B506F">
              <w:rPr>
                <w:noProof/>
                <w:webHidden/>
              </w:rPr>
              <w:instrText xml:space="preserve"> PAGEREF _Toc377230782 \h </w:instrText>
            </w:r>
            <w:r w:rsidR="0024583E">
              <w:rPr>
                <w:noProof/>
                <w:webHidden/>
              </w:rPr>
            </w:r>
            <w:r w:rsidR="0024583E">
              <w:rPr>
                <w:noProof/>
                <w:webHidden/>
              </w:rPr>
              <w:fldChar w:fldCharType="separate"/>
            </w:r>
            <w:r w:rsidR="009B506F">
              <w:rPr>
                <w:noProof/>
                <w:webHidden/>
              </w:rPr>
              <w:t>23</w:t>
            </w:r>
            <w:r w:rsidR="0024583E">
              <w:rPr>
                <w:noProof/>
                <w:webHidden/>
              </w:rPr>
              <w:fldChar w:fldCharType="end"/>
            </w:r>
          </w:hyperlink>
        </w:p>
        <w:p w:rsidR="009B506F" w:rsidRDefault="002521AA">
          <w:pPr>
            <w:pStyle w:val="TOC2"/>
            <w:tabs>
              <w:tab w:val="left" w:pos="880"/>
              <w:tab w:val="right" w:leader="dot" w:pos="9016"/>
            </w:tabs>
            <w:rPr>
              <w:rFonts w:eastAsiaTheme="minorEastAsia"/>
              <w:noProof/>
              <w:lang w:eastAsia="en-GB"/>
            </w:rPr>
          </w:pPr>
          <w:hyperlink w:anchor="_Toc377230783" w:history="1">
            <w:r w:rsidR="009B506F" w:rsidRPr="005966B8">
              <w:rPr>
                <w:rStyle w:val="Hyperlink"/>
                <w:rFonts w:cs="Times New Roman"/>
                <w:noProof/>
              </w:rPr>
              <w:t>4.2.</w:t>
            </w:r>
            <w:r w:rsidR="009B506F">
              <w:rPr>
                <w:rFonts w:eastAsiaTheme="minorEastAsia"/>
                <w:noProof/>
                <w:lang w:eastAsia="en-GB"/>
              </w:rPr>
              <w:tab/>
            </w:r>
            <w:r w:rsidR="009B506F" w:rsidRPr="005966B8">
              <w:rPr>
                <w:rStyle w:val="Hyperlink"/>
                <w:rFonts w:ascii="Times New Roman" w:hAnsi="Times New Roman" w:cs="Times New Roman"/>
                <w:noProof/>
              </w:rPr>
              <w:t>Effectiveness</w:t>
            </w:r>
            <w:r w:rsidR="009B506F">
              <w:rPr>
                <w:noProof/>
                <w:webHidden/>
              </w:rPr>
              <w:tab/>
            </w:r>
            <w:r w:rsidR="0024583E">
              <w:rPr>
                <w:noProof/>
                <w:webHidden/>
              </w:rPr>
              <w:fldChar w:fldCharType="begin"/>
            </w:r>
            <w:r w:rsidR="009B506F">
              <w:rPr>
                <w:noProof/>
                <w:webHidden/>
              </w:rPr>
              <w:instrText xml:space="preserve"> PAGEREF _Toc377230783 \h </w:instrText>
            </w:r>
            <w:r w:rsidR="0024583E">
              <w:rPr>
                <w:noProof/>
                <w:webHidden/>
              </w:rPr>
            </w:r>
            <w:r w:rsidR="0024583E">
              <w:rPr>
                <w:noProof/>
                <w:webHidden/>
              </w:rPr>
              <w:fldChar w:fldCharType="separate"/>
            </w:r>
            <w:r w:rsidR="009B506F">
              <w:rPr>
                <w:noProof/>
                <w:webHidden/>
              </w:rPr>
              <w:t>25</w:t>
            </w:r>
            <w:r w:rsidR="0024583E">
              <w:rPr>
                <w:noProof/>
                <w:webHidden/>
              </w:rPr>
              <w:fldChar w:fldCharType="end"/>
            </w:r>
          </w:hyperlink>
        </w:p>
        <w:p w:rsidR="009B506F" w:rsidRDefault="002521AA">
          <w:pPr>
            <w:pStyle w:val="TOC3"/>
            <w:tabs>
              <w:tab w:val="left" w:pos="1320"/>
              <w:tab w:val="right" w:leader="dot" w:pos="9016"/>
            </w:tabs>
            <w:rPr>
              <w:rFonts w:eastAsiaTheme="minorEastAsia"/>
              <w:noProof/>
              <w:lang w:eastAsia="en-GB"/>
            </w:rPr>
          </w:pPr>
          <w:hyperlink w:anchor="_Toc377230784" w:history="1">
            <w:r w:rsidR="009B506F" w:rsidRPr="005966B8">
              <w:rPr>
                <w:rStyle w:val="Hyperlink"/>
                <w:rFonts w:ascii="Times New Roman" w:hAnsi="Times New Roman" w:cs="Times New Roman"/>
                <w:noProof/>
              </w:rPr>
              <w:t>4.2.1.</w:t>
            </w:r>
            <w:r w:rsidR="009B506F">
              <w:rPr>
                <w:rFonts w:eastAsiaTheme="minorEastAsia"/>
                <w:noProof/>
                <w:lang w:eastAsia="en-GB"/>
              </w:rPr>
              <w:tab/>
            </w:r>
            <w:r w:rsidR="009B506F" w:rsidRPr="005966B8">
              <w:rPr>
                <w:rStyle w:val="Hyperlink"/>
                <w:rFonts w:ascii="Times New Roman" w:hAnsi="Times New Roman" w:cs="Times New Roman"/>
                <w:noProof/>
              </w:rPr>
              <w:t>Training system`s core structures, functions and policies strengthened and the local government capacities improved</w:t>
            </w:r>
            <w:r w:rsidR="009B506F">
              <w:rPr>
                <w:noProof/>
                <w:webHidden/>
              </w:rPr>
              <w:tab/>
            </w:r>
            <w:r w:rsidR="0024583E">
              <w:rPr>
                <w:noProof/>
                <w:webHidden/>
              </w:rPr>
              <w:fldChar w:fldCharType="begin"/>
            </w:r>
            <w:r w:rsidR="009B506F">
              <w:rPr>
                <w:noProof/>
                <w:webHidden/>
              </w:rPr>
              <w:instrText xml:space="preserve"> PAGEREF _Toc377230784 \h </w:instrText>
            </w:r>
            <w:r w:rsidR="0024583E">
              <w:rPr>
                <w:noProof/>
                <w:webHidden/>
              </w:rPr>
            </w:r>
            <w:r w:rsidR="0024583E">
              <w:rPr>
                <w:noProof/>
                <w:webHidden/>
              </w:rPr>
              <w:fldChar w:fldCharType="separate"/>
            </w:r>
            <w:r w:rsidR="009B506F">
              <w:rPr>
                <w:noProof/>
                <w:webHidden/>
              </w:rPr>
              <w:t>27</w:t>
            </w:r>
            <w:r w:rsidR="0024583E">
              <w:rPr>
                <w:noProof/>
                <w:webHidden/>
              </w:rPr>
              <w:fldChar w:fldCharType="end"/>
            </w:r>
          </w:hyperlink>
        </w:p>
        <w:p w:rsidR="009B506F" w:rsidRDefault="002521AA">
          <w:pPr>
            <w:pStyle w:val="TOC3"/>
            <w:tabs>
              <w:tab w:val="left" w:pos="1320"/>
              <w:tab w:val="right" w:leader="dot" w:pos="9016"/>
            </w:tabs>
            <w:rPr>
              <w:rFonts w:eastAsiaTheme="minorEastAsia"/>
              <w:noProof/>
              <w:lang w:eastAsia="en-GB"/>
            </w:rPr>
          </w:pPr>
          <w:hyperlink w:anchor="_Toc377230785" w:history="1">
            <w:r w:rsidR="009B506F" w:rsidRPr="005966B8">
              <w:rPr>
                <w:rStyle w:val="Hyperlink"/>
                <w:rFonts w:ascii="Times New Roman" w:hAnsi="Times New Roman" w:cs="Times New Roman"/>
                <w:noProof/>
              </w:rPr>
              <w:t>4.2.2.</w:t>
            </w:r>
            <w:r w:rsidR="009B506F">
              <w:rPr>
                <w:rFonts w:eastAsiaTheme="minorEastAsia"/>
                <w:noProof/>
                <w:lang w:eastAsia="en-GB"/>
              </w:rPr>
              <w:tab/>
            </w:r>
            <w:r w:rsidR="009B506F" w:rsidRPr="005966B8">
              <w:rPr>
                <w:rStyle w:val="Hyperlink"/>
                <w:rFonts w:ascii="Times New Roman" w:hAnsi="Times New Roman" w:cs="Times New Roman"/>
                <w:noProof/>
              </w:rPr>
              <w:t>Support to the training system`s enabling environment, partnership building and visibility</w:t>
            </w:r>
            <w:r w:rsidR="009B506F">
              <w:rPr>
                <w:noProof/>
                <w:webHidden/>
              </w:rPr>
              <w:tab/>
            </w:r>
            <w:r w:rsidR="0024583E">
              <w:rPr>
                <w:noProof/>
                <w:webHidden/>
              </w:rPr>
              <w:fldChar w:fldCharType="begin"/>
            </w:r>
            <w:r w:rsidR="009B506F">
              <w:rPr>
                <w:noProof/>
                <w:webHidden/>
              </w:rPr>
              <w:instrText xml:space="preserve"> PAGEREF _Toc377230785 \h </w:instrText>
            </w:r>
            <w:r w:rsidR="0024583E">
              <w:rPr>
                <w:noProof/>
                <w:webHidden/>
              </w:rPr>
            </w:r>
            <w:r w:rsidR="0024583E">
              <w:rPr>
                <w:noProof/>
                <w:webHidden/>
              </w:rPr>
              <w:fldChar w:fldCharType="separate"/>
            </w:r>
            <w:r w:rsidR="009B506F">
              <w:rPr>
                <w:noProof/>
                <w:webHidden/>
              </w:rPr>
              <w:t>35</w:t>
            </w:r>
            <w:r w:rsidR="0024583E">
              <w:rPr>
                <w:noProof/>
                <w:webHidden/>
              </w:rPr>
              <w:fldChar w:fldCharType="end"/>
            </w:r>
          </w:hyperlink>
        </w:p>
        <w:p w:rsidR="009B506F" w:rsidRDefault="002521AA">
          <w:pPr>
            <w:pStyle w:val="TOC2"/>
            <w:tabs>
              <w:tab w:val="left" w:pos="880"/>
              <w:tab w:val="right" w:leader="dot" w:pos="9016"/>
            </w:tabs>
            <w:rPr>
              <w:rFonts w:eastAsiaTheme="minorEastAsia"/>
              <w:noProof/>
              <w:lang w:eastAsia="en-GB"/>
            </w:rPr>
          </w:pPr>
          <w:hyperlink w:anchor="_Toc377230786" w:history="1">
            <w:r w:rsidR="009B506F" w:rsidRPr="005966B8">
              <w:rPr>
                <w:rStyle w:val="Hyperlink"/>
                <w:rFonts w:cs="Times New Roman"/>
                <w:noProof/>
              </w:rPr>
              <w:t>4.3.</w:t>
            </w:r>
            <w:r w:rsidR="009B506F">
              <w:rPr>
                <w:rFonts w:eastAsiaTheme="minorEastAsia"/>
                <w:noProof/>
                <w:lang w:eastAsia="en-GB"/>
              </w:rPr>
              <w:tab/>
            </w:r>
            <w:r w:rsidR="009B506F" w:rsidRPr="005966B8">
              <w:rPr>
                <w:rStyle w:val="Hyperlink"/>
                <w:rFonts w:ascii="Times New Roman" w:hAnsi="Times New Roman" w:cs="Times New Roman"/>
                <w:noProof/>
              </w:rPr>
              <w:t>Efficiency</w:t>
            </w:r>
            <w:r w:rsidR="009B506F">
              <w:rPr>
                <w:noProof/>
                <w:webHidden/>
              </w:rPr>
              <w:tab/>
            </w:r>
            <w:r w:rsidR="0024583E">
              <w:rPr>
                <w:noProof/>
                <w:webHidden/>
              </w:rPr>
              <w:fldChar w:fldCharType="begin"/>
            </w:r>
            <w:r w:rsidR="009B506F">
              <w:rPr>
                <w:noProof/>
                <w:webHidden/>
              </w:rPr>
              <w:instrText xml:space="preserve"> PAGEREF _Toc377230786 \h </w:instrText>
            </w:r>
            <w:r w:rsidR="0024583E">
              <w:rPr>
                <w:noProof/>
                <w:webHidden/>
              </w:rPr>
            </w:r>
            <w:r w:rsidR="0024583E">
              <w:rPr>
                <w:noProof/>
                <w:webHidden/>
              </w:rPr>
              <w:fldChar w:fldCharType="separate"/>
            </w:r>
            <w:r w:rsidR="009B506F">
              <w:rPr>
                <w:noProof/>
                <w:webHidden/>
              </w:rPr>
              <w:t>36</w:t>
            </w:r>
            <w:r w:rsidR="0024583E">
              <w:rPr>
                <w:noProof/>
                <w:webHidden/>
              </w:rPr>
              <w:fldChar w:fldCharType="end"/>
            </w:r>
          </w:hyperlink>
        </w:p>
        <w:p w:rsidR="009B506F" w:rsidRDefault="002521AA">
          <w:pPr>
            <w:pStyle w:val="TOC2"/>
            <w:tabs>
              <w:tab w:val="left" w:pos="880"/>
              <w:tab w:val="right" w:leader="dot" w:pos="9016"/>
            </w:tabs>
            <w:rPr>
              <w:rFonts w:eastAsiaTheme="minorEastAsia"/>
              <w:noProof/>
              <w:lang w:eastAsia="en-GB"/>
            </w:rPr>
          </w:pPr>
          <w:hyperlink w:anchor="_Toc377230787" w:history="1">
            <w:r w:rsidR="009B506F" w:rsidRPr="005966B8">
              <w:rPr>
                <w:rStyle w:val="Hyperlink"/>
                <w:rFonts w:cs="Times New Roman"/>
                <w:noProof/>
              </w:rPr>
              <w:t>4.4.</w:t>
            </w:r>
            <w:r w:rsidR="009B506F">
              <w:rPr>
                <w:rFonts w:eastAsiaTheme="minorEastAsia"/>
                <w:noProof/>
                <w:lang w:eastAsia="en-GB"/>
              </w:rPr>
              <w:tab/>
            </w:r>
            <w:r w:rsidR="009B506F" w:rsidRPr="005966B8">
              <w:rPr>
                <w:rStyle w:val="Hyperlink"/>
                <w:rFonts w:ascii="Times New Roman" w:hAnsi="Times New Roman" w:cs="Times New Roman"/>
                <w:noProof/>
              </w:rPr>
              <w:t>Potential and Threats to Sustainability</w:t>
            </w:r>
            <w:r w:rsidR="009B506F">
              <w:rPr>
                <w:noProof/>
                <w:webHidden/>
              </w:rPr>
              <w:tab/>
            </w:r>
            <w:r w:rsidR="0024583E">
              <w:rPr>
                <w:noProof/>
                <w:webHidden/>
              </w:rPr>
              <w:fldChar w:fldCharType="begin"/>
            </w:r>
            <w:r w:rsidR="009B506F">
              <w:rPr>
                <w:noProof/>
                <w:webHidden/>
              </w:rPr>
              <w:instrText xml:space="preserve"> PAGEREF _Toc377230787 \h </w:instrText>
            </w:r>
            <w:r w:rsidR="0024583E">
              <w:rPr>
                <w:noProof/>
                <w:webHidden/>
              </w:rPr>
            </w:r>
            <w:r w:rsidR="0024583E">
              <w:rPr>
                <w:noProof/>
                <w:webHidden/>
              </w:rPr>
              <w:fldChar w:fldCharType="separate"/>
            </w:r>
            <w:r w:rsidR="009B506F">
              <w:rPr>
                <w:noProof/>
                <w:webHidden/>
              </w:rPr>
              <w:t>37</w:t>
            </w:r>
            <w:r w:rsidR="0024583E">
              <w:rPr>
                <w:noProof/>
                <w:webHidden/>
              </w:rPr>
              <w:fldChar w:fldCharType="end"/>
            </w:r>
          </w:hyperlink>
        </w:p>
        <w:p w:rsidR="009B506F" w:rsidRDefault="002521AA">
          <w:pPr>
            <w:pStyle w:val="TOC3"/>
            <w:tabs>
              <w:tab w:val="left" w:pos="1320"/>
              <w:tab w:val="right" w:leader="dot" w:pos="9016"/>
            </w:tabs>
            <w:rPr>
              <w:rFonts w:eastAsiaTheme="minorEastAsia"/>
              <w:noProof/>
              <w:lang w:eastAsia="en-GB"/>
            </w:rPr>
          </w:pPr>
          <w:hyperlink w:anchor="_Toc377230788" w:history="1">
            <w:r w:rsidR="009B506F" w:rsidRPr="005966B8">
              <w:rPr>
                <w:rStyle w:val="Hyperlink"/>
                <w:rFonts w:ascii="Times New Roman" w:eastAsia="Times New Roman" w:hAnsi="Times New Roman" w:cs="Times New Roman"/>
                <w:noProof/>
                <w:lang w:eastAsia="en-GB"/>
              </w:rPr>
              <w:t>4.4.1.</w:t>
            </w:r>
            <w:r w:rsidR="009B506F">
              <w:rPr>
                <w:rFonts w:eastAsiaTheme="minorEastAsia"/>
                <w:noProof/>
                <w:lang w:eastAsia="en-GB"/>
              </w:rPr>
              <w:tab/>
            </w:r>
            <w:r w:rsidR="009B506F" w:rsidRPr="005966B8">
              <w:rPr>
                <w:rStyle w:val="Hyperlink"/>
                <w:rFonts w:ascii="Times New Roman" w:eastAsia="Times New Roman" w:hAnsi="Times New Roman" w:cs="Times New Roman"/>
                <w:noProof/>
                <w:lang w:eastAsia="en-GB"/>
              </w:rPr>
              <w:t>Level of local ownership</w:t>
            </w:r>
            <w:r w:rsidR="009B506F">
              <w:rPr>
                <w:noProof/>
                <w:webHidden/>
              </w:rPr>
              <w:tab/>
            </w:r>
            <w:r w:rsidR="0024583E">
              <w:rPr>
                <w:noProof/>
                <w:webHidden/>
              </w:rPr>
              <w:fldChar w:fldCharType="begin"/>
            </w:r>
            <w:r w:rsidR="009B506F">
              <w:rPr>
                <w:noProof/>
                <w:webHidden/>
              </w:rPr>
              <w:instrText xml:space="preserve"> PAGEREF _Toc377230788 \h </w:instrText>
            </w:r>
            <w:r w:rsidR="0024583E">
              <w:rPr>
                <w:noProof/>
                <w:webHidden/>
              </w:rPr>
            </w:r>
            <w:r w:rsidR="0024583E">
              <w:rPr>
                <w:noProof/>
                <w:webHidden/>
              </w:rPr>
              <w:fldChar w:fldCharType="separate"/>
            </w:r>
            <w:r w:rsidR="009B506F">
              <w:rPr>
                <w:noProof/>
                <w:webHidden/>
              </w:rPr>
              <w:t>37</w:t>
            </w:r>
            <w:r w:rsidR="0024583E">
              <w:rPr>
                <w:noProof/>
                <w:webHidden/>
              </w:rPr>
              <w:fldChar w:fldCharType="end"/>
            </w:r>
          </w:hyperlink>
        </w:p>
        <w:p w:rsidR="009B506F" w:rsidRDefault="002521AA">
          <w:pPr>
            <w:pStyle w:val="TOC3"/>
            <w:tabs>
              <w:tab w:val="left" w:pos="1320"/>
              <w:tab w:val="right" w:leader="dot" w:pos="9016"/>
            </w:tabs>
            <w:rPr>
              <w:rFonts w:eastAsiaTheme="minorEastAsia"/>
              <w:noProof/>
              <w:lang w:eastAsia="en-GB"/>
            </w:rPr>
          </w:pPr>
          <w:hyperlink w:anchor="_Toc377230789" w:history="1">
            <w:r w:rsidR="009B506F" w:rsidRPr="005966B8">
              <w:rPr>
                <w:rStyle w:val="Hyperlink"/>
                <w:rFonts w:ascii="Times New Roman" w:hAnsi="Times New Roman" w:cs="Times New Roman"/>
                <w:noProof/>
              </w:rPr>
              <w:t>4.4.2.</w:t>
            </w:r>
            <w:r w:rsidR="009B506F">
              <w:rPr>
                <w:rFonts w:eastAsiaTheme="minorEastAsia"/>
                <w:noProof/>
                <w:lang w:eastAsia="en-GB"/>
              </w:rPr>
              <w:tab/>
            </w:r>
            <w:r w:rsidR="009B506F" w:rsidRPr="005966B8">
              <w:rPr>
                <w:rStyle w:val="Hyperlink"/>
                <w:rFonts w:ascii="Times New Roman" w:hAnsi="Times New Roman" w:cs="Times New Roman"/>
                <w:noProof/>
              </w:rPr>
              <w:t>Legal basis</w:t>
            </w:r>
            <w:r w:rsidR="009B506F">
              <w:rPr>
                <w:noProof/>
                <w:webHidden/>
              </w:rPr>
              <w:tab/>
            </w:r>
            <w:r w:rsidR="0024583E">
              <w:rPr>
                <w:noProof/>
                <w:webHidden/>
              </w:rPr>
              <w:fldChar w:fldCharType="begin"/>
            </w:r>
            <w:r w:rsidR="009B506F">
              <w:rPr>
                <w:noProof/>
                <w:webHidden/>
              </w:rPr>
              <w:instrText xml:space="preserve"> PAGEREF _Toc377230789 \h </w:instrText>
            </w:r>
            <w:r w:rsidR="0024583E">
              <w:rPr>
                <w:noProof/>
                <w:webHidden/>
              </w:rPr>
            </w:r>
            <w:r w:rsidR="0024583E">
              <w:rPr>
                <w:noProof/>
                <w:webHidden/>
              </w:rPr>
              <w:fldChar w:fldCharType="separate"/>
            </w:r>
            <w:r w:rsidR="009B506F">
              <w:rPr>
                <w:noProof/>
                <w:webHidden/>
              </w:rPr>
              <w:t>38</w:t>
            </w:r>
            <w:r w:rsidR="0024583E">
              <w:rPr>
                <w:noProof/>
                <w:webHidden/>
              </w:rPr>
              <w:fldChar w:fldCharType="end"/>
            </w:r>
          </w:hyperlink>
        </w:p>
        <w:p w:rsidR="009B506F" w:rsidRDefault="002521AA">
          <w:pPr>
            <w:pStyle w:val="TOC3"/>
            <w:tabs>
              <w:tab w:val="left" w:pos="1320"/>
              <w:tab w:val="right" w:leader="dot" w:pos="9016"/>
            </w:tabs>
            <w:rPr>
              <w:rFonts w:eastAsiaTheme="minorEastAsia"/>
              <w:noProof/>
              <w:lang w:eastAsia="en-GB"/>
            </w:rPr>
          </w:pPr>
          <w:hyperlink w:anchor="_Toc377230790" w:history="1">
            <w:r w:rsidR="009B506F" w:rsidRPr="005966B8">
              <w:rPr>
                <w:rStyle w:val="Hyperlink"/>
                <w:rFonts w:ascii="Times New Roman" w:hAnsi="Times New Roman" w:cs="Times New Roman"/>
                <w:noProof/>
              </w:rPr>
              <w:t>4.4.3.</w:t>
            </w:r>
            <w:r w:rsidR="009B506F">
              <w:rPr>
                <w:rFonts w:eastAsiaTheme="minorEastAsia"/>
                <w:noProof/>
                <w:lang w:eastAsia="en-GB"/>
              </w:rPr>
              <w:tab/>
            </w:r>
            <w:r w:rsidR="009B506F" w:rsidRPr="005966B8">
              <w:rPr>
                <w:rStyle w:val="Hyperlink"/>
                <w:rFonts w:ascii="Times New Roman" w:hAnsi="Times New Roman" w:cs="Times New Roman"/>
                <w:noProof/>
              </w:rPr>
              <w:t>Institutional Basis</w:t>
            </w:r>
            <w:r w:rsidR="009B506F">
              <w:rPr>
                <w:noProof/>
                <w:webHidden/>
              </w:rPr>
              <w:tab/>
            </w:r>
            <w:r w:rsidR="0024583E">
              <w:rPr>
                <w:noProof/>
                <w:webHidden/>
              </w:rPr>
              <w:fldChar w:fldCharType="begin"/>
            </w:r>
            <w:r w:rsidR="009B506F">
              <w:rPr>
                <w:noProof/>
                <w:webHidden/>
              </w:rPr>
              <w:instrText xml:space="preserve"> PAGEREF _Toc377230790 \h </w:instrText>
            </w:r>
            <w:r w:rsidR="0024583E">
              <w:rPr>
                <w:noProof/>
                <w:webHidden/>
              </w:rPr>
            </w:r>
            <w:r w:rsidR="0024583E">
              <w:rPr>
                <w:noProof/>
                <w:webHidden/>
              </w:rPr>
              <w:fldChar w:fldCharType="separate"/>
            </w:r>
            <w:r w:rsidR="009B506F">
              <w:rPr>
                <w:noProof/>
                <w:webHidden/>
              </w:rPr>
              <w:t>39</w:t>
            </w:r>
            <w:r w:rsidR="0024583E">
              <w:rPr>
                <w:noProof/>
                <w:webHidden/>
              </w:rPr>
              <w:fldChar w:fldCharType="end"/>
            </w:r>
          </w:hyperlink>
        </w:p>
        <w:p w:rsidR="009B506F" w:rsidRDefault="002521AA">
          <w:pPr>
            <w:pStyle w:val="TOC3"/>
            <w:tabs>
              <w:tab w:val="left" w:pos="1320"/>
              <w:tab w:val="right" w:leader="dot" w:pos="9016"/>
            </w:tabs>
            <w:rPr>
              <w:rFonts w:eastAsiaTheme="minorEastAsia"/>
              <w:noProof/>
              <w:lang w:eastAsia="en-GB"/>
            </w:rPr>
          </w:pPr>
          <w:hyperlink w:anchor="_Toc377230791" w:history="1">
            <w:r w:rsidR="009B506F" w:rsidRPr="005966B8">
              <w:rPr>
                <w:rStyle w:val="Hyperlink"/>
                <w:rFonts w:ascii="Times New Roman" w:hAnsi="Times New Roman" w:cs="Times New Roman"/>
                <w:noProof/>
              </w:rPr>
              <w:t>4.4.4.</w:t>
            </w:r>
            <w:r w:rsidR="009B506F">
              <w:rPr>
                <w:rFonts w:eastAsiaTheme="minorEastAsia"/>
                <w:noProof/>
                <w:lang w:eastAsia="en-GB"/>
              </w:rPr>
              <w:tab/>
            </w:r>
            <w:r w:rsidR="009B506F" w:rsidRPr="005966B8">
              <w:rPr>
                <w:rStyle w:val="Hyperlink"/>
                <w:rFonts w:ascii="Times New Roman" w:hAnsi="Times New Roman" w:cs="Times New Roman"/>
                <w:noProof/>
              </w:rPr>
              <w:t>Financial Sustainability</w:t>
            </w:r>
            <w:r w:rsidR="009B506F">
              <w:rPr>
                <w:noProof/>
                <w:webHidden/>
              </w:rPr>
              <w:tab/>
            </w:r>
            <w:r w:rsidR="0024583E">
              <w:rPr>
                <w:noProof/>
                <w:webHidden/>
              </w:rPr>
              <w:fldChar w:fldCharType="begin"/>
            </w:r>
            <w:r w:rsidR="009B506F">
              <w:rPr>
                <w:noProof/>
                <w:webHidden/>
              </w:rPr>
              <w:instrText xml:space="preserve"> PAGEREF _Toc377230791 \h </w:instrText>
            </w:r>
            <w:r w:rsidR="0024583E">
              <w:rPr>
                <w:noProof/>
                <w:webHidden/>
              </w:rPr>
            </w:r>
            <w:r w:rsidR="0024583E">
              <w:rPr>
                <w:noProof/>
                <w:webHidden/>
              </w:rPr>
              <w:fldChar w:fldCharType="separate"/>
            </w:r>
            <w:r w:rsidR="009B506F">
              <w:rPr>
                <w:noProof/>
                <w:webHidden/>
              </w:rPr>
              <w:t>43</w:t>
            </w:r>
            <w:r w:rsidR="0024583E">
              <w:rPr>
                <w:noProof/>
                <w:webHidden/>
              </w:rPr>
              <w:fldChar w:fldCharType="end"/>
            </w:r>
          </w:hyperlink>
        </w:p>
        <w:p w:rsidR="009B506F" w:rsidRDefault="002521AA">
          <w:pPr>
            <w:pStyle w:val="TOC3"/>
            <w:tabs>
              <w:tab w:val="left" w:pos="1320"/>
              <w:tab w:val="right" w:leader="dot" w:pos="9016"/>
            </w:tabs>
            <w:rPr>
              <w:rFonts w:eastAsiaTheme="minorEastAsia"/>
              <w:noProof/>
              <w:lang w:eastAsia="en-GB"/>
            </w:rPr>
          </w:pPr>
          <w:hyperlink w:anchor="_Toc377230792" w:history="1">
            <w:r w:rsidR="009B506F" w:rsidRPr="005966B8">
              <w:rPr>
                <w:rStyle w:val="Hyperlink"/>
                <w:rFonts w:ascii="Times New Roman" w:hAnsi="Times New Roman" w:cs="Times New Roman"/>
                <w:noProof/>
              </w:rPr>
              <w:t>4.4.5.</w:t>
            </w:r>
            <w:r w:rsidR="009B506F">
              <w:rPr>
                <w:rFonts w:eastAsiaTheme="minorEastAsia"/>
                <w:noProof/>
                <w:lang w:eastAsia="en-GB"/>
              </w:rPr>
              <w:tab/>
            </w:r>
            <w:r w:rsidR="009B506F" w:rsidRPr="005966B8">
              <w:rPr>
                <w:rStyle w:val="Hyperlink"/>
                <w:rFonts w:ascii="Times New Roman" w:hAnsi="Times New Roman" w:cs="Times New Roman"/>
                <w:noProof/>
              </w:rPr>
              <w:t>Ensuring the supply –side sustinability</w:t>
            </w:r>
            <w:r w:rsidR="009B506F">
              <w:rPr>
                <w:noProof/>
                <w:webHidden/>
              </w:rPr>
              <w:tab/>
            </w:r>
            <w:r w:rsidR="0024583E">
              <w:rPr>
                <w:noProof/>
                <w:webHidden/>
              </w:rPr>
              <w:fldChar w:fldCharType="begin"/>
            </w:r>
            <w:r w:rsidR="009B506F">
              <w:rPr>
                <w:noProof/>
                <w:webHidden/>
              </w:rPr>
              <w:instrText xml:space="preserve"> PAGEREF _Toc377230792 \h </w:instrText>
            </w:r>
            <w:r w:rsidR="0024583E">
              <w:rPr>
                <w:noProof/>
                <w:webHidden/>
              </w:rPr>
            </w:r>
            <w:r w:rsidR="0024583E">
              <w:rPr>
                <w:noProof/>
                <w:webHidden/>
              </w:rPr>
              <w:fldChar w:fldCharType="separate"/>
            </w:r>
            <w:r w:rsidR="009B506F">
              <w:rPr>
                <w:noProof/>
                <w:webHidden/>
              </w:rPr>
              <w:t>46</w:t>
            </w:r>
            <w:r w:rsidR="0024583E">
              <w:rPr>
                <w:noProof/>
                <w:webHidden/>
              </w:rPr>
              <w:fldChar w:fldCharType="end"/>
            </w:r>
          </w:hyperlink>
        </w:p>
        <w:p w:rsidR="009B506F" w:rsidRDefault="002521AA">
          <w:pPr>
            <w:pStyle w:val="TOC3"/>
            <w:tabs>
              <w:tab w:val="left" w:pos="1320"/>
              <w:tab w:val="right" w:leader="dot" w:pos="9016"/>
            </w:tabs>
            <w:rPr>
              <w:rFonts w:eastAsiaTheme="minorEastAsia"/>
              <w:noProof/>
              <w:lang w:eastAsia="en-GB"/>
            </w:rPr>
          </w:pPr>
          <w:hyperlink w:anchor="_Toc377230793" w:history="1">
            <w:r w:rsidR="009B506F" w:rsidRPr="005966B8">
              <w:rPr>
                <w:rStyle w:val="Hyperlink"/>
                <w:rFonts w:ascii="Times New Roman" w:eastAsia="Times New Roman" w:hAnsi="Times New Roman" w:cs="Times New Roman"/>
                <w:noProof/>
                <w:lang w:eastAsia="en-GB"/>
              </w:rPr>
              <w:t>4.4.6.</w:t>
            </w:r>
            <w:r w:rsidR="009B506F">
              <w:rPr>
                <w:rFonts w:eastAsiaTheme="minorEastAsia"/>
                <w:noProof/>
                <w:lang w:eastAsia="en-GB"/>
              </w:rPr>
              <w:tab/>
            </w:r>
            <w:r w:rsidR="009B506F" w:rsidRPr="005966B8">
              <w:rPr>
                <w:rStyle w:val="Hyperlink"/>
                <w:rFonts w:ascii="Times New Roman" w:eastAsia="Times New Roman" w:hAnsi="Times New Roman" w:cs="Times New Roman"/>
                <w:noProof/>
                <w:lang w:eastAsia="en-GB"/>
              </w:rPr>
              <w:t>Conclusions: potential for sustainability</w:t>
            </w:r>
            <w:r w:rsidR="009B506F">
              <w:rPr>
                <w:noProof/>
                <w:webHidden/>
              </w:rPr>
              <w:tab/>
            </w:r>
            <w:r w:rsidR="0024583E">
              <w:rPr>
                <w:noProof/>
                <w:webHidden/>
              </w:rPr>
              <w:fldChar w:fldCharType="begin"/>
            </w:r>
            <w:r w:rsidR="009B506F">
              <w:rPr>
                <w:noProof/>
                <w:webHidden/>
              </w:rPr>
              <w:instrText xml:space="preserve"> PAGEREF _Toc377230793 \h </w:instrText>
            </w:r>
            <w:r w:rsidR="0024583E">
              <w:rPr>
                <w:noProof/>
                <w:webHidden/>
              </w:rPr>
            </w:r>
            <w:r w:rsidR="0024583E">
              <w:rPr>
                <w:noProof/>
                <w:webHidden/>
              </w:rPr>
              <w:fldChar w:fldCharType="separate"/>
            </w:r>
            <w:r w:rsidR="009B506F">
              <w:rPr>
                <w:noProof/>
                <w:webHidden/>
              </w:rPr>
              <w:t>48</w:t>
            </w:r>
            <w:r w:rsidR="0024583E">
              <w:rPr>
                <w:noProof/>
                <w:webHidden/>
              </w:rPr>
              <w:fldChar w:fldCharType="end"/>
            </w:r>
          </w:hyperlink>
        </w:p>
        <w:p w:rsidR="009B506F" w:rsidRDefault="002521AA">
          <w:pPr>
            <w:pStyle w:val="TOC1"/>
            <w:tabs>
              <w:tab w:val="left" w:pos="440"/>
              <w:tab w:val="right" w:leader="dot" w:pos="9016"/>
            </w:tabs>
            <w:rPr>
              <w:rFonts w:eastAsiaTheme="minorEastAsia"/>
              <w:noProof/>
              <w:lang w:eastAsia="en-GB"/>
            </w:rPr>
          </w:pPr>
          <w:hyperlink w:anchor="_Toc377230794" w:history="1">
            <w:r w:rsidR="009B506F" w:rsidRPr="005966B8">
              <w:rPr>
                <w:rStyle w:val="Hyperlink"/>
                <w:rFonts w:cs="Times New Roman"/>
                <w:noProof/>
              </w:rPr>
              <w:t>5.</w:t>
            </w:r>
            <w:r w:rsidR="009B506F">
              <w:rPr>
                <w:rFonts w:eastAsiaTheme="minorEastAsia"/>
                <w:noProof/>
                <w:lang w:eastAsia="en-GB"/>
              </w:rPr>
              <w:tab/>
            </w:r>
            <w:r w:rsidR="009B506F" w:rsidRPr="005966B8">
              <w:rPr>
                <w:rStyle w:val="Hyperlink"/>
                <w:rFonts w:ascii="Times New Roman" w:hAnsi="Times New Roman" w:cs="Times New Roman"/>
                <w:noProof/>
              </w:rPr>
              <w:t>Conclusions</w:t>
            </w:r>
            <w:r w:rsidR="009B506F">
              <w:rPr>
                <w:noProof/>
                <w:webHidden/>
              </w:rPr>
              <w:tab/>
            </w:r>
            <w:r w:rsidR="0024583E">
              <w:rPr>
                <w:noProof/>
                <w:webHidden/>
              </w:rPr>
              <w:fldChar w:fldCharType="begin"/>
            </w:r>
            <w:r w:rsidR="009B506F">
              <w:rPr>
                <w:noProof/>
                <w:webHidden/>
              </w:rPr>
              <w:instrText xml:space="preserve"> PAGEREF _Toc377230794 \h </w:instrText>
            </w:r>
            <w:r w:rsidR="0024583E">
              <w:rPr>
                <w:noProof/>
                <w:webHidden/>
              </w:rPr>
            </w:r>
            <w:r w:rsidR="0024583E">
              <w:rPr>
                <w:noProof/>
                <w:webHidden/>
              </w:rPr>
              <w:fldChar w:fldCharType="separate"/>
            </w:r>
            <w:r w:rsidR="009B506F">
              <w:rPr>
                <w:noProof/>
                <w:webHidden/>
              </w:rPr>
              <w:t>48</w:t>
            </w:r>
            <w:r w:rsidR="0024583E">
              <w:rPr>
                <w:noProof/>
                <w:webHidden/>
              </w:rPr>
              <w:fldChar w:fldCharType="end"/>
            </w:r>
          </w:hyperlink>
        </w:p>
        <w:p w:rsidR="009B506F" w:rsidRDefault="002521AA">
          <w:pPr>
            <w:pStyle w:val="TOC1"/>
            <w:tabs>
              <w:tab w:val="left" w:pos="440"/>
              <w:tab w:val="right" w:leader="dot" w:pos="9016"/>
            </w:tabs>
            <w:rPr>
              <w:rFonts w:eastAsiaTheme="minorEastAsia"/>
              <w:noProof/>
              <w:lang w:eastAsia="en-GB"/>
            </w:rPr>
          </w:pPr>
          <w:hyperlink w:anchor="_Toc377230795" w:history="1">
            <w:r w:rsidR="009B506F" w:rsidRPr="005966B8">
              <w:rPr>
                <w:rStyle w:val="Hyperlink"/>
                <w:rFonts w:cs="Times New Roman"/>
                <w:noProof/>
              </w:rPr>
              <w:t>6.</w:t>
            </w:r>
            <w:r w:rsidR="009B506F">
              <w:rPr>
                <w:rFonts w:eastAsiaTheme="minorEastAsia"/>
                <w:noProof/>
                <w:lang w:eastAsia="en-GB"/>
              </w:rPr>
              <w:tab/>
            </w:r>
            <w:r w:rsidR="009B506F" w:rsidRPr="005966B8">
              <w:rPr>
                <w:rStyle w:val="Hyperlink"/>
                <w:rFonts w:ascii="Times New Roman" w:hAnsi="Times New Roman" w:cs="Times New Roman"/>
                <w:noProof/>
              </w:rPr>
              <w:t>Lessons Learnt</w:t>
            </w:r>
            <w:r w:rsidR="009B506F">
              <w:rPr>
                <w:noProof/>
                <w:webHidden/>
              </w:rPr>
              <w:tab/>
            </w:r>
            <w:r w:rsidR="0024583E">
              <w:rPr>
                <w:noProof/>
                <w:webHidden/>
              </w:rPr>
              <w:fldChar w:fldCharType="begin"/>
            </w:r>
            <w:r w:rsidR="009B506F">
              <w:rPr>
                <w:noProof/>
                <w:webHidden/>
              </w:rPr>
              <w:instrText xml:space="preserve"> PAGEREF _Toc377230795 \h </w:instrText>
            </w:r>
            <w:r w:rsidR="0024583E">
              <w:rPr>
                <w:noProof/>
                <w:webHidden/>
              </w:rPr>
            </w:r>
            <w:r w:rsidR="0024583E">
              <w:rPr>
                <w:noProof/>
                <w:webHidden/>
              </w:rPr>
              <w:fldChar w:fldCharType="separate"/>
            </w:r>
            <w:r w:rsidR="009B506F">
              <w:rPr>
                <w:noProof/>
                <w:webHidden/>
              </w:rPr>
              <w:t>49</w:t>
            </w:r>
            <w:r w:rsidR="0024583E">
              <w:rPr>
                <w:noProof/>
                <w:webHidden/>
              </w:rPr>
              <w:fldChar w:fldCharType="end"/>
            </w:r>
          </w:hyperlink>
        </w:p>
        <w:p w:rsidR="009B506F" w:rsidRDefault="002521AA">
          <w:pPr>
            <w:pStyle w:val="TOC1"/>
            <w:tabs>
              <w:tab w:val="left" w:pos="440"/>
              <w:tab w:val="right" w:leader="dot" w:pos="9016"/>
            </w:tabs>
            <w:rPr>
              <w:rFonts w:eastAsiaTheme="minorEastAsia"/>
              <w:noProof/>
              <w:lang w:eastAsia="en-GB"/>
            </w:rPr>
          </w:pPr>
          <w:hyperlink w:anchor="_Toc377230796" w:history="1">
            <w:r w:rsidR="009B506F" w:rsidRPr="005966B8">
              <w:rPr>
                <w:rStyle w:val="Hyperlink"/>
                <w:rFonts w:cs="Times New Roman"/>
                <w:noProof/>
              </w:rPr>
              <w:t>7.</w:t>
            </w:r>
            <w:r w:rsidR="009B506F">
              <w:rPr>
                <w:rFonts w:eastAsiaTheme="minorEastAsia"/>
                <w:noProof/>
                <w:lang w:eastAsia="en-GB"/>
              </w:rPr>
              <w:tab/>
            </w:r>
            <w:r w:rsidR="009B506F" w:rsidRPr="005966B8">
              <w:rPr>
                <w:rStyle w:val="Hyperlink"/>
                <w:rFonts w:ascii="Times New Roman" w:hAnsi="Times New Roman" w:cs="Times New Roman"/>
                <w:noProof/>
              </w:rPr>
              <w:t>Recommendations</w:t>
            </w:r>
            <w:r w:rsidR="009B506F">
              <w:rPr>
                <w:noProof/>
                <w:webHidden/>
              </w:rPr>
              <w:tab/>
            </w:r>
            <w:r w:rsidR="0024583E">
              <w:rPr>
                <w:noProof/>
                <w:webHidden/>
              </w:rPr>
              <w:fldChar w:fldCharType="begin"/>
            </w:r>
            <w:r w:rsidR="009B506F">
              <w:rPr>
                <w:noProof/>
                <w:webHidden/>
              </w:rPr>
              <w:instrText xml:space="preserve"> PAGEREF _Toc377230796 \h </w:instrText>
            </w:r>
            <w:r w:rsidR="0024583E">
              <w:rPr>
                <w:noProof/>
                <w:webHidden/>
              </w:rPr>
            </w:r>
            <w:r w:rsidR="0024583E">
              <w:rPr>
                <w:noProof/>
                <w:webHidden/>
              </w:rPr>
              <w:fldChar w:fldCharType="separate"/>
            </w:r>
            <w:r w:rsidR="009B506F">
              <w:rPr>
                <w:noProof/>
                <w:webHidden/>
              </w:rPr>
              <w:t>50</w:t>
            </w:r>
            <w:r w:rsidR="0024583E">
              <w:rPr>
                <w:noProof/>
                <w:webHidden/>
              </w:rPr>
              <w:fldChar w:fldCharType="end"/>
            </w:r>
          </w:hyperlink>
        </w:p>
        <w:p w:rsidR="009B506F" w:rsidRDefault="002521AA">
          <w:pPr>
            <w:pStyle w:val="TOC1"/>
            <w:tabs>
              <w:tab w:val="right" w:leader="dot" w:pos="9016"/>
            </w:tabs>
            <w:rPr>
              <w:rFonts w:eastAsiaTheme="minorEastAsia"/>
              <w:noProof/>
              <w:lang w:eastAsia="en-GB"/>
            </w:rPr>
          </w:pPr>
          <w:hyperlink w:anchor="_Toc377230797" w:history="1">
            <w:r w:rsidR="009B506F" w:rsidRPr="005966B8">
              <w:rPr>
                <w:rStyle w:val="Hyperlink"/>
                <w:rFonts w:ascii="Times New Roman" w:hAnsi="Times New Roman" w:cs="Times New Roman"/>
                <w:noProof/>
              </w:rPr>
              <w:t>Annex 1: list of people interviewed</w:t>
            </w:r>
            <w:r w:rsidR="009B506F">
              <w:rPr>
                <w:noProof/>
                <w:webHidden/>
              </w:rPr>
              <w:tab/>
            </w:r>
            <w:r w:rsidR="0024583E">
              <w:rPr>
                <w:noProof/>
                <w:webHidden/>
              </w:rPr>
              <w:fldChar w:fldCharType="begin"/>
            </w:r>
            <w:r w:rsidR="009B506F">
              <w:rPr>
                <w:noProof/>
                <w:webHidden/>
              </w:rPr>
              <w:instrText xml:space="preserve"> PAGEREF _Toc377230797 \h </w:instrText>
            </w:r>
            <w:r w:rsidR="0024583E">
              <w:rPr>
                <w:noProof/>
                <w:webHidden/>
              </w:rPr>
            </w:r>
            <w:r w:rsidR="0024583E">
              <w:rPr>
                <w:noProof/>
                <w:webHidden/>
              </w:rPr>
              <w:fldChar w:fldCharType="separate"/>
            </w:r>
            <w:r w:rsidR="009B506F">
              <w:rPr>
                <w:noProof/>
                <w:webHidden/>
              </w:rPr>
              <w:t>52</w:t>
            </w:r>
            <w:r w:rsidR="0024583E">
              <w:rPr>
                <w:noProof/>
                <w:webHidden/>
              </w:rPr>
              <w:fldChar w:fldCharType="end"/>
            </w:r>
          </w:hyperlink>
        </w:p>
        <w:p w:rsidR="009B506F" w:rsidRDefault="002521AA">
          <w:pPr>
            <w:pStyle w:val="TOC1"/>
            <w:tabs>
              <w:tab w:val="right" w:leader="dot" w:pos="9016"/>
            </w:tabs>
            <w:rPr>
              <w:rFonts w:eastAsiaTheme="minorEastAsia"/>
              <w:noProof/>
              <w:lang w:eastAsia="en-GB"/>
            </w:rPr>
          </w:pPr>
          <w:hyperlink w:anchor="_Toc377230798" w:history="1">
            <w:r w:rsidR="009B506F" w:rsidRPr="005966B8">
              <w:rPr>
                <w:rStyle w:val="Hyperlink"/>
                <w:rFonts w:ascii="Times New Roman" w:hAnsi="Times New Roman" w:cs="Times New Roman"/>
                <w:noProof/>
              </w:rPr>
              <w:t>Annex 2: Template Guide for the KIIs</w:t>
            </w:r>
            <w:r w:rsidR="009B506F">
              <w:rPr>
                <w:noProof/>
                <w:webHidden/>
              </w:rPr>
              <w:tab/>
            </w:r>
            <w:r w:rsidR="0024583E">
              <w:rPr>
                <w:noProof/>
                <w:webHidden/>
              </w:rPr>
              <w:fldChar w:fldCharType="begin"/>
            </w:r>
            <w:r w:rsidR="009B506F">
              <w:rPr>
                <w:noProof/>
                <w:webHidden/>
              </w:rPr>
              <w:instrText xml:space="preserve"> PAGEREF _Toc377230798 \h </w:instrText>
            </w:r>
            <w:r w:rsidR="0024583E">
              <w:rPr>
                <w:noProof/>
                <w:webHidden/>
              </w:rPr>
            </w:r>
            <w:r w:rsidR="0024583E">
              <w:rPr>
                <w:noProof/>
                <w:webHidden/>
              </w:rPr>
              <w:fldChar w:fldCharType="separate"/>
            </w:r>
            <w:r w:rsidR="009B506F">
              <w:rPr>
                <w:noProof/>
                <w:webHidden/>
              </w:rPr>
              <w:t>54</w:t>
            </w:r>
            <w:r w:rsidR="0024583E">
              <w:rPr>
                <w:noProof/>
                <w:webHidden/>
              </w:rPr>
              <w:fldChar w:fldCharType="end"/>
            </w:r>
          </w:hyperlink>
        </w:p>
        <w:p w:rsidR="009B506F" w:rsidRDefault="002521AA">
          <w:pPr>
            <w:pStyle w:val="TOC1"/>
            <w:tabs>
              <w:tab w:val="right" w:leader="dot" w:pos="9016"/>
            </w:tabs>
            <w:rPr>
              <w:rFonts w:eastAsiaTheme="minorEastAsia"/>
              <w:noProof/>
              <w:lang w:eastAsia="en-GB"/>
            </w:rPr>
          </w:pPr>
          <w:hyperlink w:anchor="_Toc377230799" w:history="1">
            <w:r w:rsidR="009B506F" w:rsidRPr="005966B8">
              <w:rPr>
                <w:rStyle w:val="Hyperlink"/>
                <w:rFonts w:ascii="Times New Roman" w:hAnsi="Times New Roman" w:cs="Times New Roman"/>
                <w:noProof/>
              </w:rPr>
              <w:t>Annex 3: Agenda for the trip</w:t>
            </w:r>
            <w:r w:rsidR="009B506F">
              <w:rPr>
                <w:noProof/>
                <w:webHidden/>
              </w:rPr>
              <w:tab/>
            </w:r>
            <w:r w:rsidR="0024583E">
              <w:rPr>
                <w:noProof/>
                <w:webHidden/>
              </w:rPr>
              <w:fldChar w:fldCharType="begin"/>
            </w:r>
            <w:r w:rsidR="009B506F">
              <w:rPr>
                <w:noProof/>
                <w:webHidden/>
              </w:rPr>
              <w:instrText xml:space="preserve"> PAGEREF _Toc377230799 \h </w:instrText>
            </w:r>
            <w:r w:rsidR="0024583E">
              <w:rPr>
                <w:noProof/>
                <w:webHidden/>
              </w:rPr>
            </w:r>
            <w:r w:rsidR="0024583E">
              <w:rPr>
                <w:noProof/>
                <w:webHidden/>
              </w:rPr>
              <w:fldChar w:fldCharType="separate"/>
            </w:r>
            <w:r w:rsidR="009B506F">
              <w:rPr>
                <w:noProof/>
                <w:webHidden/>
              </w:rPr>
              <w:t>56</w:t>
            </w:r>
            <w:r w:rsidR="0024583E">
              <w:rPr>
                <w:noProof/>
                <w:webHidden/>
              </w:rPr>
              <w:fldChar w:fldCharType="end"/>
            </w:r>
          </w:hyperlink>
        </w:p>
        <w:p w:rsidR="00BF4514" w:rsidRPr="002944B3" w:rsidRDefault="0024583E">
          <w:pPr>
            <w:rPr>
              <w:rFonts w:ascii="Times New Roman" w:hAnsi="Times New Roman" w:cs="Times New Roman"/>
            </w:rPr>
          </w:pPr>
          <w:r w:rsidRPr="002944B3">
            <w:rPr>
              <w:rFonts w:ascii="Times New Roman" w:hAnsi="Times New Roman" w:cs="Times New Roman"/>
            </w:rPr>
            <w:fldChar w:fldCharType="end"/>
          </w:r>
        </w:p>
      </w:sdtContent>
    </w:sdt>
    <w:p w:rsidR="00BF4514" w:rsidRPr="009B506F" w:rsidRDefault="008776E4" w:rsidP="009B506F">
      <w:pPr>
        <w:rPr>
          <w:rFonts w:ascii="Times New Roman" w:hAnsi="Times New Roman" w:cs="Times New Roman"/>
          <w:b/>
        </w:rPr>
      </w:pPr>
      <w:r w:rsidRPr="009B506F">
        <w:rPr>
          <w:rFonts w:ascii="Times New Roman" w:hAnsi="Times New Roman" w:cs="Times New Roman"/>
          <w:b/>
        </w:rPr>
        <w:lastRenderedPageBreak/>
        <w:t xml:space="preserve">List of Figures  </w:t>
      </w:r>
    </w:p>
    <w:p w:rsidR="00D846B5" w:rsidRPr="002944B3" w:rsidRDefault="0024583E">
      <w:pPr>
        <w:pStyle w:val="TableofFigures"/>
        <w:tabs>
          <w:tab w:val="right" w:leader="dot" w:pos="9016"/>
        </w:tabs>
        <w:rPr>
          <w:rFonts w:ascii="Times New Roman" w:eastAsiaTheme="minorEastAsia" w:hAnsi="Times New Roman" w:cs="Times New Roman"/>
          <w:noProof/>
          <w:sz w:val="20"/>
          <w:szCs w:val="20"/>
          <w:lang w:eastAsia="en-GB"/>
        </w:rPr>
      </w:pPr>
      <w:r w:rsidRPr="002944B3">
        <w:rPr>
          <w:rFonts w:ascii="Times New Roman" w:hAnsi="Times New Roman" w:cs="Times New Roman"/>
        </w:rPr>
        <w:fldChar w:fldCharType="begin"/>
      </w:r>
      <w:r w:rsidR="008776E4" w:rsidRPr="002944B3">
        <w:rPr>
          <w:rFonts w:ascii="Times New Roman" w:hAnsi="Times New Roman" w:cs="Times New Roman"/>
        </w:rPr>
        <w:instrText xml:space="preserve"> TOC \h \z \c "Figure" </w:instrText>
      </w:r>
      <w:r w:rsidRPr="002944B3">
        <w:rPr>
          <w:rFonts w:ascii="Times New Roman" w:hAnsi="Times New Roman" w:cs="Times New Roman"/>
        </w:rPr>
        <w:fldChar w:fldCharType="separate"/>
      </w:r>
      <w:hyperlink w:anchor="_Toc375583562" w:history="1">
        <w:r w:rsidR="00D846B5" w:rsidRPr="002944B3">
          <w:rPr>
            <w:rStyle w:val="Hyperlink"/>
            <w:rFonts w:ascii="Times New Roman" w:hAnsi="Times New Roman" w:cs="Times New Roman"/>
            <w:noProof/>
            <w:sz w:val="20"/>
            <w:szCs w:val="20"/>
          </w:rPr>
          <w:t>Figure 1: Administrative Map of BiH</w:t>
        </w:r>
        <w:r w:rsidR="00D846B5" w:rsidRPr="002944B3">
          <w:rPr>
            <w:rFonts w:ascii="Times New Roman" w:hAnsi="Times New Roman" w:cs="Times New Roman"/>
            <w:noProof/>
            <w:webHidden/>
            <w:sz w:val="20"/>
            <w:szCs w:val="20"/>
          </w:rPr>
          <w:tab/>
        </w:r>
        <w:r w:rsidRPr="002944B3">
          <w:rPr>
            <w:rFonts w:ascii="Times New Roman" w:hAnsi="Times New Roman" w:cs="Times New Roman"/>
            <w:noProof/>
            <w:webHidden/>
            <w:sz w:val="20"/>
            <w:szCs w:val="20"/>
          </w:rPr>
          <w:fldChar w:fldCharType="begin"/>
        </w:r>
        <w:r w:rsidR="00D846B5" w:rsidRPr="002944B3">
          <w:rPr>
            <w:rFonts w:ascii="Times New Roman" w:hAnsi="Times New Roman" w:cs="Times New Roman"/>
            <w:noProof/>
            <w:webHidden/>
            <w:sz w:val="20"/>
            <w:szCs w:val="20"/>
          </w:rPr>
          <w:instrText xml:space="preserve"> PAGEREF _Toc375583562 \h </w:instrText>
        </w:r>
        <w:r w:rsidRPr="002944B3">
          <w:rPr>
            <w:rFonts w:ascii="Times New Roman" w:hAnsi="Times New Roman" w:cs="Times New Roman"/>
            <w:noProof/>
            <w:webHidden/>
            <w:sz w:val="20"/>
            <w:szCs w:val="20"/>
          </w:rPr>
        </w:r>
        <w:r w:rsidRPr="002944B3">
          <w:rPr>
            <w:rFonts w:ascii="Times New Roman" w:hAnsi="Times New Roman" w:cs="Times New Roman"/>
            <w:noProof/>
            <w:webHidden/>
            <w:sz w:val="20"/>
            <w:szCs w:val="20"/>
          </w:rPr>
          <w:fldChar w:fldCharType="separate"/>
        </w:r>
        <w:r w:rsidR="00D846B5" w:rsidRPr="002944B3">
          <w:rPr>
            <w:rFonts w:ascii="Times New Roman" w:hAnsi="Times New Roman" w:cs="Times New Roman"/>
            <w:noProof/>
            <w:webHidden/>
            <w:sz w:val="20"/>
            <w:szCs w:val="20"/>
          </w:rPr>
          <w:t>12</w:t>
        </w:r>
        <w:r w:rsidRPr="002944B3">
          <w:rPr>
            <w:rFonts w:ascii="Times New Roman" w:hAnsi="Times New Roman" w:cs="Times New Roman"/>
            <w:noProof/>
            <w:webHidden/>
            <w:sz w:val="20"/>
            <w:szCs w:val="20"/>
          </w:rPr>
          <w:fldChar w:fldCharType="end"/>
        </w:r>
      </w:hyperlink>
    </w:p>
    <w:p w:rsidR="00D846B5" w:rsidRPr="002944B3" w:rsidRDefault="002521AA">
      <w:pPr>
        <w:pStyle w:val="TableofFigures"/>
        <w:tabs>
          <w:tab w:val="right" w:leader="dot" w:pos="9016"/>
        </w:tabs>
        <w:rPr>
          <w:rFonts w:ascii="Times New Roman" w:eastAsiaTheme="minorEastAsia" w:hAnsi="Times New Roman" w:cs="Times New Roman"/>
          <w:noProof/>
          <w:sz w:val="20"/>
          <w:szCs w:val="20"/>
          <w:lang w:eastAsia="en-GB"/>
        </w:rPr>
      </w:pPr>
      <w:hyperlink w:anchor="_Toc375583563" w:history="1">
        <w:r w:rsidR="00D846B5" w:rsidRPr="002944B3">
          <w:rPr>
            <w:rStyle w:val="Hyperlink"/>
            <w:rFonts w:ascii="Times New Roman" w:hAnsi="Times New Roman" w:cs="Times New Roman"/>
            <w:noProof/>
            <w:sz w:val="20"/>
            <w:szCs w:val="20"/>
          </w:rPr>
          <w:t>Figure 2 Project components, activities and target groups</w:t>
        </w:r>
        <w:r w:rsidR="00D846B5" w:rsidRPr="002944B3">
          <w:rPr>
            <w:rFonts w:ascii="Times New Roman" w:hAnsi="Times New Roman" w:cs="Times New Roman"/>
            <w:noProof/>
            <w:webHidden/>
            <w:sz w:val="20"/>
            <w:szCs w:val="20"/>
          </w:rPr>
          <w:tab/>
        </w:r>
        <w:r w:rsidR="0024583E" w:rsidRPr="002944B3">
          <w:rPr>
            <w:rFonts w:ascii="Times New Roman" w:hAnsi="Times New Roman" w:cs="Times New Roman"/>
            <w:noProof/>
            <w:webHidden/>
            <w:sz w:val="20"/>
            <w:szCs w:val="20"/>
          </w:rPr>
          <w:fldChar w:fldCharType="begin"/>
        </w:r>
        <w:r w:rsidR="00D846B5" w:rsidRPr="002944B3">
          <w:rPr>
            <w:rFonts w:ascii="Times New Roman" w:hAnsi="Times New Roman" w:cs="Times New Roman"/>
            <w:noProof/>
            <w:webHidden/>
            <w:sz w:val="20"/>
            <w:szCs w:val="20"/>
          </w:rPr>
          <w:instrText xml:space="preserve"> PAGEREF _Toc375583563 \h </w:instrText>
        </w:r>
        <w:r w:rsidR="0024583E" w:rsidRPr="002944B3">
          <w:rPr>
            <w:rFonts w:ascii="Times New Roman" w:hAnsi="Times New Roman" w:cs="Times New Roman"/>
            <w:noProof/>
            <w:webHidden/>
            <w:sz w:val="20"/>
            <w:szCs w:val="20"/>
          </w:rPr>
        </w:r>
        <w:r w:rsidR="0024583E" w:rsidRPr="002944B3">
          <w:rPr>
            <w:rFonts w:ascii="Times New Roman" w:hAnsi="Times New Roman" w:cs="Times New Roman"/>
            <w:noProof/>
            <w:webHidden/>
            <w:sz w:val="20"/>
            <w:szCs w:val="20"/>
          </w:rPr>
          <w:fldChar w:fldCharType="separate"/>
        </w:r>
        <w:r w:rsidR="00D846B5" w:rsidRPr="002944B3">
          <w:rPr>
            <w:rFonts w:ascii="Times New Roman" w:hAnsi="Times New Roman" w:cs="Times New Roman"/>
            <w:noProof/>
            <w:webHidden/>
            <w:sz w:val="20"/>
            <w:szCs w:val="20"/>
          </w:rPr>
          <w:t>14</w:t>
        </w:r>
        <w:r w:rsidR="0024583E" w:rsidRPr="002944B3">
          <w:rPr>
            <w:rFonts w:ascii="Times New Roman" w:hAnsi="Times New Roman" w:cs="Times New Roman"/>
            <w:noProof/>
            <w:webHidden/>
            <w:sz w:val="20"/>
            <w:szCs w:val="20"/>
          </w:rPr>
          <w:fldChar w:fldCharType="end"/>
        </w:r>
      </w:hyperlink>
    </w:p>
    <w:p w:rsidR="00D846B5" w:rsidRPr="002944B3" w:rsidRDefault="002521AA">
      <w:pPr>
        <w:pStyle w:val="TableofFigures"/>
        <w:tabs>
          <w:tab w:val="right" w:leader="dot" w:pos="9016"/>
        </w:tabs>
        <w:rPr>
          <w:rFonts w:ascii="Times New Roman" w:eastAsiaTheme="minorEastAsia" w:hAnsi="Times New Roman" w:cs="Times New Roman"/>
          <w:noProof/>
          <w:sz w:val="20"/>
          <w:szCs w:val="20"/>
          <w:lang w:eastAsia="en-GB"/>
        </w:rPr>
      </w:pPr>
      <w:hyperlink w:anchor="_Toc375583564" w:history="1">
        <w:r w:rsidR="00D846B5" w:rsidRPr="002944B3">
          <w:rPr>
            <w:rStyle w:val="Hyperlink"/>
            <w:rFonts w:ascii="Times New Roman" w:hAnsi="Times New Roman" w:cs="Times New Roman"/>
            <w:noProof/>
            <w:sz w:val="20"/>
            <w:szCs w:val="20"/>
          </w:rPr>
          <w:t>Figure 3: Method of Triangulation</w:t>
        </w:r>
        <w:r w:rsidR="00D846B5" w:rsidRPr="002944B3">
          <w:rPr>
            <w:rFonts w:ascii="Times New Roman" w:hAnsi="Times New Roman" w:cs="Times New Roman"/>
            <w:noProof/>
            <w:webHidden/>
            <w:sz w:val="20"/>
            <w:szCs w:val="20"/>
          </w:rPr>
          <w:tab/>
        </w:r>
        <w:r w:rsidR="0024583E" w:rsidRPr="002944B3">
          <w:rPr>
            <w:rFonts w:ascii="Times New Roman" w:hAnsi="Times New Roman" w:cs="Times New Roman"/>
            <w:noProof/>
            <w:webHidden/>
            <w:sz w:val="20"/>
            <w:szCs w:val="20"/>
          </w:rPr>
          <w:fldChar w:fldCharType="begin"/>
        </w:r>
        <w:r w:rsidR="00D846B5" w:rsidRPr="002944B3">
          <w:rPr>
            <w:rFonts w:ascii="Times New Roman" w:hAnsi="Times New Roman" w:cs="Times New Roman"/>
            <w:noProof/>
            <w:webHidden/>
            <w:sz w:val="20"/>
            <w:szCs w:val="20"/>
          </w:rPr>
          <w:instrText xml:space="preserve"> PAGEREF _Toc375583564 \h </w:instrText>
        </w:r>
        <w:r w:rsidR="0024583E" w:rsidRPr="002944B3">
          <w:rPr>
            <w:rFonts w:ascii="Times New Roman" w:hAnsi="Times New Roman" w:cs="Times New Roman"/>
            <w:noProof/>
            <w:webHidden/>
            <w:sz w:val="20"/>
            <w:szCs w:val="20"/>
          </w:rPr>
        </w:r>
        <w:r w:rsidR="0024583E" w:rsidRPr="002944B3">
          <w:rPr>
            <w:rFonts w:ascii="Times New Roman" w:hAnsi="Times New Roman" w:cs="Times New Roman"/>
            <w:noProof/>
            <w:webHidden/>
            <w:sz w:val="20"/>
            <w:szCs w:val="20"/>
          </w:rPr>
          <w:fldChar w:fldCharType="separate"/>
        </w:r>
        <w:r w:rsidR="00D846B5" w:rsidRPr="002944B3">
          <w:rPr>
            <w:rFonts w:ascii="Times New Roman" w:hAnsi="Times New Roman" w:cs="Times New Roman"/>
            <w:noProof/>
            <w:webHidden/>
            <w:sz w:val="20"/>
            <w:szCs w:val="20"/>
          </w:rPr>
          <w:t>16</w:t>
        </w:r>
        <w:r w:rsidR="0024583E" w:rsidRPr="002944B3">
          <w:rPr>
            <w:rFonts w:ascii="Times New Roman" w:hAnsi="Times New Roman" w:cs="Times New Roman"/>
            <w:noProof/>
            <w:webHidden/>
            <w:sz w:val="20"/>
            <w:szCs w:val="20"/>
          </w:rPr>
          <w:fldChar w:fldCharType="end"/>
        </w:r>
      </w:hyperlink>
    </w:p>
    <w:p w:rsidR="00D846B5" w:rsidRPr="002944B3" w:rsidRDefault="002521AA">
      <w:pPr>
        <w:pStyle w:val="TableofFigures"/>
        <w:tabs>
          <w:tab w:val="right" w:leader="dot" w:pos="9016"/>
        </w:tabs>
        <w:rPr>
          <w:rFonts w:ascii="Times New Roman" w:eastAsiaTheme="minorEastAsia" w:hAnsi="Times New Roman" w:cs="Times New Roman"/>
          <w:noProof/>
          <w:sz w:val="20"/>
          <w:szCs w:val="20"/>
          <w:lang w:eastAsia="en-GB"/>
        </w:rPr>
      </w:pPr>
      <w:hyperlink w:anchor="_Toc375583565" w:history="1">
        <w:r w:rsidR="00D846B5" w:rsidRPr="002944B3">
          <w:rPr>
            <w:rStyle w:val="Hyperlink"/>
            <w:rFonts w:ascii="Times New Roman" w:hAnsi="Times New Roman" w:cs="Times New Roman"/>
            <w:noProof/>
            <w:sz w:val="20"/>
            <w:szCs w:val="20"/>
          </w:rPr>
          <w:t>Figure 4: Steps in Contribution Analysis</w:t>
        </w:r>
        <w:r w:rsidR="00D846B5" w:rsidRPr="002944B3">
          <w:rPr>
            <w:rFonts w:ascii="Times New Roman" w:hAnsi="Times New Roman" w:cs="Times New Roman"/>
            <w:noProof/>
            <w:webHidden/>
            <w:sz w:val="20"/>
            <w:szCs w:val="20"/>
          </w:rPr>
          <w:tab/>
        </w:r>
        <w:r w:rsidR="0024583E" w:rsidRPr="002944B3">
          <w:rPr>
            <w:rFonts w:ascii="Times New Roman" w:hAnsi="Times New Roman" w:cs="Times New Roman"/>
            <w:noProof/>
            <w:webHidden/>
            <w:sz w:val="20"/>
            <w:szCs w:val="20"/>
          </w:rPr>
          <w:fldChar w:fldCharType="begin"/>
        </w:r>
        <w:r w:rsidR="00D846B5" w:rsidRPr="002944B3">
          <w:rPr>
            <w:rFonts w:ascii="Times New Roman" w:hAnsi="Times New Roman" w:cs="Times New Roman"/>
            <w:noProof/>
            <w:webHidden/>
            <w:sz w:val="20"/>
            <w:szCs w:val="20"/>
          </w:rPr>
          <w:instrText xml:space="preserve"> PAGEREF _Toc375583565 \h </w:instrText>
        </w:r>
        <w:r w:rsidR="0024583E" w:rsidRPr="002944B3">
          <w:rPr>
            <w:rFonts w:ascii="Times New Roman" w:hAnsi="Times New Roman" w:cs="Times New Roman"/>
            <w:noProof/>
            <w:webHidden/>
            <w:sz w:val="20"/>
            <w:szCs w:val="20"/>
          </w:rPr>
        </w:r>
        <w:r w:rsidR="0024583E" w:rsidRPr="002944B3">
          <w:rPr>
            <w:rFonts w:ascii="Times New Roman" w:hAnsi="Times New Roman" w:cs="Times New Roman"/>
            <w:noProof/>
            <w:webHidden/>
            <w:sz w:val="20"/>
            <w:szCs w:val="20"/>
          </w:rPr>
          <w:fldChar w:fldCharType="separate"/>
        </w:r>
        <w:r w:rsidR="00D846B5" w:rsidRPr="002944B3">
          <w:rPr>
            <w:rFonts w:ascii="Times New Roman" w:hAnsi="Times New Roman" w:cs="Times New Roman"/>
            <w:noProof/>
            <w:webHidden/>
            <w:sz w:val="20"/>
            <w:szCs w:val="20"/>
          </w:rPr>
          <w:t>16</w:t>
        </w:r>
        <w:r w:rsidR="0024583E" w:rsidRPr="002944B3">
          <w:rPr>
            <w:rFonts w:ascii="Times New Roman" w:hAnsi="Times New Roman" w:cs="Times New Roman"/>
            <w:noProof/>
            <w:webHidden/>
            <w:sz w:val="20"/>
            <w:szCs w:val="20"/>
          </w:rPr>
          <w:fldChar w:fldCharType="end"/>
        </w:r>
      </w:hyperlink>
    </w:p>
    <w:p w:rsidR="00D846B5" w:rsidRPr="002944B3" w:rsidRDefault="002521AA">
      <w:pPr>
        <w:pStyle w:val="TableofFigures"/>
        <w:tabs>
          <w:tab w:val="right" w:leader="dot" w:pos="9016"/>
        </w:tabs>
        <w:rPr>
          <w:rFonts w:ascii="Times New Roman" w:eastAsiaTheme="minorEastAsia" w:hAnsi="Times New Roman" w:cs="Times New Roman"/>
          <w:noProof/>
          <w:sz w:val="20"/>
          <w:szCs w:val="20"/>
          <w:lang w:eastAsia="en-GB"/>
        </w:rPr>
      </w:pPr>
      <w:hyperlink w:anchor="_Toc375583566" w:history="1">
        <w:r w:rsidR="00D846B5" w:rsidRPr="002944B3">
          <w:rPr>
            <w:rStyle w:val="Hyperlink"/>
            <w:rFonts w:ascii="Times New Roman" w:hAnsi="Times New Roman" w:cs="Times New Roman"/>
            <w:noProof/>
            <w:sz w:val="20"/>
            <w:szCs w:val="20"/>
          </w:rPr>
          <w:t>Figure 5: Reconstructed Results’ chain for the MTSII project based on the available information</w:t>
        </w:r>
        <w:r w:rsidR="00D846B5" w:rsidRPr="002944B3">
          <w:rPr>
            <w:rFonts w:ascii="Times New Roman" w:hAnsi="Times New Roman" w:cs="Times New Roman"/>
            <w:noProof/>
            <w:webHidden/>
            <w:sz w:val="20"/>
            <w:szCs w:val="20"/>
          </w:rPr>
          <w:tab/>
        </w:r>
        <w:r w:rsidR="0024583E" w:rsidRPr="002944B3">
          <w:rPr>
            <w:rFonts w:ascii="Times New Roman" w:hAnsi="Times New Roman" w:cs="Times New Roman"/>
            <w:noProof/>
            <w:webHidden/>
            <w:sz w:val="20"/>
            <w:szCs w:val="20"/>
          </w:rPr>
          <w:fldChar w:fldCharType="begin"/>
        </w:r>
        <w:r w:rsidR="00D846B5" w:rsidRPr="002944B3">
          <w:rPr>
            <w:rFonts w:ascii="Times New Roman" w:hAnsi="Times New Roman" w:cs="Times New Roman"/>
            <w:noProof/>
            <w:webHidden/>
            <w:sz w:val="20"/>
            <w:szCs w:val="20"/>
          </w:rPr>
          <w:instrText xml:space="preserve"> PAGEREF _Toc375583566 \h </w:instrText>
        </w:r>
        <w:r w:rsidR="0024583E" w:rsidRPr="002944B3">
          <w:rPr>
            <w:rFonts w:ascii="Times New Roman" w:hAnsi="Times New Roman" w:cs="Times New Roman"/>
            <w:noProof/>
            <w:webHidden/>
            <w:sz w:val="20"/>
            <w:szCs w:val="20"/>
          </w:rPr>
        </w:r>
        <w:r w:rsidR="0024583E" w:rsidRPr="002944B3">
          <w:rPr>
            <w:rFonts w:ascii="Times New Roman" w:hAnsi="Times New Roman" w:cs="Times New Roman"/>
            <w:noProof/>
            <w:webHidden/>
            <w:sz w:val="20"/>
            <w:szCs w:val="20"/>
          </w:rPr>
          <w:fldChar w:fldCharType="separate"/>
        </w:r>
        <w:r w:rsidR="00D846B5" w:rsidRPr="002944B3">
          <w:rPr>
            <w:rFonts w:ascii="Times New Roman" w:hAnsi="Times New Roman" w:cs="Times New Roman"/>
            <w:noProof/>
            <w:webHidden/>
            <w:sz w:val="20"/>
            <w:szCs w:val="20"/>
          </w:rPr>
          <w:t>26</w:t>
        </w:r>
        <w:r w:rsidR="0024583E" w:rsidRPr="002944B3">
          <w:rPr>
            <w:rFonts w:ascii="Times New Roman" w:hAnsi="Times New Roman" w:cs="Times New Roman"/>
            <w:noProof/>
            <w:webHidden/>
            <w:sz w:val="20"/>
            <w:szCs w:val="20"/>
          </w:rPr>
          <w:fldChar w:fldCharType="end"/>
        </w:r>
      </w:hyperlink>
    </w:p>
    <w:p w:rsidR="00D846B5" w:rsidRPr="002944B3" w:rsidRDefault="002521AA">
      <w:pPr>
        <w:pStyle w:val="TableofFigures"/>
        <w:tabs>
          <w:tab w:val="right" w:leader="dot" w:pos="9016"/>
        </w:tabs>
        <w:rPr>
          <w:rFonts w:ascii="Times New Roman" w:eastAsiaTheme="minorEastAsia" w:hAnsi="Times New Roman" w:cs="Times New Roman"/>
          <w:noProof/>
          <w:sz w:val="20"/>
          <w:szCs w:val="20"/>
          <w:lang w:eastAsia="en-GB"/>
        </w:rPr>
      </w:pPr>
      <w:hyperlink w:anchor="_Toc375583567" w:history="1">
        <w:r w:rsidR="00D846B5" w:rsidRPr="002944B3">
          <w:rPr>
            <w:rStyle w:val="Hyperlink"/>
            <w:rFonts w:ascii="Times New Roman" w:hAnsi="Times New Roman" w:cs="Times New Roman"/>
            <w:noProof/>
            <w:sz w:val="20"/>
            <w:szCs w:val="20"/>
          </w:rPr>
          <w:t>Figure 6: The concept of jointly run E-learning courses in the FBiH and the RS</w:t>
        </w:r>
        <w:r w:rsidR="00D846B5" w:rsidRPr="002944B3">
          <w:rPr>
            <w:rFonts w:ascii="Times New Roman" w:hAnsi="Times New Roman" w:cs="Times New Roman"/>
            <w:noProof/>
            <w:webHidden/>
            <w:sz w:val="20"/>
            <w:szCs w:val="20"/>
          </w:rPr>
          <w:tab/>
        </w:r>
        <w:r w:rsidR="0024583E" w:rsidRPr="002944B3">
          <w:rPr>
            <w:rFonts w:ascii="Times New Roman" w:hAnsi="Times New Roman" w:cs="Times New Roman"/>
            <w:noProof/>
            <w:webHidden/>
            <w:sz w:val="20"/>
            <w:szCs w:val="20"/>
          </w:rPr>
          <w:fldChar w:fldCharType="begin"/>
        </w:r>
        <w:r w:rsidR="00D846B5" w:rsidRPr="002944B3">
          <w:rPr>
            <w:rFonts w:ascii="Times New Roman" w:hAnsi="Times New Roman" w:cs="Times New Roman"/>
            <w:noProof/>
            <w:webHidden/>
            <w:sz w:val="20"/>
            <w:szCs w:val="20"/>
          </w:rPr>
          <w:instrText xml:space="preserve"> PAGEREF _Toc375583567 \h </w:instrText>
        </w:r>
        <w:r w:rsidR="0024583E" w:rsidRPr="002944B3">
          <w:rPr>
            <w:rFonts w:ascii="Times New Roman" w:hAnsi="Times New Roman" w:cs="Times New Roman"/>
            <w:noProof/>
            <w:webHidden/>
            <w:sz w:val="20"/>
            <w:szCs w:val="20"/>
          </w:rPr>
        </w:r>
        <w:r w:rsidR="0024583E" w:rsidRPr="002944B3">
          <w:rPr>
            <w:rFonts w:ascii="Times New Roman" w:hAnsi="Times New Roman" w:cs="Times New Roman"/>
            <w:noProof/>
            <w:webHidden/>
            <w:sz w:val="20"/>
            <w:szCs w:val="20"/>
          </w:rPr>
          <w:fldChar w:fldCharType="separate"/>
        </w:r>
        <w:r w:rsidR="00D846B5" w:rsidRPr="002944B3">
          <w:rPr>
            <w:rFonts w:ascii="Times New Roman" w:hAnsi="Times New Roman" w:cs="Times New Roman"/>
            <w:noProof/>
            <w:webHidden/>
            <w:sz w:val="20"/>
            <w:szCs w:val="20"/>
          </w:rPr>
          <w:t>33</w:t>
        </w:r>
        <w:r w:rsidR="0024583E" w:rsidRPr="002944B3">
          <w:rPr>
            <w:rFonts w:ascii="Times New Roman" w:hAnsi="Times New Roman" w:cs="Times New Roman"/>
            <w:noProof/>
            <w:webHidden/>
            <w:sz w:val="20"/>
            <w:szCs w:val="20"/>
          </w:rPr>
          <w:fldChar w:fldCharType="end"/>
        </w:r>
      </w:hyperlink>
    </w:p>
    <w:p w:rsidR="00D846B5" w:rsidRPr="002944B3" w:rsidRDefault="002521AA">
      <w:pPr>
        <w:pStyle w:val="TableofFigures"/>
        <w:tabs>
          <w:tab w:val="right" w:leader="dot" w:pos="9016"/>
        </w:tabs>
        <w:rPr>
          <w:rFonts w:ascii="Times New Roman" w:eastAsiaTheme="minorEastAsia" w:hAnsi="Times New Roman" w:cs="Times New Roman"/>
          <w:noProof/>
          <w:sz w:val="20"/>
          <w:szCs w:val="20"/>
          <w:lang w:eastAsia="en-GB"/>
        </w:rPr>
      </w:pPr>
      <w:hyperlink w:anchor="_Toc375583568" w:history="1">
        <w:r w:rsidR="00D846B5" w:rsidRPr="002944B3">
          <w:rPr>
            <w:rStyle w:val="Hyperlink"/>
            <w:rFonts w:ascii="Times New Roman" w:hAnsi="Times New Roman" w:cs="Times New Roman"/>
            <w:noProof/>
            <w:sz w:val="20"/>
            <w:szCs w:val="20"/>
          </w:rPr>
          <w:t>Figure 7: Gaps and needs for coordination &amp; cooperation among the training institutions in both entities</w:t>
        </w:r>
        <w:r w:rsidR="00D846B5" w:rsidRPr="002944B3">
          <w:rPr>
            <w:rFonts w:ascii="Times New Roman" w:hAnsi="Times New Roman" w:cs="Times New Roman"/>
            <w:noProof/>
            <w:webHidden/>
            <w:sz w:val="20"/>
            <w:szCs w:val="20"/>
          </w:rPr>
          <w:tab/>
        </w:r>
        <w:r w:rsidR="0024583E" w:rsidRPr="002944B3">
          <w:rPr>
            <w:rFonts w:ascii="Times New Roman" w:hAnsi="Times New Roman" w:cs="Times New Roman"/>
            <w:noProof/>
            <w:webHidden/>
            <w:sz w:val="20"/>
            <w:szCs w:val="20"/>
          </w:rPr>
          <w:fldChar w:fldCharType="begin"/>
        </w:r>
        <w:r w:rsidR="00D846B5" w:rsidRPr="002944B3">
          <w:rPr>
            <w:rFonts w:ascii="Times New Roman" w:hAnsi="Times New Roman" w:cs="Times New Roman"/>
            <w:noProof/>
            <w:webHidden/>
            <w:sz w:val="20"/>
            <w:szCs w:val="20"/>
          </w:rPr>
          <w:instrText xml:space="preserve"> PAGEREF _Toc375583568 \h </w:instrText>
        </w:r>
        <w:r w:rsidR="0024583E" w:rsidRPr="002944B3">
          <w:rPr>
            <w:rFonts w:ascii="Times New Roman" w:hAnsi="Times New Roman" w:cs="Times New Roman"/>
            <w:noProof/>
            <w:webHidden/>
            <w:sz w:val="20"/>
            <w:szCs w:val="20"/>
          </w:rPr>
        </w:r>
        <w:r w:rsidR="0024583E" w:rsidRPr="002944B3">
          <w:rPr>
            <w:rFonts w:ascii="Times New Roman" w:hAnsi="Times New Roman" w:cs="Times New Roman"/>
            <w:noProof/>
            <w:webHidden/>
            <w:sz w:val="20"/>
            <w:szCs w:val="20"/>
          </w:rPr>
          <w:fldChar w:fldCharType="separate"/>
        </w:r>
        <w:r w:rsidR="00D846B5" w:rsidRPr="002944B3">
          <w:rPr>
            <w:rFonts w:ascii="Times New Roman" w:hAnsi="Times New Roman" w:cs="Times New Roman"/>
            <w:noProof/>
            <w:webHidden/>
            <w:sz w:val="20"/>
            <w:szCs w:val="20"/>
          </w:rPr>
          <w:t>41</w:t>
        </w:r>
        <w:r w:rsidR="0024583E" w:rsidRPr="002944B3">
          <w:rPr>
            <w:rFonts w:ascii="Times New Roman" w:hAnsi="Times New Roman" w:cs="Times New Roman"/>
            <w:noProof/>
            <w:webHidden/>
            <w:sz w:val="20"/>
            <w:szCs w:val="20"/>
          </w:rPr>
          <w:fldChar w:fldCharType="end"/>
        </w:r>
      </w:hyperlink>
    </w:p>
    <w:p w:rsidR="00D846B5" w:rsidRPr="002944B3" w:rsidRDefault="002521AA">
      <w:pPr>
        <w:pStyle w:val="TableofFigures"/>
        <w:tabs>
          <w:tab w:val="right" w:leader="dot" w:pos="9016"/>
        </w:tabs>
        <w:rPr>
          <w:rFonts w:ascii="Times New Roman" w:eastAsiaTheme="minorEastAsia" w:hAnsi="Times New Roman" w:cs="Times New Roman"/>
          <w:noProof/>
          <w:sz w:val="20"/>
          <w:szCs w:val="20"/>
          <w:lang w:eastAsia="en-GB"/>
        </w:rPr>
      </w:pPr>
      <w:hyperlink w:anchor="_Toc375583569" w:history="1">
        <w:r w:rsidR="00D846B5" w:rsidRPr="002944B3">
          <w:rPr>
            <w:rStyle w:val="Hyperlink"/>
            <w:rFonts w:ascii="Times New Roman" w:hAnsi="Times New Roman" w:cs="Times New Roman"/>
            <w:noProof/>
            <w:sz w:val="20"/>
            <w:szCs w:val="20"/>
          </w:rPr>
          <w:t>Figure 8: Potential sources of funding for the training system</w:t>
        </w:r>
        <w:r w:rsidR="00D846B5" w:rsidRPr="002944B3">
          <w:rPr>
            <w:rFonts w:ascii="Times New Roman" w:hAnsi="Times New Roman" w:cs="Times New Roman"/>
            <w:noProof/>
            <w:webHidden/>
            <w:sz w:val="20"/>
            <w:szCs w:val="20"/>
          </w:rPr>
          <w:tab/>
        </w:r>
        <w:r w:rsidR="0024583E" w:rsidRPr="002944B3">
          <w:rPr>
            <w:rFonts w:ascii="Times New Roman" w:hAnsi="Times New Roman" w:cs="Times New Roman"/>
            <w:noProof/>
            <w:webHidden/>
            <w:sz w:val="20"/>
            <w:szCs w:val="20"/>
          </w:rPr>
          <w:fldChar w:fldCharType="begin"/>
        </w:r>
        <w:r w:rsidR="00D846B5" w:rsidRPr="002944B3">
          <w:rPr>
            <w:rFonts w:ascii="Times New Roman" w:hAnsi="Times New Roman" w:cs="Times New Roman"/>
            <w:noProof/>
            <w:webHidden/>
            <w:sz w:val="20"/>
            <w:szCs w:val="20"/>
          </w:rPr>
          <w:instrText xml:space="preserve"> PAGEREF _Toc375583569 \h </w:instrText>
        </w:r>
        <w:r w:rsidR="0024583E" w:rsidRPr="002944B3">
          <w:rPr>
            <w:rFonts w:ascii="Times New Roman" w:hAnsi="Times New Roman" w:cs="Times New Roman"/>
            <w:noProof/>
            <w:webHidden/>
            <w:sz w:val="20"/>
            <w:szCs w:val="20"/>
          </w:rPr>
        </w:r>
        <w:r w:rsidR="0024583E" w:rsidRPr="002944B3">
          <w:rPr>
            <w:rFonts w:ascii="Times New Roman" w:hAnsi="Times New Roman" w:cs="Times New Roman"/>
            <w:noProof/>
            <w:webHidden/>
            <w:sz w:val="20"/>
            <w:szCs w:val="20"/>
          </w:rPr>
          <w:fldChar w:fldCharType="separate"/>
        </w:r>
        <w:r w:rsidR="00D846B5" w:rsidRPr="002944B3">
          <w:rPr>
            <w:rFonts w:ascii="Times New Roman" w:hAnsi="Times New Roman" w:cs="Times New Roman"/>
            <w:noProof/>
            <w:webHidden/>
            <w:sz w:val="20"/>
            <w:szCs w:val="20"/>
          </w:rPr>
          <w:t>47</w:t>
        </w:r>
        <w:r w:rsidR="0024583E" w:rsidRPr="002944B3">
          <w:rPr>
            <w:rFonts w:ascii="Times New Roman" w:hAnsi="Times New Roman" w:cs="Times New Roman"/>
            <w:noProof/>
            <w:webHidden/>
            <w:sz w:val="20"/>
            <w:szCs w:val="20"/>
          </w:rPr>
          <w:fldChar w:fldCharType="end"/>
        </w:r>
      </w:hyperlink>
    </w:p>
    <w:p w:rsidR="00D846B5" w:rsidRPr="002944B3" w:rsidRDefault="002521AA">
      <w:pPr>
        <w:pStyle w:val="TableofFigures"/>
        <w:tabs>
          <w:tab w:val="right" w:leader="dot" w:pos="9016"/>
        </w:tabs>
        <w:rPr>
          <w:rFonts w:ascii="Times New Roman" w:eastAsiaTheme="minorEastAsia" w:hAnsi="Times New Roman" w:cs="Times New Roman"/>
          <w:noProof/>
          <w:lang w:eastAsia="en-GB"/>
        </w:rPr>
      </w:pPr>
      <w:hyperlink w:anchor="_Toc375583570" w:history="1">
        <w:r w:rsidR="00D846B5" w:rsidRPr="002944B3">
          <w:rPr>
            <w:rStyle w:val="Hyperlink"/>
            <w:rFonts w:ascii="Times New Roman" w:hAnsi="Times New Roman" w:cs="Times New Roman"/>
            <w:noProof/>
            <w:sz w:val="20"/>
            <w:szCs w:val="20"/>
          </w:rPr>
          <w:t>Figure 9: The concept of the entity level resource center for LGU staff and elected officials</w:t>
        </w:r>
        <w:r w:rsidR="00D846B5" w:rsidRPr="002944B3">
          <w:rPr>
            <w:rFonts w:ascii="Times New Roman" w:hAnsi="Times New Roman" w:cs="Times New Roman"/>
            <w:noProof/>
            <w:webHidden/>
            <w:sz w:val="20"/>
            <w:szCs w:val="20"/>
          </w:rPr>
          <w:tab/>
        </w:r>
        <w:r w:rsidR="0024583E" w:rsidRPr="002944B3">
          <w:rPr>
            <w:rFonts w:ascii="Times New Roman" w:hAnsi="Times New Roman" w:cs="Times New Roman"/>
            <w:noProof/>
            <w:webHidden/>
            <w:sz w:val="20"/>
            <w:szCs w:val="20"/>
          </w:rPr>
          <w:fldChar w:fldCharType="begin"/>
        </w:r>
        <w:r w:rsidR="00D846B5" w:rsidRPr="002944B3">
          <w:rPr>
            <w:rFonts w:ascii="Times New Roman" w:hAnsi="Times New Roman" w:cs="Times New Roman"/>
            <w:noProof/>
            <w:webHidden/>
            <w:sz w:val="20"/>
            <w:szCs w:val="20"/>
          </w:rPr>
          <w:instrText xml:space="preserve"> PAGEREF _Toc375583570 \h </w:instrText>
        </w:r>
        <w:r w:rsidR="0024583E" w:rsidRPr="002944B3">
          <w:rPr>
            <w:rFonts w:ascii="Times New Roman" w:hAnsi="Times New Roman" w:cs="Times New Roman"/>
            <w:noProof/>
            <w:webHidden/>
            <w:sz w:val="20"/>
            <w:szCs w:val="20"/>
          </w:rPr>
        </w:r>
        <w:r w:rsidR="0024583E" w:rsidRPr="002944B3">
          <w:rPr>
            <w:rFonts w:ascii="Times New Roman" w:hAnsi="Times New Roman" w:cs="Times New Roman"/>
            <w:noProof/>
            <w:webHidden/>
            <w:sz w:val="20"/>
            <w:szCs w:val="20"/>
          </w:rPr>
          <w:fldChar w:fldCharType="separate"/>
        </w:r>
        <w:r w:rsidR="00D846B5" w:rsidRPr="002944B3">
          <w:rPr>
            <w:rFonts w:ascii="Times New Roman" w:hAnsi="Times New Roman" w:cs="Times New Roman"/>
            <w:noProof/>
            <w:webHidden/>
            <w:sz w:val="20"/>
            <w:szCs w:val="20"/>
          </w:rPr>
          <w:t>48</w:t>
        </w:r>
        <w:r w:rsidR="0024583E" w:rsidRPr="002944B3">
          <w:rPr>
            <w:rFonts w:ascii="Times New Roman" w:hAnsi="Times New Roman" w:cs="Times New Roman"/>
            <w:noProof/>
            <w:webHidden/>
            <w:sz w:val="20"/>
            <w:szCs w:val="20"/>
          </w:rPr>
          <w:fldChar w:fldCharType="end"/>
        </w:r>
      </w:hyperlink>
    </w:p>
    <w:p w:rsidR="00BF4514" w:rsidRPr="002944B3" w:rsidRDefault="0024583E" w:rsidP="00D31D1D">
      <w:pPr>
        <w:rPr>
          <w:rFonts w:ascii="Times New Roman" w:hAnsi="Times New Roman" w:cs="Times New Roman"/>
        </w:rPr>
      </w:pPr>
      <w:r w:rsidRPr="002944B3">
        <w:rPr>
          <w:rFonts w:ascii="Times New Roman" w:hAnsi="Times New Roman" w:cs="Times New Roman"/>
        </w:rPr>
        <w:fldChar w:fldCharType="end"/>
      </w:r>
    </w:p>
    <w:p w:rsidR="008776E4" w:rsidRPr="009B506F" w:rsidRDefault="008776E4" w:rsidP="009B506F">
      <w:pPr>
        <w:rPr>
          <w:rFonts w:ascii="Times New Roman" w:hAnsi="Times New Roman" w:cs="Times New Roman"/>
          <w:b/>
        </w:rPr>
      </w:pPr>
      <w:r w:rsidRPr="009B506F">
        <w:rPr>
          <w:rFonts w:ascii="Times New Roman" w:hAnsi="Times New Roman" w:cs="Times New Roman"/>
          <w:b/>
        </w:rPr>
        <w:t xml:space="preserve">List of Tables </w:t>
      </w:r>
    </w:p>
    <w:p w:rsidR="00D846B5" w:rsidRPr="002944B3" w:rsidRDefault="0024583E">
      <w:pPr>
        <w:pStyle w:val="TableofFigures"/>
        <w:tabs>
          <w:tab w:val="right" w:leader="dot" w:pos="9016"/>
        </w:tabs>
        <w:rPr>
          <w:rFonts w:ascii="Times New Roman" w:eastAsiaTheme="minorEastAsia" w:hAnsi="Times New Roman" w:cs="Times New Roman"/>
          <w:noProof/>
          <w:sz w:val="20"/>
          <w:szCs w:val="20"/>
          <w:lang w:eastAsia="en-GB"/>
        </w:rPr>
      </w:pPr>
      <w:r w:rsidRPr="002944B3">
        <w:rPr>
          <w:rFonts w:ascii="Times New Roman" w:hAnsi="Times New Roman" w:cs="Times New Roman"/>
        </w:rPr>
        <w:fldChar w:fldCharType="begin"/>
      </w:r>
      <w:r w:rsidR="008776E4" w:rsidRPr="002944B3">
        <w:rPr>
          <w:rFonts w:ascii="Times New Roman" w:hAnsi="Times New Roman" w:cs="Times New Roman"/>
        </w:rPr>
        <w:instrText xml:space="preserve"> TOC \h \z \c "Table" </w:instrText>
      </w:r>
      <w:r w:rsidRPr="002944B3">
        <w:rPr>
          <w:rFonts w:ascii="Times New Roman" w:hAnsi="Times New Roman" w:cs="Times New Roman"/>
        </w:rPr>
        <w:fldChar w:fldCharType="separate"/>
      </w:r>
      <w:hyperlink w:anchor="_Toc375583575" w:history="1">
        <w:r w:rsidR="00D846B5" w:rsidRPr="002944B3">
          <w:rPr>
            <w:rStyle w:val="Hyperlink"/>
            <w:rFonts w:ascii="Times New Roman" w:hAnsi="Times New Roman" w:cs="Times New Roman"/>
            <w:noProof/>
            <w:sz w:val="20"/>
            <w:szCs w:val="20"/>
          </w:rPr>
          <w:t>Table 1: Project’s Outputs and Outcomes as planned</w:t>
        </w:r>
        <w:r w:rsidR="00D846B5" w:rsidRPr="002944B3">
          <w:rPr>
            <w:rFonts w:ascii="Times New Roman" w:hAnsi="Times New Roman" w:cs="Times New Roman"/>
            <w:noProof/>
            <w:webHidden/>
            <w:sz w:val="20"/>
            <w:szCs w:val="20"/>
          </w:rPr>
          <w:tab/>
        </w:r>
        <w:r w:rsidRPr="002944B3">
          <w:rPr>
            <w:rFonts w:ascii="Times New Roman" w:hAnsi="Times New Roman" w:cs="Times New Roman"/>
            <w:noProof/>
            <w:webHidden/>
            <w:sz w:val="20"/>
            <w:szCs w:val="20"/>
          </w:rPr>
          <w:fldChar w:fldCharType="begin"/>
        </w:r>
        <w:r w:rsidR="00D846B5" w:rsidRPr="002944B3">
          <w:rPr>
            <w:rFonts w:ascii="Times New Roman" w:hAnsi="Times New Roman" w:cs="Times New Roman"/>
            <w:noProof/>
            <w:webHidden/>
            <w:sz w:val="20"/>
            <w:szCs w:val="20"/>
          </w:rPr>
          <w:instrText xml:space="preserve"> PAGEREF _Toc375583575 \h </w:instrText>
        </w:r>
        <w:r w:rsidRPr="002944B3">
          <w:rPr>
            <w:rFonts w:ascii="Times New Roman" w:hAnsi="Times New Roman" w:cs="Times New Roman"/>
            <w:noProof/>
            <w:webHidden/>
            <w:sz w:val="20"/>
            <w:szCs w:val="20"/>
          </w:rPr>
        </w:r>
        <w:r w:rsidRPr="002944B3">
          <w:rPr>
            <w:rFonts w:ascii="Times New Roman" w:hAnsi="Times New Roman" w:cs="Times New Roman"/>
            <w:noProof/>
            <w:webHidden/>
            <w:sz w:val="20"/>
            <w:szCs w:val="20"/>
          </w:rPr>
          <w:fldChar w:fldCharType="separate"/>
        </w:r>
        <w:r w:rsidR="00D846B5" w:rsidRPr="002944B3">
          <w:rPr>
            <w:rFonts w:ascii="Times New Roman" w:hAnsi="Times New Roman" w:cs="Times New Roman"/>
            <w:noProof/>
            <w:webHidden/>
            <w:sz w:val="20"/>
            <w:szCs w:val="20"/>
          </w:rPr>
          <w:t>14</w:t>
        </w:r>
        <w:r w:rsidRPr="002944B3">
          <w:rPr>
            <w:rFonts w:ascii="Times New Roman" w:hAnsi="Times New Roman" w:cs="Times New Roman"/>
            <w:noProof/>
            <w:webHidden/>
            <w:sz w:val="20"/>
            <w:szCs w:val="20"/>
          </w:rPr>
          <w:fldChar w:fldCharType="end"/>
        </w:r>
      </w:hyperlink>
    </w:p>
    <w:p w:rsidR="00D846B5" w:rsidRPr="002944B3" w:rsidRDefault="002521AA">
      <w:pPr>
        <w:pStyle w:val="TableofFigures"/>
        <w:tabs>
          <w:tab w:val="right" w:leader="dot" w:pos="9016"/>
        </w:tabs>
        <w:rPr>
          <w:rFonts w:ascii="Times New Roman" w:eastAsiaTheme="minorEastAsia" w:hAnsi="Times New Roman" w:cs="Times New Roman"/>
          <w:noProof/>
          <w:lang w:eastAsia="en-GB"/>
        </w:rPr>
      </w:pPr>
      <w:hyperlink w:anchor="_Toc375583576" w:history="1">
        <w:r w:rsidR="00D846B5" w:rsidRPr="002944B3">
          <w:rPr>
            <w:rStyle w:val="Hyperlink"/>
            <w:rFonts w:ascii="Times New Roman" w:hAnsi="Times New Roman" w:cs="Times New Roman"/>
            <w:noProof/>
            <w:sz w:val="20"/>
            <w:szCs w:val="20"/>
          </w:rPr>
          <w:t>Table 2: Related project by UNDP and other international partner agencies</w:t>
        </w:r>
        <w:r w:rsidR="00D846B5" w:rsidRPr="002944B3">
          <w:rPr>
            <w:rFonts w:ascii="Times New Roman" w:hAnsi="Times New Roman" w:cs="Times New Roman"/>
            <w:noProof/>
            <w:webHidden/>
            <w:sz w:val="20"/>
            <w:szCs w:val="20"/>
          </w:rPr>
          <w:tab/>
        </w:r>
        <w:r w:rsidR="0024583E" w:rsidRPr="002944B3">
          <w:rPr>
            <w:rFonts w:ascii="Times New Roman" w:hAnsi="Times New Roman" w:cs="Times New Roman"/>
            <w:noProof/>
            <w:webHidden/>
            <w:sz w:val="20"/>
            <w:szCs w:val="20"/>
          </w:rPr>
          <w:fldChar w:fldCharType="begin"/>
        </w:r>
        <w:r w:rsidR="00D846B5" w:rsidRPr="002944B3">
          <w:rPr>
            <w:rFonts w:ascii="Times New Roman" w:hAnsi="Times New Roman" w:cs="Times New Roman"/>
            <w:noProof/>
            <w:webHidden/>
            <w:sz w:val="20"/>
            <w:szCs w:val="20"/>
          </w:rPr>
          <w:instrText xml:space="preserve"> PAGEREF _Toc375583576 \h </w:instrText>
        </w:r>
        <w:r w:rsidR="0024583E" w:rsidRPr="002944B3">
          <w:rPr>
            <w:rFonts w:ascii="Times New Roman" w:hAnsi="Times New Roman" w:cs="Times New Roman"/>
            <w:noProof/>
            <w:webHidden/>
            <w:sz w:val="20"/>
            <w:szCs w:val="20"/>
          </w:rPr>
        </w:r>
        <w:r w:rsidR="0024583E" w:rsidRPr="002944B3">
          <w:rPr>
            <w:rFonts w:ascii="Times New Roman" w:hAnsi="Times New Roman" w:cs="Times New Roman"/>
            <w:noProof/>
            <w:webHidden/>
            <w:sz w:val="20"/>
            <w:szCs w:val="20"/>
          </w:rPr>
          <w:fldChar w:fldCharType="separate"/>
        </w:r>
        <w:r w:rsidR="00D846B5" w:rsidRPr="002944B3">
          <w:rPr>
            <w:rFonts w:ascii="Times New Roman" w:hAnsi="Times New Roman" w:cs="Times New Roman"/>
            <w:noProof/>
            <w:webHidden/>
            <w:sz w:val="20"/>
            <w:szCs w:val="20"/>
          </w:rPr>
          <w:t>20</w:t>
        </w:r>
        <w:r w:rsidR="0024583E" w:rsidRPr="002944B3">
          <w:rPr>
            <w:rFonts w:ascii="Times New Roman" w:hAnsi="Times New Roman" w:cs="Times New Roman"/>
            <w:noProof/>
            <w:webHidden/>
            <w:sz w:val="20"/>
            <w:szCs w:val="20"/>
          </w:rPr>
          <w:fldChar w:fldCharType="end"/>
        </w:r>
      </w:hyperlink>
    </w:p>
    <w:p w:rsidR="008776E4" w:rsidRPr="002944B3" w:rsidRDefault="0024583E" w:rsidP="00D31D1D">
      <w:pPr>
        <w:rPr>
          <w:rFonts w:ascii="Times New Roman" w:hAnsi="Times New Roman" w:cs="Times New Roman"/>
        </w:rPr>
      </w:pPr>
      <w:r w:rsidRPr="002944B3">
        <w:rPr>
          <w:rFonts w:ascii="Times New Roman" w:hAnsi="Times New Roman" w:cs="Times New Roman"/>
        </w:rPr>
        <w:fldChar w:fldCharType="end"/>
      </w:r>
    </w:p>
    <w:p w:rsidR="008776E4" w:rsidRPr="009B506F" w:rsidRDefault="008776E4" w:rsidP="009B506F">
      <w:pPr>
        <w:rPr>
          <w:rFonts w:ascii="Times New Roman" w:hAnsi="Times New Roman" w:cs="Times New Roman"/>
          <w:b/>
        </w:rPr>
      </w:pPr>
      <w:r w:rsidRPr="009B506F">
        <w:rPr>
          <w:rFonts w:ascii="Times New Roman" w:hAnsi="Times New Roman" w:cs="Times New Roman"/>
          <w:b/>
        </w:rPr>
        <w:t xml:space="preserve">List of Boxes </w:t>
      </w:r>
    </w:p>
    <w:p w:rsidR="008776E4" w:rsidRPr="002944B3" w:rsidRDefault="0024583E">
      <w:pPr>
        <w:pStyle w:val="TableofFigures"/>
        <w:tabs>
          <w:tab w:val="right" w:leader="dot" w:pos="9016"/>
        </w:tabs>
        <w:rPr>
          <w:rFonts w:ascii="Times New Roman" w:eastAsiaTheme="minorEastAsia" w:hAnsi="Times New Roman" w:cs="Times New Roman"/>
          <w:noProof/>
          <w:lang w:eastAsia="en-GB"/>
        </w:rPr>
      </w:pPr>
      <w:r w:rsidRPr="002944B3">
        <w:rPr>
          <w:rFonts w:ascii="Times New Roman" w:hAnsi="Times New Roman" w:cs="Times New Roman"/>
        </w:rPr>
        <w:fldChar w:fldCharType="begin"/>
      </w:r>
      <w:r w:rsidR="008776E4" w:rsidRPr="002944B3">
        <w:rPr>
          <w:rFonts w:ascii="Times New Roman" w:hAnsi="Times New Roman" w:cs="Times New Roman"/>
        </w:rPr>
        <w:instrText xml:space="preserve"> TOC \h \z \c "Box" </w:instrText>
      </w:r>
      <w:r w:rsidRPr="002944B3">
        <w:rPr>
          <w:rFonts w:ascii="Times New Roman" w:hAnsi="Times New Roman" w:cs="Times New Roman"/>
        </w:rPr>
        <w:fldChar w:fldCharType="separate"/>
      </w:r>
      <w:hyperlink r:id="rId11" w:anchor="_Toc374033817" w:history="1">
        <w:r w:rsidR="008776E4" w:rsidRPr="002944B3">
          <w:rPr>
            <w:rStyle w:val="Hyperlink"/>
            <w:rFonts w:ascii="Times New Roman" w:hAnsi="Times New Roman" w:cs="Times New Roman"/>
            <w:noProof/>
          </w:rPr>
          <w:t>Box 1; Summary of the draft of the Financial Sustainability concept in the RS</w:t>
        </w:r>
        <w:r w:rsidR="008776E4" w:rsidRPr="002944B3">
          <w:rPr>
            <w:rFonts w:ascii="Times New Roman" w:hAnsi="Times New Roman" w:cs="Times New Roman"/>
            <w:noProof/>
            <w:webHidden/>
          </w:rPr>
          <w:tab/>
        </w:r>
        <w:r w:rsidRPr="002944B3">
          <w:rPr>
            <w:rFonts w:ascii="Times New Roman" w:hAnsi="Times New Roman" w:cs="Times New Roman"/>
            <w:noProof/>
            <w:webHidden/>
          </w:rPr>
          <w:fldChar w:fldCharType="begin"/>
        </w:r>
        <w:r w:rsidR="008776E4" w:rsidRPr="002944B3">
          <w:rPr>
            <w:rFonts w:ascii="Times New Roman" w:hAnsi="Times New Roman" w:cs="Times New Roman"/>
            <w:noProof/>
            <w:webHidden/>
          </w:rPr>
          <w:instrText xml:space="preserve"> PAGEREF _Toc374033817 \h </w:instrText>
        </w:r>
        <w:r w:rsidRPr="002944B3">
          <w:rPr>
            <w:rFonts w:ascii="Times New Roman" w:hAnsi="Times New Roman" w:cs="Times New Roman"/>
            <w:noProof/>
            <w:webHidden/>
          </w:rPr>
        </w:r>
        <w:r w:rsidRPr="002944B3">
          <w:rPr>
            <w:rFonts w:ascii="Times New Roman" w:hAnsi="Times New Roman" w:cs="Times New Roman"/>
            <w:noProof/>
            <w:webHidden/>
          </w:rPr>
          <w:fldChar w:fldCharType="separate"/>
        </w:r>
        <w:r w:rsidR="007344E8" w:rsidRPr="002944B3">
          <w:rPr>
            <w:rFonts w:ascii="Times New Roman" w:hAnsi="Times New Roman" w:cs="Times New Roman"/>
            <w:noProof/>
            <w:webHidden/>
          </w:rPr>
          <w:t>32</w:t>
        </w:r>
        <w:r w:rsidRPr="002944B3">
          <w:rPr>
            <w:rFonts w:ascii="Times New Roman" w:hAnsi="Times New Roman" w:cs="Times New Roman"/>
            <w:noProof/>
            <w:webHidden/>
          </w:rPr>
          <w:fldChar w:fldCharType="end"/>
        </w:r>
      </w:hyperlink>
    </w:p>
    <w:p w:rsidR="008776E4" w:rsidRPr="002944B3" w:rsidRDefault="0024583E" w:rsidP="00D31D1D">
      <w:pPr>
        <w:rPr>
          <w:rFonts w:ascii="Times New Roman" w:hAnsi="Times New Roman" w:cs="Times New Roman"/>
        </w:rPr>
      </w:pPr>
      <w:r w:rsidRPr="002944B3">
        <w:rPr>
          <w:rFonts w:ascii="Times New Roman" w:hAnsi="Times New Roman" w:cs="Times New Roman"/>
        </w:rPr>
        <w:fldChar w:fldCharType="end"/>
      </w:r>
    </w:p>
    <w:p w:rsidR="00BF4514" w:rsidRPr="002944B3" w:rsidRDefault="00BF4514" w:rsidP="0069659C">
      <w:pPr>
        <w:pStyle w:val="Heading1"/>
        <w:pageBreakBefore/>
        <w:spacing w:before="0" w:line="240" w:lineRule="auto"/>
        <w:rPr>
          <w:rFonts w:ascii="Times New Roman" w:hAnsi="Times New Roman" w:cs="Times New Roman"/>
        </w:rPr>
      </w:pPr>
      <w:bookmarkStart w:id="1" w:name="_Toc377230770"/>
      <w:r w:rsidRPr="002944B3">
        <w:rPr>
          <w:rFonts w:ascii="Times New Roman" w:hAnsi="Times New Roman" w:cs="Times New Roman"/>
        </w:rPr>
        <w:lastRenderedPageBreak/>
        <w:t>EXECUTIVE SUMMARY</w:t>
      </w:r>
      <w:bookmarkEnd w:id="1"/>
    </w:p>
    <w:p w:rsidR="00540277" w:rsidRPr="002944B3" w:rsidRDefault="00540277" w:rsidP="00540277">
      <w:pPr>
        <w:shd w:val="clear" w:color="auto" w:fill="FFFFFF"/>
        <w:spacing w:before="60" w:after="60" w:line="240" w:lineRule="auto"/>
        <w:rPr>
          <w:rFonts w:ascii="Times New Roman" w:eastAsia="Times New Roman" w:hAnsi="Times New Roman" w:cs="Times New Roman"/>
          <w:sz w:val="9"/>
          <w:szCs w:val="9"/>
          <w:lang w:eastAsia="en-GB"/>
        </w:rPr>
      </w:pPr>
    </w:p>
    <w:p w:rsidR="00540277" w:rsidRPr="002944B3" w:rsidRDefault="00540277" w:rsidP="00540277">
      <w:pPr>
        <w:autoSpaceDE w:val="0"/>
        <w:autoSpaceDN w:val="0"/>
        <w:adjustRightInd w:val="0"/>
        <w:spacing w:after="0" w:line="240" w:lineRule="auto"/>
        <w:jc w:val="both"/>
        <w:rPr>
          <w:rFonts w:ascii="Times New Roman" w:hAnsi="Times New Roman" w:cs="Times New Roman"/>
          <w:color w:val="000000"/>
          <w:sz w:val="24"/>
          <w:szCs w:val="24"/>
        </w:rPr>
      </w:pPr>
      <w:r w:rsidRPr="002944B3">
        <w:rPr>
          <w:rFonts w:ascii="Times New Roman" w:hAnsi="Times New Roman" w:cs="Times New Roman"/>
          <w:color w:val="000000"/>
          <w:sz w:val="24"/>
          <w:szCs w:val="24"/>
        </w:rPr>
        <w:t xml:space="preserve">Municipal Training System </w:t>
      </w:r>
      <w:r w:rsidR="00E94ECF" w:rsidRPr="002944B3">
        <w:rPr>
          <w:rFonts w:ascii="Times New Roman" w:hAnsi="Times New Roman" w:cs="Times New Roman"/>
          <w:color w:val="000000"/>
          <w:sz w:val="24"/>
          <w:szCs w:val="24"/>
        </w:rPr>
        <w:t xml:space="preserve">II </w:t>
      </w:r>
      <w:r w:rsidRPr="002944B3">
        <w:rPr>
          <w:rFonts w:ascii="Times New Roman" w:hAnsi="Times New Roman" w:cs="Times New Roman"/>
          <w:color w:val="000000"/>
          <w:sz w:val="24"/>
          <w:szCs w:val="24"/>
        </w:rPr>
        <w:t>(</w:t>
      </w:r>
      <w:r w:rsidRPr="002944B3">
        <w:rPr>
          <w:rFonts w:ascii="Times New Roman" w:hAnsi="Times New Roman" w:cs="Times New Roman"/>
          <w:b/>
          <w:color w:val="000000"/>
          <w:sz w:val="24"/>
          <w:szCs w:val="24"/>
        </w:rPr>
        <w:t>MTS</w:t>
      </w:r>
      <w:r w:rsidR="00E94ECF" w:rsidRPr="002944B3">
        <w:rPr>
          <w:rFonts w:ascii="Times New Roman" w:hAnsi="Times New Roman" w:cs="Times New Roman"/>
          <w:b/>
          <w:color w:val="000000"/>
          <w:sz w:val="24"/>
          <w:szCs w:val="24"/>
        </w:rPr>
        <w:t>II</w:t>
      </w:r>
      <w:r w:rsidR="00E94ECF" w:rsidRPr="002944B3">
        <w:rPr>
          <w:rFonts w:ascii="Times New Roman" w:hAnsi="Times New Roman" w:cs="Times New Roman"/>
          <w:color w:val="000000"/>
          <w:sz w:val="24"/>
          <w:szCs w:val="24"/>
        </w:rPr>
        <w:t xml:space="preserve"> hereafter) </w:t>
      </w:r>
      <w:r w:rsidRPr="002944B3">
        <w:rPr>
          <w:rFonts w:ascii="Times New Roman" w:hAnsi="Times New Roman" w:cs="Times New Roman"/>
          <w:color w:val="000000"/>
          <w:sz w:val="24"/>
          <w:szCs w:val="24"/>
        </w:rPr>
        <w:t xml:space="preserve">project (2011-2105) followed the successful implementation of the MTSI project (2008-2011) which resulted in establishing a </w:t>
      </w:r>
      <w:r w:rsidRPr="002944B3">
        <w:rPr>
          <w:rFonts w:ascii="Times New Roman" w:hAnsi="Times New Roman" w:cs="Times New Roman"/>
          <w:b/>
          <w:color w:val="000000"/>
          <w:sz w:val="24"/>
          <w:szCs w:val="24"/>
        </w:rPr>
        <w:t xml:space="preserve">Training </w:t>
      </w:r>
      <w:r w:rsidRPr="00F72A40">
        <w:rPr>
          <w:rFonts w:ascii="Times New Roman" w:hAnsi="Times New Roman" w:cs="Times New Roman"/>
          <w:b/>
          <w:color w:val="000000"/>
          <w:sz w:val="24"/>
          <w:szCs w:val="24"/>
        </w:rPr>
        <w:t xml:space="preserve">System for Local Self-Government Employees (TSLSGE) in </w:t>
      </w:r>
      <w:r w:rsidR="00383345" w:rsidRPr="00F72A40">
        <w:rPr>
          <w:rFonts w:ascii="Times New Roman" w:hAnsi="Times New Roman" w:cs="Times New Roman"/>
          <w:b/>
          <w:color w:val="000000"/>
          <w:sz w:val="24"/>
          <w:szCs w:val="24"/>
        </w:rPr>
        <w:t>Bosnia and Herzegovina (BiH)</w:t>
      </w:r>
      <w:r w:rsidR="00383345" w:rsidRPr="00F72A40">
        <w:rPr>
          <w:rFonts w:ascii="Times New Roman" w:hAnsi="Times New Roman" w:cs="Times New Roman"/>
          <w:color w:val="000000"/>
          <w:sz w:val="24"/>
          <w:szCs w:val="24"/>
        </w:rPr>
        <w:t xml:space="preserve"> </w:t>
      </w:r>
      <w:r w:rsidRPr="00F72A40">
        <w:rPr>
          <w:rFonts w:ascii="Times New Roman" w:hAnsi="Times New Roman" w:cs="Times New Roman"/>
          <w:color w:val="000000"/>
          <w:sz w:val="24"/>
          <w:szCs w:val="24"/>
        </w:rPr>
        <w:t>in 2008</w:t>
      </w:r>
      <w:r w:rsidR="00F72A40" w:rsidRPr="00F72A40">
        <w:rPr>
          <w:rFonts w:ascii="Times New Roman" w:hAnsi="Times New Roman" w:cs="Times New Roman"/>
          <w:color w:val="000000"/>
          <w:sz w:val="24"/>
          <w:szCs w:val="24"/>
        </w:rPr>
        <w:t xml:space="preserve"> based on the</w:t>
      </w:r>
      <w:r w:rsidR="00F72A40">
        <w:rPr>
          <w:rFonts w:ascii="Arial" w:hAnsi="Arial" w:cs="Times New Roman"/>
          <w:color w:val="000000"/>
          <w:sz w:val="24"/>
          <w:szCs w:val="24"/>
        </w:rPr>
        <w:t xml:space="preserve"> </w:t>
      </w:r>
      <w:r w:rsidRPr="002944B3">
        <w:rPr>
          <w:rFonts w:ascii="Times New Roman" w:hAnsi="Times New Roman" w:cs="Times New Roman"/>
          <w:color w:val="000000"/>
          <w:sz w:val="24"/>
          <w:szCs w:val="24"/>
        </w:rPr>
        <w:t xml:space="preserve">adoption of the Entity level </w:t>
      </w:r>
      <w:r w:rsidRPr="002944B3">
        <w:rPr>
          <w:rFonts w:ascii="Times New Roman" w:hAnsi="Times New Roman" w:cs="Times New Roman"/>
          <w:b/>
          <w:color w:val="000000"/>
          <w:sz w:val="24"/>
          <w:szCs w:val="24"/>
        </w:rPr>
        <w:t xml:space="preserve">Training Strategies for Local Self-Government Employees </w:t>
      </w:r>
      <w:r w:rsidRPr="002944B3">
        <w:rPr>
          <w:rFonts w:ascii="Times New Roman" w:hAnsi="Times New Roman" w:cs="Times New Roman"/>
          <w:color w:val="000000"/>
          <w:sz w:val="24"/>
          <w:szCs w:val="24"/>
        </w:rPr>
        <w:t>2011 – 2015 by both Entity Governments and Associations of Municipalities and Cities (</w:t>
      </w:r>
      <w:r w:rsidRPr="002944B3">
        <w:rPr>
          <w:rFonts w:ascii="Times New Roman" w:hAnsi="Times New Roman" w:cs="Times New Roman"/>
          <w:b/>
          <w:color w:val="000000"/>
          <w:sz w:val="24"/>
          <w:szCs w:val="24"/>
        </w:rPr>
        <w:t>AMCs</w:t>
      </w:r>
      <w:r w:rsidRPr="002944B3">
        <w:rPr>
          <w:rFonts w:ascii="Times New Roman" w:hAnsi="Times New Roman" w:cs="Times New Roman"/>
          <w:color w:val="000000"/>
          <w:sz w:val="24"/>
          <w:szCs w:val="24"/>
        </w:rPr>
        <w:t xml:space="preserve">). MTSII project’s </w:t>
      </w:r>
      <w:r w:rsidRPr="002944B3">
        <w:rPr>
          <w:rFonts w:ascii="Times New Roman" w:hAnsi="Times New Roman" w:cs="Times New Roman"/>
          <w:b/>
          <w:color w:val="000000"/>
          <w:sz w:val="24"/>
          <w:szCs w:val="24"/>
        </w:rPr>
        <w:t>objective</w:t>
      </w:r>
      <w:r w:rsidRPr="002944B3">
        <w:rPr>
          <w:rFonts w:ascii="Times New Roman" w:hAnsi="Times New Roman" w:cs="Times New Roman"/>
          <w:color w:val="000000"/>
          <w:sz w:val="24"/>
          <w:szCs w:val="24"/>
        </w:rPr>
        <w:t xml:space="preserve"> is to contribute to the development of a professional and competent local government able to effectively manage development processes and deliver quality services to citizens. </w:t>
      </w:r>
      <w:r w:rsidRPr="002944B3">
        <w:rPr>
          <w:rFonts w:ascii="Times New Roman" w:eastAsia="Times New Roman" w:hAnsi="Times New Roman" w:cs="Times New Roman"/>
          <w:sz w:val="24"/>
          <w:szCs w:val="24"/>
          <w:lang w:eastAsia="en-GB"/>
        </w:rPr>
        <w:t xml:space="preserve">MTSII focuses on further strengthening of the functional and policy capacity of the Training System for Local Self-Government Employees in BiH and supports its affirmation as an effective public mechanism for carrying out the local governments` capacity development agenda country-wide. The Project also supports the design and delivery of priority and demand-driven training programmes for both local government elected officials and employees. </w:t>
      </w:r>
      <w:r w:rsidRPr="002944B3">
        <w:rPr>
          <w:rFonts w:ascii="Times New Roman" w:hAnsi="Times New Roman" w:cs="Times New Roman"/>
          <w:color w:val="000000"/>
          <w:sz w:val="24"/>
          <w:szCs w:val="24"/>
        </w:rPr>
        <w:t xml:space="preserve">MTSII has two principle components: (a) aimed at strengthening the training system`s core structures, functions and policies as well as building local government capacities; and (b) aimed at strengthening the training system`s enabling environment, and the training market development in particular. </w:t>
      </w:r>
    </w:p>
    <w:p w:rsidR="00540277" w:rsidRPr="002944B3" w:rsidRDefault="00540277" w:rsidP="00540277">
      <w:pPr>
        <w:shd w:val="clear" w:color="auto" w:fill="FFFFFF"/>
        <w:spacing w:before="60" w:after="60" w:line="240" w:lineRule="auto"/>
        <w:jc w:val="both"/>
        <w:rPr>
          <w:rFonts w:ascii="Times New Roman" w:eastAsia="Times New Roman" w:hAnsi="Times New Roman" w:cs="Times New Roman"/>
          <w:sz w:val="24"/>
          <w:szCs w:val="24"/>
          <w:lang w:eastAsia="en-GB"/>
        </w:rPr>
      </w:pPr>
      <w:r w:rsidRPr="002944B3">
        <w:rPr>
          <w:rFonts w:ascii="Times New Roman" w:eastAsia="Times New Roman" w:hAnsi="Times New Roman" w:cs="Times New Roman"/>
          <w:sz w:val="24"/>
          <w:szCs w:val="24"/>
          <w:lang w:eastAsia="en-GB"/>
        </w:rPr>
        <w:t xml:space="preserve">The purpose of the mid-term review </w:t>
      </w:r>
      <w:r w:rsidR="00BC0B0B" w:rsidRPr="002944B3">
        <w:rPr>
          <w:rFonts w:ascii="Times New Roman" w:eastAsia="Times New Roman" w:hAnsi="Times New Roman" w:cs="Times New Roman"/>
          <w:sz w:val="24"/>
          <w:szCs w:val="24"/>
          <w:lang w:eastAsia="en-GB"/>
        </w:rPr>
        <w:t xml:space="preserve">(MTR) </w:t>
      </w:r>
      <w:r w:rsidRPr="002944B3">
        <w:rPr>
          <w:rFonts w:ascii="Times New Roman" w:eastAsia="Times New Roman" w:hAnsi="Times New Roman" w:cs="Times New Roman"/>
          <w:sz w:val="24"/>
          <w:szCs w:val="24"/>
          <w:lang w:eastAsia="en-GB"/>
        </w:rPr>
        <w:t xml:space="preserve">is to provide an impartial view of the MTSII project approach, strategy and performance, focusing on the assessment of operational aspects, such as project management and implementation of activities, as well as the extent to which the project objectives or targets are being fulfilled. By looking at corrective actions needed for the project to achieve impact, the mid-term review is expected to provide guidance for UNDP and project management with regard to the second half of the MTSII project implementation and the local government training system anchoring. </w:t>
      </w:r>
    </w:p>
    <w:p w:rsidR="00540277" w:rsidRPr="002944B3" w:rsidRDefault="00540277" w:rsidP="00540277">
      <w:pPr>
        <w:shd w:val="clear" w:color="auto" w:fill="FFFFFF"/>
        <w:spacing w:before="60" w:after="60" w:line="240" w:lineRule="auto"/>
        <w:jc w:val="both"/>
        <w:rPr>
          <w:rFonts w:ascii="Times New Roman" w:hAnsi="Times New Roman" w:cs="Times New Roman"/>
          <w:sz w:val="24"/>
          <w:szCs w:val="24"/>
        </w:rPr>
      </w:pPr>
      <w:r w:rsidRPr="002944B3">
        <w:rPr>
          <w:rFonts w:ascii="Times New Roman" w:eastAsia="Times New Roman" w:hAnsi="Times New Roman" w:cs="Times New Roman"/>
          <w:sz w:val="24"/>
          <w:szCs w:val="24"/>
          <w:lang w:eastAsia="en-GB"/>
        </w:rPr>
        <w:t>The methodology for conducting the MTR consisted of (a) d</w:t>
      </w:r>
      <w:r w:rsidRPr="002944B3">
        <w:rPr>
          <w:rFonts w:ascii="Times New Roman" w:eastAsia="Times New Roman" w:hAnsi="Times New Roman" w:cs="Times New Roman"/>
          <w:b/>
          <w:sz w:val="24"/>
          <w:szCs w:val="24"/>
          <w:lang w:eastAsia="en-GB"/>
        </w:rPr>
        <w:t>esk review</w:t>
      </w:r>
      <w:r w:rsidRPr="002944B3">
        <w:rPr>
          <w:rFonts w:ascii="Times New Roman" w:eastAsia="Times New Roman" w:hAnsi="Times New Roman" w:cs="Times New Roman"/>
          <w:sz w:val="24"/>
          <w:szCs w:val="24"/>
          <w:lang w:eastAsia="en-GB"/>
        </w:rPr>
        <w:t xml:space="preserve"> of the UNDP MTSII </w:t>
      </w:r>
      <w:r w:rsidR="00BC0B0B" w:rsidRPr="002944B3">
        <w:rPr>
          <w:rFonts w:ascii="Times New Roman" w:eastAsia="Times New Roman" w:hAnsi="Times New Roman" w:cs="Times New Roman"/>
          <w:sz w:val="24"/>
          <w:szCs w:val="24"/>
          <w:lang w:eastAsia="en-GB"/>
        </w:rPr>
        <w:t>p</w:t>
      </w:r>
      <w:r w:rsidRPr="002944B3">
        <w:rPr>
          <w:rFonts w:ascii="Times New Roman" w:eastAsia="Times New Roman" w:hAnsi="Times New Roman" w:cs="Times New Roman"/>
          <w:sz w:val="24"/>
          <w:szCs w:val="24"/>
          <w:lang w:eastAsia="en-GB"/>
        </w:rPr>
        <w:t xml:space="preserve">roject </w:t>
      </w:r>
      <w:r w:rsidR="00BC0B0B" w:rsidRPr="00F72A40">
        <w:rPr>
          <w:rFonts w:ascii="Times New Roman" w:eastAsia="Times New Roman" w:hAnsi="Times New Roman" w:cs="Times New Roman"/>
          <w:sz w:val="24"/>
          <w:szCs w:val="24"/>
          <w:lang w:eastAsia="en-GB"/>
        </w:rPr>
        <w:t>d</w:t>
      </w:r>
      <w:r w:rsidRPr="00F72A40">
        <w:rPr>
          <w:rFonts w:ascii="Times New Roman" w:eastAsia="Times New Roman" w:hAnsi="Times New Roman" w:cs="Times New Roman"/>
          <w:sz w:val="24"/>
          <w:szCs w:val="24"/>
          <w:lang w:eastAsia="en-GB"/>
        </w:rPr>
        <w:t>ocuments; relevant laws, regu</w:t>
      </w:r>
      <w:bookmarkStart w:id="2" w:name="_GoBack"/>
      <w:bookmarkEnd w:id="2"/>
      <w:r w:rsidRPr="00F72A40">
        <w:rPr>
          <w:rFonts w:ascii="Times New Roman" w:eastAsia="Times New Roman" w:hAnsi="Times New Roman" w:cs="Times New Roman"/>
          <w:sz w:val="24"/>
          <w:szCs w:val="24"/>
          <w:lang w:eastAsia="en-GB"/>
        </w:rPr>
        <w:t xml:space="preserve">lations and strategies in the country and third party reports; and (b) </w:t>
      </w:r>
      <w:r w:rsidRPr="00F72A40">
        <w:rPr>
          <w:rFonts w:ascii="Times New Roman" w:eastAsia="Times New Roman" w:hAnsi="Times New Roman" w:cs="Times New Roman"/>
          <w:b/>
          <w:sz w:val="24"/>
          <w:szCs w:val="24"/>
          <w:lang w:eastAsia="en-GB"/>
        </w:rPr>
        <w:t>Key Informant Interviews (KIIs)</w:t>
      </w:r>
      <w:r w:rsidRPr="00F72A40">
        <w:rPr>
          <w:rFonts w:ascii="Times New Roman" w:eastAsia="Times New Roman" w:hAnsi="Times New Roman" w:cs="Times New Roman"/>
          <w:sz w:val="24"/>
          <w:szCs w:val="24"/>
          <w:lang w:eastAsia="en-GB"/>
        </w:rPr>
        <w:t xml:space="preserve"> with the </w:t>
      </w:r>
      <w:r w:rsidR="00F72A40" w:rsidRPr="00F72A40">
        <w:rPr>
          <w:rFonts w:ascii="Times New Roman" w:eastAsia="Times New Roman" w:hAnsi="Times New Roman" w:cs="Times New Roman"/>
          <w:sz w:val="24"/>
          <w:szCs w:val="24"/>
          <w:lang w:eastAsia="en-GB"/>
        </w:rPr>
        <w:t xml:space="preserve">UNDP </w:t>
      </w:r>
      <w:r w:rsidRPr="00F72A40">
        <w:rPr>
          <w:rFonts w:ascii="Times New Roman" w:eastAsia="Times New Roman" w:hAnsi="Times New Roman" w:cs="Times New Roman"/>
          <w:sz w:val="24"/>
          <w:szCs w:val="24"/>
          <w:lang w:eastAsia="en-GB"/>
        </w:rPr>
        <w:t>pro</w:t>
      </w:r>
      <w:r w:rsidR="00F72A40" w:rsidRPr="00F72A40">
        <w:rPr>
          <w:rFonts w:ascii="Times New Roman" w:eastAsia="Times New Roman" w:hAnsi="Times New Roman" w:cs="Times New Roman"/>
          <w:sz w:val="24"/>
          <w:szCs w:val="24"/>
          <w:lang w:eastAsia="en-GB"/>
        </w:rPr>
        <w:t xml:space="preserve">gram </w:t>
      </w:r>
      <w:r w:rsidRPr="00F72A40">
        <w:rPr>
          <w:rFonts w:ascii="Times New Roman" w:eastAsia="Times New Roman" w:hAnsi="Times New Roman" w:cs="Times New Roman"/>
          <w:sz w:val="24"/>
          <w:szCs w:val="24"/>
          <w:lang w:eastAsia="en-GB"/>
        </w:rPr>
        <w:t>staff</w:t>
      </w:r>
      <w:r w:rsidR="00F72A40" w:rsidRPr="00F72A40">
        <w:rPr>
          <w:rFonts w:ascii="Times New Roman" w:eastAsia="Times New Roman" w:hAnsi="Times New Roman" w:cs="Times New Roman"/>
          <w:sz w:val="24"/>
          <w:szCs w:val="24"/>
          <w:lang w:eastAsia="en-GB"/>
        </w:rPr>
        <w:t xml:space="preserve">, representatives from other agencies and </w:t>
      </w:r>
      <w:r w:rsidRPr="00F72A40">
        <w:rPr>
          <w:rFonts w:ascii="Times New Roman" w:eastAsia="Times New Roman" w:hAnsi="Times New Roman" w:cs="Times New Roman"/>
          <w:sz w:val="24"/>
          <w:szCs w:val="24"/>
          <w:lang w:eastAsia="en-GB"/>
        </w:rPr>
        <w:t xml:space="preserve">the key stakeholders. </w:t>
      </w:r>
      <w:r w:rsidRPr="00F72A40">
        <w:rPr>
          <w:rFonts w:ascii="Times New Roman" w:hAnsi="Times New Roman" w:cs="Times New Roman"/>
          <w:b/>
          <w:bCs/>
          <w:color w:val="000000"/>
          <w:sz w:val="24"/>
          <w:szCs w:val="24"/>
          <w:lang w:val="bs-Latn-BA" w:eastAsia="bs-Latn-BA"/>
        </w:rPr>
        <w:t>Triangulation</w:t>
      </w:r>
      <w:r w:rsidRPr="00F72A40">
        <w:rPr>
          <w:rFonts w:ascii="Times New Roman" w:hAnsi="Times New Roman" w:cs="Times New Roman"/>
          <w:bCs/>
          <w:i/>
          <w:color w:val="000000"/>
          <w:sz w:val="24"/>
          <w:szCs w:val="24"/>
          <w:lang w:val="bs-Latn-BA" w:eastAsia="bs-Latn-BA"/>
        </w:rPr>
        <w:t xml:space="preserve"> </w:t>
      </w:r>
      <w:r w:rsidRPr="00F72A40">
        <w:rPr>
          <w:rFonts w:ascii="Times New Roman" w:hAnsi="Times New Roman" w:cs="Times New Roman"/>
          <w:bCs/>
          <w:color w:val="000000"/>
          <w:sz w:val="24"/>
          <w:szCs w:val="24"/>
          <w:lang w:val="bs-Latn-BA" w:eastAsia="bs-Latn-BA"/>
        </w:rPr>
        <w:t>was used to verify the information gathered from the docuemnt review, interviews and the site visits.</w:t>
      </w:r>
      <w:r w:rsidRPr="00F72A40">
        <w:rPr>
          <w:rFonts w:ascii="Times New Roman" w:hAnsi="Times New Roman" w:cs="Times New Roman"/>
          <w:sz w:val="24"/>
          <w:szCs w:val="24"/>
        </w:rPr>
        <w:t xml:space="preserve"> In the assessments of the outcomes an attempt was made to attribute the results to the </w:t>
      </w:r>
      <w:r w:rsidR="00F72A40" w:rsidRPr="00F72A40">
        <w:rPr>
          <w:rFonts w:ascii="Times New Roman" w:hAnsi="Times New Roman" w:cs="Times New Roman"/>
          <w:sz w:val="24"/>
          <w:szCs w:val="24"/>
        </w:rPr>
        <w:t xml:space="preserve">UNDP MISII </w:t>
      </w:r>
      <w:r w:rsidRPr="00F72A40">
        <w:rPr>
          <w:rFonts w:ascii="Times New Roman" w:hAnsi="Times New Roman" w:cs="Times New Roman"/>
          <w:sz w:val="24"/>
          <w:szCs w:val="24"/>
        </w:rPr>
        <w:t xml:space="preserve">program when feasible: when not feasible, </w:t>
      </w:r>
      <w:r w:rsidRPr="00F72A40">
        <w:rPr>
          <w:rFonts w:ascii="Times New Roman" w:hAnsi="Times New Roman" w:cs="Times New Roman"/>
          <w:b/>
          <w:sz w:val="24"/>
          <w:szCs w:val="24"/>
        </w:rPr>
        <w:t xml:space="preserve">contribution analysis </w:t>
      </w:r>
      <w:r w:rsidRPr="00F72A40">
        <w:rPr>
          <w:rFonts w:ascii="Times New Roman" w:hAnsi="Times New Roman" w:cs="Times New Roman"/>
          <w:sz w:val="24"/>
          <w:szCs w:val="24"/>
        </w:rPr>
        <w:t xml:space="preserve">was used. The Key Findings from the MTR are summarized </w:t>
      </w:r>
      <w:r w:rsidR="006B32EA">
        <w:rPr>
          <w:rFonts w:ascii="Times New Roman" w:hAnsi="Times New Roman" w:cs="Times New Roman"/>
          <w:sz w:val="24"/>
          <w:szCs w:val="24"/>
        </w:rPr>
        <w:t xml:space="preserve">below </w:t>
      </w:r>
      <w:r w:rsidRPr="00F72A40">
        <w:rPr>
          <w:rFonts w:ascii="Times New Roman" w:hAnsi="Times New Roman" w:cs="Times New Roman"/>
          <w:sz w:val="24"/>
          <w:szCs w:val="24"/>
        </w:rPr>
        <w:t xml:space="preserve">along OCED DAC evaluation </w:t>
      </w:r>
      <w:r w:rsidR="006B32EA" w:rsidRPr="006B32EA">
        <w:rPr>
          <w:rFonts w:ascii="Times New Roman" w:hAnsi="Times New Roman" w:cs="Times New Roman"/>
          <w:sz w:val="24"/>
          <w:szCs w:val="24"/>
        </w:rPr>
        <w:t>c</w:t>
      </w:r>
      <w:r w:rsidRPr="006B32EA">
        <w:rPr>
          <w:rFonts w:ascii="Times New Roman" w:hAnsi="Times New Roman" w:cs="Times New Roman"/>
          <w:sz w:val="24"/>
          <w:szCs w:val="24"/>
        </w:rPr>
        <w:t>riteria</w:t>
      </w:r>
      <w:r w:rsidRPr="00F72A40">
        <w:rPr>
          <w:rFonts w:ascii="Times New Roman" w:hAnsi="Times New Roman" w:cs="Times New Roman"/>
          <w:sz w:val="24"/>
          <w:szCs w:val="24"/>
        </w:rPr>
        <w:t>: Relevance (of the project and the project design and approach separately</w:t>
      </w:r>
      <w:r w:rsidRPr="002944B3">
        <w:rPr>
          <w:rFonts w:ascii="Times New Roman" w:hAnsi="Times New Roman" w:cs="Times New Roman"/>
          <w:sz w:val="24"/>
          <w:szCs w:val="24"/>
        </w:rPr>
        <w:t xml:space="preserve">), Effectiveness (the extent of achievement of Outputs and Outcomes), Efficiency, and the potential for and threats to Sustainability. </w:t>
      </w:r>
    </w:p>
    <w:p w:rsidR="00540277" w:rsidRPr="002944B3" w:rsidRDefault="00540277" w:rsidP="00540277">
      <w:pPr>
        <w:shd w:val="clear" w:color="auto" w:fill="FFFFFF"/>
        <w:spacing w:before="60" w:after="60" w:line="240" w:lineRule="auto"/>
        <w:jc w:val="both"/>
        <w:rPr>
          <w:rFonts w:ascii="Times New Roman" w:hAnsi="Times New Roman" w:cs="Times New Roman"/>
          <w:b/>
          <w:sz w:val="24"/>
          <w:szCs w:val="24"/>
        </w:rPr>
      </w:pPr>
      <w:r w:rsidRPr="002944B3">
        <w:rPr>
          <w:rFonts w:ascii="Times New Roman" w:hAnsi="Times New Roman" w:cs="Times New Roman"/>
          <w:b/>
          <w:sz w:val="24"/>
          <w:szCs w:val="24"/>
        </w:rPr>
        <w:t>Relevance of the project</w:t>
      </w:r>
    </w:p>
    <w:p w:rsidR="00540277" w:rsidRPr="002944B3" w:rsidRDefault="00540277" w:rsidP="00540277">
      <w:pPr>
        <w:shd w:val="clear" w:color="auto" w:fill="FFFFFF"/>
        <w:spacing w:before="60" w:after="60" w:line="240" w:lineRule="auto"/>
        <w:jc w:val="both"/>
        <w:rPr>
          <w:rFonts w:ascii="Times New Roman" w:hAnsi="Times New Roman" w:cs="Times New Roman"/>
          <w:sz w:val="24"/>
          <w:szCs w:val="24"/>
        </w:rPr>
      </w:pPr>
      <w:r w:rsidRPr="002944B3">
        <w:rPr>
          <w:rFonts w:ascii="Times New Roman" w:hAnsi="Times New Roman" w:cs="Times New Roman"/>
          <w:sz w:val="24"/>
          <w:szCs w:val="24"/>
        </w:rPr>
        <w:t>The project tackles a very relevant problem in the country: the local governments are faced with a challenge of meeting the increasing demands from them to improve the service and reform, while at the same time facing capacity constraints. And while there were and are a large number of training course</w:t>
      </w:r>
      <w:r w:rsidR="00A37F24">
        <w:rPr>
          <w:rFonts w:ascii="Times New Roman" w:hAnsi="Times New Roman" w:cs="Times New Roman"/>
          <w:sz w:val="24"/>
          <w:szCs w:val="24"/>
        </w:rPr>
        <w:t>s</w:t>
      </w:r>
      <w:r w:rsidRPr="002944B3">
        <w:rPr>
          <w:rFonts w:ascii="Times New Roman" w:hAnsi="Times New Roman" w:cs="Times New Roman"/>
          <w:sz w:val="24"/>
          <w:szCs w:val="24"/>
        </w:rPr>
        <w:t xml:space="preserve"> funded by the international community targeting local governments, there was no mechanism for systematic training of the local government </w:t>
      </w:r>
      <w:r w:rsidRPr="006B32EA">
        <w:rPr>
          <w:rFonts w:ascii="Times New Roman" w:hAnsi="Times New Roman" w:cs="Times New Roman"/>
          <w:sz w:val="24"/>
          <w:szCs w:val="24"/>
        </w:rPr>
        <w:t xml:space="preserve">employees </w:t>
      </w:r>
      <w:r w:rsidR="006B32EA" w:rsidRPr="006B32EA">
        <w:rPr>
          <w:rFonts w:ascii="Times New Roman" w:hAnsi="Times New Roman" w:cs="Times New Roman"/>
          <w:sz w:val="24"/>
          <w:szCs w:val="24"/>
        </w:rPr>
        <w:t xml:space="preserve">and elected officials </w:t>
      </w:r>
      <w:r w:rsidRPr="006B32EA">
        <w:rPr>
          <w:rFonts w:ascii="Times New Roman" w:hAnsi="Times New Roman" w:cs="Times New Roman"/>
          <w:sz w:val="24"/>
          <w:szCs w:val="24"/>
        </w:rPr>
        <w:t>in both</w:t>
      </w:r>
      <w:r w:rsidRPr="002944B3">
        <w:rPr>
          <w:rFonts w:ascii="Times New Roman" w:hAnsi="Times New Roman" w:cs="Times New Roman"/>
          <w:sz w:val="24"/>
          <w:szCs w:val="24"/>
        </w:rPr>
        <w:t xml:space="preserve"> entities. </w:t>
      </w:r>
    </w:p>
    <w:p w:rsidR="00540277" w:rsidRPr="002944B3" w:rsidRDefault="00540277" w:rsidP="00540277">
      <w:pPr>
        <w:shd w:val="clear" w:color="auto" w:fill="FFFFFF"/>
        <w:spacing w:before="60" w:after="60" w:line="240" w:lineRule="auto"/>
        <w:jc w:val="both"/>
        <w:rPr>
          <w:rFonts w:ascii="Times New Roman" w:hAnsi="Times New Roman" w:cs="Times New Roman"/>
          <w:b/>
          <w:sz w:val="24"/>
          <w:szCs w:val="24"/>
        </w:rPr>
      </w:pPr>
      <w:r w:rsidRPr="002944B3">
        <w:rPr>
          <w:rFonts w:ascii="Times New Roman" w:hAnsi="Times New Roman" w:cs="Times New Roman"/>
          <w:b/>
          <w:sz w:val="24"/>
          <w:szCs w:val="24"/>
        </w:rPr>
        <w:t xml:space="preserve">Relevance of the project design </w:t>
      </w:r>
    </w:p>
    <w:p w:rsidR="00540277" w:rsidRPr="002944B3" w:rsidRDefault="00540277" w:rsidP="00540277">
      <w:pPr>
        <w:shd w:val="clear" w:color="auto" w:fill="FFFFFF"/>
        <w:spacing w:before="60" w:after="60" w:line="240" w:lineRule="auto"/>
        <w:jc w:val="both"/>
        <w:rPr>
          <w:rFonts w:ascii="Times New Roman" w:hAnsi="Times New Roman" w:cs="Times New Roman"/>
          <w:sz w:val="24"/>
          <w:szCs w:val="24"/>
        </w:rPr>
      </w:pPr>
      <w:r w:rsidRPr="002944B3">
        <w:rPr>
          <w:rFonts w:ascii="Times New Roman" w:hAnsi="Times New Roman" w:cs="Times New Roman"/>
          <w:sz w:val="24"/>
          <w:szCs w:val="24"/>
        </w:rPr>
        <w:t xml:space="preserve">The project approach was very relevant in terms of </w:t>
      </w:r>
      <w:r w:rsidRPr="001F6949">
        <w:rPr>
          <w:rFonts w:ascii="Times New Roman" w:hAnsi="Times New Roman" w:cs="Times New Roman"/>
          <w:sz w:val="24"/>
          <w:szCs w:val="24"/>
        </w:rPr>
        <w:t xml:space="preserve">addressing both the demand and supply side of the local government training and in terms of working </w:t>
      </w:r>
      <w:r w:rsidR="001F6949" w:rsidRPr="001F6949">
        <w:rPr>
          <w:rFonts w:ascii="Times New Roman" w:hAnsi="Times New Roman" w:cs="Times New Roman"/>
          <w:sz w:val="24"/>
          <w:szCs w:val="24"/>
        </w:rPr>
        <w:t xml:space="preserve">closely </w:t>
      </w:r>
      <w:r w:rsidRPr="001F6949">
        <w:rPr>
          <w:rFonts w:ascii="Times New Roman" w:hAnsi="Times New Roman" w:cs="Times New Roman"/>
          <w:sz w:val="24"/>
          <w:szCs w:val="24"/>
        </w:rPr>
        <w:t xml:space="preserve">with </w:t>
      </w:r>
      <w:r w:rsidR="001F6949" w:rsidRPr="001F6949">
        <w:rPr>
          <w:rFonts w:ascii="Times New Roman" w:hAnsi="Times New Roman" w:cs="Times New Roman"/>
          <w:sz w:val="24"/>
          <w:szCs w:val="24"/>
        </w:rPr>
        <w:t>different levels of the government (both</w:t>
      </w:r>
      <w:r w:rsidRPr="001F6949">
        <w:rPr>
          <w:rFonts w:ascii="Times New Roman" w:hAnsi="Times New Roman" w:cs="Times New Roman"/>
          <w:sz w:val="24"/>
          <w:szCs w:val="24"/>
        </w:rPr>
        <w:t xml:space="preserve"> entity level</w:t>
      </w:r>
      <w:r w:rsidR="001F6949" w:rsidRPr="001F6949">
        <w:rPr>
          <w:rFonts w:ascii="Times New Roman" w:hAnsi="Times New Roman" w:cs="Times New Roman"/>
          <w:sz w:val="24"/>
          <w:szCs w:val="24"/>
        </w:rPr>
        <w:t xml:space="preserve"> </w:t>
      </w:r>
      <w:r w:rsidRPr="001F6949">
        <w:rPr>
          <w:rFonts w:ascii="Times New Roman" w:hAnsi="Times New Roman" w:cs="Times New Roman"/>
          <w:sz w:val="24"/>
          <w:szCs w:val="24"/>
        </w:rPr>
        <w:t xml:space="preserve">governments (even given the difficulties stemming from the complicated political </w:t>
      </w:r>
      <w:r w:rsidR="00D707EA" w:rsidRPr="001F6949">
        <w:rPr>
          <w:rFonts w:ascii="Times New Roman" w:hAnsi="Times New Roman" w:cs="Times New Roman"/>
          <w:sz w:val="24"/>
          <w:szCs w:val="24"/>
        </w:rPr>
        <w:t xml:space="preserve">and administrative </w:t>
      </w:r>
      <w:r w:rsidRPr="001F6949">
        <w:rPr>
          <w:rFonts w:ascii="Times New Roman" w:hAnsi="Times New Roman" w:cs="Times New Roman"/>
          <w:sz w:val="24"/>
          <w:szCs w:val="24"/>
        </w:rPr>
        <w:t>structure of the country) and local governments</w:t>
      </w:r>
      <w:r w:rsidR="001F6949">
        <w:rPr>
          <w:rFonts w:ascii="Times New Roman" w:hAnsi="Times New Roman" w:cs="Times New Roman"/>
          <w:sz w:val="24"/>
          <w:szCs w:val="24"/>
        </w:rPr>
        <w:t>)</w:t>
      </w:r>
      <w:r w:rsidRPr="002944B3">
        <w:rPr>
          <w:rFonts w:ascii="Times New Roman" w:hAnsi="Times New Roman" w:cs="Times New Roman"/>
          <w:sz w:val="24"/>
          <w:szCs w:val="24"/>
        </w:rPr>
        <w:t xml:space="preserve"> as </w:t>
      </w:r>
      <w:r w:rsidRPr="002944B3">
        <w:rPr>
          <w:rFonts w:ascii="Times New Roman" w:hAnsi="Times New Roman" w:cs="Times New Roman"/>
          <w:sz w:val="24"/>
          <w:szCs w:val="24"/>
        </w:rPr>
        <w:lastRenderedPageBreak/>
        <w:t>well as the Associations of the Cities and Municipalities in both entities (AMCs). The approach was also relevant in terms of accentuating the need for strong local ownership, sustainability, gender mainstreaming and inclusion of vulnerable groups. A few areas where the project design could have been stronger are: (a) lack of a planned Communication strategy to boost the visibility of the project further and stimulate demand for training</w:t>
      </w:r>
      <w:r w:rsidR="00BC0B0B" w:rsidRPr="002944B3">
        <w:rPr>
          <w:rFonts w:ascii="Times New Roman" w:hAnsi="Times New Roman" w:cs="Times New Roman"/>
          <w:sz w:val="24"/>
          <w:szCs w:val="24"/>
        </w:rPr>
        <w:t xml:space="preserve"> through more active outreach</w:t>
      </w:r>
      <w:r w:rsidRPr="002944B3">
        <w:rPr>
          <w:rFonts w:ascii="Times New Roman" w:hAnsi="Times New Roman" w:cs="Times New Roman"/>
          <w:sz w:val="24"/>
          <w:szCs w:val="24"/>
        </w:rPr>
        <w:t xml:space="preserve"> and (b)</w:t>
      </w:r>
      <w:r w:rsidR="00BC0B0B" w:rsidRPr="002944B3">
        <w:rPr>
          <w:rFonts w:ascii="Times New Roman" w:hAnsi="Times New Roman" w:cs="Times New Roman"/>
          <w:sz w:val="24"/>
          <w:szCs w:val="24"/>
        </w:rPr>
        <w:t xml:space="preserve"> not</w:t>
      </w:r>
      <w:r w:rsidRPr="002944B3">
        <w:rPr>
          <w:rFonts w:ascii="Times New Roman" w:hAnsi="Times New Roman" w:cs="Times New Roman"/>
          <w:sz w:val="24"/>
          <w:szCs w:val="24"/>
        </w:rPr>
        <w:t xml:space="preserve"> starting with a broad</w:t>
      </w:r>
      <w:r w:rsidR="00BC0B0B" w:rsidRPr="002944B3">
        <w:rPr>
          <w:rFonts w:ascii="Times New Roman" w:hAnsi="Times New Roman" w:cs="Times New Roman"/>
          <w:sz w:val="24"/>
          <w:szCs w:val="24"/>
        </w:rPr>
        <w:t>er</w:t>
      </w:r>
      <w:r w:rsidRPr="002944B3">
        <w:rPr>
          <w:rFonts w:ascii="Times New Roman" w:hAnsi="Times New Roman" w:cs="Times New Roman"/>
          <w:sz w:val="24"/>
          <w:szCs w:val="24"/>
        </w:rPr>
        <w:t xml:space="preserve"> Concept of </w:t>
      </w:r>
      <w:r w:rsidR="00383345" w:rsidRPr="002944B3">
        <w:rPr>
          <w:rFonts w:ascii="Times New Roman" w:hAnsi="Times New Roman" w:cs="Times New Roman"/>
          <w:sz w:val="24"/>
          <w:szCs w:val="24"/>
        </w:rPr>
        <w:t>Sustainability</w:t>
      </w:r>
      <w:r w:rsidRPr="002944B3">
        <w:rPr>
          <w:rFonts w:ascii="Times New Roman" w:hAnsi="Times New Roman" w:cs="Times New Roman"/>
          <w:sz w:val="24"/>
          <w:szCs w:val="24"/>
        </w:rPr>
        <w:t xml:space="preserve"> early on, at the onset of the project</w:t>
      </w:r>
      <w:r w:rsidR="001F6949">
        <w:rPr>
          <w:rFonts w:ascii="Times New Roman" w:hAnsi="Times New Roman" w:cs="Times New Roman"/>
          <w:sz w:val="24"/>
          <w:szCs w:val="24"/>
        </w:rPr>
        <w:t xml:space="preserve"> which would have looked at all possible sources of funding in detail and only then elaborate each in detail. </w:t>
      </w:r>
      <w:r w:rsidRPr="002944B3">
        <w:rPr>
          <w:rFonts w:ascii="Times New Roman" w:hAnsi="Times New Roman" w:cs="Times New Roman"/>
          <w:sz w:val="24"/>
          <w:szCs w:val="24"/>
        </w:rPr>
        <w:t xml:space="preserve"> </w:t>
      </w:r>
    </w:p>
    <w:p w:rsidR="00540277" w:rsidRPr="002944B3" w:rsidRDefault="00540277" w:rsidP="00540277">
      <w:pPr>
        <w:shd w:val="clear" w:color="auto" w:fill="FFFFFF"/>
        <w:spacing w:before="60" w:after="60" w:line="240" w:lineRule="auto"/>
        <w:jc w:val="both"/>
        <w:rPr>
          <w:rFonts w:ascii="Times New Roman" w:hAnsi="Times New Roman" w:cs="Times New Roman"/>
          <w:b/>
          <w:sz w:val="24"/>
          <w:szCs w:val="24"/>
        </w:rPr>
      </w:pPr>
      <w:r w:rsidRPr="002944B3">
        <w:rPr>
          <w:rFonts w:ascii="Times New Roman" w:hAnsi="Times New Roman" w:cs="Times New Roman"/>
          <w:b/>
          <w:sz w:val="24"/>
          <w:szCs w:val="24"/>
        </w:rPr>
        <w:t xml:space="preserve">Effectiveness </w:t>
      </w:r>
    </w:p>
    <w:p w:rsidR="00793C9D" w:rsidRPr="002944B3" w:rsidRDefault="00793C9D" w:rsidP="005F690A">
      <w:pPr>
        <w:shd w:val="clear" w:color="auto" w:fill="FFFFFF"/>
        <w:spacing w:after="60" w:line="240" w:lineRule="auto"/>
        <w:jc w:val="both"/>
        <w:rPr>
          <w:rFonts w:ascii="Times New Roman" w:hAnsi="Times New Roman" w:cs="Times New Roman"/>
          <w:sz w:val="24"/>
          <w:szCs w:val="24"/>
        </w:rPr>
      </w:pPr>
      <w:r w:rsidRPr="002944B3">
        <w:rPr>
          <w:rFonts w:ascii="Times New Roman" w:hAnsi="Times New Roman" w:cs="Times New Roman"/>
          <w:sz w:val="24"/>
          <w:szCs w:val="24"/>
        </w:rPr>
        <w:t xml:space="preserve">The project’s primary goal is to strengthen the training systems institutions in terms of functions, policies and processes. In both entities and most notably in the </w:t>
      </w:r>
      <w:r w:rsidR="00383345">
        <w:rPr>
          <w:rFonts w:ascii="Times New Roman" w:hAnsi="Times New Roman" w:cs="Times New Roman"/>
          <w:sz w:val="24"/>
          <w:szCs w:val="24"/>
        </w:rPr>
        <w:t>Republika Srpska (</w:t>
      </w:r>
      <w:r w:rsidRPr="002944B3">
        <w:rPr>
          <w:rFonts w:ascii="Times New Roman" w:hAnsi="Times New Roman" w:cs="Times New Roman"/>
          <w:sz w:val="24"/>
          <w:szCs w:val="24"/>
        </w:rPr>
        <w:t>RS</w:t>
      </w:r>
      <w:r w:rsidR="00383345">
        <w:rPr>
          <w:rFonts w:ascii="Times New Roman" w:hAnsi="Times New Roman" w:cs="Times New Roman"/>
          <w:sz w:val="24"/>
          <w:szCs w:val="24"/>
        </w:rPr>
        <w:t>)</w:t>
      </w:r>
      <w:r w:rsidRPr="002944B3">
        <w:rPr>
          <w:rFonts w:ascii="Times New Roman" w:hAnsi="Times New Roman" w:cs="Times New Roman"/>
          <w:sz w:val="24"/>
          <w:szCs w:val="24"/>
        </w:rPr>
        <w:t>, building the system of training local government employees and elected officials started from scratch, and given that sta</w:t>
      </w:r>
      <w:r w:rsidR="00BC0B0B" w:rsidRPr="002944B3">
        <w:rPr>
          <w:rFonts w:ascii="Times New Roman" w:hAnsi="Times New Roman" w:cs="Times New Roman"/>
          <w:sz w:val="24"/>
          <w:szCs w:val="24"/>
        </w:rPr>
        <w:t>r</w:t>
      </w:r>
      <w:r w:rsidRPr="002944B3">
        <w:rPr>
          <w:rFonts w:ascii="Times New Roman" w:hAnsi="Times New Roman" w:cs="Times New Roman"/>
          <w:sz w:val="24"/>
          <w:szCs w:val="24"/>
        </w:rPr>
        <w:t xml:space="preserve">ting point, </w:t>
      </w:r>
      <w:r w:rsidR="00BC0B0B" w:rsidRPr="002944B3">
        <w:rPr>
          <w:rFonts w:ascii="Times New Roman" w:hAnsi="Times New Roman" w:cs="Times New Roman"/>
          <w:sz w:val="24"/>
          <w:szCs w:val="24"/>
        </w:rPr>
        <w:t xml:space="preserve">considerable progress has been made. </w:t>
      </w:r>
      <w:r w:rsidRPr="002944B3">
        <w:rPr>
          <w:rFonts w:ascii="Times New Roman" w:hAnsi="Times New Roman" w:cs="Times New Roman"/>
          <w:sz w:val="24"/>
          <w:szCs w:val="24"/>
        </w:rPr>
        <w:t xml:space="preserve">The project has supported the local partners in developing legislative basis (amendments, draft new laws) which once passed will improve the HRM at the local level in its training aspects and support the </w:t>
      </w:r>
      <w:r w:rsidR="00383345" w:rsidRPr="002944B3">
        <w:rPr>
          <w:rFonts w:ascii="Times New Roman" w:hAnsi="Times New Roman" w:cs="Times New Roman"/>
          <w:sz w:val="24"/>
          <w:szCs w:val="24"/>
        </w:rPr>
        <w:t>sustainability</w:t>
      </w:r>
      <w:r w:rsidRPr="002944B3">
        <w:rPr>
          <w:rFonts w:ascii="Times New Roman" w:hAnsi="Times New Roman" w:cs="Times New Roman"/>
          <w:sz w:val="24"/>
          <w:szCs w:val="24"/>
        </w:rPr>
        <w:t xml:space="preserve"> of the systems being set up. In particular, in the RS amendments </w:t>
      </w:r>
      <w:r w:rsidRPr="005F690A">
        <w:rPr>
          <w:rFonts w:ascii="Times New Roman" w:hAnsi="Times New Roman" w:cs="Times New Roman"/>
          <w:sz w:val="24"/>
          <w:szCs w:val="24"/>
        </w:rPr>
        <w:t>were adopted to the Law on Local Self</w:t>
      </w:r>
      <w:r w:rsidR="00025B9A" w:rsidRPr="005F690A">
        <w:rPr>
          <w:rFonts w:ascii="Times New Roman" w:hAnsi="Times New Roman" w:cs="Times New Roman"/>
          <w:sz w:val="24"/>
          <w:szCs w:val="24"/>
        </w:rPr>
        <w:t>-</w:t>
      </w:r>
      <w:r w:rsidRPr="005F690A">
        <w:rPr>
          <w:rFonts w:ascii="Times New Roman" w:hAnsi="Times New Roman" w:cs="Times New Roman"/>
          <w:sz w:val="24"/>
          <w:szCs w:val="24"/>
        </w:rPr>
        <w:t>Governance stipulating the responsibility (by the LG</w:t>
      </w:r>
      <w:r w:rsidR="00BC0B0B" w:rsidRPr="005F690A">
        <w:rPr>
          <w:rFonts w:ascii="Times New Roman" w:hAnsi="Times New Roman" w:cs="Times New Roman"/>
          <w:sz w:val="24"/>
          <w:szCs w:val="24"/>
        </w:rPr>
        <w:t>s</w:t>
      </w:r>
      <w:r w:rsidRPr="005F690A">
        <w:rPr>
          <w:rFonts w:ascii="Times New Roman" w:hAnsi="Times New Roman" w:cs="Times New Roman"/>
          <w:sz w:val="24"/>
          <w:szCs w:val="24"/>
        </w:rPr>
        <w:t>) to train and the right (by the employees) to be trained. Similar amendments in the FBiH did not pass the first reading in the Parliament however, at least as yet. The project has also supported the development of the minimum HRM standards which were endorsed by the coordinating bodies on LG training set up in each entity (LG Training Commission in the RS and LG Training Coordinating Body in the FBiH): these standards a</w:t>
      </w:r>
      <w:r w:rsidR="00BC0B0B" w:rsidRPr="005F690A">
        <w:rPr>
          <w:rFonts w:ascii="Times New Roman" w:hAnsi="Times New Roman" w:cs="Times New Roman"/>
          <w:sz w:val="24"/>
          <w:szCs w:val="24"/>
        </w:rPr>
        <w:t>r</w:t>
      </w:r>
      <w:r w:rsidRPr="005F690A">
        <w:rPr>
          <w:rFonts w:ascii="Times New Roman" w:hAnsi="Times New Roman" w:cs="Times New Roman"/>
          <w:sz w:val="24"/>
          <w:szCs w:val="24"/>
        </w:rPr>
        <w:t xml:space="preserve">e now being piloted in 20 LGs in both entities and the plan is to support their implementation upon testing their effectiveness. </w:t>
      </w:r>
      <w:r w:rsidR="00077A7B" w:rsidRPr="005F690A">
        <w:rPr>
          <w:rFonts w:ascii="Times New Roman" w:hAnsi="Times New Roman" w:cs="Times New Roman"/>
          <w:sz w:val="24"/>
          <w:szCs w:val="24"/>
        </w:rPr>
        <w:t>T</w:t>
      </w:r>
      <w:r w:rsidRPr="005F690A">
        <w:rPr>
          <w:rFonts w:ascii="Times New Roman" w:hAnsi="Times New Roman" w:cs="Times New Roman"/>
          <w:sz w:val="24"/>
          <w:szCs w:val="24"/>
        </w:rPr>
        <w:t>he changes</w:t>
      </w:r>
      <w:r w:rsidRPr="002944B3">
        <w:rPr>
          <w:rFonts w:ascii="Times New Roman" w:hAnsi="Times New Roman" w:cs="Times New Roman"/>
          <w:sz w:val="24"/>
          <w:szCs w:val="24"/>
        </w:rPr>
        <w:t xml:space="preserve"> to the RS Law on Local </w:t>
      </w:r>
      <w:r w:rsidR="00025B9A">
        <w:rPr>
          <w:rFonts w:ascii="Times New Roman" w:hAnsi="Times New Roman" w:cs="Times New Roman"/>
          <w:sz w:val="24"/>
          <w:szCs w:val="24"/>
        </w:rPr>
        <w:t>Self-</w:t>
      </w:r>
      <w:r w:rsidRPr="002944B3">
        <w:rPr>
          <w:rFonts w:ascii="Times New Roman" w:hAnsi="Times New Roman" w:cs="Times New Roman"/>
          <w:sz w:val="24"/>
          <w:szCs w:val="24"/>
        </w:rPr>
        <w:t>Governance also contain provision that the MALSG will enact by-laws related to training standards and performance evaluation of employees at the local level</w:t>
      </w:r>
      <w:r w:rsidR="00025B9A">
        <w:rPr>
          <w:rFonts w:ascii="Times New Roman" w:hAnsi="Times New Roman" w:cs="Times New Roman"/>
          <w:sz w:val="24"/>
          <w:szCs w:val="24"/>
        </w:rPr>
        <w:t>.</w:t>
      </w:r>
    </w:p>
    <w:p w:rsidR="00B62D0A" w:rsidRPr="002944B3" w:rsidRDefault="00B62D0A" w:rsidP="005F690A">
      <w:pPr>
        <w:shd w:val="clear" w:color="auto" w:fill="FFFFFF"/>
        <w:spacing w:after="60" w:line="240" w:lineRule="auto"/>
        <w:jc w:val="both"/>
        <w:rPr>
          <w:rFonts w:ascii="Times New Roman" w:hAnsi="Times New Roman" w:cs="Times New Roman"/>
          <w:sz w:val="24"/>
          <w:szCs w:val="24"/>
        </w:rPr>
      </w:pPr>
      <w:r w:rsidRPr="005F690A">
        <w:rPr>
          <w:rFonts w:ascii="Times New Roman" w:hAnsi="Times New Roman" w:cs="Times New Roman"/>
          <w:sz w:val="24"/>
          <w:szCs w:val="24"/>
        </w:rPr>
        <w:t>The project has contributed to building the capacities of the AMCs to organise and deliver training</w:t>
      </w:r>
      <w:r w:rsidR="005F690A" w:rsidRPr="005F690A">
        <w:rPr>
          <w:rFonts w:ascii="Times New Roman" w:hAnsi="Times New Roman" w:cs="Times New Roman"/>
          <w:sz w:val="24"/>
          <w:szCs w:val="24"/>
        </w:rPr>
        <w:t xml:space="preserve"> for the elected officials at the LG level</w:t>
      </w:r>
      <w:r>
        <w:rPr>
          <w:rFonts w:ascii="Times New Roman" w:hAnsi="Times New Roman" w:cs="Times New Roman"/>
          <w:sz w:val="24"/>
          <w:szCs w:val="24"/>
        </w:rPr>
        <w:t>.</w:t>
      </w:r>
      <w:r w:rsidRPr="002944B3">
        <w:rPr>
          <w:rFonts w:ascii="Times New Roman" w:hAnsi="Times New Roman" w:cs="Times New Roman"/>
          <w:sz w:val="24"/>
          <w:szCs w:val="24"/>
        </w:rPr>
        <w:t xml:space="preserve"> Councillors are systematically trained </w:t>
      </w:r>
      <w:r w:rsidRPr="00A94B8A">
        <w:rPr>
          <w:rFonts w:ascii="Times New Roman" w:hAnsi="Times New Roman" w:cs="Times New Roman"/>
          <w:sz w:val="24"/>
          <w:szCs w:val="24"/>
        </w:rPr>
        <w:t xml:space="preserve">with a uniform training program and methodology </w:t>
      </w:r>
      <w:r w:rsidRPr="002944B3">
        <w:rPr>
          <w:rFonts w:ascii="Times New Roman" w:hAnsi="Times New Roman" w:cs="Times New Roman"/>
          <w:sz w:val="24"/>
          <w:szCs w:val="24"/>
        </w:rPr>
        <w:t xml:space="preserve">for the first time and for both the AMCs and councillors it was a learning experience. The AMCs are on track of meeting the targets for training local elected officials: here some improvements are needed in terms of better outreach to local councillors in some of the municipalities. The high quality of the training courses were praised by all the training participants interviewed. </w:t>
      </w:r>
    </w:p>
    <w:p w:rsidR="00793C9D" w:rsidRPr="002C38E9" w:rsidRDefault="00793C9D" w:rsidP="002C38E9">
      <w:pPr>
        <w:pStyle w:val="CommentText"/>
        <w:jc w:val="both"/>
        <w:rPr>
          <w:rFonts w:ascii="Times New Roman" w:hAnsi="Times New Roman" w:cs="Times New Roman"/>
          <w:sz w:val="24"/>
          <w:szCs w:val="24"/>
        </w:rPr>
      </w:pPr>
      <w:r w:rsidRPr="002944B3">
        <w:rPr>
          <w:rFonts w:ascii="Times New Roman" w:hAnsi="Times New Roman" w:cs="Times New Roman"/>
          <w:sz w:val="24"/>
          <w:szCs w:val="24"/>
        </w:rPr>
        <w:t xml:space="preserve">The Project has also supported </w:t>
      </w:r>
      <w:r w:rsidRPr="001921DD">
        <w:rPr>
          <w:rFonts w:ascii="Times New Roman" w:hAnsi="Times New Roman" w:cs="Times New Roman"/>
          <w:sz w:val="24"/>
          <w:szCs w:val="24"/>
        </w:rPr>
        <w:t xml:space="preserve">setting up Working Groups </w:t>
      </w:r>
      <w:r w:rsidR="00CB71C3" w:rsidRPr="001921DD">
        <w:rPr>
          <w:rFonts w:ascii="Times New Roman" w:hAnsi="Times New Roman" w:cs="Times New Roman"/>
          <w:sz w:val="24"/>
          <w:szCs w:val="24"/>
        </w:rPr>
        <w:t xml:space="preserve">(WGs) </w:t>
      </w:r>
      <w:r w:rsidRPr="001921DD">
        <w:rPr>
          <w:rFonts w:ascii="Times New Roman" w:hAnsi="Times New Roman" w:cs="Times New Roman"/>
          <w:sz w:val="24"/>
          <w:szCs w:val="24"/>
        </w:rPr>
        <w:t>to develop the models of financial sustainability of the training system</w:t>
      </w:r>
      <w:r w:rsidR="00CB71C3" w:rsidRPr="001921DD">
        <w:rPr>
          <w:rFonts w:ascii="Times New Roman" w:hAnsi="Times New Roman" w:cs="Times New Roman"/>
          <w:sz w:val="24"/>
          <w:szCs w:val="24"/>
        </w:rPr>
        <w:t>s</w:t>
      </w:r>
      <w:r w:rsidR="004C7A61">
        <w:rPr>
          <w:rFonts w:ascii="Times New Roman" w:hAnsi="Times New Roman" w:cs="Times New Roman"/>
          <w:sz w:val="24"/>
          <w:szCs w:val="24"/>
        </w:rPr>
        <w:t xml:space="preserve"> in each entity</w:t>
      </w:r>
      <w:r w:rsidR="002C38E9" w:rsidRPr="001921DD">
        <w:rPr>
          <w:rFonts w:ascii="Times New Roman" w:hAnsi="Times New Roman" w:cs="Times New Roman"/>
          <w:sz w:val="24"/>
          <w:szCs w:val="24"/>
        </w:rPr>
        <w:t xml:space="preserve">. </w:t>
      </w:r>
      <w:r w:rsidR="002C38E9" w:rsidRPr="004C7A61">
        <w:rPr>
          <w:rFonts w:ascii="Times New Roman" w:hAnsi="Times New Roman" w:cs="Times New Roman"/>
          <w:sz w:val="24"/>
          <w:szCs w:val="24"/>
        </w:rPr>
        <w:t xml:space="preserve">These </w:t>
      </w:r>
      <w:r w:rsidR="004C7A61" w:rsidRPr="004C7A61">
        <w:rPr>
          <w:rFonts w:ascii="Times New Roman" w:hAnsi="Times New Roman" w:cs="Times New Roman"/>
          <w:sz w:val="24"/>
          <w:szCs w:val="24"/>
        </w:rPr>
        <w:t xml:space="preserve">WGs </w:t>
      </w:r>
      <w:r w:rsidR="002C38E9" w:rsidRPr="004C7A61">
        <w:rPr>
          <w:rFonts w:ascii="Times New Roman" w:hAnsi="Times New Roman" w:cs="Times New Roman"/>
          <w:sz w:val="24"/>
          <w:szCs w:val="24"/>
        </w:rPr>
        <w:t xml:space="preserve">consist of representatives of multiple central and local institutions examining </w:t>
      </w:r>
      <w:r w:rsidR="004C7A61" w:rsidRPr="004C7A61">
        <w:rPr>
          <w:rFonts w:ascii="Times New Roman" w:hAnsi="Times New Roman" w:cs="Times New Roman"/>
          <w:sz w:val="24"/>
          <w:szCs w:val="24"/>
        </w:rPr>
        <w:t xml:space="preserve">financing </w:t>
      </w:r>
      <w:r w:rsidR="002C38E9" w:rsidRPr="004C7A61">
        <w:rPr>
          <w:rFonts w:ascii="Times New Roman" w:hAnsi="Times New Roman" w:cs="Times New Roman"/>
          <w:sz w:val="24"/>
          <w:szCs w:val="24"/>
        </w:rPr>
        <w:t>aspects</w:t>
      </w:r>
      <w:r w:rsidR="002C38E9" w:rsidRPr="001921DD">
        <w:rPr>
          <w:rFonts w:ascii="Times New Roman" w:hAnsi="Times New Roman" w:cs="Times New Roman"/>
          <w:sz w:val="24"/>
          <w:szCs w:val="24"/>
        </w:rPr>
        <w:t xml:space="preserve"> of local government training. </w:t>
      </w:r>
      <w:r w:rsidRPr="001921DD">
        <w:rPr>
          <w:rFonts w:ascii="Times New Roman" w:hAnsi="Times New Roman" w:cs="Times New Roman"/>
          <w:sz w:val="24"/>
          <w:szCs w:val="24"/>
        </w:rPr>
        <w:t>Good progress has been achieved so far in terms of developing</w:t>
      </w:r>
      <w:r w:rsidRPr="002C38E9">
        <w:rPr>
          <w:rFonts w:ascii="Times New Roman" w:hAnsi="Times New Roman" w:cs="Times New Roman"/>
          <w:sz w:val="24"/>
          <w:szCs w:val="24"/>
        </w:rPr>
        <w:t xml:space="preserve"> the model</w:t>
      </w:r>
      <w:r w:rsidR="002C38E9" w:rsidRPr="002C38E9">
        <w:rPr>
          <w:rFonts w:ascii="Times New Roman" w:hAnsi="Times New Roman" w:cs="Times New Roman"/>
          <w:sz w:val="24"/>
          <w:szCs w:val="24"/>
        </w:rPr>
        <w:t xml:space="preserve">s of financial contributions of </w:t>
      </w:r>
      <w:r w:rsidR="002C38E9" w:rsidRPr="004C7A61">
        <w:rPr>
          <w:rFonts w:ascii="Times New Roman" w:hAnsi="Times New Roman" w:cs="Times New Roman"/>
          <w:sz w:val="24"/>
          <w:szCs w:val="24"/>
        </w:rPr>
        <w:t>LGs</w:t>
      </w:r>
      <w:r w:rsidRPr="004C7A61">
        <w:rPr>
          <w:rFonts w:ascii="Times New Roman" w:hAnsi="Times New Roman" w:cs="Times New Roman"/>
          <w:sz w:val="24"/>
          <w:szCs w:val="24"/>
        </w:rPr>
        <w:t xml:space="preserve">. </w:t>
      </w:r>
      <w:r w:rsidR="004C7A61" w:rsidRPr="004C7A61">
        <w:rPr>
          <w:rFonts w:ascii="Times New Roman" w:hAnsi="Times New Roman" w:cs="Times New Roman"/>
          <w:sz w:val="24"/>
          <w:szCs w:val="24"/>
        </w:rPr>
        <w:t>It remains to be seen ho</w:t>
      </w:r>
      <w:r w:rsidRPr="004C7A61">
        <w:rPr>
          <w:rFonts w:ascii="Times New Roman" w:hAnsi="Times New Roman" w:cs="Times New Roman"/>
          <w:sz w:val="24"/>
          <w:szCs w:val="24"/>
        </w:rPr>
        <w:t xml:space="preserve">w effectively </w:t>
      </w:r>
      <w:r w:rsidR="008D52A8" w:rsidRPr="004C7A61">
        <w:rPr>
          <w:rFonts w:ascii="Times New Roman" w:hAnsi="Times New Roman" w:cs="Times New Roman"/>
          <w:sz w:val="24"/>
          <w:szCs w:val="24"/>
        </w:rPr>
        <w:t>these will</w:t>
      </w:r>
      <w:r w:rsidRPr="004C7A61">
        <w:rPr>
          <w:rFonts w:ascii="Times New Roman" w:hAnsi="Times New Roman" w:cs="Times New Roman"/>
          <w:sz w:val="24"/>
          <w:szCs w:val="24"/>
        </w:rPr>
        <w:t xml:space="preserve"> be adopted</w:t>
      </w:r>
      <w:r w:rsidR="004C7A61" w:rsidRPr="004C7A61">
        <w:rPr>
          <w:rFonts w:ascii="Times New Roman" w:hAnsi="Times New Roman" w:cs="Times New Roman"/>
          <w:sz w:val="24"/>
          <w:szCs w:val="24"/>
        </w:rPr>
        <w:t>. T</w:t>
      </w:r>
      <w:r w:rsidRPr="004C7A61">
        <w:rPr>
          <w:rFonts w:ascii="Times New Roman" w:hAnsi="Times New Roman" w:cs="Times New Roman"/>
          <w:sz w:val="24"/>
          <w:szCs w:val="24"/>
        </w:rPr>
        <w:t>he legal void around the status of local government employees in the FBiH might be a challenge here as well as the acceptance of the approach by LGs</w:t>
      </w:r>
      <w:r w:rsidR="00CB71C3" w:rsidRPr="004C7A61">
        <w:rPr>
          <w:rFonts w:ascii="Times New Roman" w:hAnsi="Times New Roman" w:cs="Times New Roman"/>
          <w:sz w:val="24"/>
          <w:szCs w:val="24"/>
        </w:rPr>
        <w:t>:</w:t>
      </w:r>
      <w:r w:rsidR="00CB71C3" w:rsidRPr="002C38E9">
        <w:rPr>
          <w:rFonts w:ascii="Times New Roman" w:hAnsi="Times New Roman" w:cs="Times New Roman"/>
          <w:sz w:val="24"/>
          <w:szCs w:val="24"/>
        </w:rPr>
        <w:t xml:space="preserve"> </w:t>
      </w:r>
      <w:r w:rsidRPr="002C38E9">
        <w:rPr>
          <w:rFonts w:ascii="Times New Roman" w:hAnsi="Times New Roman" w:cs="Times New Roman"/>
          <w:sz w:val="24"/>
          <w:szCs w:val="24"/>
        </w:rPr>
        <w:t>hence stronger advocacy through AMCs is needed</w:t>
      </w:r>
      <w:r w:rsidR="00383345" w:rsidRPr="002C38E9">
        <w:rPr>
          <w:rFonts w:ascii="Times New Roman" w:hAnsi="Times New Roman" w:cs="Times New Roman"/>
          <w:sz w:val="24"/>
          <w:szCs w:val="24"/>
        </w:rPr>
        <w:t>.</w:t>
      </w:r>
      <w:r w:rsidRPr="002C38E9">
        <w:rPr>
          <w:rFonts w:ascii="Times New Roman" w:hAnsi="Times New Roman" w:cs="Times New Roman"/>
          <w:sz w:val="24"/>
          <w:szCs w:val="24"/>
        </w:rPr>
        <w:t xml:space="preserve"> </w:t>
      </w:r>
      <w:r w:rsidR="002C38E9" w:rsidRPr="002C38E9">
        <w:rPr>
          <w:rFonts w:ascii="Times New Roman" w:hAnsi="Times New Roman" w:cs="Times New Roman"/>
          <w:sz w:val="24"/>
          <w:szCs w:val="24"/>
        </w:rPr>
        <w:t xml:space="preserve"> The Training Strategies and later agreements stipulate that entity level government bodies would cover centralized operational and maintenance costs for the system, while line ministries would cover all training costs arising from new legislation. The latter source of funding needs a more th</w:t>
      </w:r>
      <w:r w:rsidR="004C7A61">
        <w:rPr>
          <w:rFonts w:ascii="Times New Roman" w:hAnsi="Times New Roman" w:cs="Times New Roman"/>
          <w:sz w:val="24"/>
          <w:szCs w:val="24"/>
        </w:rPr>
        <w:t>o</w:t>
      </w:r>
      <w:r w:rsidR="002C38E9" w:rsidRPr="002C38E9">
        <w:rPr>
          <w:rFonts w:ascii="Times New Roman" w:hAnsi="Times New Roman" w:cs="Times New Roman"/>
          <w:sz w:val="24"/>
          <w:szCs w:val="24"/>
        </w:rPr>
        <w:t xml:space="preserve">rough analysis identifying potential actions that could make these commitments binding. </w:t>
      </w:r>
    </w:p>
    <w:p w:rsidR="00793C9D" w:rsidRPr="004C7A61" w:rsidRDefault="00CB71C3" w:rsidP="004C7A61">
      <w:pPr>
        <w:spacing w:after="60" w:line="20" w:lineRule="atLeast"/>
        <w:jc w:val="both"/>
        <w:rPr>
          <w:rFonts w:ascii="Times New Roman" w:hAnsi="Times New Roman" w:cs="Times New Roman"/>
          <w:sz w:val="24"/>
          <w:szCs w:val="24"/>
        </w:rPr>
      </w:pPr>
      <w:r w:rsidRPr="002944B3">
        <w:rPr>
          <w:rFonts w:ascii="Times New Roman" w:hAnsi="Times New Roman" w:cs="Times New Roman"/>
          <w:sz w:val="24"/>
          <w:szCs w:val="24"/>
        </w:rPr>
        <w:t>Recently, t</w:t>
      </w:r>
      <w:r w:rsidR="00793C9D" w:rsidRPr="002944B3">
        <w:rPr>
          <w:rFonts w:ascii="Times New Roman" w:hAnsi="Times New Roman" w:cs="Times New Roman"/>
          <w:sz w:val="24"/>
          <w:szCs w:val="24"/>
        </w:rPr>
        <w:t>he project has commenced on supporting the entity level training support facilities with methodological guidelines and tools for conducting training impact assessment. Once completed and instituted this will provide for a feedback mechanism highlight</w:t>
      </w:r>
      <w:r w:rsidR="004C7A61">
        <w:rPr>
          <w:rFonts w:ascii="Times New Roman" w:hAnsi="Times New Roman" w:cs="Times New Roman"/>
          <w:sz w:val="24"/>
          <w:szCs w:val="24"/>
        </w:rPr>
        <w:t>ing</w:t>
      </w:r>
      <w:r w:rsidR="00793C9D" w:rsidRPr="002944B3">
        <w:rPr>
          <w:rFonts w:ascii="Times New Roman" w:hAnsi="Times New Roman" w:cs="Times New Roman"/>
          <w:sz w:val="24"/>
          <w:szCs w:val="24"/>
        </w:rPr>
        <w:t xml:space="preserve"> the extent </w:t>
      </w:r>
      <w:r w:rsidR="00793C9D" w:rsidRPr="002944B3">
        <w:rPr>
          <w:rFonts w:ascii="Times New Roman" w:hAnsi="Times New Roman" w:cs="Times New Roman"/>
          <w:sz w:val="24"/>
          <w:szCs w:val="24"/>
        </w:rPr>
        <w:lastRenderedPageBreak/>
        <w:t xml:space="preserve">of the effectiveness of the trainings. This is a rather advanced step for the state of development of LG </w:t>
      </w:r>
      <w:r w:rsidR="00793C9D" w:rsidRPr="004C7A61">
        <w:rPr>
          <w:rFonts w:ascii="Times New Roman" w:hAnsi="Times New Roman" w:cs="Times New Roman"/>
          <w:sz w:val="24"/>
          <w:szCs w:val="24"/>
        </w:rPr>
        <w:t>training that B</w:t>
      </w:r>
      <w:r w:rsidR="004C7A61" w:rsidRPr="004C7A61">
        <w:rPr>
          <w:rFonts w:ascii="Times New Roman" w:hAnsi="Times New Roman" w:cs="Times New Roman"/>
          <w:sz w:val="24"/>
          <w:szCs w:val="24"/>
        </w:rPr>
        <w:t>i</w:t>
      </w:r>
      <w:r w:rsidR="00793C9D" w:rsidRPr="004C7A61">
        <w:rPr>
          <w:rFonts w:ascii="Times New Roman" w:hAnsi="Times New Roman" w:cs="Times New Roman"/>
          <w:sz w:val="24"/>
          <w:szCs w:val="24"/>
        </w:rPr>
        <w:t xml:space="preserve">H has currently. </w:t>
      </w:r>
    </w:p>
    <w:p w:rsidR="00793C9D" w:rsidRPr="002944B3" w:rsidRDefault="00793C9D" w:rsidP="004C7A61">
      <w:pPr>
        <w:spacing w:after="60" w:line="20" w:lineRule="atLeast"/>
        <w:jc w:val="both"/>
        <w:rPr>
          <w:rFonts w:ascii="Times New Roman" w:hAnsi="Times New Roman" w:cs="Times New Roman"/>
          <w:sz w:val="24"/>
          <w:szCs w:val="24"/>
        </w:rPr>
      </w:pPr>
      <w:r w:rsidRPr="002944B3">
        <w:rPr>
          <w:rFonts w:ascii="Times New Roman" w:hAnsi="Times New Roman" w:cs="Times New Roman"/>
          <w:sz w:val="24"/>
          <w:szCs w:val="24"/>
        </w:rPr>
        <w:t>The project supported conducting training needs assessment with local governments on an annual basis, preparation of annual work plans, training design and delivery including complex public procurement, monitoring of progress and reporting: these are all good basis for the LGs</w:t>
      </w:r>
      <w:r w:rsidR="001921DD">
        <w:rPr>
          <w:rFonts w:ascii="Times New Roman" w:hAnsi="Times New Roman" w:cs="Times New Roman"/>
          <w:sz w:val="24"/>
          <w:szCs w:val="24"/>
        </w:rPr>
        <w:t xml:space="preserve"> </w:t>
      </w:r>
      <w:r w:rsidR="001921DD" w:rsidRPr="001921DD">
        <w:rPr>
          <w:rFonts w:ascii="Times New Roman" w:hAnsi="Times New Roman" w:cs="Times New Roman"/>
          <w:sz w:val="24"/>
          <w:szCs w:val="24"/>
        </w:rPr>
        <w:t>and training management institutions</w:t>
      </w:r>
      <w:r w:rsidRPr="001921DD">
        <w:rPr>
          <w:rFonts w:ascii="Times New Roman" w:hAnsi="Times New Roman" w:cs="Times New Roman"/>
          <w:sz w:val="24"/>
          <w:szCs w:val="24"/>
        </w:rPr>
        <w:t xml:space="preserve"> to take</w:t>
      </w:r>
      <w:r w:rsidRPr="002944B3">
        <w:rPr>
          <w:rFonts w:ascii="Times New Roman" w:hAnsi="Times New Roman" w:cs="Times New Roman"/>
          <w:sz w:val="24"/>
          <w:szCs w:val="24"/>
        </w:rPr>
        <w:t xml:space="preserve"> on and carry forward after the project support is over. </w:t>
      </w:r>
    </w:p>
    <w:p w:rsidR="00EF0977" w:rsidRPr="00E30EC7" w:rsidRDefault="00540277" w:rsidP="00EF0977">
      <w:pPr>
        <w:shd w:val="clear" w:color="auto" w:fill="FFFFFF"/>
        <w:spacing w:before="60" w:after="60" w:line="240" w:lineRule="auto"/>
        <w:jc w:val="both"/>
        <w:rPr>
          <w:rFonts w:ascii="Times New Roman" w:hAnsi="Times New Roman" w:cs="Times New Roman"/>
          <w:sz w:val="24"/>
          <w:szCs w:val="24"/>
        </w:rPr>
      </w:pPr>
      <w:r w:rsidRPr="002944B3">
        <w:rPr>
          <w:rFonts w:ascii="Times New Roman" w:hAnsi="Times New Roman" w:cs="Times New Roman"/>
          <w:sz w:val="24"/>
          <w:szCs w:val="24"/>
        </w:rPr>
        <w:t xml:space="preserve">The training model set up in the Training strategies involves (a) training of the local elected officials by the AMCs and (b) </w:t>
      </w:r>
      <w:r w:rsidRPr="001921DD">
        <w:rPr>
          <w:rFonts w:ascii="Times New Roman" w:hAnsi="Times New Roman" w:cs="Times New Roman"/>
          <w:sz w:val="24"/>
          <w:szCs w:val="24"/>
        </w:rPr>
        <w:t xml:space="preserve">training of the </w:t>
      </w:r>
      <w:r w:rsidR="001E5FD1" w:rsidRPr="001921DD">
        <w:rPr>
          <w:rFonts w:ascii="Times New Roman" w:hAnsi="Times New Roman" w:cs="Times New Roman"/>
          <w:sz w:val="24"/>
          <w:szCs w:val="24"/>
        </w:rPr>
        <w:t>l</w:t>
      </w:r>
      <w:r w:rsidRPr="001921DD">
        <w:rPr>
          <w:rFonts w:ascii="Times New Roman" w:hAnsi="Times New Roman" w:cs="Times New Roman"/>
          <w:sz w:val="24"/>
          <w:szCs w:val="24"/>
        </w:rPr>
        <w:t xml:space="preserve">ocal government </w:t>
      </w:r>
      <w:r w:rsidR="001E5FD1" w:rsidRPr="001921DD">
        <w:rPr>
          <w:rFonts w:ascii="Times New Roman" w:hAnsi="Times New Roman" w:cs="Times New Roman"/>
          <w:sz w:val="24"/>
          <w:szCs w:val="24"/>
        </w:rPr>
        <w:t>s</w:t>
      </w:r>
      <w:r w:rsidRPr="001921DD">
        <w:rPr>
          <w:rFonts w:ascii="Times New Roman" w:hAnsi="Times New Roman" w:cs="Times New Roman"/>
          <w:sz w:val="24"/>
          <w:szCs w:val="24"/>
        </w:rPr>
        <w:t xml:space="preserve">taff by the Civil Service Agency (FBiH)/MALSG (RS). </w:t>
      </w:r>
      <w:r w:rsidR="00CB71C3" w:rsidRPr="001921DD">
        <w:rPr>
          <w:rFonts w:ascii="Times New Roman" w:hAnsi="Times New Roman" w:cs="Times New Roman"/>
          <w:sz w:val="24"/>
          <w:szCs w:val="24"/>
        </w:rPr>
        <w:t>T</w:t>
      </w:r>
      <w:r w:rsidRPr="001921DD">
        <w:rPr>
          <w:rFonts w:ascii="Times New Roman" w:hAnsi="Times New Roman" w:cs="Times New Roman"/>
          <w:sz w:val="24"/>
          <w:szCs w:val="24"/>
        </w:rPr>
        <w:t>he project supports financially</w:t>
      </w:r>
      <w:r w:rsidR="001921DD" w:rsidRPr="001921DD">
        <w:rPr>
          <w:rFonts w:ascii="Times New Roman" w:hAnsi="Times New Roman" w:cs="Times New Roman"/>
          <w:sz w:val="24"/>
          <w:szCs w:val="24"/>
        </w:rPr>
        <w:t xml:space="preserve"> and with technical assistance</w:t>
      </w:r>
      <w:r w:rsidRPr="001921DD">
        <w:rPr>
          <w:rFonts w:ascii="Times New Roman" w:hAnsi="Times New Roman" w:cs="Times New Roman"/>
          <w:sz w:val="24"/>
          <w:szCs w:val="24"/>
        </w:rPr>
        <w:t xml:space="preserve"> the training delivery by these organizations. Additionally, the project delivers training in a direct training delivery mode for local government staff </w:t>
      </w:r>
      <w:r w:rsidR="00A94B8A">
        <w:rPr>
          <w:rFonts w:ascii="Times New Roman" w:hAnsi="Times New Roman" w:cs="Times New Roman"/>
          <w:sz w:val="24"/>
          <w:szCs w:val="24"/>
        </w:rPr>
        <w:t xml:space="preserve">and leadership </w:t>
      </w:r>
      <w:r w:rsidRPr="001921DD">
        <w:rPr>
          <w:rFonts w:ascii="Times New Roman" w:hAnsi="Times New Roman" w:cs="Times New Roman"/>
          <w:sz w:val="24"/>
          <w:szCs w:val="24"/>
        </w:rPr>
        <w:t xml:space="preserve">for more complex </w:t>
      </w:r>
      <w:r w:rsidR="001921DD" w:rsidRPr="001921DD">
        <w:rPr>
          <w:rFonts w:ascii="Times New Roman" w:hAnsi="Times New Roman" w:cs="Times New Roman"/>
          <w:sz w:val="24"/>
          <w:szCs w:val="24"/>
        </w:rPr>
        <w:t>training programs</w:t>
      </w:r>
      <w:r w:rsidRPr="001921DD">
        <w:rPr>
          <w:rFonts w:ascii="Times New Roman" w:hAnsi="Times New Roman" w:cs="Times New Roman"/>
          <w:sz w:val="24"/>
          <w:szCs w:val="24"/>
        </w:rPr>
        <w:t xml:space="preserve"> in a</w:t>
      </w:r>
      <w:r w:rsidRPr="002944B3">
        <w:rPr>
          <w:rFonts w:ascii="Times New Roman" w:hAnsi="Times New Roman" w:cs="Times New Roman"/>
          <w:sz w:val="24"/>
          <w:szCs w:val="24"/>
        </w:rPr>
        <w:t xml:space="preserve"> fashion that supports gradual taking over of these by the entity level government bodies</w:t>
      </w:r>
      <w:r w:rsidR="00CB71C3" w:rsidRPr="002944B3">
        <w:rPr>
          <w:rFonts w:ascii="Times New Roman" w:hAnsi="Times New Roman" w:cs="Times New Roman"/>
          <w:sz w:val="24"/>
          <w:szCs w:val="24"/>
        </w:rPr>
        <w:t xml:space="preserve">. The </w:t>
      </w:r>
      <w:r w:rsidR="00D707EA" w:rsidRPr="002944B3">
        <w:rPr>
          <w:rFonts w:ascii="Times New Roman" w:hAnsi="Times New Roman" w:cs="Times New Roman"/>
          <w:sz w:val="24"/>
          <w:szCs w:val="24"/>
        </w:rPr>
        <w:t xml:space="preserve">project includes a </w:t>
      </w:r>
      <w:r w:rsidR="009A38E5">
        <w:rPr>
          <w:rFonts w:ascii="Times New Roman" w:hAnsi="Times New Roman" w:cs="Times New Roman"/>
          <w:sz w:val="24"/>
          <w:szCs w:val="24"/>
        </w:rPr>
        <w:t xml:space="preserve">Training of Trainers (ToT) </w:t>
      </w:r>
      <w:r w:rsidR="00D707EA" w:rsidRPr="002944B3">
        <w:rPr>
          <w:rFonts w:ascii="Times New Roman" w:hAnsi="Times New Roman" w:cs="Times New Roman"/>
          <w:sz w:val="24"/>
          <w:szCs w:val="24"/>
        </w:rPr>
        <w:t xml:space="preserve">component, </w:t>
      </w:r>
      <w:r w:rsidR="00CB71C3" w:rsidRPr="002944B3">
        <w:rPr>
          <w:rFonts w:ascii="Times New Roman" w:hAnsi="Times New Roman" w:cs="Times New Roman"/>
          <w:sz w:val="24"/>
          <w:szCs w:val="24"/>
        </w:rPr>
        <w:t xml:space="preserve">but </w:t>
      </w:r>
      <w:r w:rsidR="00D707EA" w:rsidRPr="002944B3">
        <w:rPr>
          <w:rFonts w:ascii="Times New Roman" w:hAnsi="Times New Roman" w:cs="Times New Roman"/>
          <w:sz w:val="24"/>
          <w:szCs w:val="24"/>
        </w:rPr>
        <w:t>the system is and will be open for external training providers</w:t>
      </w:r>
      <w:r w:rsidR="001E5FD1">
        <w:rPr>
          <w:rFonts w:ascii="Times New Roman" w:hAnsi="Times New Roman" w:cs="Times New Roman"/>
          <w:sz w:val="24"/>
          <w:szCs w:val="24"/>
        </w:rPr>
        <w:t>.</w:t>
      </w:r>
      <w:r w:rsidR="00744AA5" w:rsidRPr="002944B3">
        <w:rPr>
          <w:rFonts w:ascii="Times New Roman" w:hAnsi="Times New Roman" w:cs="Times New Roman"/>
          <w:sz w:val="24"/>
          <w:szCs w:val="24"/>
        </w:rPr>
        <w:t xml:space="preserve"> </w:t>
      </w:r>
      <w:r w:rsidR="00EF0977" w:rsidRPr="002944B3">
        <w:rPr>
          <w:rFonts w:ascii="Times New Roman" w:hAnsi="Times New Roman" w:cs="Times New Roman"/>
          <w:sz w:val="24"/>
          <w:szCs w:val="24"/>
        </w:rPr>
        <w:t>The project has stimulated the active involvement of various training providers in delivering training to LG staff and elected officials. This, coupled with the T</w:t>
      </w:r>
      <w:r w:rsidR="009A38E5">
        <w:rPr>
          <w:rFonts w:ascii="Times New Roman" w:hAnsi="Times New Roman" w:cs="Times New Roman"/>
          <w:sz w:val="24"/>
          <w:szCs w:val="24"/>
        </w:rPr>
        <w:t>o</w:t>
      </w:r>
      <w:r w:rsidR="00EF0977" w:rsidRPr="002944B3">
        <w:rPr>
          <w:rFonts w:ascii="Times New Roman" w:hAnsi="Times New Roman" w:cs="Times New Roman"/>
          <w:sz w:val="24"/>
          <w:szCs w:val="24"/>
        </w:rPr>
        <w:t xml:space="preserve">T courses is an important building block for </w:t>
      </w:r>
      <w:r w:rsidR="00EF0977" w:rsidRPr="00E30EC7">
        <w:rPr>
          <w:rFonts w:ascii="Times New Roman" w:hAnsi="Times New Roman" w:cs="Times New Roman"/>
          <w:sz w:val="24"/>
          <w:szCs w:val="24"/>
        </w:rPr>
        <w:t>the effective functioning of the training systems in the future. More emphasis on the T</w:t>
      </w:r>
      <w:r w:rsidR="009A38E5">
        <w:rPr>
          <w:rFonts w:ascii="Times New Roman" w:hAnsi="Times New Roman" w:cs="Times New Roman"/>
          <w:sz w:val="24"/>
          <w:szCs w:val="24"/>
        </w:rPr>
        <w:t>o</w:t>
      </w:r>
      <w:r w:rsidR="00EF0977" w:rsidRPr="00E30EC7">
        <w:rPr>
          <w:rFonts w:ascii="Times New Roman" w:hAnsi="Times New Roman" w:cs="Times New Roman"/>
          <w:sz w:val="24"/>
          <w:szCs w:val="24"/>
        </w:rPr>
        <w:t xml:space="preserve">T is needed however, with the focus on harmonizing training approaches and tools. </w:t>
      </w:r>
    </w:p>
    <w:p w:rsidR="00EF0977" w:rsidRPr="00E30EC7" w:rsidRDefault="00EF0977" w:rsidP="00EF0977">
      <w:pPr>
        <w:shd w:val="clear" w:color="auto" w:fill="FFFFFF"/>
        <w:spacing w:before="60" w:after="60" w:line="240" w:lineRule="auto"/>
        <w:jc w:val="both"/>
        <w:rPr>
          <w:rFonts w:ascii="Times New Roman" w:hAnsi="Times New Roman" w:cs="Times New Roman"/>
          <w:sz w:val="24"/>
          <w:szCs w:val="24"/>
        </w:rPr>
      </w:pPr>
      <w:r w:rsidRPr="002944B3">
        <w:rPr>
          <w:rFonts w:ascii="Times New Roman" w:hAnsi="Times New Roman" w:cs="Times New Roman"/>
          <w:sz w:val="24"/>
          <w:szCs w:val="24"/>
        </w:rPr>
        <w:t>The project has stimulated the active involvement of various training providers in delivering training to LG staff and elected officials. This, coupled with the T</w:t>
      </w:r>
      <w:r w:rsidR="009A38E5">
        <w:rPr>
          <w:rFonts w:ascii="Times New Roman" w:hAnsi="Times New Roman" w:cs="Times New Roman"/>
          <w:sz w:val="24"/>
          <w:szCs w:val="24"/>
        </w:rPr>
        <w:t>o</w:t>
      </w:r>
      <w:r w:rsidRPr="002944B3">
        <w:rPr>
          <w:rFonts w:ascii="Times New Roman" w:hAnsi="Times New Roman" w:cs="Times New Roman"/>
          <w:sz w:val="24"/>
          <w:szCs w:val="24"/>
        </w:rPr>
        <w:t xml:space="preserve">T courses is an important building block for </w:t>
      </w:r>
      <w:r w:rsidRPr="00E30EC7">
        <w:rPr>
          <w:rFonts w:ascii="Times New Roman" w:hAnsi="Times New Roman" w:cs="Times New Roman"/>
          <w:sz w:val="24"/>
          <w:szCs w:val="24"/>
        </w:rPr>
        <w:t xml:space="preserve">the effective functioning of the training systems in the future. </w:t>
      </w:r>
    </w:p>
    <w:p w:rsidR="00EF0977" w:rsidRDefault="00540277" w:rsidP="00EF0977">
      <w:pPr>
        <w:spacing w:after="60" w:line="240" w:lineRule="auto"/>
        <w:jc w:val="both"/>
        <w:rPr>
          <w:rFonts w:ascii="Times New Roman" w:hAnsi="Times New Roman" w:cs="Times New Roman"/>
          <w:sz w:val="24"/>
          <w:szCs w:val="24"/>
        </w:rPr>
      </w:pPr>
      <w:r w:rsidRPr="002944B3">
        <w:rPr>
          <w:rFonts w:ascii="Times New Roman" w:hAnsi="Times New Roman" w:cs="Times New Roman"/>
          <w:sz w:val="24"/>
          <w:szCs w:val="24"/>
        </w:rPr>
        <w:t xml:space="preserve">The project team and the government </w:t>
      </w:r>
      <w:r w:rsidRPr="00EF0977">
        <w:rPr>
          <w:rFonts w:ascii="Times New Roman" w:hAnsi="Times New Roman" w:cs="Times New Roman"/>
          <w:sz w:val="24"/>
          <w:szCs w:val="24"/>
        </w:rPr>
        <w:t xml:space="preserve">entities are on track </w:t>
      </w:r>
      <w:r w:rsidR="00EF0977" w:rsidRPr="00EF0977">
        <w:rPr>
          <w:rFonts w:ascii="Times New Roman" w:hAnsi="Times New Roman" w:cs="Times New Roman"/>
          <w:sz w:val="24"/>
          <w:szCs w:val="24"/>
        </w:rPr>
        <w:t xml:space="preserve">of </w:t>
      </w:r>
      <w:r w:rsidRPr="00EF0977">
        <w:rPr>
          <w:rFonts w:ascii="Times New Roman" w:hAnsi="Times New Roman" w:cs="Times New Roman"/>
          <w:sz w:val="24"/>
          <w:szCs w:val="24"/>
        </w:rPr>
        <w:t>meeting the training</w:t>
      </w:r>
      <w:r w:rsidRPr="002944B3">
        <w:rPr>
          <w:rFonts w:ascii="Times New Roman" w:hAnsi="Times New Roman" w:cs="Times New Roman"/>
          <w:sz w:val="24"/>
          <w:szCs w:val="24"/>
        </w:rPr>
        <w:t xml:space="preserve"> targets for </w:t>
      </w:r>
      <w:r w:rsidRPr="00EF0977">
        <w:rPr>
          <w:rFonts w:ascii="Times New Roman" w:hAnsi="Times New Roman" w:cs="Times New Roman"/>
          <w:sz w:val="24"/>
          <w:szCs w:val="24"/>
        </w:rPr>
        <w:t>local government employees</w:t>
      </w:r>
      <w:r w:rsidR="00744AA5" w:rsidRPr="00EF0977">
        <w:rPr>
          <w:rFonts w:ascii="Times New Roman" w:hAnsi="Times New Roman" w:cs="Times New Roman"/>
          <w:sz w:val="24"/>
          <w:szCs w:val="24"/>
        </w:rPr>
        <w:t xml:space="preserve">. </w:t>
      </w:r>
      <w:r w:rsidR="00DD08CC" w:rsidRPr="00EF0977">
        <w:rPr>
          <w:rFonts w:ascii="Times New Roman" w:hAnsi="Times New Roman" w:cs="Times New Roman"/>
          <w:sz w:val="24"/>
          <w:szCs w:val="24"/>
        </w:rPr>
        <w:t>Minor deviations are likely, which is understandable</w:t>
      </w:r>
      <w:r w:rsidR="00EF0977" w:rsidRPr="00EF0977">
        <w:rPr>
          <w:rFonts w:ascii="Times New Roman" w:hAnsi="Times New Roman" w:cs="Times New Roman"/>
          <w:sz w:val="24"/>
          <w:szCs w:val="24"/>
        </w:rPr>
        <w:t xml:space="preserve">: in the RS for example, </w:t>
      </w:r>
      <w:r w:rsidR="00CB71C3" w:rsidRPr="00EF0977">
        <w:rPr>
          <w:rFonts w:ascii="Times New Roman" w:hAnsi="Times New Roman" w:cs="Times New Roman"/>
          <w:sz w:val="24"/>
          <w:szCs w:val="24"/>
        </w:rPr>
        <w:t xml:space="preserve">it is </w:t>
      </w:r>
      <w:r w:rsidR="00EF0977" w:rsidRPr="00EF0977">
        <w:rPr>
          <w:rFonts w:ascii="Times New Roman" w:hAnsi="Times New Roman" w:cs="Times New Roman"/>
          <w:sz w:val="24"/>
          <w:szCs w:val="24"/>
        </w:rPr>
        <w:t xml:space="preserve">for </w:t>
      </w:r>
      <w:r w:rsidR="00CB71C3" w:rsidRPr="00EF0977">
        <w:rPr>
          <w:rFonts w:ascii="Times New Roman" w:hAnsi="Times New Roman" w:cs="Times New Roman"/>
          <w:sz w:val="24"/>
          <w:szCs w:val="24"/>
        </w:rPr>
        <w:t>the first</w:t>
      </w:r>
      <w:r w:rsidR="00CB71C3" w:rsidRPr="002944B3">
        <w:rPr>
          <w:rFonts w:ascii="Times New Roman" w:hAnsi="Times New Roman" w:cs="Times New Roman"/>
          <w:sz w:val="24"/>
          <w:szCs w:val="24"/>
        </w:rPr>
        <w:t xml:space="preserve"> time that the </w:t>
      </w:r>
      <w:r w:rsidR="00744AA5" w:rsidRPr="002944B3">
        <w:rPr>
          <w:rFonts w:ascii="Times New Roman" w:hAnsi="Times New Roman" w:cs="Times New Roman"/>
          <w:sz w:val="24"/>
          <w:szCs w:val="24"/>
        </w:rPr>
        <w:t>MAL</w:t>
      </w:r>
      <w:r w:rsidR="00077A7B" w:rsidRPr="002944B3">
        <w:rPr>
          <w:rFonts w:ascii="Times New Roman" w:hAnsi="Times New Roman" w:cs="Times New Roman"/>
          <w:sz w:val="24"/>
          <w:szCs w:val="24"/>
        </w:rPr>
        <w:t>S</w:t>
      </w:r>
      <w:r w:rsidR="00744AA5" w:rsidRPr="002944B3">
        <w:rPr>
          <w:rFonts w:ascii="Times New Roman" w:hAnsi="Times New Roman" w:cs="Times New Roman"/>
          <w:sz w:val="24"/>
          <w:szCs w:val="24"/>
        </w:rPr>
        <w:t xml:space="preserve">G </w:t>
      </w:r>
      <w:r w:rsidR="00077A7B" w:rsidRPr="002944B3">
        <w:rPr>
          <w:rFonts w:ascii="Times New Roman" w:hAnsi="Times New Roman" w:cs="Times New Roman"/>
          <w:sz w:val="24"/>
          <w:szCs w:val="24"/>
        </w:rPr>
        <w:t xml:space="preserve">of the </w:t>
      </w:r>
      <w:r w:rsidR="00744AA5" w:rsidRPr="002944B3">
        <w:rPr>
          <w:rFonts w:ascii="Times New Roman" w:hAnsi="Times New Roman" w:cs="Times New Roman"/>
          <w:sz w:val="24"/>
          <w:szCs w:val="24"/>
        </w:rPr>
        <w:t>RS organise</w:t>
      </w:r>
      <w:r w:rsidR="00CB71C3" w:rsidRPr="002944B3">
        <w:rPr>
          <w:rFonts w:ascii="Times New Roman" w:hAnsi="Times New Roman" w:cs="Times New Roman"/>
          <w:sz w:val="24"/>
          <w:szCs w:val="24"/>
        </w:rPr>
        <w:t>d</w:t>
      </w:r>
      <w:r w:rsidR="00744AA5" w:rsidRPr="002944B3">
        <w:rPr>
          <w:rFonts w:ascii="Times New Roman" w:hAnsi="Times New Roman" w:cs="Times New Roman"/>
          <w:sz w:val="24"/>
          <w:szCs w:val="24"/>
        </w:rPr>
        <w:t xml:space="preserve"> such training and it is a learning process for them.</w:t>
      </w:r>
      <w:r w:rsidR="00776CC2" w:rsidRPr="002944B3">
        <w:rPr>
          <w:rFonts w:ascii="Times New Roman" w:hAnsi="Times New Roman" w:cs="Times New Roman"/>
          <w:sz w:val="24"/>
          <w:szCs w:val="24"/>
        </w:rPr>
        <w:t xml:space="preserve"> </w:t>
      </w:r>
    </w:p>
    <w:p w:rsidR="00776CC2" w:rsidRPr="002944B3" w:rsidRDefault="00776CC2" w:rsidP="00EF0977">
      <w:pPr>
        <w:spacing w:after="60" w:line="240" w:lineRule="auto"/>
        <w:jc w:val="both"/>
        <w:rPr>
          <w:rFonts w:ascii="Times New Roman" w:hAnsi="Times New Roman" w:cs="Times New Roman"/>
          <w:sz w:val="24"/>
          <w:szCs w:val="24"/>
        </w:rPr>
      </w:pPr>
      <w:r w:rsidRPr="002944B3">
        <w:rPr>
          <w:rFonts w:ascii="Times New Roman" w:hAnsi="Times New Roman" w:cs="Times New Roman"/>
          <w:sz w:val="24"/>
          <w:szCs w:val="24"/>
        </w:rPr>
        <w:t xml:space="preserve">The training and mentoring received under the </w:t>
      </w:r>
      <w:r w:rsidR="00077A7B" w:rsidRPr="002944B3">
        <w:rPr>
          <w:rFonts w:ascii="Times New Roman" w:hAnsi="Times New Roman" w:cs="Times New Roman"/>
          <w:sz w:val="24"/>
          <w:szCs w:val="24"/>
        </w:rPr>
        <w:t>Project Cycle Management (</w:t>
      </w:r>
      <w:r w:rsidRPr="002944B3">
        <w:rPr>
          <w:rFonts w:ascii="Times New Roman" w:hAnsi="Times New Roman" w:cs="Times New Roman"/>
          <w:sz w:val="24"/>
          <w:szCs w:val="24"/>
        </w:rPr>
        <w:t>PCM</w:t>
      </w:r>
      <w:r w:rsidR="00077A7B" w:rsidRPr="002944B3">
        <w:rPr>
          <w:rFonts w:ascii="Times New Roman" w:hAnsi="Times New Roman" w:cs="Times New Roman"/>
          <w:sz w:val="24"/>
          <w:szCs w:val="24"/>
        </w:rPr>
        <w:t>)</w:t>
      </w:r>
      <w:r w:rsidRPr="002944B3">
        <w:rPr>
          <w:rFonts w:ascii="Times New Roman" w:hAnsi="Times New Roman" w:cs="Times New Roman"/>
          <w:sz w:val="24"/>
          <w:szCs w:val="24"/>
        </w:rPr>
        <w:t xml:space="preserve"> topic has already bearing fruit with a potential that 4-5 projects (including IMC projects) would be funded by the EU.</w:t>
      </w:r>
    </w:p>
    <w:p w:rsidR="00CB71C3" w:rsidRPr="00EC7227" w:rsidRDefault="00CB71C3" w:rsidP="00CB71C3">
      <w:pPr>
        <w:shd w:val="clear" w:color="auto" w:fill="FFFFFF"/>
        <w:spacing w:before="60" w:after="60" w:line="240" w:lineRule="auto"/>
        <w:jc w:val="both"/>
        <w:rPr>
          <w:rFonts w:ascii="Times New Roman" w:hAnsi="Times New Roman" w:cs="Times New Roman"/>
          <w:sz w:val="24"/>
          <w:szCs w:val="24"/>
        </w:rPr>
      </w:pPr>
      <w:r w:rsidRPr="002944B3">
        <w:rPr>
          <w:rFonts w:ascii="Times New Roman" w:hAnsi="Times New Roman" w:cs="Times New Roman"/>
          <w:sz w:val="24"/>
          <w:szCs w:val="24"/>
        </w:rPr>
        <w:t xml:space="preserve">The </w:t>
      </w:r>
      <w:r w:rsidRPr="00EF0977">
        <w:rPr>
          <w:rFonts w:ascii="Times New Roman" w:hAnsi="Times New Roman" w:cs="Times New Roman"/>
          <w:sz w:val="24"/>
          <w:szCs w:val="24"/>
        </w:rPr>
        <w:t>model that is set up in both entities for the LG training is based on using several training localities in each entity (with LGs providing the space for free)</w:t>
      </w:r>
      <w:r w:rsidR="00A94B8A" w:rsidRPr="00EF0977">
        <w:rPr>
          <w:rFonts w:ascii="Times New Roman" w:hAnsi="Times New Roman" w:cs="Times New Roman"/>
          <w:sz w:val="24"/>
          <w:szCs w:val="24"/>
        </w:rPr>
        <w:t xml:space="preserve"> in order to bring training as close as possible to trainees, reduce travel </w:t>
      </w:r>
      <w:r w:rsidR="00A94B8A" w:rsidRPr="00EC7227">
        <w:rPr>
          <w:rFonts w:ascii="Times New Roman" w:hAnsi="Times New Roman" w:cs="Times New Roman"/>
          <w:sz w:val="24"/>
          <w:szCs w:val="24"/>
        </w:rPr>
        <w:t>and costs</w:t>
      </w:r>
      <w:r w:rsidR="00EC7227" w:rsidRPr="00EC7227">
        <w:rPr>
          <w:rFonts w:ascii="Times New Roman" w:hAnsi="Times New Roman" w:cs="Times New Roman"/>
          <w:sz w:val="24"/>
          <w:szCs w:val="24"/>
        </w:rPr>
        <w:t xml:space="preserve">. These localities were chosen </w:t>
      </w:r>
      <w:r w:rsidR="00EC7227" w:rsidRPr="00EC7227">
        <w:rPr>
          <w:rFonts w:ascii="Times New Roman" w:hAnsi="Times New Roman" w:cs="Times New Roman"/>
        </w:rPr>
        <w:t xml:space="preserve">based on the interest from those LGs: </w:t>
      </w:r>
      <w:r w:rsidRPr="00EC7227">
        <w:rPr>
          <w:rFonts w:ascii="Times New Roman" w:hAnsi="Times New Roman" w:cs="Times New Roman"/>
          <w:sz w:val="24"/>
          <w:szCs w:val="24"/>
        </w:rPr>
        <w:t>overall efficient, the accumulated experience has shown that there is a need to revise th</w:t>
      </w:r>
      <w:r w:rsidR="00EF0977" w:rsidRPr="00EC7227">
        <w:rPr>
          <w:rFonts w:ascii="Times New Roman" w:hAnsi="Times New Roman" w:cs="Times New Roman"/>
          <w:sz w:val="24"/>
          <w:szCs w:val="24"/>
        </w:rPr>
        <w:t xml:space="preserve">e list of the training localities </w:t>
      </w:r>
      <w:r w:rsidRPr="00EC7227">
        <w:rPr>
          <w:rFonts w:ascii="Times New Roman" w:hAnsi="Times New Roman" w:cs="Times New Roman"/>
          <w:sz w:val="24"/>
          <w:szCs w:val="24"/>
        </w:rPr>
        <w:t>in the FBiH</w:t>
      </w:r>
      <w:r w:rsidR="00EF0977" w:rsidRPr="00EC7227">
        <w:rPr>
          <w:rFonts w:ascii="Times New Roman" w:hAnsi="Times New Roman" w:cs="Times New Roman"/>
          <w:sz w:val="24"/>
          <w:szCs w:val="24"/>
        </w:rPr>
        <w:t>:</w:t>
      </w:r>
      <w:r w:rsidRPr="00EC7227">
        <w:rPr>
          <w:rFonts w:ascii="Times New Roman" w:hAnsi="Times New Roman" w:cs="Times New Roman"/>
          <w:sz w:val="24"/>
          <w:szCs w:val="24"/>
        </w:rPr>
        <w:t xml:space="preserve"> </w:t>
      </w:r>
    </w:p>
    <w:p w:rsidR="00CB71C3" w:rsidRPr="002944B3" w:rsidRDefault="00744AA5" w:rsidP="00BF7BC6">
      <w:pPr>
        <w:pStyle w:val="ListParagraph"/>
        <w:numPr>
          <w:ilvl w:val="0"/>
          <w:numId w:val="48"/>
        </w:numPr>
        <w:shd w:val="clear" w:color="auto" w:fill="FFFFFF"/>
        <w:spacing w:before="60" w:after="60" w:line="240" w:lineRule="auto"/>
        <w:jc w:val="both"/>
        <w:rPr>
          <w:rFonts w:ascii="Times New Roman" w:hAnsi="Times New Roman" w:cs="Times New Roman"/>
        </w:rPr>
      </w:pPr>
      <w:r w:rsidRPr="00EC7227">
        <w:rPr>
          <w:rFonts w:ascii="Times New Roman" w:hAnsi="Times New Roman" w:cs="Times New Roman"/>
          <w:sz w:val="24"/>
          <w:szCs w:val="24"/>
        </w:rPr>
        <w:t xml:space="preserve">the </w:t>
      </w:r>
      <w:r w:rsidR="00EC7227" w:rsidRPr="00EC7227">
        <w:rPr>
          <w:rFonts w:ascii="Times New Roman" w:hAnsi="Times New Roman" w:cs="Times New Roman"/>
          <w:sz w:val="24"/>
          <w:szCs w:val="24"/>
        </w:rPr>
        <w:t>t</w:t>
      </w:r>
      <w:r w:rsidRPr="00EC7227">
        <w:rPr>
          <w:rFonts w:ascii="Times New Roman" w:hAnsi="Times New Roman" w:cs="Times New Roman"/>
          <w:sz w:val="24"/>
          <w:szCs w:val="24"/>
        </w:rPr>
        <w:t>raining locality in Tomisl</w:t>
      </w:r>
      <w:r w:rsidR="001E5FD1" w:rsidRPr="00EC7227">
        <w:rPr>
          <w:rFonts w:ascii="Times New Roman" w:hAnsi="Times New Roman" w:cs="Times New Roman"/>
          <w:sz w:val="24"/>
          <w:szCs w:val="24"/>
        </w:rPr>
        <w:t>a</w:t>
      </w:r>
      <w:r w:rsidRPr="00EC7227">
        <w:rPr>
          <w:rFonts w:ascii="Times New Roman" w:hAnsi="Times New Roman" w:cs="Times New Roman"/>
          <w:sz w:val="24"/>
          <w:szCs w:val="24"/>
        </w:rPr>
        <w:t>vgrad</w:t>
      </w:r>
      <w:r w:rsidR="00CB71C3" w:rsidRPr="00EC7227">
        <w:rPr>
          <w:rFonts w:ascii="Times New Roman" w:hAnsi="Times New Roman" w:cs="Times New Roman"/>
          <w:sz w:val="24"/>
          <w:szCs w:val="24"/>
        </w:rPr>
        <w:t xml:space="preserve"> is underutilized</w:t>
      </w:r>
      <w:r w:rsidR="00DD08CC" w:rsidRPr="00EC7227">
        <w:rPr>
          <w:rFonts w:ascii="Times New Roman" w:hAnsi="Times New Roman" w:cs="Times New Roman"/>
          <w:sz w:val="24"/>
          <w:szCs w:val="24"/>
        </w:rPr>
        <w:t xml:space="preserve">, </w:t>
      </w:r>
      <w:r w:rsidRPr="00EC7227">
        <w:rPr>
          <w:rFonts w:ascii="Times New Roman" w:hAnsi="Times New Roman" w:cs="Times New Roman"/>
          <w:sz w:val="24"/>
          <w:szCs w:val="24"/>
        </w:rPr>
        <w:t xml:space="preserve">mostly due to political </w:t>
      </w:r>
      <w:r w:rsidR="00DD08CC" w:rsidRPr="00EC7227">
        <w:rPr>
          <w:rFonts w:ascii="Times New Roman" w:hAnsi="Times New Roman" w:cs="Times New Roman"/>
          <w:sz w:val="24"/>
          <w:szCs w:val="24"/>
        </w:rPr>
        <w:t>reasons</w:t>
      </w:r>
      <w:r w:rsidR="00A94B8A" w:rsidRPr="00EC7227">
        <w:rPr>
          <w:rFonts w:ascii="Times New Roman" w:hAnsi="Times New Roman" w:cs="Times New Roman"/>
          <w:sz w:val="24"/>
          <w:szCs w:val="24"/>
        </w:rPr>
        <w:t xml:space="preserve"> (although the distance plays some role too): </w:t>
      </w:r>
      <w:r w:rsidR="00EC7227" w:rsidRPr="00EC7227">
        <w:rPr>
          <w:rFonts w:ascii="Times New Roman" w:hAnsi="Times New Roman" w:cs="Times New Roman"/>
          <w:sz w:val="24"/>
          <w:szCs w:val="24"/>
        </w:rPr>
        <w:t xml:space="preserve">since </w:t>
      </w:r>
      <w:r w:rsidR="00A94B8A" w:rsidRPr="00EC7227">
        <w:rPr>
          <w:rFonts w:ascii="Times New Roman" w:hAnsi="Times New Roman" w:cs="Times New Roman"/>
          <w:sz w:val="24"/>
          <w:szCs w:val="24"/>
        </w:rPr>
        <w:t>t</w:t>
      </w:r>
      <w:r w:rsidR="00DD08CC" w:rsidRPr="00EC7227">
        <w:rPr>
          <w:rFonts w:ascii="Times New Roman" w:hAnsi="Times New Roman" w:cs="Times New Roman"/>
          <w:sz w:val="24"/>
          <w:szCs w:val="24"/>
        </w:rPr>
        <w:t xml:space="preserve">he </w:t>
      </w:r>
      <w:r w:rsidRPr="00EC7227">
        <w:rPr>
          <w:rFonts w:ascii="Times New Roman" w:hAnsi="Times New Roman" w:cs="Times New Roman"/>
          <w:sz w:val="24"/>
          <w:szCs w:val="24"/>
        </w:rPr>
        <w:t>cantonal level government ha</w:t>
      </w:r>
      <w:r w:rsidR="00EC7227" w:rsidRPr="00EC7227">
        <w:rPr>
          <w:rFonts w:ascii="Times New Roman" w:hAnsi="Times New Roman" w:cs="Times New Roman"/>
          <w:sz w:val="24"/>
          <w:szCs w:val="24"/>
        </w:rPr>
        <w:t xml:space="preserve">s </w:t>
      </w:r>
      <w:r w:rsidR="00DD08CC" w:rsidRPr="00EC7227">
        <w:rPr>
          <w:rFonts w:ascii="Times New Roman" w:hAnsi="Times New Roman" w:cs="Times New Roman"/>
          <w:sz w:val="24"/>
          <w:szCs w:val="24"/>
        </w:rPr>
        <w:t xml:space="preserve"> </w:t>
      </w:r>
      <w:r w:rsidRPr="00EC7227">
        <w:rPr>
          <w:rFonts w:ascii="Times New Roman" w:hAnsi="Times New Roman" w:cs="Times New Roman"/>
          <w:sz w:val="24"/>
          <w:szCs w:val="24"/>
        </w:rPr>
        <w:t>adopted its own law on Civil Service</w:t>
      </w:r>
      <w:r w:rsidR="00EC7227" w:rsidRPr="00EC7227">
        <w:rPr>
          <w:rFonts w:ascii="Times New Roman" w:hAnsi="Times New Roman" w:cs="Times New Roman"/>
          <w:sz w:val="24"/>
          <w:szCs w:val="24"/>
        </w:rPr>
        <w:t>,</w:t>
      </w:r>
      <w:r w:rsidR="00DD08CC" w:rsidRPr="00EC7227">
        <w:rPr>
          <w:rFonts w:ascii="Times New Roman" w:hAnsi="Times New Roman" w:cs="Times New Roman"/>
          <w:sz w:val="24"/>
          <w:szCs w:val="24"/>
        </w:rPr>
        <w:t xml:space="preserve"> </w:t>
      </w:r>
      <w:r w:rsidRPr="00EC7227">
        <w:rPr>
          <w:rFonts w:ascii="Times New Roman" w:hAnsi="Times New Roman" w:cs="Times New Roman"/>
          <w:sz w:val="24"/>
          <w:szCs w:val="24"/>
        </w:rPr>
        <w:t xml:space="preserve">the </w:t>
      </w:r>
      <w:r w:rsidR="00EC7227" w:rsidRPr="00EC7227">
        <w:rPr>
          <w:rFonts w:ascii="Times New Roman" w:hAnsi="Times New Roman" w:cs="Times New Roman"/>
          <w:sz w:val="24"/>
          <w:szCs w:val="24"/>
        </w:rPr>
        <w:t>LGs</w:t>
      </w:r>
      <w:r w:rsidRPr="00EC7227">
        <w:rPr>
          <w:rFonts w:ascii="Times New Roman" w:hAnsi="Times New Roman" w:cs="Times New Roman"/>
          <w:sz w:val="24"/>
          <w:szCs w:val="24"/>
        </w:rPr>
        <w:t xml:space="preserve"> there</w:t>
      </w:r>
      <w:r w:rsidRPr="002944B3">
        <w:rPr>
          <w:rFonts w:ascii="Times New Roman" w:hAnsi="Times New Roman" w:cs="Times New Roman"/>
          <w:sz w:val="24"/>
          <w:szCs w:val="24"/>
        </w:rPr>
        <w:t xml:space="preserve"> now tend not to use the set up training system</w:t>
      </w:r>
      <w:r w:rsidR="00DD08CC" w:rsidRPr="002944B3">
        <w:rPr>
          <w:rFonts w:ascii="Times New Roman" w:hAnsi="Times New Roman" w:cs="Times New Roman"/>
          <w:sz w:val="24"/>
          <w:szCs w:val="24"/>
        </w:rPr>
        <w:t>, although not entirely, as there is some level of participation</w:t>
      </w:r>
      <w:r w:rsidR="00060EAE" w:rsidRPr="002944B3">
        <w:rPr>
          <w:rFonts w:ascii="Times New Roman" w:hAnsi="Times New Roman" w:cs="Times New Roman"/>
          <w:sz w:val="24"/>
          <w:szCs w:val="24"/>
        </w:rPr>
        <w:t xml:space="preserve"> (56 participants in 2013</w:t>
      </w:r>
      <w:r w:rsidR="00A94B8A">
        <w:rPr>
          <w:rFonts w:ascii="Times New Roman" w:hAnsi="Times New Roman" w:cs="Times New Roman"/>
          <w:sz w:val="24"/>
          <w:szCs w:val="24"/>
        </w:rPr>
        <w:t xml:space="preserve">; and </w:t>
      </w:r>
      <w:r w:rsidR="00540277" w:rsidRPr="002944B3">
        <w:rPr>
          <w:rFonts w:ascii="Times New Roman" w:hAnsi="Times New Roman" w:cs="Times New Roman"/>
          <w:sz w:val="24"/>
          <w:szCs w:val="24"/>
        </w:rPr>
        <w:t xml:space="preserve"> </w:t>
      </w:r>
      <w:r w:rsidRPr="002944B3">
        <w:rPr>
          <w:rFonts w:ascii="Times New Roman" w:hAnsi="Times New Roman" w:cs="Times New Roman"/>
        </w:rPr>
        <w:t xml:space="preserve"> </w:t>
      </w:r>
    </w:p>
    <w:p w:rsidR="00CB71C3" w:rsidRPr="002944B3" w:rsidRDefault="00CB71C3" w:rsidP="00BF7BC6">
      <w:pPr>
        <w:pStyle w:val="ListParagraph"/>
        <w:numPr>
          <w:ilvl w:val="0"/>
          <w:numId w:val="48"/>
        </w:numPr>
        <w:shd w:val="clear" w:color="auto" w:fill="FFFFFF"/>
        <w:spacing w:before="60" w:after="60" w:line="240" w:lineRule="auto"/>
        <w:jc w:val="both"/>
        <w:rPr>
          <w:rFonts w:ascii="Times New Roman" w:hAnsi="Times New Roman" w:cs="Times New Roman"/>
          <w:sz w:val="24"/>
          <w:szCs w:val="24"/>
        </w:rPr>
      </w:pPr>
      <w:r w:rsidRPr="002944B3">
        <w:rPr>
          <w:rFonts w:ascii="Times New Roman" w:hAnsi="Times New Roman" w:cs="Times New Roman"/>
        </w:rPr>
        <w:t>t</w:t>
      </w:r>
      <w:r w:rsidR="00DD08CC" w:rsidRPr="002944B3">
        <w:rPr>
          <w:rFonts w:ascii="Times New Roman" w:hAnsi="Times New Roman" w:cs="Times New Roman"/>
        </w:rPr>
        <w:t xml:space="preserve">he training locality in </w:t>
      </w:r>
      <w:r w:rsidR="00744AA5" w:rsidRPr="002944B3">
        <w:rPr>
          <w:rFonts w:ascii="Times New Roman" w:hAnsi="Times New Roman" w:cs="Times New Roman"/>
          <w:sz w:val="24"/>
          <w:szCs w:val="24"/>
        </w:rPr>
        <w:t xml:space="preserve">Ilidza </w:t>
      </w:r>
      <w:r w:rsidR="00DD08CC" w:rsidRPr="002944B3">
        <w:rPr>
          <w:rFonts w:ascii="Times New Roman" w:hAnsi="Times New Roman" w:cs="Times New Roman"/>
          <w:sz w:val="24"/>
          <w:szCs w:val="24"/>
        </w:rPr>
        <w:t>is not being used,</w:t>
      </w:r>
      <w:r w:rsidR="00EC7227">
        <w:rPr>
          <w:rFonts w:ascii="Times New Roman" w:hAnsi="Times New Roman" w:cs="Times New Roman"/>
          <w:sz w:val="24"/>
          <w:szCs w:val="24"/>
        </w:rPr>
        <w:t xml:space="preserve"> as the CSA in the FB</w:t>
      </w:r>
      <w:r w:rsidR="009A38E5">
        <w:rPr>
          <w:rFonts w:ascii="Times New Roman" w:hAnsi="Times New Roman" w:cs="Times New Roman"/>
          <w:sz w:val="24"/>
          <w:szCs w:val="24"/>
        </w:rPr>
        <w:t>i</w:t>
      </w:r>
      <w:r w:rsidR="00EC7227">
        <w:rPr>
          <w:rFonts w:ascii="Times New Roman" w:hAnsi="Times New Roman" w:cs="Times New Roman"/>
          <w:sz w:val="24"/>
          <w:szCs w:val="24"/>
        </w:rPr>
        <w:t xml:space="preserve">H finds the </w:t>
      </w:r>
      <w:r w:rsidR="00EC7227" w:rsidRPr="00EC7227">
        <w:rPr>
          <w:rFonts w:ascii="Times New Roman" w:hAnsi="Times New Roman" w:cs="Times New Roman"/>
          <w:sz w:val="24"/>
          <w:szCs w:val="24"/>
        </w:rPr>
        <w:t>facility</w:t>
      </w:r>
      <w:r w:rsidR="00EC7227">
        <w:rPr>
          <w:rFonts w:ascii="Times New Roman" w:hAnsi="Times New Roman" w:cs="Times New Roman"/>
          <w:sz w:val="24"/>
          <w:szCs w:val="24"/>
        </w:rPr>
        <w:t xml:space="preserve"> not well suited for conducting training </w:t>
      </w:r>
      <w:r w:rsidR="00DD08CC" w:rsidRPr="002944B3">
        <w:rPr>
          <w:rFonts w:ascii="Times New Roman" w:hAnsi="Times New Roman" w:cs="Times New Roman"/>
          <w:sz w:val="24"/>
          <w:szCs w:val="24"/>
        </w:rPr>
        <w:t>and the trainings which were planned to be carried out there are now being carried out at the premises of the Training Unit of CSA in Sarajevo</w:t>
      </w:r>
      <w:r w:rsidR="003C4D56">
        <w:rPr>
          <w:rFonts w:ascii="Times New Roman" w:hAnsi="Times New Roman" w:cs="Times New Roman"/>
          <w:sz w:val="24"/>
          <w:szCs w:val="24"/>
        </w:rPr>
        <w:t>, also equipped by the Project</w:t>
      </w:r>
      <w:r w:rsidR="00DD08CC" w:rsidRPr="002944B3">
        <w:rPr>
          <w:rFonts w:ascii="Times New Roman" w:hAnsi="Times New Roman" w:cs="Times New Roman"/>
          <w:sz w:val="24"/>
          <w:szCs w:val="24"/>
        </w:rPr>
        <w:t xml:space="preserve">. </w:t>
      </w:r>
    </w:p>
    <w:p w:rsidR="00744AA5" w:rsidRPr="00EC7227" w:rsidRDefault="00EC7227" w:rsidP="00540277">
      <w:pPr>
        <w:shd w:val="clear" w:color="auto" w:fill="FFFFFF"/>
        <w:spacing w:before="60" w:after="60" w:line="240" w:lineRule="auto"/>
        <w:jc w:val="both"/>
        <w:rPr>
          <w:rFonts w:ascii="Times New Roman" w:hAnsi="Times New Roman" w:cs="Times New Roman"/>
          <w:sz w:val="24"/>
          <w:szCs w:val="24"/>
        </w:rPr>
      </w:pPr>
      <w:r w:rsidRPr="00EC7227">
        <w:rPr>
          <w:rFonts w:ascii="Times New Roman" w:hAnsi="Times New Roman" w:cs="Times New Roman"/>
          <w:sz w:val="24"/>
          <w:szCs w:val="24"/>
        </w:rPr>
        <w:t xml:space="preserve">It is planned that the revision of the list of training localities will be discussed </w:t>
      </w:r>
      <w:r w:rsidR="00744AA5" w:rsidRPr="00EC7227">
        <w:rPr>
          <w:rFonts w:ascii="Times New Roman" w:hAnsi="Times New Roman" w:cs="Times New Roman"/>
          <w:sz w:val="24"/>
          <w:szCs w:val="24"/>
        </w:rPr>
        <w:t xml:space="preserve">by the </w:t>
      </w:r>
      <w:r w:rsidR="001E5FD1" w:rsidRPr="00EC7227">
        <w:rPr>
          <w:rFonts w:ascii="Times New Roman" w:hAnsi="Times New Roman" w:cs="Times New Roman"/>
          <w:sz w:val="24"/>
          <w:szCs w:val="24"/>
        </w:rPr>
        <w:t>T</w:t>
      </w:r>
      <w:r w:rsidR="00744AA5" w:rsidRPr="00EC7227">
        <w:rPr>
          <w:rFonts w:ascii="Times New Roman" w:hAnsi="Times New Roman" w:cs="Times New Roman"/>
          <w:sz w:val="24"/>
          <w:szCs w:val="24"/>
        </w:rPr>
        <w:t xml:space="preserve">raining </w:t>
      </w:r>
      <w:r w:rsidR="001E5FD1" w:rsidRPr="00EC7227">
        <w:rPr>
          <w:rFonts w:ascii="Times New Roman" w:hAnsi="Times New Roman" w:cs="Times New Roman"/>
          <w:sz w:val="24"/>
          <w:szCs w:val="24"/>
        </w:rPr>
        <w:t>C</w:t>
      </w:r>
      <w:r w:rsidR="00744AA5" w:rsidRPr="00EC7227">
        <w:rPr>
          <w:rFonts w:ascii="Times New Roman" w:hAnsi="Times New Roman" w:cs="Times New Roman"/>
          <w:sz w:val="24"/>
          <w:szCs w:val="24"/>
        </w:rPr>
        <w:t xml:space="preserve">oordination </w:t>
      </w:r>
      <w:r w:rsidR="001E5FD1" w:rsidRPr="00EC7227">
        <w:rPr>
          <w:rFonts w:ascii="Times New Roman" w:hAnsi="Times New Roman" w:cs="Times New Roman"/>
          <w:sz w:val="24"/>
          <w:szCs w:val="24"/>
        </w:rPr>
        <w:t>B</w:t>
      </w:r>
      <w:r w:rsidR="00744AA5" w:rsidRPr="00EC7227">
        <w:rPr>
          <w:rFonts w:ascii="Times New Roman" w:hAnsi="Times New Roman" w:cs="Times New Roman"/>
          <w:sz w:val="24"/>
          <w:szCs w:val="24"/>
        </w:rPr>
        <w:t>ody as the key decision making body for the training system in the FBiH.</w:t>
      </w:r>
    </w:p>
    <w:p w:rsidR="00540277" w:rsidRPr="002944B3" w:rsidRDefault="001E53C0" w:rsidP="00540277">
      <w:pPr>
        <w:shd w:val="clear" w:color="auto" w:fill="FFFFFF"/>
        <w:spacing w:before="60" w:after="60" w:line="240" w:lineRule="auto"/>
        <w:jc w:val="both"/>
        <w:rPr>
          <w:rFonts w:ascii="Times New Roman" w:hAnsi="Times New Roman" w:cs="Times New Roman"/>
          <w:sz w:val="24"/>
          <w:szCs w:val="24"/>
        </w:rPr>
      </w:pPr>
      <w:r w:rsidRPr="002944B3">
        <w:rPr>
          <w:rFonts w:ascii="Times New Roman" w:hAnsi="Times New Roman" w:cs="Times New Roman"/>
          <w:sz w:val="24"/>
          <w:szCs w:val="24"/>
        </w:rPr>
        <w:t xml:space="preserve">The project has also supported development of websites for the entity level training partners (not operational as yet). This will be a good </w:t>
      </w:r>
      <w:r w:rsidR="00CB71C3" w:rsidRPr="002944B3">
        <w:rPr>
          <w:rFonts w:ascii="Times New Roman" w:hAnsi="Times New Roman" w:cs="Times New Roman"/>
          <w:sz w:val="24"/>
          <w:szCs w:val="24"/>
        </w:rPr>
        <w:t xml:space="preserve">tool to use </w:t>
      </w:r>
      <w:r w:rsidRPr="002944B3">
        <w:rPr>
          <w:rFonts w:ascii="Times New Roman" w:hAnsi="Times New Roman" w:cs="Times New Roman"/>
          <w:sz w:val="24"/>
          <w:szCs w:val="24"/>
        </w:rPr>
        <w:t xml:space="preserve">to boost the visibility of </w:t>
      </w:r>
      <w:r w:rsidRPr="00E30EC7">
        <w:rPr>
          <w:rFonts w:ascii="Times New Roman" w:hAnsi="Times New Roman" w:cs="Times New Roman"/>
          <w:sz w:val="24"/>
          <w:szCs w:val="24"/>
        </w:rPr>
        <w:t>the project</w:t>
      </w:r>
      <w:r w:rsidR="00CB71C3" w:rsidRPr="00E30EC7">
        <w:rPr>
          <w:rFonts w:ascii="Times New Roman" w:hAnsi="Times New Roman" w:cs="Times New Roman"/>
          <w:sz w:val="24"/>
          <w:szCs w:val="24"/>
        </w:rPr>
        <w:t xml:space="preserve"> and conduct outreach (along with utilizing o</w:t>
      </w:r>
      <w:r w:rsidRPr="00E30EC7">
        <w:rPr>
          <w:rFonts w:ascii="Times New Roman" w:hAnsi="Times New Roman" w:cs="Times New Roman"/>
          <w:sz w:val="24"/>
          <w:szCs w:val="24"/>
        </w:rPr>
        <w:t>ther means, e.g. publications</w:t>
      </w:r>
      <w:r w:rsidR="00E30EC7" w:rsidRPr="00E30EC7">
        <w:rPr>
          <w:rFonts w:ascii="Times New Roman" w:hAnsi="Times New Roman" w:cs="Times New Roman"/>
          <w:sz w:val="24"/>
          <w:szCs w:val="24"/>
        </w:rPr>
        <w:t xml:space="preserve"> and in-person visits</w:t>
      </w:r>
      <w:r w:rsidRPr="00E30EC7">
        <w:rPr>
          <w:rFonts w:ascii="Times New Roman" w:hAnsi="Times New Roman" w:cs="Times New Roman"/>
          <w:sz w:val="24"/>
          <w:szCs w:val="24"/>
        </w:rPr>
        <w:t>)</w:t>
      </w:r>
      <w:r w:rsidR="00C51556">
        <w:rPr>
          <w:rFonts w:ascii="Times New Roman" w:hAnsi="Times New Roman" w:cs="Times New Roman"/>
          <w:sz w:val="24"/>
          <w:szCs w:val="24"/>
        </w:rPr>
        <w:t xml:space="preserve"> </w:t>
      </w:r>
      <w:r w:rsidR="00C51556">
        <w:rPr>
          <w:rFonts w:ascii="Times New Roman" w:hAnsi="Times New Roman" w:cs="Times New Roman"/>
          <w:sz w:val="24"/>
          <w:szCs w:val="24"/>
        </w:rPr>
        <w:lastRenderedPageBreak/>
        <w:t>in addition to making training more affordable and accessible to beneficiaries</w:t>
      </w:r>
      <w:r w:rsidRPr="002944B3">
        <w:rPr>
          <w:rFonts w:ascii="Times New Roman" w:hAnsi="Times New Roman" w:cs="Times New Roman"/>
          <w:sz w:val="24"/>
          <w:szCs w:val="24"/>
        </w:rPr>
        <w:t xml:space="preserve">. </w:t>
      </w:r>
      <w:r w:rsidR="00540277" w:rsidRPr="002944B3">
        <w:rPr>
          <w:rFonts w:ascii="Times New Roman" w:hAnsi="Times New Roman" w:cs="Times New Roman"/>
          <w:sz w:val="24"/>
          <w:szCs w:val="24"/>
        </w:rPr>
        <w:t xml:space="preserve">The project is </w:t>
      </w:r>
      <w:r w:rsidR="00776CC2" w:rsidRPr="002944B3">
        <w:rPr>
          <w:rFonts w:ascii="Times New Roman" w:hAnsi="Times New Roman" w:cs="Times New Roman"/>
          <w:sz w:val="24"/>
          <w:szCs w:val="24"/>
        </w:rPr>
        <w:t>s</w:t>
      </w:r>
      <w:r w:rsidR="00540277" w:rsidRPr="002944B3">
        <w:rPr>
          <w:rFonts w:ascii="Times New Roman" w:hAnsi="Times New Roman" w:cs="Times New Roman"/>
          <w:sz w:val="24"/>
          <w:szCs w:val="24"/>
        </w:rPr>
        <w:t>upporting the development of online training system</w:t>
      </w:r>
      <w:r w:rsidR="00CB71C3" w:rsidRPr="002944B3">
        <w:rPr>
          <w:rFonts w:ascii="Times New Roman" w:hAnsi="Times New Roman" w:cs="Times New Roman"/>
          <w:sz w:val="24"/>
          <w:szCs w:val="24"/>
        </w:rPr>
        <w:t>s</w:t>
      </w:r>
      <w:r w:rsidR="00540277" w:rsidRPr="002944B3">
        <w:rPr>
          <w:rFonts w:ascii="Times New Roman" w:hAnsi="Times New Roman" w:cs="Times New Roman"/>
          <w:sz w:val="24"/>
          <w:szCs w:val="24"/>
        </w:rPr>
        <w:t xml:space="preserve"> in both entities with e-learning courses</w:t>
      </w:r>
      <w:r w:rsidR="00776CC2" w:rsidRPr="002944B3">
        <w:rPr>
          <w:rFonts w:ascii="Times New Roman" w:hAnsi="Times New Roman" w:cs="Times New Roman"/>
          <w:sz w:val="24"/>
          <w:szCs w:val="24"/>
        </w:rPr>
        <w:t xml:space="preserve"> through these websites</w:t>
      </w:r>
      <w:r w:rsidR="00540277" w:rsidRPr="002944B3">
        <w:rPr>
          <w:rFonts w:ascii="Times New Roman" w:hAnsi="Times New Roman" w:cs="Times New Roman"/>
          <w:sz w:val="24"/>
          <w:szCs w:val="24"/>
        </w:rPr>
        <w:t xml:space="preserve">. This is a welcome novelty for the LG training in the country. With some fine tuning (to operate in a joint fashion </w:t>
      </w:r>
      <w:r w:rsidR="00540277" w:rsidRPr="002110BA">
        <w:rPr>
          <w:rFonts w:ascii="Times New Roman" w:hAnsi="Times New Roman" w:cs="Times New Roman"/>
          <w:sz w:val="24"/>
          <w:szCs w:val="24"/>
        </w:rPr>
        <w:t>among the two entities) this system would be able to achieve higher cost effectiveness</w:t>
      </w:r>
      <w:r w:rsidR="002110BA" w:rsidRPr="002110BA">
        <w:rPr>
          <w:rFonts w:ascii="Times New Roman" w:hAnsi="Times New Roman" w:cs="Times New Roman"/>
          <w:sz w:val="24"/>
          <w:szCs w:val="24"/>
        </w:rPr>
        <w:t>: this is an avenue to explore (jointly with GIZ)</w:t>
      </w:r>
      <w:r w:rsidR="00540277" w:rsidRPr="002110BA">
        <w:rPr>
          <w:rFonts w:ascii="Times New Roman" w:hAnsi="Times New Roman" w:cs="Times New Roman"/>
          <w:sz w:val="24"/>
          <w:szCs w:val="24"/>
        </w:rPr>
        <w:t>. The platform of the system allows for furt</w:t>
      </w:r>
      <w:r w:rsidR="00865463" w:rsidRPr="002110BA">
        <w:rPr>
          <w:rFonts w:ascii="Times New Roman" w:hAnsi="Times New Roman" w:cs="Times New Roman"/>
          <w:sz w:val="24"/>
          <w:szCs w:val="24"/>
        </w:rPr>
        <w:t xml:space="preserve">her modifications in the future, </w:t>
      </w:r>
      <w:r w:rsidR="00540277" w:rsidRPr="002110BA">
        <w:rPr>
          <w:rFonts w:ascii="Times New Roman" w:hAnsi="Times New Roman" w:cs="Times New Roman"/>
          <w:sz w:val="24"/>
          <w:szCs w:val="24"/>
        </w:rPr>
        <w:t>e.g.</w:t>
      </w:r>
      <w:r w:rsidR="00865463" w:rsidRPr="002110BA">
        <w:rPr>
          <w:rFonts w:ascii="Times New Roman" w:hAnsi="Times New Roman" w:cs="Times New Roman"/>
          <w:sz w:val="24"/>
          <w:szCs w:val="24"/>
        </w:rPr>
        <w:t xml:space="preserve"> to modify it from being based on a self-</w:t>
      </w:r>
      <w:r w:rsidR="00865463" w:rsidRPr="002944B3">
        <w:rPr>
          <w:rFonts w:ascii="Times New Roman" w:hAnsi="Times New Roman" w:cs="Times New Roman"/>
          <w:sz w:val="24"/>
          <w:szCs w:val="24"/>
        </w:rPr>
        <w:t>paced model to a mentored one</w:t>
      </w:r>
      <w:r w:rsidR="000A1739">
        <w:rPr>
          <w:rFonts w:ascii="Times New Roman" w:hAnsi="Times New Roman" w:cs="Times New Roman"/>
          <w:sz w:val="24"/>
          <w:szCs w:val="24"/>
        </w:rPr>
        <w:t>: the desire to have the latter form was expressed in both entities, but more strongly in the BiH</w:t>
      </w:r>
      <w:r w:rsidR="00865463" w:rsidRPr="002944B3">
        <w:rPr>
          <w:rFonts w:ascii="Times New Roman" w:hAnsi="Times New Roman" w:cs="Times New Roman"/>
          <w:sz w:val="24"/>
          <w:szCs w:val="24"/>
        </w:rPr>
        <w:t xml:space="preserve">. </w:t>
      </w:r>
    </w:p>
    <w:p w:rsidR="00540277" w:rsidRPr="002944B3" w:rsidRDefault="00540277" w:rsidP="00540277">
      <w:pPr>
        <w:shd w:val="clear" w:color="auto" w:fill="FFFFFF"/>
        <w:spacing w:before="60" w:after="60" w:line="240" w:lineRule="auto"/>
        <w:jc w:val="both"/>
        <w:rPr>
          <w:rFonts w:ascii="Times New Roman" w:hAnsi="Times New Roman" w:cs="Times New Roman"/>
          <w:b/>
          <w:sz w:val="24"/>
          <w:szCs w:val="24"/>
        </w:rPr>
      </w:pPr>
      <w:r w:rsidRPr="002944B3">
        <w:rPr>
          <w:rFonts w:ascii="Times New Roman" w:hAnsi="Times New Roman" w:cs="Times New Roman"/>
          <w:b/>
          <w:sz w:val="24"/>
          <w:szCs w:val="24"/>
        </w:rPr>
        <w:t xml:space="preserve">Efficiency </w:t>
      </w:r>
    </w:p>
    <w:p w:rsidR="00540277" w:rsidRDefault="00540277" w:rsidP="00540277">
      <w:pPr>
        <w:shd w:val="clear" w:color="auto" w:fill="FFFFFF"/>
        <w:spacing w:before="60" w:after="60" w:line="240" w:lineRule="auto"/>
        <w:jc w:val="both"/>
        <w:rPr>
          <w:rFonts w:ascii="Times New Roman" w:hAnsi="Times New Roman" w:cs="Times New Roman"/>
          <w:sz w:val="24"/>
          <w:szCs w:val="24"/>
        </w:rPr>
      </w:pPr>
      <w:r w:rsidRPr="002944B3">
        <w:rPr>
          <w:rFonts w:ascii="Times New Roman" w:hAnsi="Times New Roman" w:cs="Times New Roman"/>
          <w:sz w:val="24"/>
          <w:szCs w:val="24"/>
        </w:rPr>
        <w:t xml:space="preserve">Overall the project is being implemented efficiently and the </w:t>
      </w:r>
      <w:r w:rsidRPr="00322011">
        <w:rPr>
          <w:rFonts w:ascii="Times New Roman" w:hAnsi="Times New Roman" w:cs="Times New Roman"/>
          <w:sz w:val="24"/>
          <w:szCs w:val="24"/>
        </w:rPr>
        <w:t xml:space="preserve">project team </w:t>
      </w:r>
      <w:r w:rsidR="00322011" w:rsidRPr="00322011">
        <w:rPr>
          <w:rFonts w:ascii="Times New Roman" w:hAnsi="Times New Roman" w:cs="Times New Roman"/>
          <w:sz w:val="24"/>
          <w:szCs w:val="24"/>
        </w:rPr>
        <w:t>is to</w:t>
      </w:r>
      <w:r w:rsidRPr="00322011">
        <w:rPr>
          <w:rFonts w:ascii="Times New Roman" w:hAnsi="Times New Roman" w:cs="Times New Roman"/>
          <w:sz w:val="24"/>
          <w:szCs w:val="24"/>
        </w:rPr>
        <w:t xml:space="preserve"> be credited</w:t>
      </w:r>
      <w:r w:rsidRPr="002944B3">
        <w:rPr>
          <w:rFonts w:ascii="Times New Roman" w:hAnsi="Times New Roman" w:cs="Times New Roman"/>
          <w:sz w:val="24"/>
          <w:szCs w:val="24"/>
        </w:rPr>
        <w:t xml:space="preserve"> for the commitment to pursue the achievement of the goals set in the rather challenging regulatory environment and for displaying flexibility whenever needed to adapt the approaches to emerging needs. The project has and is building strong synergies with partners from international development community (SDC, OSCE, GIZ</w:t>
      </w:r>
      <w:r w:rsidR="00865463" w:rsidRPr="002944B3">
        <w:rPr>
          <w:rFonts w:ascii="Times New Roman" w:hAnsi="Times New Roman" w:cs="Times New Roman"/>
          <w:sz w:val="24"/>
          <w:szCs w:val="24"/>
        </w:rPr>
        <w:t>, etc</w:t>
      </w:r>
      <w:r w:rsidRPr="002944B3">
        <w:rPr>
          <w:rFonts w:ascii="Times New Roman" w:hAnsi="Times New Roman" w:cs="Times New Roman"/>
          <w:sz w:val="24"/>
          <w:szCs w:val="24"/>
        </w:rPr>
        <w:t xml:space="preserve">) and within the UN portfolio in the country. </w:t>
      </w:r>
      <w:r w:rsidRPr="002944B3">
        <w:rPr>
          <w:rFonts w:ascii="Times New Roman" w:eastAsia="Times New Roman" w:hAnsi="Times New Roman" w:cs="Times New Roman"/>
          <w:sz w:val="24"/>
          <w:szCs w:val="24"/>
          <w:lang w:eastAsia="en-GB"/>
        </w:rPr>
        <w:t xml:space="preserve">The project benefits from good project management and the oversight of the Project Board. </w:t>
      </w:r>
      <w:r w:rsidR="00445454" w:rsidRPr="002944B3">
        <w:rPr>
          <w:rFonts w:ascii="Times New Roman" w:eastAsia="Times New Roman" w:hAnsi="Times New Roman" w:cs="Times New Roman"/>
          <w:sz w:val="24"/>
          <w:szCs w:val="24"/>
          <w:lang w:eastAsia="en-GB"/>
        </w:rPr>
        <w:t>A</w:t>
      </w:r>
      <w:r w:rsidR="00445454" w:rsidRPr="002944B3">
        <w:rPr>
          <w:rFonts w:ascii="Times New Roman" w:hAnsi="Times New Roman" w:cs="Times New Roman"/>
          <w:sz w:val="24"/>
          <w:szCs w:val="24"/>
        </w:rPr>
        <w:t xml:space="preserve">rguably the project needs more human resources to handle all the complex tasks with maximum efficiency.  </w:t>
      </w:r>
    </w:p>
    <w:p w:rsidR="00540277" w:rsidRPr="002944B3" w:rsidRDefault="00540277" w:rsidP="000A1739">
      <w:pPr>
        <w:shd w:val="clear" w:color="auto" w:fill="FFFFFF"/>
        <w:spacing w:before="60" w:after="60" w:line="240" w:lineRule="auto"/>
        <w:jc w:val="both"/>
        <w:rPr>
          <w:rFonts w:ascii="Times New Roman" w:hAnsi="Times New Roman" w:cs="Times New Roman"/>
          <w:b/>
          <w:sz w:val="24"/>
          <w:szCs w:val="24"/>
        </w:rPr>
      </w:pPr>
      <w:r w:rsidRPr="002944B3">
        <w:rPr>
          <w:rFonts w:ascii="Times New Roman" w:hAnsi="Times New Roman" w:cs="Times New Roman"/>
          <w:b/>
          <w:sz w:val="24"/>
          <w:szCs w:val="24"/>
        </w:rPr>
        <w:t xml:space="preserve">Potential for and threats to sustainability </w:t>
      </w:r>
    </w:p>
    <w:p w:rsidR="00D528AF" w:rsidRPr="00D528AF" w:rsidRDefault="00D528AF" w:rsidP="000A1739">
      <w:pPr>
        <w:pStyle w:val="Heading4"/>
        <w:rPr>
          <w:rFonts w:ascii="Times New Roman" w:hAnsi="Times New Roman" w:cs="Times New Roman"/>
        </w:rPr>
      </w:pPr>
      <w:r w:rsidRPr="00D528AF">
        <w:rPr>
          <w:rFonts w:ascii="Times New Roman" w:hAnsi="Times New Roman" w:cs="Times New Roman"/>
        </w:rPr>
        <w:t>Regulatory framework</w:t>
      </w:r>
    </w:p>
    <w:p w:rsidR="00445454" w:rsidRPr="002944B3" w:rsidRDefault="00445454" w:rsidP="00540277">
      <w:pPr>
        <w:spacing w:after="0" w:line="240" w:lineRule="auto"/>
        <w:jc w:val="both"/>
        <w:rPr>
          <w:rFonts w:ascii="Times New Roman" w:hAnsi="Times New Roman" w:cs="Times New Roman"/>
          <w:sz w:val="24"/>
          <w:szCs w:val="24"/>
        </w:rPr>
      </w:pPr>
      <w:r w:rsidRPr="00322011">
        <w:rPr>
          <w:rFonts w:ascii="Times New Roman" w:hAnsi="Times New Roman" w:cs="Times New Roman"/>
          <w:sz w:val="24"/>
          <w:szCs w:val="24"/>
        </w:rPr>
        <w:t>The adoption of the revised Law on LG in the RS</w:t>
      </w:r>
      <w:r w:rsidR="00322011" w:rsidRPr="00322011">
        <w:rPr>
          <w:rFonts w:ascii="Times New Roman" w:hAnsi="Times New Roman" w:cs="Times New Roman"/>
          <w:sz w:val="24"/>
          <w:szCs w:val="24"/>
        </w:rPr>
        <w:t xml:space="preserve"> (with the revisions based on the legal assessment supported by the project)</w:t>
      </w:r>
      <w:r w:rsidRPr="00322011">
        <w:rPr>
          <w:rFonts w:ascii="Times New Roman" w:hAnsi="Times New Roman" w:cs="Times New Roman"/>
          <w:sz w:val="24"/>
          <w:szCs w:val="24"/>
        </w:rPr>
        <w:t>, as well as a number</w:t>
      </w:r>
      <w:r w:rsidRPr="002944B3">
        <w:rPr>
          <w:rFonts w:ascii="Times New Roman" w:hAnsi="Times New Roman" w:cs="Times New Roman"/>
          <w:sz w:val="24"/>
          <w:szCs w:val="24"/>
        </w:rPr>
        <w:t xml:space="preserve"> of bylaws</w:t>
      </w:r>
      <w:r w:rsidR="000A1739">
        <w:rPr>
          <w:rFonts w:ascii="Times New Roman" w:hAnsi="Times New Roman" w:cs="Times New Roman"/>
          <w:sz w:val="24"/>
          <w:szCs w:val="24"/>
        </w:rPr>
        <w:t>,</w:t>
      </w:r>
      <w:r w:rsidRPr="002944B3">
        <w:rPr>
          <w:rFonts w:ascii="Times New Roman" w:hAnsi="Times New Roman" w:cs="Times New Roman"/>
          <w:sz w:val="24"/>
          <w:szCs w:val="24"/>
        </w:rPr>
        <w:t xml:space="preserve"> w</w:t>
      </w:r>
      <w:r w:rsidR="000A1739">
        <w:rPr>
          <w:rFonts w:ascii="Times New Roman" w:hAnsi="Times New Roman" w:cs="Times New Roman"/>
          <w:sz w:val="24"/>
          <w:szCs w:val="24"/>
        </w:rPr>
        <w:t xml:space="preserve">ere </w:t>
      </w:r>
      <w:r w:rsidRPr="002944B3">
        <w:rPr>
          <w:rFonts w:ascii="Times New Roman" w:hAnsi="Times New Roman" w:cs="Times New Roman"/>
          <w:sz w:val="24"/>
          <w:szCs w:val="24"/>
        </w:rPr>
        <w:t>important step</w:t>
      </w:r>
      <w:r w:rsidR="000A1739">
        <w:rPr>
          <w:rFonts w:ascii="Times New Roman" w:hAnsi="Times New Roman" w:cs="Times New Roman"/>
          <w:sz w:val="24"/>
          <w:szCs w:val="24"/>
        </w:rPr>
        <w:t>s</w:t>
      </w:r>
      <w:r w:rsidRPr="002944B3">
        <w:rPr>
          <w:rFonts w:ascii="Times New Roman" w:hAnsi="Times New Roman" w:cs="Times New Roman"/>
          <w:sz w:val="24"/>
          <w:szCs w:val="24"/>
        </w:rPr>
        <w:t xml:space="preserve"> in building the fundamentals of the sustainable system of training of the LG staff and elected officials</w:t>
      </w:r>
      <w:r w:rsidR="00865463" w:rsidRPr="002944B3">
        <w:rPr>
          <w:rFonts w:ascii="Times New Roman" w:hAnsi="Times New Roman" w:cs="Times New Roman"/>
          <w:sz w:val="24"/>
          <w:szCs w:val="24"/>
        </w:rPr>
        <w:t xml:space="preserve"> </w:t>
      </w:r>
      <w:r w:rsidR="00865463" w:rsidRPr="00FB6F27">
        <w:rPr>
          <w:rFonts w:ascii="Times New Roman" w:hAnsi="Times New Roman" w:cs="Times New Roman"/>
          <w:sz w:val="24"/>
          <w:szCs w:val="24"/>
        </w:rPr>
        <w:t>in the RS</w:t>
      </w:r>
      <w:r w:rsidRPr="00FB6F27">
        <w:rPr>
          <w:rFonts w:ascii="Times New Roman" w:hAnsi="Times New Roman" w:cs="Times New Roman"/>
          <w:sz w:val="24"/>
          <w:szCs w:val="24"/>
        </w:rPr>
        <w:t>. Similar amendments have been blocked in the Parliament of the FBiH</w:t>
      </w:r>
      <w:r w:rsidR="00131F7F" w:rsidRPr="00FB6F27">
        <w:rPr>
          <w:rFonts w:ascii="Times New Roman" w:hAnsi="Times New Roman" w:cs="Times New Roman"/>
          <w:sz w:val="24"/>
          <w:szCs w:val="24"/>
        </w:rPr>
        <w:t xml:space="preserve">, </w:t>
      </w:r>
      <w:r w:rsidR="002733FA" w:rsidRPr="00FB6F27">
        <w:rPr>
          <w:rFonts w:ascii="Times New Roman" w:hAnsi="Times New Roman" w:cs="Times New Roman"/>
          <w:sz w:val="24"/>
          <w:szCs w:val="24"/>
        </w:rPr>
        <w:t xml:space="preserve">thus preventing the resolution of the legal void </w:t>
      </w:r>
      <w:r w:rsidR="00FB6F27" w:rsidRPr="00FB6F27">
        <w:rPr>
          <w:rFonts w:ascii="Times New Roman" w:hAnsi="Times New Roman" w:cs="Times New Roman"/>
          <w:sz w:val="24"/>
          <w:szCs w:val="24"/>
        </w:rPr>
        <w:t xml:space="preserve">around the status of the civil servants </w:t>
      </w:r>
      <w:r w:rsidR="002733FA" w:rsidRPr="00FB6F27">
        <w:rPr>
          <w:rFonts w:ascii="Times New Roman" w:hAnsi="Times New Roman" w:cs="Times New Roman"/>
          <w:sz w:val="24"/>
          <w:szCs w:val="24"/>
        </w:rPr>
        <w:t xml:space="preserve">(which had emerged as a result of the </w:t>
      </w:r>
      <w:r w:rsidR="00FB6F27" w:rsidRPr="00FB6F27">
        <w:rPr>
          <w:rFonts w:ascii="Times New Roman" w:hAnsi="Times New Roman" w:cs="Times New Roman"/>
          <w:sz w:val="24"/>
          <w:szCs w:val="24"/>
        </w:rPr>
        <w:t xml:space="preserve">earlier </w:t>
      </w:r>
      <w:r w:rsidR="002733FA" w:rsidRPr="00FB6F27">
        <w:rPr>
          <w:rFonts w:ascii="Times New Roman" w:hAnsi="Times New Roman" w:cs="Times New Roman"/>
          <w:sz w:val="24"/>
          <w:szCs w:val="24"/>
        </w:rPr>
        <w:t>Constit</w:t>
      </w:r>
      <w:r w:rsidR="00FB6F27" w:rsidRPr="00FB6F27">
        <w:rPr>
          <w:rFonts w:ascii="Times New Roman" w:hAnsi="Times New Roman" w:cs="Times New Roman"/>
          <w:sz w:val="24"/>
          <w:szCs w:val="24"/>
        </w:rPr>
        <w:t>u</w:t>
      </w:r>
      <w:r w:rsidR="002733FA" w:rsidRPr="00FB6F27">
        <w:rPr>
          <w:rFonts w:ascii="Times New Roman" w:hAnsi="Times New Roman" w:cs="Times New Roman"/>
          <w:sz w:val="24"/>
          <w:szCs w:val="24"/>
        </w:rPr>
        <w:t>t</w:t>
      </w:r>
      <w:r w:rsidR="00FB6F27" w:rsidRPr="00FB6F27">
        <w:rPr>
          <w:rFonts w:ascii="Times New Roman" w:hAnsi="Times New Roman" w:cs="Times New Roman"/>
          <w:sz w:val="24"/>
          <w:szCs w:val="24"/>
        </w:rPr>
        <w:t>i</w:t>
      </w:r>
      <w:r w:rsidR="002733FA" w:rsidRPr="00FB6F27">
        <w:rPr>
          <w:rFonts w:ascii="Times New Roman" w:hAnsi="Times New Roman" w:cs="Times New Roman"/>
          <w:sz w:val="24"/>
          <w:szCs w:val="24"/>
        </w:rPr>
        <w:t xml:space="preserve">onal Court judgement) </w:t>
      </w:r>
      <w:r w:rsidR="00131F7F" w:rsidRPr="00FB6F27">
        <w:rPr>
          <w:rFonts w:ascii="Times New Roman" w:hAnsi="Times New Roman" w:cs="Times New Roman"/>
          <w:sz w:val="24"/>
          <w:szCs w:val="24"/>
        </w:rPr>
        <w:t>and</w:t>
      </w:r>
      <w:r w:rsidR="00131F7F" w:rsidRPr="002944B3">
        <w:rPr>
          <w:rFonts w:ascii="Times New Roman" w:hAnsi="Times New Roman" w:cs="Times New Roman"/>
          <w:sz w:val="24"/>
          <w:szCs w:val="24"/>
        </w:rPr>
        <w:t xml:space="preserve"> obligations to train local government staff, which is a threat to the sustainability of the project</w:t>
      </w:r>
      <w:r w:rsidRPr="002944B3">
        <w:rPr>
          <w:rFonts w:ascii="Times New Roman" w:hAnsi="Times New Roman" w:cs="Times New Roman"/>
          <w:sz w:val="24"/>
          <w:szCs w:val="24"/>
        </w:rPr>
        <w:t xml:space="preserve">.  </w:t>
      </w:r>
    </w:p>
    <w:p w:rsidR="00D528AF" w:rsidRPr="00D528AF" w:rsidRDefault="00D528AF" w:rsidP="00D528AF">
      <w:pPr>
        <w:pStyle w:val="Heading4"/>
        <w:rPr>
          <w:rFonts w:ascii="Times New Roman" w:hAnsi="Times New Roman" w:cs="Times New Roman"/>
        </w:rPr>
      </w:pPr>
      <w:r w:rsidRPr="00D528AF">
        <w:rPr>
          <w:rFonts w:ascii="Times New Roman" w:hAnsi="Times New Roman" w:cs="Times New Roman"/>
        </w:rPr>
        <w:t xml:space="preserve">Institutional Sustinability </w:t>
      </w:r>
    </w:p>
    <w:p w:rsidR="00540277" w:rsidRPr="002944B3" w:rsidRDefault="00131F7F" w:rsidP="00146A67">
      <w:pPr>
        <w:spacing w:after="60" w:line="240" w:lineRule="auto"/>
        <w:jc w:val="both"/>
        <w:rPr>
          <w:rFonts w:ascii="Times New Roman" w:hAnsi="Times New Roman" w:cs="Times New Roman"/>
          <w:sz w:val="24"/>
          <w:szCs w:val="24"/>
        </w:rPr>
      </w:pPr>
      <w:r w:rsidRPr="002944B3">
        <w:rPr>
          <w:rFonts w:ascii="Times New Roman" w:hAnsi="Times New Roman" w:cs="Times New Roman"/>
          <w:sz w:val="24"/>
          <w:szCs w:val="24"/>
        </w:rPr>
        <w:t>T</w:t>
      </w:r>
      <w:r w:rsidR="00540277" w:rsidRPr="002944B3">
        <w:rPr>
          <w:rFonts w:ascii="Times New Roman" w:hAnsi="Times New Roman" w:cs="Times New Roman"/>
          <w:sz w:val="24"/>
          <w:szCs w:val="24"/>
        </w:rPr>
        <w:t xml:space="preserve">he project is on good track of building the capacities of the entity level training support facilities/partners to enable them carrying on without the project support. This </w:t>
      </w:r>
      <w:r w:rsidR="008D52A8" w:rsidRPr="002944B3">
        <w:rPr>
          <w:rFonts w:ascii="Times New Roman" w:hAnsi="Times New Roman" w:cs="Times New Roman"/>
          <w:sz w:val="24"/>
          <w:szCs w:val="24"/>
        </w:rPr>
        <w:t>is done</w:t>
      </w:r>
      <w:r w:rsidR="00540277" w:rsidRPr="002944B3">
        <w:rPr>
          <w:rFonts w:ascii="Times New Roman" w:hAnsi="Times New Roman" w:cs="Times New Roman"/>
          <w:sz w:val="24"/>
          <w:szCs w:val="24"/>
        </w:rPr>
        <w:t xml:space="preserve"> through TOT courses, </w:t>
      </w:r>
      <w:r w:rsidR="00FE0D7B">
        <w:rPr>
          <w:rFonts w:ascii="Times New Roman" w:hAnsi="Times New Roman" w:cs="Times New Roman"/>
          <w:sz w:val="24"/>
          <w:szCs w:val="24"/>
        </w:rPr>
        <w:t xml:space="preserve">on-site mentoring assistance throughout the training management cycle, </w:t>
      </w:r>
      <w:r w:rsidR="00540277" w:rsidRPr="002944B3">
        <w:rPr>
          <w:rFonts w:ascii="Times New Roman" w:hAnsi="Times New Roman" w:cs="Times New Roman"/>
          <w:sz w:val="24"/>
          <w:szCs w:val="24"/>
        </w:rPr>
        <w:t>policy level work, as well as some assistance related to refurbishment of the training localities. Share of the funding provided to training support partners is being gradually reduced, which is a good provision to encourage these partners to move away from depending on project funding. This is linked to local ownership. While there are indications of its strength overall (e.g. demonstrated through active participation in the WGs, LGs providing space for free</w:t>
      </w:r>
      <w:r w:rsidR="00865463" w:rsidRPr="002944B3">
        <w:rPr>
          <w:rFonts w:ascii="Times New Roman" w:hAnsi="Times New Roman" w:cs="Times New Roman"/>
          <w:sz w:val="24"/>
          <w:szCs w:val="24"/>
        </w:rPr>
        <w:t xml:space="preserve"> for training localities and</w:t>
      </w:r>
      <w:r w:rsidR="00540277" w:rsidRPr="002944B3">
        <w:rPr>
          <w:rFonts w:ascii="Times New Roman" w:hAnsi="Times New Roman" w:cs="Times New Roman"/>
          <w:sz w:val="24"/>
          <w:szCs w:val="24"/>
        </w:rPr>
        <w:t>, active engagement in developing the legal</w:t>
      </w:r>
      <w:r w:rsidR="00540277" w:rsidRPr="00146A67">
        <w:rPr>
          <w:rFonts w:ascii="Times New Roman" w:hAnsi="Times New Roman" w:cs="Times New Roman"/>
          <w:sz w:val="24"/>
          <w:szCs w:val="24"/>
        </w:rPr>
        <w:t>/regulatory frameworks), there are also some con</w:t>
      </w:r>
      <w:r w:rsidR="00865463" w:rsidRPr="00146A67">
        <w:rPr>
          <w:rFonts w:ascii="Times New Roman" w:hAnsi="Times New Roman" w:cs="Times New Roman"/>
          <w:sz w:val="24"/>
          <w:szCs w:val="24"/>
        </w:rPr>
        <w:t>cerns. The</w:t>
      </w:r>
      <w:r w:rsidR="00146A67" w:rsidRPr="00146A67">
        <w:rPr>
          <w:rFonts w:ascii="Times New Roman" w:hAnsi="Times New Roman" w:cs="Times New Roman"/>
          <w:sz w:val="24"/>
          <w:szCs w:val="24"/>
        </w:rPr>
        <w:t xml:space="preserve">se concerns </w:t>
      </w:r>
      <w:r w:rsidR="00865463" w:rsidRPr="00146A67">
        <w:rPr>
          <w:rFonts w:ascii="Times New Roman" w:hAnsi="Times New Roman" w:cs="Times New Roman"/>
          <w:sz w:val="24"/>
          <w:szCs w:val="24"/>
        </w:rPr>
        <w:t xml:space="preserve">are related </w:t>
      </w:r>
      <w:r w:rsidR="00146A67" w:rsidRPr="00146A67">
        <w:rPr>
          <w:rFonts w:ascii="Times New Roman" w:hAnsi="Times New Roman" w:cs="Times New Roman"/>
          <w:sz w:val="24"/>
          <w:szCs w:val="24"/>
        </w:rPr>
        <w:t xml:space="preserve">to the blockage of the passing of the new draft laws in the FBiH Parliament (mentioned earlier); </w:t>
      </w:r>
      <w:r w:rsidR="00540277" w:rsidRPr="00146A67">
        <w:rPr>
          <w:rFonts w:ascii="Times New Roman" w:hAnsi="Times New Roman" w:cs="Times New Roman"/>
          <w:sz w:val="24"/>
          <w:szCs w:val="24"/>
        </w:rPr>
        <w:t>honouring the commitments in terms of staffing the training unit in the RS MALSG; inadequate</w:t>
      </w:r>
      <w:r w:rsidR="00540277" w:rsidRPr="002944B3">
        <w:rPr>
          <w:rFonts w:ascii="Times New Roman" w:hAnsi="Times New Roman" w:cs="Times New Roman"/>
          <w:sz w:val="24"/>
          <w:szCs w:val="24"/>
        </w:rPr>
        <w:t xml:space="preserve"> funding for the implementation of the training strategies (</w:t>
      </w:r>
      <w:r w:rsidR="003010C2" w:rsidRPr="002944B3">
        <w:rPr>
          <w:rFonts w:ascii="Times New Roman" w:hAnsi="Times New Roman" w:cs="Times New Roman"/>
          <w:sz w:val="24"/>
          <w:szCs w:val="24"/>
        </w:rPr>
        <w:t>in the RS in particular</w:t>
      </w:r>
      <w:r w:rsidRPr="002944B3">
        <w:rPr>
          <w:rFonts w:ascii="Times New Roman" w:hAnsi="Times New Roman" w:cs="Times New Roman"/>
          <w:sz w:val="24"/>
          <w:szCs w:val="24"/>
        </w:rPr>
        <w:t xml:space="preserve"> (for </w:t>
      </w:r>
      <w:r w:rsidRPr="00146A67">
        <w:rPr>
          <w:rFonts w:ascii="Times New Roman" w:hAnsi="Times New Roman" w:cs="Times New Roman"/>
          <w:sz w:val="24"/>
          <w:szCs w:val="24"/>
        </w:rPr>
        <w:t>training design and delivery)</w:t>
      </w:r>
      <w:r w:rsidR="003010C2" w:rsidRPr="00146A67">
        <w:rPr>
          <w:rFonts w:ascii="Times New Roman" w:hAnsi="Times New Roman" w:cs="Times New Roman"/>
          <w:sz w:val="24"/>
          <w:szCs w:val="24"/>
        </w:rPr>
        <w:t xml:space="preserve">, </w:t>
      </w:r>
      <w:r w:rsidR="00540277" w:rsidRPr="00146A67">
        <w:rPr>
          <w:rFonts w:ascii="Times New Roman" w:hAnsi="Times New Roman" w:cs="Times New Roman"/>
          <w:sz w:val="24"/>
          <w:szCs w:val="24"/>
        </w:rPr>
        <w:t xml:space="preserve">even in the context of aftermath of the </w:t>
      </w:r>
      <w:r w:rsidR="00322011" w:rsidRPr="00146A67">
        <w:rPr>
          <w:rFonts w:ascii="Times New Roman" w:hAnsi="Times New Roman" w:cs="Times New Roman"/>
          <w:sz w:val="24"/>
          <w:szCs w:val="24"/>
        </w:rPr>
        <w:t xml:space="preserve">global </w:t>
      </w:r>
      <w:r w:rsidR="00540277" w:rsidRPr="00146A67">
        <w:rPr>
          <w:rFonts w:ascii="Times New Roman" w:hAnsi="Times New Roman" w:cs="Times New Roman"/>
          <w:sz w:val="24"/>
          <w:szCs w:val="24"/>
        </w:rPr>
        <w:t>financial crisis)</w:t>
      </w:r>
      <w:r w:rsidR="00146A67" w:rsidRPr="00146A67">
        <w:rPr>
          <w:rFonts w:ascii="Times New Roman" w:hAnsi="Times New Roman" w:cs="Times New Roman"/>
          <w:sz w:val="24"/>
          <w:szCs w:val="24"/>
        </w:rPr>
        <w:t xml:space="preserve"> and the </w:t>
      </w:r>
      <w:r w:rsidR="001A0B34" w:rsidRPr="00146A67">
        <w:rPr>
          <w:rFonts w:ascii="Times New Roman" w:hAnsi="Times New Roman" w:cs="Times New Roman"/>
          <w:sz w:val="24"/>
          <w:szCs w:val="24"/>
        </w:rPr>
        <w:t>slower</w:t>
      </w:r>
      <w:r w:rsidR="00146A67" w:rsidRPr="00146A67">
        <w:rPr>
          <w:rFonts w:ascii="Times New Roman" w:hAnsi="Times New Roman" w:cs="Times New Roman"/>
          <w:sz w:val="24"/>
          <w:szCs w:val="24"/>
        </w:rPr>
        <w:t xml:space="preserve"> economic growth.</w:t>
      </w:r>
    </w:p>
    <w:p w:rsidR="00D528AF" w:rsidRPr="00146A67" w:rsidRDefault="00D528AF" w:rsidP="00146A67">
      <w:pPr>
        <w:spacing w:after="60" w:line="240" w:lineRule="auto"/>
        <w:jc w:val="both"/>
        <w:rPr>
          <w:rFonts w:ascii="Times New Roman" w:hAnsi="Times New Roman" w:cs="Times New Roman"/>
          <w:sz w:val="24"/>
          <w:szCs w:val="24"/>
        </w:rPr>
      </w:pPr>
      <w:r w:rsidRPr="008D1F83">
        <w:rPr>
          <w:rFonts w:ascii="Times New Roman" w:hAnsi="Times New Roman" w:cs="Times New Roman"/>
          <w:sz w:val="24"/>
          <w:szCs w:val="24"/>
        </w:rPr>
        <w:t xml:space="preserve">To boost the potential of the sustainability of the project all the training support facilities will need continued support (during the project duration and arguably, beyond that), e.g. in the </w:t>
      </w:r>
      <w:r w:rsidRPr="00146A67">
        <w:rPr>
          <w:rFonts w:ascii="Times New Roman" w:hAnsi="Times New Roman" w:cs="Times New Roman"/>
          <w:sz w:val="24"/>
          <w:szCs w:val="24"/>
        </w:rPr>
        <w:t>implementation of the regulations adopted or to be adopted, more efficient organization of the trainings</w:t>
      </w:r>
      <w:r w:rsidR="00146A67" w:rsidRPr="00146A67">
        <w:rPr>
          <w:rFonts w:ascii="Times New Roman" w:hAnsi="Times New Roman" w:cs="Times New Roman"/>
          <w:sz w:val="24"/>
          <w:szCs w:val="24"/>
        </w:rPr>
        <w:t>, etc</w:t>
      </w:r>
      <w:r w:rsidRPr="00146A67">
        <w:rPr>
          <w:rFonts w:ascii="Times New Roman" w:hAnsi="Times New Roman" w:cs="Times New Roman"/>
          <w:sz w:val="24"/>
          <w:szCs w:val="24"/>
        </w:rPr>
        <w:t xml:space="preserve">. </w:t>
      </w:r>
    </w:p>
    <w:p w:rsidR="00D528AF" w:rsidRPr="00D528AF" w:rsidRDefault="00D528AF" w:rsidP="00D528AF">
      <w:pPr>
        <w:pStyle w:val="Heading4"/>
        <w:rPr>
          <w:rFonts w:ascii="Times New Roman" w:hAnsi="Times New Roman" w:cs="Times New Roman"/>
        </w:rPr>
      </w:pPr>
      <w:r w:rsidRPr="00D528AF">
        <w:rPr>
          <w:rFonts w:ascii="Times New Roman" w:hAnsi="Times New Roman" w:cs="Times New Roman"/>
        </w:rPr>
        <w:lastRenderedPageBreak/>
        <w:t xml:space="preserve">Supply side sustinability </w:t>
      </w:r>
    </w:p>
    <w:p w:rsidR="00D528AF" w:rsidRPr="008D1F83" w:rsidRDefault="00D528AF" w:rsidP="00D528AF">
      <w:pPr>
        <w:spacing w:after="120" w:line="240" w:lineRule="auto"/>
        <w:jc w:val="both"/>
        <w:rPr>
          <w:rFonts w:ascii="Times New Roman" w:hAnsi="Times New Roman" w:cs="Times New Roman"/>
          <w:sz w:val="24"/>
          <w:szCs w:val="24"/>
        </w:rPr>
      </w:pPr>
      <w:r w:rsidRPr="008D1F83">
        <w:rPr>
          <w:rFonts w:ascii="Times New Roman" w:hAnsi="Times New Roman" w:cs="Times New Roman"/>
          <w:sz w:val="24"/>
          <w:szCs w:val="24"/>
        </w:rPr>
        <w:t>To support a more effective and forward looking approach to T</w:t>
      </w:r>
      <w:r w:rsidR="009A38E5">
        <w:rPr>
          <w:rFonts w:ascii="Times New Roman" w:hAnsi="Times New Roman" w:cs="Times New Roman"/>
          <w:sz w:val="24"/>
          <w:szCs w:val="24"/>
        </w:rPr>
        <w:t>o</w:t>
      </w:r>
      <w:r w:rsidRPr="008D1F83">
        <w:rPr>
          <w:rFonts w:ascii="Times New Roman" w:hAnsi="Times New Roman" w:cs="Times New Roman"/>
          <w:sz w:val="24"/>
          <w:szCs w:val="24"/>
        </w:rPr>
        <w:t xml:space="preserve">T, the project stakeholders </w:t>
      </w:r>
      <w:r w:rsidRPr="00146A67">
        <w:rPr>
          <w:rFonts w:ascii="Times New Roman" w:hAnsi="Times New Roman" w:cs="Times New Roman"/>
          <w:sz w:val="24"/>
          <w:szCs w:val="24"/>
        </w:rPr>
        <w:t>might consider having training resource centers in each entity</w:t>
      </w:r>
      <w:r w:rsidR="007B3252">
        <w:rPr>
          <w:rFonts w:ascii="Times New Roman" w:hAnsi="Times New Roman" w:cs="Times New Roman"/>
          <w:sz w:val="24"/>
          <w:szCs w:val="24"/>
        </w:rPr>
        <w:t>. T</w:t>
      </w:r>
      <w:r w:rsidR="00146A67" w:rsidRPr="00146A67">
        <w:rPr>
          <w:rFonts w:ascii="Times New Roman" w:hAnsi="Times New Roman" w:cs="Times New Roman"/>
          <w:sz w:val="24"/>
          <w:szCs w:val="24"/>
        </w:rPr>
        <w:t>he desire for having such centers was expressed by the entity level governments</w:t>
      </w:r>
      <w:r w:rsidRPr="00146A67">
        <w:rPr>
          <w:rFonts w:ascii="Times New Roman" w:hAnsi="Times New Roman" w:cs="Times New Roman"/>
          <w:sz w:val="24"/>
          <w:szCs w:val="24"/>
        </w:rPr>
        <w:t xml:space="preserve"> (</w:t>
      </w:r>
      <w:r w:rsidRPr="008D1F83">
        <w:rPr>
          <w:rFonts w:ascii="Times New Roman" w:hAnsi="Times New Roman" w:cs="Times New Roman"/>
          <w:sz w:val="24"/>
          <w:szCs w:val="24"/>
        </w:rPr>
        <w:t>these could also serve other functions)</w:t>
      </w:r>
      <w:r>
        <w:rPr>
          <w:rFonts w:ascii="Times New Roman" w:hAnsi="Times New Roman" w:cs="Times New Roman"/>
          <w:sz w:val="24"/>
          <w:szCs w:val="24"/>
        </w:rPr>
        <w:t xml:space="preserve">: this might be  a task for the future (not under MTSII). </w:t>
      </w:r>
      <w:r w:rsidRPr="008D1F83">
        <w:rPr>
          <w:rFonts w:ascii="Times New Roman" w:hAnsi="Times New Roman" w:cs="Times New Roman"/>
          <w:sz w:val="24"/>
          <w:szCs w:val="24"/>
        </w:rPr>
        <w:t xml:space="preserve">    </w:t>
      </w:r>
    </w:p>
    <w:p w:rsidR="00D528AF" w:rsidRPr="00D528AF" w:rsidRDefault="00D528AF" w:rsidP="00D528AF">
      <w:pPr>
        <w:pStyle w:val="Heading4"/>
      </w:pPr>
      <w:r w:rsidRPr="00D528AF">
        <w:t xml:space="preserve">Financial Sustainability </w:t>
      </w:r>
    </w:p>
    <w:p w:rsidR="00865463" w:rsidRPr="00E30EC7" w:rsidRDefault="00131F7F" w:rsidP="00540277">
      <w:pPr>
        <w:spacing w:after="0" w:line="240" w:lineRule="auto"/>
        <w:jc w:val="both"/>
        <w:rPr>
          <w:rFonts w:ascii="Times New Roman" w:hAnsi="Times New Roman" w:cs="Times New Roman"/>
          <w:sz w:val="24"/>
          <w:szCs w:val="24"/>
        </w:rPr>
      </w:pPr>
      <w:r w:rsidRPr="002944B3">
        <w:rPr>
          <w:rFonts w:ascii="Times New Roman" w:hAnsi="Times New Roman" w:cs="Times New Roman"/>
          <w:sz w:val="24"/>
          <w:szCs w:val="24"/>
        </w:rPr>
        <w:t xml:space="preserve">The </w:t>
      </w:r>
      <w:r w:rsidR="00540277" w:rsidRPr="002944B3">
        <w:rPr>
          <w:rFonts w:ascii="Times New Roman" w:hAnsi="Times New Roman" w:cs="Times New Roman"/>
          <w:sz w:val="24"/>
          <w:szCs w:val="24"/>
        </w:rPr>
        <w:t xml:space="preserve">progress achieved with developing the models of financial </w:t>
      </w:r>
      <w:r w:rsidR="0018788B" w:rsidRPr="002944B3">
        <w:rPr>
          <w:rFonts w:ascii="Times New Roman" w:hAnsi="Times New Roman" w:cs="Times New Roman"/>
          <w:sz w:val="24"/>
          <w:szCs w:val="24"/>
        </w:rPr>
        <w:t>sustainability</w:t>
      </w:r>
      <w:r w:rsidR="00540277" w:rsidRPr="002944B3">
        <w:rPr>
          <w:rFonts w:ascii="Times New Roman" w:hAnsi="Times New Roman" w:cs="Times New Roman"/>
          <w:sz w:val="24"/>
          <w:szCs w:val="24"/>
        </w:rPr>
        <w:t xml:space="preserve"> is a good sign and a very important step in boosting the chances for sustainability of the training systems. The same is true </w:t>
      </w:r>
      <w:r w:rsidR="00865463" w:rsidRPr="002944B3">
        <w:rPr>
          <w:rFonts w:ascii="Times New Roman" w:hAnsi="Times New Roman" w:cs="Times New Roman"/>
          <w:sz w:val="24"/>
          <w:szCs w:val="24"/>
        </w:rPr>
        <w:t xml:space="preserve">with regards </w:t>
      </w:r>
      <w:r w:rsidR="00540277" w:rsidRPr="002944B3">
        <w:rPr>
          <w:rFonts w:ascii="Times New Roman" w:hAnsi="Times New Roman" w:cs="Times New Roman"/>
          <w:sz w:val="24"/>
          <w:szCs w:val="24"/>
        </w:rPr>
        <w:t xml:space="preserve">to the </w:t>
      </w:r>
      <w:r w:rsidR="00540277" w:rsidRPr="00E30EC7">
        <w:rPr>
          <w:rFonts w:ascii="Times New Roman" w:hAnsi="Times New Roman" w:cs="Times New Roman"/>
          <w:sz w:val="24"/>
          <w:szCs w:val="24"/>
        </w:rPr>
        <w:t xml:space="preserve">pilot initiative to </w:t>
      </w:r>
      <w:r w:rsidR="00540277" w:rsidRPr="0040152B">
        <w:rPr>
          <w:rFonts w:ascii="Times New Roman" w:hAnsi="Times New Roman" w:cs="Times New Roman"/>
          <w:sz w:val="24"/>
          <w:szCs w:val="24"/>
        </w:rPr>
        <w:t xml:space="preserve">introduce minimum </w:t>
      </w:r>
      <w:r w:rsidR="00E30EC7" w:rsidRPr="0040152B">
        <w:rPr>
          <w:rFonts w:ascii="Times New Roman" w:hAnsi="Times New Roman" w:cs="Times New Roman"/>
          <w:sz w:val="24"/>
          <w:szCs w:val="24"/>
        </w:rPr>
        <w:t xml:space="preserve">HRM </w:t>
      </w:r>
      <w:r w:rsidR="00540277" w:rsidRPr="0040152B">
        <w:rPr>
          <w:rFonts w:ascii="Times New Roman" w:hAnsi="Times New Roman" w:cs="Times New Roman"/>
          <w:sz w:val="24"/>
          <w:szCs w:val="24"/>
        </w:rPr>
        <w:t>standards at the local government level</w:t>
      </w:r>
      <w:r w:rsidR="00A26835" w:rsidRPr="0040152B">
        <w:rPr>
          <w:rFonts w:ascii="Times New Roman" w:hAnsi="Times New Roman" w:cs="Times New Roman"/>
          <w:sz w:val="24"/>
          <w:szCs w:val="24"/>
        </w:rPr>
        <w:t>, as this is also an important building block towards achi</w:t>
      </w:r>
      <w:r w:rsidR="0040152B" w:rsidRPr="0040152B">
        <w:rPr>
          <w:rFonts w:ascii="Times New Roman" w:hAnsi="Times New Roman" w:cs="Times New Roman"/>
          <w:sz w:val="24"/>
          <w:szCs w:val="24"/>
        </w:rPr>
        <w:t>e</w:t>
      </w:r>
      <w:r w:rsidR="00A26835" w:rsidRPr="0040152B">
        <w:rPr>
          <w:rFonts w:ascii="Times New Roman" w:hAnsi="Times New Roman" w:cs="Times New Roman"/>
          <w:sz w:val="24"/>
          <w:szCs w:val="24"/>
        </w:rPr>
        <w:t>ving</w:t>
      </w:r>
      <w:r w:rsidR="00A26835" w:rsidRPr="00E30EC7">
        <w:rPr>
          <w:rFonts w:ascii="Times New Roman" w:hAnsi="Times New Roman" w:cs="Times New Roman"/>
          <w:sz w:val="24"/>
          <w:szCs w:val="24"/>
        </w:rPr>
        <w:t xml:space="preserve"> financial sustinability</w:t>
      </w:r>
      <w:r w:rsidR="00540277" w:rsidRPr="00E30EC7">
        <w:rPr>
          <w:rFonts w:ascii="Times New Roman" w:hAnsi="Times New Roman" w:cs="Times New Roman"/>
          <w:sz w:val="24"/>
          <w:szCs w:val="24"/>
        </w:rPr>
        <w:t xml:space="preserve"> </w:t>
      </w:r>
    </w:p>
    <w:p w:rsidR="00865463" w:rsidRPr="00146A67" w:rsidRDefault="00865463" w:rsidP="00540277">
      <w:pPr>
        <w:spacing w:after="0" w:line="240" w:lineRule="auto"/>
        <w:jc w:val="both"/>
        <w:rPr>
          <w:rFonts w:ascii="Arial" w:hAnsi="Arial" w:cs="Times New Roman"/>
          <w:sz w:val="6"/>
          <w:szCs w:val="6"/>
        </w:rPr>
      </w:pPr>
    </w:p>
    <w:p w:rsidR="00540277" w:rsidRPr="0040152B" w:rsidRDefault="00540277" w:rsidP="00540277">
      <w:pPr>
        <w:spacing w:after="0" w:line="240" w:lineRule="auto"/>
        <w:jc w:val="both"/>
        <w:rPr>
          <w:rFonts w:ascii="Times New Roman" w:hAnsi="Times New Roman" w:cs="Times New Roman"/>
          <w:sz w:val="24"/>
          <w:szCs w:val="24"/>
        </w:rPr>
      </w:pPr>
      <w:r w:rsidRPr="002944B3">
        <w:rPr>
          <w:rFonts w:ascii="Times New Roman" w:hAnsi="Times New Roman" w:cs="Times New Roman"/>
          <w:sz w:val="24"/>
          <w:szCs w:val="24"/>
        </w:rPr>
        <w:t xml:space="preserve">Financial sustainability </w:t>
      </w:r>
      <w:r w:rsidR="0040152B">
        <w:rPr>
          <w:rFonts w:ascii="Times New Roman" w:hAnsi="Times New Roman" w:cs="Times New Roman"/>
          <w:sz w:val="24"/>
          <w:szCs w:val="24"/>
        </w:rPr>
        <w:t>was</w:t>
      </w:r>
      <w:r w:rsidRPr="002944B3">
        <w:rPr>
          <w:rFonts w:ascii="Times New Roman" w:hAnsi="Times New Roman" w:cs="Times New Roman"/>
          <w:sz w:val="24"/>
          <w:szCs w:val="24"/>
        </w:rPr>
        <w:t xml:space="preserve"> still however the main area of concern a</w:t>
      </w:r>
      <w:r w:rsidRPr="0040152B">
        <w:rPr>
          <w:rFonts w:ascii="Times New Roman" w:hAnsi="Times New Roman" w:cs="Times New Roman"/>
          <w:sz w:val="24"/>
          <w:szCs w:val="24"/>
        </w:rPr>
        <w:t xml:space="preserve">mong </w:t>
      </w:r>
      <w:r w:rsidR="0040152B" w:rsidRPr="0040152B">
        <w:rPr>
          <w:rFonts w:ascii="Times New Roman" w:hAnsi="Times New Roman" w:cs="Times New Roman"/>
          <w:sz w:val="24"/>
          <w:szCs w:val="24"/>
        </w:rPr>
        <w:t xml:space="preserve">all </w:t>
      </w:r>
      <w:r w:rsidRPr="0040152B">
        <w:rPr>
          <w:rFonts w:ascii="Times New Roman" w:hAnsi="Times New Roman" w:cs="Times New Roman"/>
          <w:sz w:val="24"/>
          <w:szCs w:val="24"/>
        </w:rPr>
        <w:t>th</w:t>
      </w:r>
      <w:r w:rsidRPr="0040152B">
        <w:rPr>
          <w:rFonts w:ascii="Arial" w:hAnsi="Arial" w:cs="Times New Roman"/>
          <w:sz w:val="24"/>
          <w:szCs w:val="24"/>
        </w:rPr>
        <w:t>e</w:t>
      </w:r>
      <w:r w:rsidRPr="002944B3">
        <w:rPr>
          <w:rFonts w:ascii="Times New Roman" w:hAnsi="Times New Roman" w:cs="Times New Roman"/>
          <w:sz w:val="24"/>
          <w:szCs w:val="24"/>
        </w:rPr>
        <w:t xml:space="preserve"> interviewees contacted for this MTR. This concern is related to the absence of a mechanism to assure/guarantee the payments from the municipalities for the trainings offered in the future</w:t>
      </w:r>
      <w:r w:rsidRPr="0040152B">
        <w:rPr>
          <w:rFonts w:ascii="Times New Roman" w:hAnsi="Times New Roman" w:cs="Times New Roman"/>
          <w:sz w:val="24"/>
          <w:szCs w:val="24"/>
        </w:rPr>
        <w:t xml:space="preserve">. This makes it even more important for </w:t>
      </w:r>
      <w:r w:rsidR="0040152B" w:rsidRPr="0040152B">
        <w:rPr>
          <w:rFonts w:ascii="Times New Roman" w:hAnsi="Times New Roman" w:cs="Times New Roman"/>
          <w:sz w:val="24"/>
          <w:szCs w:val="24"/>
        </w:rPr>
        <w:t xml:space="preserve">(a) </w:t>
      </w:r>
      <w:r w:rsidRPr="0040152B">
        <w:rPr>
          <w:rFonts w:ascii="Times New Roman" w:hAnsi="Times New Roman" w:cs="Times New Roman"/>
          <w:sz w:val="24"/>
          <w:szCs w:val="24"/>
        </w:rPr>
        <w:t>the training support partners to actively engage with the LGs, offer</w:t>
      </w:r>
      <w:r w:rsidR="00865463" w:rsidRPr="0040152B">
        <w:rPr>
          <w:rFonts w:ascii="Times New Roman" w:hAnsi="Times New Roman" w:cs="Times New Roman"/>
          <w:sz w:val="24"/>
          <w:szCs w:val="24"/>
        </w:rPr>
        <w:t>ing</w:t>
      </w:r>
      <w:r w:rsidRPr="0040152B">
        <w:rPr>
          <w:rFonts w:ascii="Times New Roman" w:hAnsi="Times New Roman" w:cs="Times New Roman"/>
          <w:sz w:val="24"/>
          <w:szCs w:val="24"/>
        </w:rPr>
        <w:t xml:space="preserve"> courses that are in real demand</w:t>
      </w:r>
      <w:r w:rsidR="0040152B" w:rsidRPr="0040152B">
        <w:rPr>
          <w:rFonts w:ascii="Times New Roman" w:hAnsi="Times New Roman" w:cs="Times New Roman"/>
          <w:sz w:val="24"/>
          <w:szCs w:val="24"/>
        </w:rPr>
        <w:t xml:space="preserve">, highlighting the benefits for systematic training </w:t>
      </w:r>
      <w:r w:rsidRPr="0040152B">
        <w:rPr>
          <w:rFonts w:ascii="Times New Roman" w:hAnsi="Times New Roman" w:cs="Times New Roman"/>
          <w:sz w:val="24"/>
          <w:szCs w:val="24"/>
        </w:rPr>
        <w:t>and promot</w:t>
      </w:r>
      <w:r w:rsidR="00865463" w:rsidRPr="0040152B">
        <w:rPr>
          <w:rFonts w:ascii="Times New Roman" w:hAnsi="Times New Roman" w:cs="Times New Roman"/>
          <w:sz w:val="24"/>
          <w:szCs w:val="24"/>
        </w:rPr>
        <w:t>ing</w:t>
      </w:r>
      <w:r w:rsidRPr="0040152B">
        <w:rPr>
          <w:rFonts w:ascii="Times New Roman" w:hAnsi="Times New Roman" w:cs="Times New Roman"/>
          <w:sz w:val="24"/>
          <w:szCs w:val="24"/>
        </w:rPr>
        <w:t xml:space="preserve"> the culture for training</w:t>
      </w:r>
      <w:r w:rsidR="0040152B" w:rsidRPr="0040152B">
        <w:rPr>
          <w:rFonts w:ascii="Times New Roman" w:hAnsi="Times New Roman" w:cs="Times New Roman"/>
          <w:sz w:val="24"/>
          <w:szCs w:val="24"/>
        </w:rPr>
        <w:t xml:space="preserve">, and (b) for the </w:t>
      </w:r>
      <w:r w:rsidRPr="0040152B">
        <w:rPr>
          <w:rFonts w:ascii="Times New Roman" w:hAnsi="Times New Roman" w:cs="Times New Roman"/>
          <w:sz w:val="24"/>
          <w:szCs w:val="24"/>
        </w:rPr>
        <w:t>project, in its turn</w:t>
      </w:r>
      <w:r w:rsidR="0040152B" w:rsidRPr="0040152B">
        <w:rPr>
          <w:rFonts w:ascii="Times New Roman" w:hAnsi="Times New Roman" w:cs="Times New Roman"/>
          <w:sz w:val="24"/>
          <w:szCs w:val="24"/>
        </w:rPr>
        <w:t xml:space="preserve">, to consider supporting </w:t>
      </w:r>
      <w:r w:rsidRPr="0040152B">
        <w:rPr>
          <w:rFonts w:ascii="Times New Roman" w:hAnsi="Times New Roman" w:cs="Times New Roman"/>
          <w:sz w:val="24"/>
          <w:szCs w:val="24"/>
        </w:rPr>
        <w:t>these efforts, with a better outreach.</w:t>
      </w:r>
    </w:p>
    <w:p w:rsidR="00540277" w:rsidRPr="00146A67" w:rsidRDefault="00540277" w:rsidP="00540277">
      <w:pPr>
        <w:spacing w:after="0" w:line="240" w:lineRule="auto"/>
        <w:jc w:val="both"/>
        <w:rPr>
          <w:rFonts w:ascii="Times New Roman" w:hAnsi="Times New Roman" w:cs="Times New Roman"/>
          <w:sz w:val="6"/>
          <w:szCs w:val="6"/>
        </w:rPr>
      </w:pPr>
    </w:p>
    <w:p w:rsidR="00540277" w:rsidRPr="002944B3" w:rsidRDefault="00540277" w:rsidP="00540277">
      <w:pPr>
        <w:spacing w:after="120" w:line="240" w:lineRule="auto"/>
        <w:jc w:val="both"/>
        <w:rPr>
          <w:rFonts w:ascii="Times New Roman" w:hAnsi="Times New Roman" w:cs="Times New Roman"/>
          <w:sz w:val="24"/>
          <w:szCs w:val="24"/>
        </w:rPr>
      </w:pPr>
      <w:r w:rsidRPr="002944B3">
        <w:rPr>
          <w:rFonts w:ascii="Times New Roman" w:hAnsi="Times New Roman" w:cs="Times New Roman"/>
          <w:sz w:val="24"/>
          <w:szCs w:val="24"/>
        </w:rPr>
        <w:t>The models currently developed cover only the mechanisms and l</w:t>
      </w:r>
      <w:r w:rsidR="00865463" w:rsidRPr="002944B3">
        <w:rPr>
          <w:rFonts w:ascii="Times New Roman" w:hAnsi="Times New Roman" w:cs="Times New Roman"/>
          <w:sz w:val="24"/>
          <w:szCs w:val="24"/>
        </w:rPr>
        <w:t xml:space="preserve">evels of contribution by the </w:t>
      </w:r>
      <w:r w:rsidR="00865463" w:rsidRPr="0040152B">
        <w:rPr>
          <w:rFonts w:ascii="Times New Roman" w:hAnsi="Times New Roman" w:cs="Times New Roman"/>
          <w:sz w:val="24"/>
          <w:szCs w:val="24"/>
        </w:rPr>
        <w:t>LG</w:t>
      </w:r>
      <w:r w:rsidRPr="0040152B">
        <w:rPr>
          <w:rFonts w:ascii="Times New Roman" w:hAnsi="Times New Roman" w:cs="Times New Roman"/>
          <w:sz w:val="24"/>
          <w:szCs w:val="24"/>
        </w:rPr>
        <w:t>s for the training</w:t>
      </w:r>
      <w:r w:rsidR="00C47318" w:rsidRPr="0040152B">
        <w:rPr>
          <w:rFonts w:ascii="Times New Roman" w:hAnsi="Times New Roman" w:cs="Times New Roman"/>
          <w:sz w:val="24"/>
          <w:szCs w:val="24"/>
        </w:rPr>
        <w:t xml:space="preserve"> costs </w:t>
      </w:r>
      <w:r w:rsidR="00C47318" w:rsidRPr="0040152B">
        <w:rPr>
          <w:rFonts w:ascii="Times New Roman" w:hAnsi="Times New Roman" w:cs="Times New Roman"/>
          <w:i/>
          <w:sz w:val="24"/>
          <w:szCs w:val="24"/>
        </w:rPr>
        <w:t xml:space="preserve">per se </w:t>
      </w:r>
      <w:r w:rsidR="00C47318" w:rsidRPr="0040152B">
        <w:rPr>
          <w:rFonts w:ascii="Times New Roman" w:hAnsi="Times New Roman" w:cs="Times New Roman"/>
          <w:sz w:val="24"/>
          <w:szCs w:val="24"/>
        </w:rPr>
        <w:t>(in</w:t>
      </w:r>
      <w:r w:rsidR="00C47318" w:rsidRPr="00C47318">
        <w:rPr>
          <w:rFonts w:ascii="Times New Roman" w:hAnsi="Times New Roman" w:cs="Times New Roman"/>
          <w:sz w:val="24"/>
          <w:szCs w:val="24"/>
        </w:rPr>
        <w:t xml:space="preserve"> addition to the entity level governments covering the costs of training organization)</w:t>
      </w:r>
      <w:r w:rsidRPr="00C47318">
        <w:rPr>
          <w:rFonts w:ascii="Times New Roman" w:hAnsi="Times New Roman" w:cs="Times New Roman"/>
          <w:sz w:val="24"/>
          <w:szCs w:val="24"/>
        </w:rPr>
        <w:t xml:space="preserve">. </w:t>
      </w:r>
      <w:r w:rsidRPr="002944B3">
        <w:rPr>
          <w:rFonts w:ascii="Times New Roman" w:hAnsi="Times New Roman" w:cs="Times New Roman"/>
          <w:sz w:val="24"/>
          <w:szCs w:val="24"/>
        </w:rPr>
        <w:t xml:space="preserve">While the co-funding from the sectoral ministries is envisioned in the Training Strategies in both entities, </w:t>
      </w:r>
      <w:r w:rsidR="003010C2" w:rsidRPr="002944B3">
        <w:rPr>
          <w:rFonts w:ascii="Times New Roman" w:hAnsi="Times New Roman" w:cs="Times New Roman"/>
          <w:sz w:val="24"/>
          <w:szCs w:val="24"/>
        </w:rPr>
        <w:t xml:space="preserve">and there are good examples of that happening, </w:t>
      </w:r>
      <w:r w:rsidRPr="002944B3">
        <w:rPr>
          <w:rFonts w:ascii="Times New Roman" w:hAnsi="Times New Roman" w:cs="Times New Roman"/>
          <w:sz w:val="24"/>
          <w:szCs w:val="24"/>
        </w:rPr>
        <w:t xml:space="preserve">there </w:t>
      </w:r>
      <w:r w:rsidR="0040152B">
        <w:rPr>
          <w:rFonts w:ascii="Times New Roman" w:hAnsi="Times New Roman" w:cs="Times New Roman"/>
          <w:sz w:val="24"/>
          <w:szCs w:val="24"/>
        </w:rPr>
        <w:t xml:space="preserve">is a need to look into legal and procedural aspects of this to </w:t>
      </w:r>
      <w:r w:rsidRPr="002944B3">
        <w:rPr>
          <w:rFonts w:ascii="Times New Roman" w:hAnsi="Times New Roman" w:cs="Times New Roman"/>
          <w:i/>
          <w:sz w:val="24"/>
          <w:szCs w:val="24"/>
        </w:rPr>
        <w:t>guarantee</w:t>
      </w:r>
      <w:r w:rsidRPr="002944B3">
        <w:rPr>
          <w:rFonts w:ascii="Times New Roman" w:hAnsi="Times New Roman" w:cs="Times New Roman"/>
          <w:sz w:val="24"/>
          <w:szCs w:val="24"/>
        </w:rPr>
        <w:t xml:space="preserve"> that the sectoral ministries will use the training system set up and will set aside amounts to be channelled to the system when contemplating reforms/changes in their respective fields that would imply the need for training for the LG staff. Similarly, </w:t>
      </w:r>
      <w:r w:rsidR="0040152B">
        <w:rPr>
          <w:rFonts w:ascii="Times New Roman" w:hAnsi="Times New Roman" w:cs="Times New Roman"/>
          <w:sz w:val="24"/>
          <w:szCs w:val="24"/>
        </w:rPr>
        <w:t xml:space="preserve">more could be done to assure that </w:t>
      </w:r>
      <w:r w:rsidRPr="002944B3">
        <w:rPr>
          <w:rFonts w:ascii="Times New Roman" w:hAnsi="Times New Roman" w:cs="Times New Roman"/>
          <w:sz w:val="24"/>
          <w:szCs w:val="24"/>
        </w:rPr>
        <w:t xml:space="preserve">the international development partners use the system </w:t>
      </w:r>
      <w:r w:rsidR="0040152B">
        <w:rPr>
          <w:rFonts w:ascii="Times New Roman" w:hAnsi="Times New Roman" w:cs="Times New Roman"/>
          <w:sz w:val="24"/>
          <w:szCs w:val="24"/>
        </w:rPr>
        <w:t xml:space="preserve">(including </w:t>
      </w:r>
      <w:r w:rsidRPr="002944B3">
        <w:rPr>
          <w:rFonts w:ascii="Times New Roman" w:hAnsi="Times New Roman" w:cs="Times New Roman"/>
          <w:sz w:val="24"/>
          <w:szCs w:val="24"/>
        </w:rPr>
        <w:t>channel</w:t>
      </w:r>
      <w:r w:rsidR="0040152B">
        <w:rPr>
          <w:rFonts w:ascii="Times New Roman" w:hAnsi="Times New Roman" w:cs="Times New Roman"/>
          <w:sz w:val="24"/>
          <w:szCs w:val="24"/>
        </w:rPr>
        <w:t xml:space="preserve">ling </w:t>
      </w:r>
      <w:r w:rsidRPr="002944B3">
        <w:rPr>
          <w:rFonts w:ascii="Times New Roman" w:hAnsi="Times New Roman" w:cs="Times New Roman"/>
          <w:sz w:val="24"/>
          <w:szCs w:val="24"/>
        </w:rPr>
        <w:t>the funds allocated for the training of the LG staff and elected officials through the system</w:t>
      </w:r>
      <w:r w:rsidR="0040152B">
        <w:rPr>
          <w:rFonts w:ascii="Arial" w:hAnsi="Arial" w:cs="Times New Roman"/>
          <w:sz w:val="24"/>
          <w:szCs w:val="24"/>
        </w:rPr>
        <w:t>)</w:t>
      </w:r>
      <w:r w:rsidR="00865463" w:rsidRPr="002944B3">
        <w:rPr>
          <w:rFonts w:ascii="Times New Roman" w:hAnsi="Times New Roman" w:cs="Times New Roman"/>
          <w:sz w:val="24"/>
          <w:szCs w:val="24"/>
        </w:rPr>
        <w:t>, although these partners interviewed for this MTR demonstrated high appreciation of the system</w:t>
      </w:r>
      <w:r w:rsidR="0040152B">
        <w:rPr>
          <w:rFonts w:ascii="Times New Roman" w:hAnsi="Times New Roman" w:cs="Times New Roman"/>
          <w:sz w:val="24"/>
          <w:szCs w:val="24"/>
        </w:rPr>
        <w:t xml:space="preserve">, and the use of the system </w:t>
      </w:r>
      <w:r w:rsidR="002458AD">
        <w:rPr>
          <w:rFonts w:ascii="Times New Roman" w:hAnsi="Times New Roman" w:cs="Times New Roman"/>
          <w:sz w:val="24"/>
          <w:szCs w:val="24"/>
        </w:rPr>
        <w:t xml:space="preserve">by them </w:t>
      </w:r>
      <w:r w:rsidR="00B865D0" w:rsidRPr="00B865D0">
        <w:rPr>
          <w:rFonts w:ascii="Times New Roman" w:hAnsi="Times New Roman" w:cs="Times New Roman"/>
          <w:sz w:val="24"/>
          <w:szCs w:val="24"/>
        </w:rPr>
        <w:t xml:space="preserve">is </w:t>
      </w:r>
      <w:r w:rsidR="00B865D0">
        <w:rPr>
          <w:rFonts w:ascii="Times New Roman" w:hAnsi="Times New Roman" w:cs="Times New Roman"/>
          <w:sz w:val="24"/>
          <w:szCs w:val="24"/>
        </w:rPr>
        <w:t xml:space="preserve">already </w:t>
      </w:r>
      <w:r w:rsidR="00B865D0" w:rsidRPr="00B865D0">
        <w:rPr>
          <w:rFonts w:ascii="Times New Roman" w:hAnsi="Times New Roman" w:cs="Times New Roman"/>
          <w:sz w:val="24"/>
          <w:szCs w:val="24"/>
        </w:rPr>
        <w:t>happening, e.g. with OSCE, Sida</w:t>
      </w:r>
      <w:r w:rsidR="002458AD">
        <w:rPr>
          <w:rFonts w:ascii="Times New Roman" w:hAnsi="Times New Roman" w:cs="Times New Roman"/>
          <w:sz w:val="24"/>
          <w:szCs w:val="24"/>
        </w:rPr>
        <w:t xml:space="preserve">, </w:t>
      </w:r>
      <w:r w:rsidR="00B865D0" w:rsidRPr="00B865D0">
        <w:rPr>
          <w:rFonts w:ascii="Times New Roman" w:hAnsi="Times New Roman" w:cs="Times New Roman"/>
          <w:sz w:val="24"/>
          <w:szCs w:val="24"/>
        </w:rPr>
        <w:t>SDC, USAID</w:t>
      </w:r>
      <w:r w:rsidR="00B865D0">
        <w:rPr>
          <w:rFonts w:ascii="Times New Roman" w:hAnsi="Times New Roman" w:cs="Times New Roman"/>
          <w:sz w:val="24"/>
          <w:szCs w:val="24"/>
        </w:rPr>
        <w:t>.</w:t>
      </w:r>
      <w:r w:rsidRPr="002944B3">
        <w:rPr>
          <w:rFonts w:ascii="Times New Roman" w:hAnsi="Times New Roman" w:cs="Times New Roman"/>
          <w:sz w:val="24"/>
          <w:szCs w:val="24"/>
        </w:rPr>
        <w:t xml:space="preserve"> Potentially, the training support facilities could also engage in providing extra-curricular </w:t>
      </w:r>
      <w:r w:rsidRPr="002458AD">
        <w:rPr>
          <w:rFonts w:ascii="Times New Roman" w:hAnsi="Times New Roman" w:cs="Times New Roman"/>
          <w:sz w:val="24"/>
          <w:szCs w:val="24"/>
        </w:rPr>
        <w:t>training for a fee or produce and sell publications: this kind of sources of funding could also be considered</w:t>
      </w:r>
      <w:r w:rsidR="002458AD" w:rsidRPr="002458AD">
        <w:rPr>
          <w:rFonts w:ascii="Times New Roman" w:hAnsi="Times New Roman" w:cs="Times New Roman"/>
          <w:sz w:val="24"/>
          <w:szCs w:val="24"/>
        </w:rPr>
        <w:t>, although obviously in the medium to long run</w:t>
      </w:r>
      <w:r w:rsidRPr="002458AD">
        <w:rPr>
          <w:rFonts w:ascii="Times New Roman" w:hAnsi="Times New Roman" w:cs="Times New Roman"/>
          <w:sz w:val="24"/>
          <w:szCs w:val="24"/>
        </w:rPr>
        <w:t>.</w:t>
      </w:r>
      <w:r w:rsidRPr="002944B3">
        <w:rPr>
          <w:rFonts w:ascii="Times New Roman" w:hAnsi="Times New Roman" w:cs="Times New Roman"/>
          <w:sz w:val="24"/>
          <w:szCs w:val="24"/>
        </w:rPr>
        <w:t xml:space="preserve"> Therefore the project </w:t>
      </w:r>
      <w:r w:rsidR="002458AD">
        <w:rPr>
          <w:rFonts w:ascii="Times New Roman" w:hAnsi="Times New Roman" w:cs="Times New Roman"/>
          <w:sz w:val="24"/>
          <w:szCs w:val="24"/>
        </w:rPr>
        <w:t xml:space="preserve">and the </w:t>
      </w:r>
      <w:r w:rsidR="002458AD" w:rsidRPr="002458AD">
        <w:rPr>
          <w:rFonts w:ascii="Times New Roman" w:hAnsi="Times New Roman" w:cs="Times New Roman"/>
          <w:sz w:val="24"/>
          <w:szCs w:val="24"/>
        </w:rPr>
        <w:t xml:space="preserve">stakeholders </w:t>
      </w:r>
      <w:r w:rsidRPr="002458AD">
        <w:rPr>
          <w:rFonts w:ascii="Times New Roman" w:hAnsi="Times New Roman" w:cs="Times New Roman"/>
          <w:sz w:val="24"/>
          <w:szCs w:val="24"/>
        </w:rPr>
        <w:t xml:space="preserve">should consider the need for the development of a broader concept of the Financial Sustainability of the </w:t>
      </w:r>
      <w:r w:rsidR="00865463" w:rsidRPr="002458AD">
        <w:rPr>
          <w:rFonts w:ascii="Times New Roman" w:hAnsi="Times New Roman" w:cs="Times New Roman"/>
          <w:sz w:val="24"/>
          <w:szCs w:val="24"/>
        </w:rPr>
        <w:t xml:space="preserve">Training </w:t>
      </w:r>
      <w:r w:rsidRPr="002458AD">
        <w:rPr>
          <w:rFonts w:ascii="Times New Roman" w:hAnsi="Times New Roman" w:cs="Times New Roman"/>
          <w:sz w:val="24"/>
          <w:szCs w:val="24"/>
        </w:rPr>
        <w:t>System</w:t>
      </w:r>
      <w:r w:rsidR="00865463" w:rsidRPr="002458AD">
        <w:rPr>
          <w:rFonts w:ascii="Times New Roman" w:hAnsi="Times New Roman" w:cs="Times New Roman"/>
          <w:sz w:val="24"/>
          <w:szCs w:val="24"/>
        </w:rPr>
        <w:t xml:space="preserve"> of LG staff and elected off</w:t>
      </w:r>
      <w:r w:rsidR="004C3371" w:rsidRPr="002458AD">
        <w:rPr>
          <w:rFonts w:ascii="Times New Roman" w:hAnsi="Times New Roman" w:cs="Times New Roman"/>
          <w:sz w:val="24"/>
          <w:szCs w:val="24"/>
        </w:rPr>
        <w:t>i</w:t>
      </w:r>
      <w:r w:rsidR="00865463" w:rsidRPr="002458AD">
        <w:rPr>
          <w:rFonts w:ascii="Times New Roman" w:hAnsi="Times New Roman" w:cs="Times New Roman"/>
          <w:sz w:val="24"/>
          <w:szCs w:val="24"/>
        </w:rPr>
        <w:t>cials</w:t>
      </w:r>
      <w:r w:rsidR="002458AD" w:rsidRPr="002458AD">
        <w:rPr>
          <w:rFonts w:ascii="Times New Roman" w:hAnsi="Times New Roman" w:cs="Times New Roman"/>
          <w:sz w:val="24"/>
          <w:szCs w:val="24"/>
        </w:rPr>
        <w:t>, looking into details of all (possible) sources of funding</w:t>
      </w:r>
      <w:r w:rsidR="002458AD">
        <w:rPr>
          <w:rFonts w:ascii="Times New Roman" w:hAnsi="Times New Roman" w:cs="Times New Roman"/>
          <w:sz w:val="24"/>
          <w:szCs w:val="24"/>
        </w:rPr>
        <w:t>.</w:t>
      </w:r>
      <w:r w:rsidR="002458AD">
        <w:rPr>
          <w:rFonts w:ascii="Arial" w:hAnsi="Arial" w:cs="Times New Roman"/>
          <w:sz w:val="24"/>
          <w:szCs w:val="24"/>
        </w:rPr>
        <w:t xml:space="preserve"> </w:t>
      </w:r>
      <w:r w:rsidRPr="002458AD">
        <w:rPr>
          <w:rFonts w:ascii="Times New Roman" w:hAnsi="Times New Roman" w:cs="Times New Roman"/>
          <w:sz w:val="24"/>
          <w:szCs w:val="24"/>
        </w:rPr>
        <w:t>.</w:t>
      </w:r>
      <w:r w:rsidR="00C74B18">
        <w:rPr>
          <w:rFonts w:ascii="Times New Roman" w:hAnsi="Times New Roman" w:cs="Times New Roman"/>
          <w:sz w:val="24"/>
          <w:szCs w:val="24"/>
        </w:rPr>
        <w:t xml:space="preserve"> </w:t>
      </w:r>
    </w:p>
    <w:p w:rsidR="004C3371" w:rsidRPr="00D80688" w:rsidRDefault="00540277" w:rsidP="00540277">
      <w:pPr>
        <w:spacing w:after="120" w:line="240" w:lineRule="auto"/>
        <w:jc w:val="both"/>
        <w:rPr>
          <w:rFonts w:ascii="Times New Roman" w:hAnsi="Times New Roman" w:cs="Times New Roman"/>
          <w:sz w:val="24"/>
          <w:szCs w:val="24"/>
        </w:rPr>
      </w:pPr>
      <w:r w:rsidRPr="002944B3">
        <w:rPr>
          <w:rFonts w:ascii="Times New Roman" w:hAnsi="Times New Roman" w:cs="Times New Roman"/>
          <w:sz w:val="24"/>
          <w:szCs w:val="24"/>
        </w:rPr>
        <w:t>To use public money more efficiently the organizations in each entity engaged in training of civil servants</w:t>
      </w:r>
      <w:r w:rsidR="000D3105">
        <w:rPr>
          <w:rFonts w:ascii="Times New Roman" w:hAnsi="Times New Roman" w:cs="Times New Roman"/>
          <w:sz w:val="24"/>
          <w:szCs w:val="24"/>
        </w:rPr>
        <w:t xml:space="preserve"> at different government levels</w:t>
      </w:r>
      <w:r w:rsidRPr="002944B3">
        <w:rPr>
          <w:rFonts w:ascii="Times New Roman" w:hAnsi="Times New Roman" w:cs="Times New Roman"/>
          <w:sz w:val="24"/>
          <w:szCs w:val="24"/>
        </w:rPr>
        <w:t xml:space="preserve">, </w:t>
      </w:r>
      <w:r w:rsidR="00C720B5">
        <w:rPr>
          <w:rFonts w:ascii="Times New Roman" w:hAnsi="Times New Roman" w:cs="Times New Roman"/>
          <w:sz w:val="24"/>
          <w:szCs w:val="24"/>
        </w:rPr>
        <w:t>LG</w:t>
      </w:r>
      <w:r w:rsidR="00C720B5" w:rsidRPr="002944B3">
        <w:rPr>
          <w:rFonts w:ascii="Times New Roman" w:hAnsi="Times New Roman" w:cs="Times New Roman"/>
          <w:sz w:val="24"/>
          <w:szCs w:val="24"/>
        </w:rPr>
        <w:t xml:space="preserve"> </w:t>
      </w:r>
      <w:r w:rsidRPr="002944B3">
        <w:rPr>
          <w:rFonts w:ascii="Times New Roman" w:hAnsi="Times New Roman" w:cs="Times New Roman"/>
          <w:sz w:val="24"/>
          <w:szCs w:val="24"/>
        </w:rPr>
        <w:t xml:space="preserve">employees and elected officials should share resources and information </w:t>
      </w:r>
      <w:r w:rsidR="004C3371" w:rsidRPr="002944B3">
        <w:rPr>
          <w:rFonts w:ascii="Times New Roman" w:hAnsi="Times New Roman" w:cs="Times New Roman"/>
          <w:sz w:val="24"/>
          <w:szCs w:val="24"/>
        </w:rPr>
        <w:t>better</w:t>
      </w:r>
      <w:r w:rsidRPr="002944B3">
        <w:rPr>
          <w:rFonts w:ascii="Times New Roman" w:hAnsi="Times New Roman" w:cs="Times New Roman"/>
          <w:sz w:val="24"/>
          <w:szCs w:val="24"/>
        </w:rPr>
        <w:t xml:space="preserve">. Organizing joint training </w:t>
      </w:r>
      <w:r w:rsidR="004C3371" w:rsidRPr="002944B3">
        <w:rPr>
          <w:rFonts w:ascii="Times New Roman" w:hAnsi="Times New Roman" w:cs="Times New Roman"/>
          <w:sz w:val="24"/>
          <w:szCs w:val="24"/>
        </w:rPr>
        <w:t xml:space="preserve">courses for </w:t>
      </w:r>
      <w:r w:rsidR="00C720B5">
        <w:rPr>
          <w:rFonts w:ascii="Times New Roman" w:hAnsi="Times New Roman" w:cs="Times New Roman"/>
          <w:sz w:val="24"/>
          <w:szCs w:val="24"/>
        </w:rPr>
        <w:t xml:space="preserve">LG </w:t>
      </w:r>
      <w:r w:rsidR="004C3371" w:rsidRPr="002944B3">
        <w:rPr>
          <w:rFonts w:ascii="Times New Roman" w:hAnsi="Times New Roman" w:cs="Times New Roman"/>
          <w:sz w:val="24"/>
          <w:szCs w:val="24"/>
        </w:rPr>
        <w:t xml:space="preserve">employees, </w:t>
      </w:r>
      <w:r w:rsidRPr="002944B3">
        <w:rPr>
          <w:rFonts w:ascii="Times New Roman" w:hAnsi="Times New Roman" w:cs="Times New Roman"/>
          <w:sz w:val="24"/>
          <w:szCs w:val="24"/>
        </w:rPr>
        <w:t xml:space="preserve">civil servants and elected officials in many cases would also be important from the perspective of facilitating common understanding of </w:t>
      </w:r>
      <w:r w:rsidRPr="00EE0D38">
        <w:rPr>
          <w:rFonts w:ascii="Times New Roman" w:hAnsi="Times New Roman" w:cs="Times New Roman"/>
          <w:sz w:val="24"/>
          <w:szCs w:val="24"/>
        </w:rPr>
        <w:t>specific topics</w:t>
      </w:r>
      <w:r w:rsidR="00EE0D38" w:rsidRPr="00EE0D38">
        <w:rPr>
          <w:rFonts w:ascii="Times New Roman" w:hAnsi="Times New Roman" w:cs="Times New Roman"/>
          <w:sz w:val="24"/>
          <w:szCs w:val="24"/>
        </w:rPr>
        <w:t>: several joint training have already been supported by the project, but this needs to develop further</w:t>
      </w:r>
      <w:r w:rsidRPr="002944B3">
        <w:rPr>
          <w:rFonts w:ascii="Times New Roman" w:hAnsi="Times New Roman" w:cs="Times New Roman"/>
          <w:sz w:val="24"/>
          <w:szCs w:val="24"/>
        </w:rPr>
        <w:t xml:space="preserve">. The role of the training coordinating bodies in this is crucial and </w:t>
      </w:r>
      <w:r w:rsidR="001E53C0" w:rsidRPr="002944B3">
        <w:rPr>
          <w:rFonts w:ascii="Times New Roman" w:hAnsi="Times New Roman" w:cs="Times New Roman"/>
          <w:sz w:val="24"/>
          <w:szCs w:val="24"/>
        </w:rPr>
        <w:t xml:space="preserve">the project could </w:t>
      </w:r>
      <w:r w:rsidRPr="002944B3">
        <w:rPr>
          <w:rFonts w:ascii="Times New Roman" w:hAnsi="Times New Roman" w:cs="Times New Roman"/>
          <w:sz w:val="24"/>
          <w:szCs w:val="24"/>
        </w:rPr>
        <w:t>support these coordinating bodies (e.g. with IT solutions/platforms and training)</w:t>
      </w:r>
      <w:r w:rsidR="004C3371" w:rsidRPr="002944B3">
        <w:rPr>
          <w:rFonts w:ascii="Times New Roman" w:hAnsi="Times New Roman" w:cs="Times New Roman"/>
          <w:sz w:val="24"/>
          <w:szCs w:val="24"/>
        </w:rPr>
        <w:t xml:space="preserve"> to enable them to </w:t>
      </w:r>
      <w:r w:rsidR="004C3371" w:rsidRPr="00D80688">
        <w:rPr>
          <w:rFonts w:ascii="Times New Roman" w:hAnsi="Times New Roman" w:cs="Times New Roman"/>
          <w:sz w:val="24"/>
          <w:szCs w:val="24"/>
        </w:rPr>
        <w:t xml:space="preserve">coordinate </w:t>
      </w:r>
      <w:r w:rsidR="00EE0D38" w:rsidRPr="00D80688">
        <w:rPr>
          <w:rFonts w:ascii="Times New Roman" w:hAnsi="Times New Roman" w:cs="Times New Roman"/>
          <w:sz w:val="24"/>
          <w:szCs w:val="24"/>
        </w:rPr>
        <w:t xml:space="preserve">at the operational level </w:t>
      </w:r>
      <w:r w:rsidR="004C3371" w:rsidRPr="00D80688">
        <w:rPr>
          <w:rFonts w:ascii="Times New Roman" w:hAnsi="Times New Roman" w:cs="Times New Roman"/>
          <w:sz w:val="24"/>
          <w:szCs w:val="24"/>
        </w:rPr>
        <w:t>better</w:t>
      </w:r>
      <w:r w:rsidR="00EE0D38" w:rsidRPr="00D80688">
        <w:rPr>
          <w:rFonts w:ascii="Times New Roman" w:hAnsi="Times New Roman" w:cs="Times New Roman"/>
          <w:sz w:val="24"/>
          <w:szCs w:val="24"/>
        </w:rPr>
        <w:t xml:space="preserve"> with sharing of resources</w:t>
      </w:r>
      <w:r w:rsidRPr="00D80688">
        <w:rPr>
          <w:rFonts w:ascii="Times New Roman" w:hAnsi="Times New Roman" w:cs="Times New Roman"/>
          <w:sz w:val="24"/>
          <w:szCs w:val="24"/>
        </w:rPr>
        <w:t>.</w:t>
      </w:r>
    </w:p>
    <w:p w:rsidR="00131F7F" w:rsidRPr="002944B3" w:rsidRDefault="00131F7F" w:rsidP="00540277">
      <w:pPr>
        <w:shd w:val="clear" w:color="auto" w:fill="FFFFFF"/>
        <w:spacing w:before="60" w:after="60" w:line="240" w:lineRule="auto"/>
        <w:jc w:val="both"/>
        <w:rPr>
          <w:rFonts w:ascii="Times New Roman" w:hAnsi="Times New Roman" w:cs="Times New Roman"/>
          <w:b/>
          <w:sz w:val="24"/>
          <w:szCs w:val="24"/>
        </w:rPr>
      </w:pPr>
      <w:r w:rsidRPr="002944B3">
        <w:rPr>
          <w:rFonts w:ascii="Times New Roman" w:hAnsi="Times New Roman" w:cs="Times New Roman"/>
          <w:b/>
          <w:sz w:val="24"/>
          <w:szCs w:val="24"/>
        </w:rPr>
        <w:t>Main factors affecting the project results</w:t>
      </w:r>
    </w:p>
    <w:p w:rsidR="00540277" w:rsidRPr="002944B3" w:rsidRDefault="00131F7F" w:rsidP="00540277">
      <w:pPr>
        <w:shd w:val="clear" w:color="auto" w:fill="FFFFFF"/>
        <w:spacing w:before="60" w:after="60" w:line="240" w:lineRule="auto"/>
        <w:jc w:val="both"/>
        <w:rPr>
          <w:rFonts w:ascii="Times New Roman" w:hAnsi="Times New Roman" w:cs="Times New Roman"/>
          <w:sz w:val="24"/>
          <w:szCs w:val="24"/>
        </w:rPr>
      </w:pPr>
      <w:r w:rsidRPr="00A26835">
        <w:rPr>
          <w:rFonts w:ascii="Times New Roman" w:hAnsi="Times New Roman" w:cs="Times New Roman"/>
          <w:sz w:val="24"/>
          <w:szCs w:val="24"/>
        </w:rPr>
        <w:t xml:space="preserve">The </w:t>
      </w:r>
      <w:r w:rsidRPr="00EE0D38">
        <w:rPr>
          <w:rFonts w:ascii="Times New Roman" w:hAnsi="Times New Roman" w:cs="Times New Roman"/>
          <w:sz w:val="24"/>
          <w:szCs w:val="24"/>
        </w:rPr>
        <w:t xml:space="preserve">complicated political organization of the country has </w:t>
      </w:r>
      <w:r w:rsidR="00A26835" w:rsidRPr="00EE0D38">
        <w:rPr>
          <w:rFonts w:ascii="Times New Roman" w:hAnsi="Times New Roman" w:cs="Times New Roman"/>
          <w:sz w:val="24"/>
          <w:szCs w:val="24"/>
        </w:rPr>
        <w:t>i</w:t>
      </w:r>
      <w:r w:rsidR="0016354A" w:rsidRPr="00EE0D38">
        <w:rPr>
          <w:rFonts w:ascii="Times New Roman" w:hAnsi="Times New Roman" w:cs="Times New Roman"/>
          <w:sz w:val="24"/>
          <w:szCs w:val="24"/>
        </w:rPr>
        <w:t xml:space="preserve">mposed </w:t>
      </w:r>
      <w:r w:rsidRPr="00EE0D38">
        <w:rPr>
          <w:rFonts w:ascii="Times New Roman" w:hAnsi="Times New Roman" w:cs="Times New Roman"/>
          <w:sz w:val="24"/>
          <w:szCs w:val="24"/>
        </w:rPr>
        <w:t xml:space="preserve">a number of negative </w:t>
      </w:r>
      <w:r w:rsidR="0016354A" w:rsidRPr="00EE0D38">
        <w:rPr>
          <w:rFonts w:ascii="Times New Roman" w:hAnsi="Times New Roman" w:cs="Times New Roman"/>
          <w:sz w:val="24"/>
          <w:szCs w:val="24"/>
        </w:rPr>
        <w:t xml:space="preserve">constraints on the effectiveness and </w:t>
      </w:r>
      <w:r w:rsidR="00EE0D38" w:rsidRPr="00EE0D38">
        <w:rPr>
          <w:rFonts w:ascii="Times New Roman" w:hAnsi="Times New Roman" w:cs="Times New Roman"/>
          <w:sz w:val="24"/>
          <w:szCs w:val="24"/>
        </w:rPr>
        <w:t xml:space="preserve">the potential for </w:t>
      </w:r>
      <w:r w:rsidR="0016354A" w:rsidRPr="00EE0D38">
        <w:rPr>
          <w:rFonts w:ascii="Times New Roman" w:hAnsi="Times New Roman" w:cs="Times New Roman"/>
          <w:sz w:val="24"/>
          <w:szCs w:val="24"/>
        </w:rPr>
        <w:t>sustainability</w:t>
      </w:r>
      <w:r w:rsidR="00EE0D38" w:rsidRPr="00EE0D38">
        <w:rPr>
          <w:rFonts w:ascii="Times New Roman" w:hAnsi="Times New Roman" w:cs="Times New Roman"/>
          <w:sz w:val="24"/>
          <w:szCs w:val="24"/>
        </w:rPr>
        <w:t xml:space="preserve"> of the project</w:t>
      </w:r>
      <w:r w:rsidR="0016354A">
        <w:rPr>
          <w:rFonts w:ascii="Times New Roman" w:hAnsi="Times New Roman" w:cs="Times New Roman"/>
          <w:sz w:val="24"/>
          <w:szCs w:val="24"/>
        </w:rPr>
        <w:t xml:space="preserve">. This is true </w:t>
      </w:r>
      <w:r w:rsidR="0016354A" w:rsidRPr="00EE0D38">
        <w:rPr>
          <w:rFonts w:ascii="Times New Roman" w:hAnsi="Times New Roman" w:cs="Times New Roman"/>
          <w:sz w:val="24"/>
          <w:szCs w:val="24"/>
        </w:rPr>
        <w:lastRenderedPageBreak/>
        <w:t>f</w:t>
      </w:r>
      <w:r w:rsidR="00EE0D38" w:rsidRPr="00EE0D38">
        <w:rPr>
          <w:rFonts w:ascii="Times New Roman" w:hAnsi="Times New Roman" w:cs="Times New Roman"/>
          <w:sz w:val="24"/>
          <w:szCs w:val="24"/>
        </w:rPr>
        <w:t>irst and foremost regarding the challenges related to the</w:t>
      </w:r>
      <w:r w:rsidR="00540277" w:rsidRPr="00EE0D38">
        <w:rPr>
          <w:rFonts w:ascii="Times New Roman" w:hAnsi="Times New Roman" w:cs="Times New Roman"/>
          <w:sz w:val="24"/>
          <w:szCs w:val="24"/>
        </w:rPr>
        <w:t xml:space="preserve"> </w:t>
      </w:r>
      <w:r w:rsidR="00EE0D38" w:rsidRPr="00EE0D38">
        <w:rPr>
          <w:rFonts w:ascii="Times New Roman" w:hAnsi="Times New Roman" w:cs="Times New Roman"/>
          <w:sz w:val="24"/>
          <w:szCs w:val="24"/>
        </w:rPr>
        <w:t xml:space="preserve">adoption of the </w:t>
      </w:r>
      <w:r w:rsidR="00540277" w:rsidRPr="00EE0D38">
        <w:rPr>
          <w:rFonts w:ascii="Times New Roman" w:hAnsi="Times New Roman" w:cs="Times New Roman"/>
          <w:sz w:val="24"/>
          <w:szCs w:val="24"/>
        </w:rPr>
        <w:t xml:space="preserve">legal </w:t>
      </w:r>
      <w:r w:rsidR="001A0B34" w:rsidRPr="00EE0D38">
        <w:rPr>
          <w:rFonts w:ascii="Times New Roman" w:hAnsi="Times New Roman" w:cs="Times New Roman"/>
          <w:sz w:val="24"/>
          <w:szCs w:val="24"/>
        </w:rPr>
        <w:t>reforms that</w:t>
      </w:r>
      <w:r w:rsidR="00540277" w:rsidRPr="00EE0D38">
        <w:rPr>
          <w:rFonts w:ascii="Times New Roman" w:hAnsi="Times New Roman" w:cs="Times New Roman"/>
          <w:sz w:val="24"/>
          <w:szCs w:val="24"/>
        </w:rPr>
        <w:t xml:space="preserve"> would enable taking </w:t>
      </w:r>
      <w:r w:rsidR="00EE0D38" w:rsidRPr="00EE0D38">
        <w:rPr>
          <w:rFonts w:ascii="Times New Roman" w:hAnsi="Times New Roman" w:cs="Times New Roman"/>
          <w:sz w:val="24"/>
          <w:szCs w:val="24"/>
        </w:rPr>
        <w:t>the necessary</w:t>
      </w:r>
      <w:r w:rsidR="00540277" w:rsidRPr="00EE0D38">
        <w:rPr>
          <w:rFonts w:ascii="Times New Roman" w:hAnsi="Times New Roman" w:cs="Times New Roman"/>
          <w:sz w:val="24"/>
          <w:szCs w:val="24"/>
        </w:rPr>
        <w:t xml:space="preserve"> steps to ensure the sustain</w:t>
      </w:r>
      <w:r w:rsidR="004C3371" w:rsidRPr="00EE0D38">
        <w:rPr>
          <w:rFonts w:ascii="Times New Roman" w:hAnsi="Times New Roman" w:cs="Times New Roman"/>
          <w:sz w:val="24"/>
          <w:szCs w:val="24"/>
        </w:rPr>
        <w:t>ability of the training system</w:t>
      </w:r>
      <w:r w:rsidR="00EE0D38">
        <w:rPr>
          <w:rFonts w:ascii="Times New Roman" w:hAnsi="Times New Roman" w:cs="Times New Roman"/>
          <w:sz w:val="24"/>
          <w:szCs w:val="24"/>
        </w:rPr>
        <w:t>.</w:t>
      </w:r>
      <w:r w:rsidR="00EE0D38">
        <w:rPr>
          <w:rFonts w:ascii="Arial" w:hAnsi="Arial" w:cs="Times New Roman"/>
          <w:sz w:val="24"/>
          <w:szCs w:val="24"/>
        </w:rPr>
        <w:t xml:space="preserve"> </w:t>
      </w:r>
      <w:r w:rsidR="00EE0D38" w:rsidRPr="00EE0D38">
        <w:rPr>
          <w:rFonts w:ascii="Times New Roman" w:hAnsi="Times New Roman" w:cs="Times New Roman"/>
          <w:sz w:val="24"/>
          <w:szCs w:val="24"/>
        </w:rPr>
        <w:t>Also, the</w:t>
      </w:r>
      <w:r w:rsidR="00540277" w:rsidRPr="00EE0D38">
        <w:rPr>
          <w:rFonts w:ascii="Times New Roman" w:hAnsi="Times New Roman" w:cs="Times New Roman"/>
          <w:sz w:val="24"/>
          <w:szCs w:val="24"/>
        </w:rPr>
        <w:t xml:space="preserve"> lack of </w:t>
      </w:r>
      <w:r w:rsidR="00EE0D38" w:rsidRPr="00EA6818">
        <w:rPr>
          <w:rFonts w:ascii="Times New Roman" w:hAnsi="Times New Roman" w:cs="Times New Roman"/>
          <w:sz w:val="24"/>
          <w:szCs w:val="24"/>
        </w:rPr>
        <w:t xml:space="preserve">bold </w:t>
      </w:r>
      <w:r w:rsidR="00EA6818" w:rsidRPr="00EA6818">
        <w:rPr>
          <w:rFonts w:ascii="Times New Roman" w:hAnsi="Times New Roman" w:cs="Times New Roman"/>
          <w:sz w:val="24"/>
          <w:szCs w:val="24"/>
        </w:rPr>
        <w:t xml:space="preserve">economic </w:t>
      </w:r>
      <w:r w:rsidR="00540277" w:rsidRPr="00EA6818">
        <w:rPr>
          <w:rFonts w:ascii="Times New Roman" w:hAnsi="Times New Roman" w:cs="Times New Roman"/>
          <w:sz w:val="24"/>
          <w:szCs w:val="24"/>
        </w:rPr>
        <w:t>reform agenda</w:t>
      </w:r>
      <w:r w:rsidR="00540277" w:rsidRPr="00EE0D38">
        <w:rPr>
          <w:rFonts w:ascii="Times New Roman" w:hAnsi="Times New Roman" w:cs="Times New Roman"/>
          <w:sz w:val="24"/>
          <w:szCs w:val="24"/>
        </w:rPr>
        <w:t xml:space="preserve"> impedes significant rise in the demand for training</w:t>
      </w:r>
      <w:r w:rsidR="00540277" w:rsidRPr="002944B3">
        <w:rPr>
          <w:rFonts w:ascii="Times New Roman" w:hAnsi="Times New Roman" w:cs="Times New Roman"/>
          <w:sz w:val="24"/>
          <w:szCs w:val="24"/>
        </w:rPr>
        <w:t xml:space="preserve">. Limited finances available for the local governments, stemming from the overall decline in the economic performance of the country (only partly as a result of the financial crisis) adversely affects the funding levels available for the </w:t>
      </w:r>
      <w:r w:rsidR="00540277" w:rsidRPr="00EA6818">
        <w:rPr>
          <w:rFonts w:ascii="Times New Roman" w:hAnsi="Times New Roman" w:cs="Times New Roman"/>
          <w:sz w:val="24"/>
          <w:szCs w:val="24"/>
        </w:rPr>
        <w:t>training</w:t>
      </w:r>
      <w:r w:rsidR="00EA6818" w:rsidRPr="00EA6818">
        <w:rPr>
          <w:rFonts w:ascii="Times New Roman" w:hAnsi="Times New Roman" w:cs="Times New Roman"/>
          <w:sz w:val="24"/>
          <w:szCs w:val="24"/>
        </w:rPr>
        <w:t xml:space="preserve"> system</w:t>
      </w:r>
      <w:r w:rsidR="00C44AC9" w:rsidRPr="00EA6818">
        <w:rPr>
          <w:rFonts w:ascii="Times New Roman" w:hAnsi="Times New Roman" w:cs="Times New Roman"/>
          <w:sz w:val="24"/>
          <w:szCs w:val="24"/>
        </w:rPr>
        <w:t>.</w:t>
      </w:r>
      <w:r w:rsidR="00540277" w:rsidRPr="002944B3">
        <w:rPr>
          <w:rFonts w:ascii="Times New Roman" w:hAnsi="Times New Roman" w:cs="Times New Roman"/>
          <w:sz w:val="24"/>
          <w:szCs w:val="24"/>
        </w:rPr>
        <w:t xml:space="preserve">        </w:t>
      </w:r>
    </w:p>
    <w:p w:rsidR="00540277" w:rsidRPr="002944B3" w:rsidRDefault="00540277" w:rsidP="00540277">
      <w:pPr>
        <w:rPr>
          <w:rFonts w:ascii="Times New Roman" w:hAnsi="Times New Roman" w:cs="Times New Roman"/>
          <w:b/>
        </w:rPr>
      </w:pPr>
      <w:r w:rsidRPr="002944B3">
        <w:rPr>
          <w:rFonts w:ascii="Times New Roman" w:hAnsi="Times New Roman" w:cs="Times New Roman"/>
          <w:b/>
        </w:rPr>
        <w:t xml:space="preserve">Lessons Learnt </w:t>
      </w:r>
    </w:p>
    <w:p w:rsidR="00540277" w:rsidRPr="0060540D" w:rsidRDefault="00540277" w:rsidP="00BF7BC6">
      <w:pPr>
        <w:pStyle w:val="ListParagraph"/>
        <w:numPr>
          <w:ilvl w:val="0"/>
          <w:numId w:val="46"/>
        </w:numPr>
        <w:spacing w:after="0" w:line="240" w:lineRule="auto"/>
        <w:jc w:val="both"/>
        <w:rPr>
          <w:rFonts w:ascii="Times New Roman" w:hAnsi="Times New Roman" w:cs="Times New Roman"/>
          <w:sz w:val="24"/>
          <w:szCs w:val="24"/>
        </w:rPr>
      </w:pPr>
      <w:r w:rsidRPr="002944B3">
        <w:rPr>
          <w:rFonts w:ascii="Times New Roman" w:hAnsi="Times New Roman" w:cs="Times New Roman"/>
          <w:sz w:val="24"/>
          <w:szCs w:val="24"/>
        </w:rPr>
        <w:t xml:space="preserve">the </w:t>
      </w:r>
      <w:r w:rsidR="00C44AC9" w:rsidRPr="002944B3">
        <w:rPr>
          <w:rFonts w:ascii="Times New Roman" w:hAnsi="Times New Roman" w:cs="Times New Roman"/>
          <w:sz w:val="24"/>
          <w:szCs w:val="24"/>
        </w:rPr>
        <w:t>sustainability</w:t>
      </w:r>
      <w:r w:rsidRPr="002944B3">
        <w:rPr>
          <w:rFonts w:ascii="Times New Roman" w:hAnsi="Times New Roman" w:cs="Times New Roman"/>
          <w:sz w:val="24"/>
          <w:szCs w:val="24"/>
        </w:rPr>
        <w:t xml:space="preserve">, and in particular financial sustainability of the training systems for the LG being set up is of such importance and challenge that an even stronger </w:t>
      </w:r>
      <w:r w:rsidRPr="0060540D">
        <w:rPr>
          <w:rFonts w:ascii="Times New Roman" w:hAnsi="Times New Roman" w:cs="Times New Roman"/>
          <w:sz w:val="24"/>
          <w:szCs w:val="24"/>
        </w:rPr>
        <w:t xml:space="preserve">emphasis </w:t>
      </w:r>
      <w:r w:rsidR="00EA6818" w:rsidRPr="0060540D">
        <w:rPr>
          <w:rFonts w:ascii="Times New Roman" w:hAnsi="Times New Roman" w:cs="Times New Roman"/>
          <w:sz w:val="24"/>
          <w:szCs w:val="24"/>
        </w:rPr>
        <w:t xml:space="preserve">was and </w:t>
      </w:r>
      <w:r w:rsidRPr="0060540D">
        <w:rPr>
          <w:rFonts w:ascii="Times New Roman" w:hAnsi="Times New Roman" w:cs="Times New Roman"/>
          <w:sz w:val="24"/>
          <w:szCs w:val="24"/>
        </w:rPr>
        <w:t>is needed from all stakeholders</w:t>
      </w:r>
      <w:r w:rsidR="00EA6818" w:rsidRPr="0060540D">
        <w:rPr>
          <w:rFonts w:ascii="Times New Roman" w:hAnsi="Times New Roman" w:cs="Times New Roman"/>
          <w:sz w:val="24"/>
          <w:szCs w:val="24"/>
        </w:rPr>
        <w:t xml:space="preserve">: this applies to </w:t>
      </w:r>
      <w:r w:rsidR="0060540D" w:rsidRPr="0060540D">
        <w:rPr>
          <w:rFonts w:ascii="Times New Roman" w:hAnsi="Times New Roman" w:cs="Times New Roman"/>
          <w:sz w:val="24"/>
          <w:szCs w:val="24"/>
        </w:rPr>
        <w:t xml:space="preserve">(a) </w:t>
      </w:r>
      <w:r w:rsidR="00EA6818" w:rsidRPr="0060540D">
        <w:rPr>
          <w:rFonts w:ascii="Times New Roman" w:hAnsi="Times New Roman" w:cs="Times New Roman"/>
          <w:sz w:val="24"/>
          <w:szCs w:val="24"/>
        </w:rPr>
        <w:t xml:space="preserve">the </w:t>
      </w:r>
      <w:r w:rsidR="0060540D" w:rsidRPr="0060540D">
        <w:rPr>
          <w:rFonts w:ascii="Times New Roman" w:hAnsi="Times New Roman" w:cs="Times New Roman"/>
          <w:sz w:val="24"/>
          <w:szCs w:val="24"/>
        </w:rPr>
        <w:t xml:space="preserve">need for a broader view and detailed analysis of all  potential sources of funding, (b) the need for forecasting the needs in human and financial resources needed in organizing the training at the entity level and ensuring </w:t>
      </w:r>
      <w:r w:rsidR="0060540D" w:rsidRPr="001C1D3E">
        <w:rPr>
          <w:rFonts w:ascii="Times New Roman" w:hAnsi="Times New Roman" w:cs="Times New Roman"/>
          <w:sz w:val="24"/>
          <w:szCs w:val="24"/>
        </w:rPr>
        <w:t>that these are in place</w:t>
      </w:r>
      <w:r w:rsidR="001C1D3E" w:rsidRPr="001C1D3E">
        <w:rPr>
          <w:rFonts w:ascii="Times New Roman" w:hAnsi="Times New Roman" w:cs="Times New Roman"/>
          <w:sz w:val="24"/>
          <w:szCs w:val="24"/>
        </w:rPr>
        <w:t xml:space="preserve"> both for the current time as well as in the coming years</w:t>
      </w:r>
      <w:r w:rsidR="0060540D" w:rsidRPr="001C1D3E">
        <w:rPr>
          <w:rFonts w:ascii="Times New Roman" w:hAnsi="Times New Roman" w:cs="Times New Roman"/>
          <w:sz w:val="24"/>
          <w:szCs w:val="24"/>
        </w:rPr>
        <w:t>; and</w:t>
      </w:r>
      <w:r w:rsidR="0060540D" w:rsidRPr="0060540D">
        <w:rPr>
          <w:rFonts w:ascii="Times New Roman" w:hAnsi="Times New Roman" w:cs="Times New Roman"/>
          <w:sz w:val="24"/>
          <w:szCs w:val="24"/>
        </w:rPr>
        <w:t xml:space="preserve"> (c)</w:t>
      </w:r>
      <w:r w:rsidR="0060540D">
        <w:rPr>
          <w:rFonts w:ascii="Times New Roman" w:hAnsi="Times New Roman" w:cs="Times New Roman"/>
          <w:sz w:val="24"/>
          <w:szCs w:val="24"/>
        </w:rPr>
        <w:t xml:space="preserve"> the need to think about better joint utilization of  all the resources in each entity, prompting the need for enhanced operational level coordination among the agencies concerned</w:t>
      </w:r>
      <w:r w:rsidR="00C44AC9" w:rsidRPr="0060540D">
        <w:rPr>
          <w:rFonts w:ascii="Times New Roman" w:hAnsi="Times New Roman" w:cs="Times New Roman"/>
          <w:sz w:val="24"/>
          <w:szCs w:val="24"/>
        </w:rPr>
        <w:t>;</w:t>
      </w:r>
    </w:p>
    <w:p w:rsidR="00540277" w:rsidRPr="0060540D" w:rsidRDefault="00540277" w:rsidP="00BF7BC6">
      <w:pPr>
        <w:pStyle w:val="ListParagraph"/>
        <w:numPr>
          <w:ilvl w:val="0"/>
          <w:numId w:val="46"/>
        </w:numPr>
        <w:spacing w:after="0" w:line="240" w:lineRule="auto"/>
        <w:jc w:val="both"/>
        <w:rPr>
          <w:rFonts w:ascii="Times New Roman" w:hAnsi="Times New Roman" w:cs="Times New Roman"/>
          <w:sz w:val="24"/>
          <w:szCs w:val="24"/>
        </w:rPr>
      </w:pPr>
      <w:r w:rsidRPr="0060540D">
        <w:rPr>
          <w:rFonts w:ascii="Times New Roman" w:hAnsi="Times New Roman" w:cs="Times New Roman"/>
          <w:sz w:val="24"/>
          <w:szCs w:val="24"/>
        </w:rPr>
        <w:t>the importance and challenges in inducing behaviour change – both by institutions and individuals (in this case related to the appreciation of the need for systematic training) justified and still do a more focused approach to addressing it</w:t>
      </w:r>
      <w:r w:rsidR="00C44AC9" w:rsidRPr="0060540D">
        <w:rPr>
          <w:rFonts w:ascii="Times New Roman" w:hAnsi="Times New Roman" w:cs="Times New Roman"/>
          <w:sz w:val="24"/>
          <w:szCs w:val="24"/>
        </w:rPr>
        <w:t>;</w:t>
      </w:r>
    </w:p>
    <w:p w:rsidR="00540277" w:rsidRPr="001C1D3E" w:rsidRDefault="00540277" w:rsidP="00BF7BC6">
      <w:pPr>
        <w:pStyle w:val="ListParagraph"/>
        <w:numPr>
          <w:ilvl w:val="0"/>
          <w:numId w:val="46"/>
        </w:numPr>
        <w:spacing w:after="0" w:line="240" w:lineRule="auto"/>
        <w:jc w:val="both"/>
        <w:rPr>
          <w:rFonts w:ascii="Times New Roman" w:hAnsi="Times New Roman" w:cs="Times New Roman"/>
          <w:sz w:val="24"/>
          <w:szCs w:val="24"/>
        </w:rPr>
      </w:pPr>
      <w:r w:rsidRPr="001C1D3E">
        <w:rPr>
          <w:rFonts w:ascii="Times New Roman" w:hAnsi="Times New Roman" w:cs="Times New Roman"/>
          <w:sz w:val="24"/>
          <w:szCs w:val="24"/>
        </w:rPr>
        <w:t xml:space="preserve">arguably it could have been foreseen that an initiative </w:t>
      </w:r>
      <w:r w:rsidR="00CF7024" w:rsidRPr="001C1D3E">
        <w:rPr>
          <w:rFonts w:ascii="Times New Roman" w:hAnsi="Times New Roman" w:cs="Times New Roman"/>
          <w:sz w:val="24"/>
          <w:szCs w:val="24"/>
        </w:rPr>
        <w:t>o</w:t>
      </w:r>
      <w:r w:rsidRPr="001C1D3E">
        <w:rPr>
          <w:rFonts w:ascii="Times New Roman" w:hAnsi="Times New Roman" w:cs="Times New Roman"/>
          <w:sz w:val="24"/>
          <w:szCs w:val="24"/>
        </w:rPr>
        <w:t xml:space="preserve">f this magnitude </w:t>
      </w:r>
      <w:r w:rsidR="00705729" w:rsidRPr="001C1D3E">
        <w:rPr>
          <w:rFonts w:ascii="Times New Roman" w:hAnsi="Times New Roman" w:cs="Times New Roman"/>
          <w:sz w:val="24"/>
          <w:szCs w:val="24"/>
        </w:rPr>
        <w:t xml:space="preserve">and system-building nature </w:t>
      </w:r>
      <w:r w:rsidRPr="001C1D3E">
        <w:rPr>
          <w:rFonts w:ascii="Times New Roman" w:hAnsi="Times New Roman" w:cs="Times New Roman"/>
          <w:sz w:val="24"/>
          <w:szCs w:val="24"/>
        </w:rPr>
        <w:t>will need a longer term commitment at the onset (start of MTS</w:t>
      </w:r>
      <w:r w:rsidR="001C1D3E" w:rsidRPr="001C1D3E">
        <w:rPr>
          <w:rFonts w:ascii="Times New Roman" w:hAnsi="Times New Roman" w:cs="Times New Roman"/>
          <w:sz w:val="24"/>
          <w:szCs w:val="24"/>
        </w:rPr>
        <w:t>I</w:t>
      </w:r>
      <w:r w:rsidR="00CF7024" w:rsidRPr="001C1D3E">
        <w:rPr>
          <w:rFonts w:ascii="Times New Roman" w:hAnsi="Times New Roman" w:cs="Times New Roman"/>
          <w:sz w:val="24"/>
          <w:szCs w:val="24"/>
        </w:rPr>
        <w:t>I</w:t>
      </w:r>
      <w:r w:rsidR="001C1D3E" w:rsidRPr="001C1D3E">
        <w:rPr>
          <w:rFonts w:ascii="Times New Roman" w:hAnsi="Times New Roman" w:cs="Times New Roman"/>
          <w:sz w:val="24"/>
          <w:szCs w:val="24"/>
        </w:rPr>
        <w:t xml:space="preserve"> or even, MTSI</w:t>
      </w:r>
      <w:r w:rsidRPr="001C1D3E">
        <w:rPr>
          <w:rFonts w:ascii="Times New Roman" w:hAnsi="Times New Roman" w:cs="Times New Roman"/>
          <w:sz w:val="24"/>
          <w:szCs w:val="24"/>
        </w:rPr>
        <w:t xml:space="preserve">). In this case the project would have been designed with better phasing in mind.  </w:t>
      </w:r>
    </w:p>
    <w:p w:rsidR="00540277" w:rsidRPr="0060540D" w:rsidRDefault="00540277" w:rsidP="00540277">
      <w:pPr>
        <w:spacing w:after="120" w:line="240" w:lineRule="auto"/>
        <w:jc w:val="both"/>
        <w:rPr>
          <w:rFonts w:ascii="Times New Roman" w:hAnsi="Times New Roman" w:cs="Times New Roman"/>
          <w:b/>
          <w:sz w:val="24"/>
          <w:szCs w:val="24"/>
        </w:rPr>
      </w:pPr>
    </w:p>
    <w:p w:rsidR="00540277" w:rsidRPr="001C1D3E" w:rsidRDefault="00540277" w:rsidP="00540277">
      <w:pPr>
        <w:spacing w:after="120" w:line="240" w:lineRule="auto"/>
        <w:jc w:val="both"/>
        <w:rPr>
          <w:rFonts w:ascii="Times New Roman" w:hAnsi="Times New Roman" w:cs="Times New Roman"/>
          <w:b/>
          <w:sz w:val="24"/>
          <w:szCs w:val="24"/>
        </w:rPr>
      </w:pPr>
      <w:r w:rsidRPr="001C1D3E">
        <w:rPr>
          <w:rFonts w:ascii="Times New Roman" w:hAnsi="Times New Roman" w:cs="Times New Roman"/>
          <w:b/>
          <w:sz w:val="24"/>
          <w:szCs w:val="24"/>
        </w:rPr>
        <w:t xml:space="preserve">Key Recommendations </w:t>
      </w:r>
    </w:p>
    <w:p w:rsidR="00540277" w:rsidRPr="0060540D" w:rsidRDefault="00540277" w:rsidP="00540277">
      <w:pPr>
        <w:spacing w:after="0" w:line="240" w:lineRule="auto"/>
        <w:jc w:val="both"/>
        <w:rPr>
          <w:rFonts w:ascii="Times New Roman" w:hAnsi="Times New Roman" w:cs="Times New Roman"/>
          <w:b/>
          <w:i/>
          <w:sz w:val="24"/>
          <w:szCs w:val="24"/>
        </w:rPr>
      </w:pPr>
      <w:r w:rsidRPr="0060540D">
        <w:rPr>
          <w:rFonts w:ascii="Times New Roman" w:hAnsi="Times New Roman" w:cs="Times New Roman"/>
          <w:b/>
          <w:i/>
          <w:sz w:val="24"/>
          <w:szCs w:val="24"/>
        </w:rPr>
        <w:t>Immediate</w:t>
      </w:r>
    </w:p>
    <w:p w:rsidR="00904878" w:rsidRPr="001C1D3E" w:rsidRDefault="00904878" w:rsidP="00C44AC9">
      <w:pPr>
        <w:pStyle w:val="ListParagraph"/>
        <w:numPr>
          <w:ilvl w:val="0"/>
          <w:numId w:val="46"/>
        </w:numPr>
        <w:spacing w:after="0" w:line="240" w:lineRule="auto"/>
        <w:jc w:val="both"/>
        <w:rPr>
          <w:rFonts w:ascii="Times New Roman" w:hAnsi="Times New Roman" w:cs="Times New Roman"/>
          <w:sz w:val="24"/>
          <w:szCs w:val="24"/>
        </w:rPr>
      </w:pPr>
      <w:r w:rsidRPr="0060540D">
        <w:rPr>
          <w:rFonts w:ascii="Times New Roman" w:hAnsi="Times New Roman" w:cs="Times New Roman"/>
          <w:sz w:val="24"/>
          <w:szCs w:val="24"/>
        </w:rPr>
        <w:t xml:space="preserve">Commence negotiations with the RS MALSG regarding </w:t>
      </w:r>
      <w:r w:rsidR="00173F56" w:rsidRPr="0060540D">
        <w:rPr>
          <w:rFonts w:ascii="Times New Roman" w:hAnsi="Times New Roman" w:cs="Times New Roman"/>
          <w:sz w:val="24"/>
          <w:szCs w:val="24"/>
        </w:rPr>
        <w:t>adjust</w:t>
      </w:r>
      <w:r w:rsidR="000D3105" w:rsidRPr="0060540D">
        <w:rPr>
          <w:rFonts w:ascii="Times New Roman" w:hAnsi="Times New Roman" w:cs="Times New Roman"/>
          <w:sz w:val="24"/>
          <w:szCs w:val="24"/>
        </w:rPr>
        <w:t xml:space="preserve">ments needed </w:t>
      </w:r>
      <w:r w:rsidR="00173F56" w:rsidRPr="0060540D">
        <w:rPr>
          <w:rFonts w:ascii="Times New Roman" w:hAnsi="Times New Roman" w:cs="Times New Roman"/>
          <w:sz w:val="24"/>
          <w:szCs w:val="24"/>
        </w:rPr>
        <w:t>and adopt</w:t>
      </w:r>
      <w:r w:rsidR="000D3105" w:rsidRPr="0060540D">
        <w:rPr>
          <w:rFonts w:ascii="Times New Roman" w:hAnsi="Times New Roman" w:cs="Times New Roman"/>
          <w:sz w:val="24"/>
          <w:szCs w:val="24"/>
        </w:rPr>
        <w:t xml:space="preserve">ion of </w:t>
      </w:r>
      <w:r w:rsidR="00173F56" w:rsidRPr="0060540D">
        <w:rPr>
          <w:rFonts w:ascii="Times New Roman" w:hAnsi="Times New Roman" w:cs="Times New Roman"/>
          <w:sz w:val="24"/>
          <w:szCs w:val="24"/>
        </w:rPr>
        <w:t>new systematisation of posts that would include full time employment with sufficien</w:t>
      </w:r>
      <w:r w:rsidR="00173F56" w:rsidRPr="0060540D">
        <w:rPr>
          <w:rFonts w:ascii="Arial" w:hAnsi="Arial" w:cs="Times New Roman"/>
          <w:sz w:val="24"/>
          <w:szCs w:val="24"/>
        </w:rPr>
        <w:t>t</w:t>
      </w:r>
      <w:r w:rsidR="00173F56" w:rsidRPr="0060540D">
        <w:rPr>
          <w:rFonts w:ascii="Times New Roman" w:hAnsi="Times New Roman" w:cs="Times New Roman"/>
          <w:sz w:val="24"/>
          <w:szCs w:val="24"/>
        </w:rPr>
        <w:t xml:space="preserve"> </w:t>
      </w:r>
      <w:r w:rsidR="00173F56" w:rsidRPr="00173F56">
        <w:rPr>
          <w:rFonts w:ascii="Times New Roman" w:hAnsi="Times New Roman" w:cs="Times New Roman"/>
          <w:sz w:val="24"/>
          <w:szCs w:val="24"/>
        </w:rPr>
        <w:t>n</w:t>
      </w:r>
      <w:r w:rsidR="00173F56" w:rsidRPr="0060540D">
        <w:rPr>
          <w:rFonts w:ascii="Times New Roman" w:hAnsi="Times New Roman" w:cs="Times New Roman"/>
          <w:sz w:val="24"/>
          <w:szCs w:val="24"/>
        </w:rPr>
        <w:t>u</w:t>
      </w:r>
      <w:r w:rsidR="00173F56" w:rsidRPr="00173F56">
        <w:rPr>
          <w:rFonts w:ascii="Times New Roman" w:hAnsi="Times New Roman" w:cs="Times New Roman"/>
          <w:sz w:val="24"/>
          <w:szCs w:val="24"/>
        </w:rPr>
        <w:t xml:space="preserve">mber of employees to handle the increasing needs of organizing </w:t>
      </w:r>
      <w:r w:rsidR="00173F56" w:rsidRPr="001C1D3E">
        <w:rPr>
          <w:rFonts w:ascii="Times New Roman" w:hAnsi="Times New Roman" w:cs="Times New Roman"/>
          <w:sz w:val="24"/>
          <w:szCs w:val="24"/>
        </w:rPr>
        <w:t>training;</w:t>
      </w:r>
      <w:r w:rsidR="001C1D3E" w:rsidRPr="001C1D3E">
        <w:rPr>
          <w:rFonts w:ascii="Times New Roman" w:hAnsi="Times New Roman" w:cs="Times New Roman"/>
          <w:sz w:val="24"/>
          <w:szCs w:val="24"/>
        </w:rPr>
        <w:t xml:space="preserve"> and</w:t>
      </w:r>
    </w:p>
    <w:p w:rsidR="00904878" w:rsidRPr="002944B3" w:rsidRDefault="00540277" w:rsidP="00C44AC9">
      <w:pPr>
        <w:pStyle w:val="ListParagraph"/>
        <w:numPr>
          <w:ilvl w:val="0"/>
          <w:numId w:val="46"/>
        </w:numPr>
        <w:spacing w:after="0" w:line="240" w:lineRule="auto"/>
        <w:jc w:val="both"/>
        <w:rPr>
          <w:rFonts w:ascii="Times New Roman" w:hAnsi="Times New Roman" w:cs="Times New Roman"/>
          <w:sz w:val="24"/>
          <w:szCs w:val="24"/>
        </w:rPr>
      </w:pPr>
      <w:r w:rsidRPr="002944B3">
        <w:rPr>
          <w:rFonts w:ascii="Times New Roman" w:hAnsi="Times New Roman" w:cs="Times New Roman"/>
          <w:sz w:val="24"/>
          <w:szCs w:val="24"/>
        </w:rPr>
        <w:t xml:space="preserve">Commence discussions </w:t>
      </w:r>
      <w:r w:rsidR="00131F7F" w:rsidRPr="002944B3">
        <w:rPr>
          <w:rFonts w:ascii="Times New Roman" w:hAnsi="Times New Roman" w:cs="Times New Roman"/>
          <w:sz w:val="24"/>
          <w:szCs w:val="24"/>
        </w:rPr>
        <w:t xml:space="preserve">under the umbrella of the </w:t>
      </w:r>
      <w:r w:rsidR="00173F56" w:rsidRPr="00173F56">
        <w:rPr>
          <w:rFonts w:ascii="Times New Roman" w:hAnsi="Times New Roman" w:cs="Times New Roman"/>
          <w:sz w:val="24"/>
          <w:szCs w:val="24"/>
        </w:rPr>
        <w:t>Training Coordination Body</w:t>
      </w:r>
      <w:r w:rsidRPr="002944B3">
        <w:rPr>
          <w:rFonts w:ascii="Times New Roman" w:hAnsi="Times New Roman" w:cs="Times New Roman"/>
          <w:sz w:val="24"/>
          <w:szCs w:val="24"/>
        </w:rPr>
        <w:t xml:space="preserve"> in the FBIH to ensure the full utilization of the training localities in the entity</w:t>
      </w:r>
      <w:r w:rsidR="00131F7F" w:rsidRPr="002944B3">
        <w:rPr>
          <w:rFonts w:ascii="Times New Roman" w:hAnsi="Times New Roman" w:cs="Times New Roman"/>
          <w:sz w:val="24"/>
          <w:szCs w:val="24"/>
        </w:rPr>
        <w:t xml:space="preserve">. </w:t>
      </w:r>
    </w:p>
    <w:p w:rsidR="00540277" w:rsidRPr="002944B3" w:rsidRDefault="00540277" w:rsidP="00540277">
      <w:pPr>
        <w:spacing w:after="0" w:line="240" w:lineRule="auto"/>
        <w:jc w:val="both"/>
        <w:rPr>
          <w:rFonts w:ascii="Times New Roman" w:hAnsi="Times New Roman" w:cs="Times New Roman"/>
          <w:b/>
          <w:i/>
          <w:sz w:val="24"/>
          <w:szCs w:val="24"/>
        </w:rPr>
      </w:pPr>
    </w:p>
    <w:p w:rsidR="00540277" w:rsidRPr="002944B3" w:rsidRDefault="00540277" w:rsidP="00540277">
      <w:pPr>
        <w:spacing w:after="0" w:line="240" w:lineRule="auto"/>
        <w:jc w:val="both"/>
        <w:rPr>
          <w:rFonts w:ascii="Times New Roman" w:hAnsi="Times New Roman" w:cs="Times New Roman"/>
          <w:b/>
          <w:i/>
          <w:sz w:val="24"/>
          <w:szCs w:val="24"/>
        </w:rPr>
      </w:pPr>
      <w:r w:rsidRPr="002944B3">
        <w:rPr>
          <w:rFonts w:ascii="Times New Roman" w:hAnsi="Times New Roman" w:cs="Times New Roman"/>
          <w:b/>
          <w:i/>
          <w:sz w:val="24"/>
          <w:szCs w:val="24"/>
        </w:rPr>
        <w:t>By the end of the project cycle</w:t>
      </w:r>
    </w:p>
    <w:p w:rsidR="00532257" w:rsidRPr="00B26A81" w:rsidRDefault="00532257" w:rsidP="00532257">
      <w:pPr>
        <w:pStyle w:val="Heading4"/>
        <w:numPr>
          <w:ilvl w:val="0"/>
          <w:numId w:val="19"/>
        </w:numPr>
        <w:spacing w:before="0" w:line="240" w:lineRule="auto"/>
        <w:ind w:left="714" w:hanging="357"/>
        <w:jc w:val="both"/>
        <w:rPr>
          <w:rFonts w:ascii="Times New Roman" w:hAnsi="Times New Roman" w:cs="Times New Roman"/>
          <w:b w:val="0"/>
          <w:i w:val="0"/>
          <w:color w:val="auto"/>
          <w:sz w:val="24"/>
          <w:szCs w:val="24"/>
        </w:rPr>
      </w:pPr>
      <w:r w:rsidRPr="0024613F">
        <w:rPr>
          <w:rFonts w:ascii="Times New Roman" w:hAnsi="Times New Roman" w:cs="Times New Roman"/>
          <w:b w:val="0"/>
          <w:i w:val="0"/>
          <w:color w:val="auto"/>
          <w:sz w:val="24"/>
          <w:szCs w:val="24"/>
        </w:rPr>
        <w:t xml:space="preserve">Support the national stakeholders with developing a broader Concept paper on financial sustainability of the training system which will address in more detail the mechanisms and procedures for funding from the entity level budgets and all other potential sources, as well enhanced and operational level coordination among the stakeholders with the view of better utilization of public money. This should start from the engagement with the Training Coordination Body/Training Commission to </w:t>
      </w:r>
      <w:r w:rsidRPr="00B26A81">
        <w:rPr>
          <w:rFonts w:ascii="Times New Roman" w:hAnsi="Times New Roman" w:cs="Times New Roman"/>
          <w:b w:val="0"/>
          <w:i w:val="0"/>
          <w:color w:val="auto"/>
          <w:sz w:val="24"/>
          <w:szCs w:val="24"/>
        </w:rPr>
        <w:t xml:space="preserve">discuss the system sustainability from the broader perspective and identify additional measures; </w:t>
      </w:r>
    </w:p>
    <w:p w:rsidR="001C1D3E" w:rsidRPr="002944B3" w:rsidRDefault="001C1D3E" w:rsidP="001C1D3E">
      <w:pPr>
        <w:pStyle w:val="ListParagraph"/>
        <w:numPr>
          <w:ilvl w:val="0"/>
          <w:numId w:val="1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Together with the entity level government bodies in charge and AMCs d</w:t>
      </w:r>
      <w:r w:rsidRPr="002944B3">
        <w:rPr>
          <w:rFonts w:ascii="Times New Roman" w:hAnsi="Times New Roman" w:cs="Times New Roman"/>
          <w:sz w:val="24"/>
          <w:szCs w:val="24"/>
        </w:rPr>
        <w:t>evelop and implement a Communications Strategy with the aim of the  promotion of the benefits of the training and stimulating demand for training</w:t>
      </w:r>
      <w:r>
        <w:rPr>
          <w:rFonts w:ascii="Times New Roman" w:hAnsi="Times New Roman" w:cs="Times New Roman"/>
          <w:sz w:val="24"/>
          <w:szCs w:val="24"/>
        </w:rPr>
        <w:t>;</w:t>
      </w:r>
      <w:r>
        <w:rPr>
          <w:rFonts w:ascii="Arial" w:hAnsi="Arial" w:cs="Times New Roman"/>
          <w:sz w:val="24"/>
          <w:szCs w:val="24"/>
        </w:rPr>
        <w:t xml:space="preserve"> </w:t>
      </w:r>
    </w:p>
    <w:p w:rsidR="00540277" w:rsidRPr="002733FA" w:rsidRDefault="00540277" w:rsidP="00925980">
      <w:pPr>
        <w:pStyle w:val="ListParagraph"/>
        <w:numPr>
          <w:ilvl w:val="0"/>
          <w:numId w:val="19"/>
        </w:numPr>
        <w:spacing w:after="0" w:line="240" w:lineRule="auto"/>
        <w:ind w:left="714" w:hanging="357"/>
        <w:contextualSpacing w:val="0"/>
        <w:jc w:val="both"/>
        <w:rPr>
          <w:rFonts w:ascii="Times New Roman" w:hAnsi="Times New Roman" w:cs="Times New Roman"/>
          <w:sz w:val="24"/>
          <w:szCs w:val="24"/>
        </w:rPr>
      </w:pPr>
      <w:r w:rsidRPr="002944B3">
        <w:rPr>
          <w:rFonts w:ascii="Times New Roman" w:hAnsi="Times New Roman" w:cs="Times New Roman"/>
          <w:sz w:val="24"/>
          <w:szCs w:val="24"/>
        </w:rPr>
        <w:t xml:space="preserve">Develop a </w:t>
      </w:r>
      <w:r w:rsidR="002733FA" w:rsidRPr="002733FA">
        <w:rPr>
          <w:rFonts w:ascii="Times New Roman" w:hAnsi="Times New Roman" w:cs="Times New Roman"/>
          <w:sz w:val="24"/>
          <w:szCs w:val="24"/>
        </w:rPr>
        <w:t xml:space="preserve">list of potential activities to </w:t>
      </w:r>
      <w:r w:rsidRPr="002733FA">
        <w:rPr>
          <w:rFonts w:ascii="Times New Roman" w:hAnsi="Times New Roman" w:cs="Times New Roman"/>
          <w:sz w:val="24"/>
          <w:szCs w:val="24"/>
        </w:rPr>
        <w:t xml:space="preserve"> support better coordination between training system facilities/partners: this could include training</w:t>
      </w:r>
      <w:r w:rsidR="002733FA" w:rsidRPr="002733FA">
        <w:rPr>
          <w:rFonts w:ascii="Times New Roman" w:hAnsi="Times New Roman" w:cs="Times New Roman"/>
          <w:sz w:val="24"/>
          <w:szCs w:val="24"/>
        </w:rPr>
        <w:t xml:space="preserve"> and technical assistance</w:t>
      </w:r>
      <w:r w:rsidRPr="002733FA">
        <w:rPr>
          <w:rFonts w:ascii="Times New Roman" w:hAnsi="Times New Roman" w:cs="Times New Roman"/>
          <w:sz w:val="24"/>
          <w:szCs w:val="24"/>
        </w:rPr>
        <w:t>, shared IT solutions, etc</w:t>
      </w:r>
      <w:r w:rsidR="00131F7F" w:rsidRPr="002733FA">
        <w:rPr>
          <w:rFonts w:ascii="Times New Roman" w:hAnsi="Times New Roman" w:cs="Times New Roman"/>
          <w:sz w:val="24"/>
          <w:szCs w:val="24"/>
        </w:rPr>
        <w:t>;</w:t>
      </w:r>
      <w:r w:rsidRPr="002733FA">
        <w:rPr>
          <w:rFonts w:ascii="Times New Roman" w:hAnsi="Times New Roman" w:cs="Times New Roman"/>
          <w:sz w:val="24"/>
          <w:szCs w:val="24"/>
        </w:rPr>
        <w:t xml:space="preserve"> </w:t>
      </w:r>
    </w:p>
    <w:p w:rsidR="00540277" w:rsidRPr="009A38E5" w:rsidRDefault="0024613F" w:rsidP="00925980">
      <w:pPr>
        <w:pStyle w:val="ListParagraph"/>
        <w:numPr>
          <w:ilvl w:val="0"/>
          <w:numId w:val="19"/>
        </w:numPr>
        <w:spacing w:after="0" w:line="240" w:lineRule="auto"/>
        <w:ind w:left="714" w:hanging="357"/>
        <w:contextualSpacing w:val="0"/>
        <w:jc w:val="both"/>
        <w:rPr>
          <w:rFonts w:ascii="Times New Roman" w:hAnsi="Times New Roman" w:cs="Times New Roman"/>
          <w:sz w:val="24"/>
          <w:szCs w:val="24"/>
        </w:rPr>
      </w:pPr>
      <w:r w:rsidRPr="00B26A81">
        <w:rPr>
          <w:rFonts w:ascii="Times New Roman" w:hAnsi="Times New Roman" w:cs="Times New Roman"/>
          <w:sz w:val="24"/>
          <w:szCs w:val="24"/>
        </w:rPr>
        <w:lastRenderedPageBreak/>
        <w:t>I</w:t>
      </w:r>
      <w:r w:rsidR="00540277" w:rsidRPr="00B26A81">
        <w:rPr>
          <w:rFonts w:ascii="Times New Roman" w:hAnsi="Times New Roman" w:cs="Times New Roman"/>
          <w:sz w:val="24"/>
          <w:szCs w:val="24"/>
        </w:rPr>
        <w:t xml:space="preserve">dentify the areas of the more enhanced support to the AMCs’ training units </w:t>
      </w:r>
      <w:r w:rsidRPr="00B26A81">
        <w:rPr>
          <w:rFonts w:ascii="Times New Roman" w:hAnsi="Times New Roman" w:cs="Times New Roman"/>
          <w:sz w:val="24"/>
          <w:szCs w:val="24"/>
        </w:rPr>
        <w:t xml:space="preserve">based on the </w:t>
      </w:r>
      <w:r w:rsidR="00540277" w:rsidRPr="00B26A81">
        <w:rPr>
          <w:rFonts w:ascii="Times New Roman" w:hAnsi="Times New Roman" w:cs="Times New Roman"/>
          <w:sz w:val="24"/>
          <w:szCs w:val="24"/>
        </w:rPr>
        <w:t xml:space="preserve">analysis of areas of support under </w:t>
      </w:r>
      <w:r w:rsidR="00705729" w:rsidRPr="00B26A81">
        <w:rPr>
          <w:rFonts w:ascii="Times New Roman" w:hAnsi="Times New Roman" w:cs="Times New Roman"/>
          <w:sz w:val="24"/>
          <w:szCs w:val="24"/>
        </w:rPr>
        <w:t xml:space="preserve">other relevant interventions directly targeting AMCs </w:t>
      </w:r>
      <w:r w:rsidR="00705729" w:rsidRPr="009A38E5">
        <w:rPr>
          <w:rFonts w:ascii="Times New Roman" w:hAnsi="Times New Roman" w:cs="Times New Roman"/>
          <w:sz w:val="24"/>
          <w:szCs w:val="24"/>
        </w:rPr>
        <w:t>capacities</w:t>
      </w:r>
      <w:r w:rsidR="00540277" w:rsidRPr="009A38E5">
        <w:rPr>
          <w:rFonts w:ascii="Times New Roman" w:hAnsi="Times New Roman" w:cs="Times New Roman"/>
          <w:sz w:val="24"/>
          <w:szCs w:val="24"/>
        </w:rPr>
        <w:t>, since their absorption capacity is likely to be limited. Based on that, potentially develop a program of support with capacity building to the training units</w:t>
      </w:r>
      <w:r w:rsidR="00705729" w:rsidRPr="009A38E5">
        <w:rPr>
          <w:rFonts w:ascii="Times New Roman" w:hAnsi="Times New Roman" w:cs="Times New Roman"/>
        </w:rPr>
        <w:t xml:space="preserve"> exploring the linkages with the CDMA project in this regard</w:t>
      </w:r>
      <w:r w:rsidR="00540277" w:rsidRPr="009A38E5">
        <w:rPr>
          <w:rFonts w:ascii="Times New Roman" w:hAnsi="Times New Roman" w:cs="Times New Roman"/>
          <w:sz w:val="24"/>
          <w:szCs w:val="24"/>
        </w:rPr>
        <w:t xml:space="preserve">. </w:t>
      </w:r>
      <w:r w:rsidR="008D52A8" w:rsidRPr="009A38E5">
        <w:rPr>
          <w:rFonts w:ascii="Times New Roman" w:hAnsi="Times New Roman" w:cs="Times New Roman"/>
          <w:sz w:val="24"/>
          <w:szCs w:val="24"/>
        </w:rPr>
        <w:t>Supporting professional networks within the AMCs could be another are</w:t>
      </w:r>
      <w:r w:rsidR="00676B2C" w:rsidRPr="009A38E5">
        <w:rPr>
          <w:rFonts w:ascii="Times New Roman" w:hAnsi="Times New Roman" w:cs="Times New Roman"/>
          <w:sz w:val="24"/>
          <w:szCs w:val="24"/>
        </w:rPr>
        <w:t>a</w:t>
      </w:r>
      <w:r w:rsidR="008D52A8" w:rsidRPr="009A38E5">
        <w:rPr>
          <w:rFonts w:ascii="Times New Roman" w:hAnsi="Times New Roman" w:cs="Times New Roman"/>
          <w:sz w:val="24"/>
          <w:szCs w:val="24"/>
        </w:rPr>
        <w:t xml:space="preserve"> that could be considered; </w:t>
      </w:r>
    </w:p>
    <w:p w:rsidR="00540277" w:rsidRPr="00C44AC9" w:rsidRDefault="00540277" w:rsidP="00C44AC9">
      <w:pPr>
        <w:pStyle w:val="Heading4"/>
        <w:numPr>
          <w:ilvl w:val="0"/>
          <w:numId w:val="19"/>
        </w:numPr>
        <w:spacing w:before="0" w:line="240" w:lineRule="auto"/>
        <w:ind w:left="714" w:hanging="357"/>
        <w:jc w:val="both"/>
        <w:rPr>
          <w:rFonts w:ascii="Times New Roman" w:hAnsi="Times New Roman" w:cs="Times New Roman"/>
          <w:b w:val="0"/>
          <w:i w:val="0"/>
          <w:color w:val="auto"/>
          <w:sz w:val="24"/>
          <w:szCs w:val="24"/>
        </w:rPr>
      </w:pPr>
      <w:r w:rsidRPr="00C44AC9">
        <w:rPr>
          <w:rFonts w:ascii="Times New Roman" w:hAnsi="Times New Roman" w:cs="Times New Roman"/>
          <w:b w:val="0"/>
          <w:i w:val="0"/>
          <w:color w:val="auto"/>
          <w:sz w:val="24"/>
          <w:szCs w:val="24"/>
        </w:rPr>
        <w:t xml:space="preserve">Conduct an evaluation of the </w:t>
      </w:r>
      <w:r w:rsidR="00B26A81" w:rsidRPr="00B26A81">
        <w:rPr>
          <w:rFonts w:ascii="Times New Roman" w:hAnsi="Times New Roman" w:cs="Times New Roman"/>
          <w:b w:val="0"/>
          <w:i w:val="0"/>
          <w:color w:val="auto"/>
          <w:sz w:val="24"/>
          <w:szCs w:val="24"/>
        </w:rPr>
        <w:t xml:space="preserve">introduction minimum </w:t>
      </w:r>
      <w:r w:rsidRPr="00B26A81">
        <w:rPr>
          <w:rFonts w:ascii="Times New Roman" w:hAnsi="Times New Roman" w:cs="Times New Roman"/>
          <w:b w:val="0"/>
          <w:i w:val="0"/>
          <w:color w:val="auto"/>
          <w:sz w:val="24"/>
          <w:szCs w:val="24"/>
        </w:rPr>
        <w:t>HRM standards</w:t>
      </w:r>
      <w:r w:rsidRPr="00C44AC9">
        <w:rPr>
          <w:rFonts w:ascii="Times New Roman" w:hAnsi="Times New Roman" w:cs="Times New Roman"/>
          <w:b w:val="0"/>
          <w:i w:val="0"/>
          <w:color w:val="auto"/>
          <w:sz w:val="24"/>
          <w:szCs w:val="24"/>
        </w:rPr>
        <w:t xml:space="preserve"> in the 20 pilot </w:t>
      </w:r>
      <w:r w:rsidR="00676B2C">
        <w:rPr>
          <w:rFonts w:ascii="Times New Roman" w:hAnsi="Times New Roman" w:cs="Times New Roman"/>
          <w:b w:val="0"/>
          <w:i w:val="0"/>
          <w:color w:val="auto"/>
          <w:sz w:val="24"/>
          <w:szCs w:val="24"/>
        </w:rPr>
        <w:t>LGs</w:t>
      </w:r>
      <w:r w:rsidR="00676B2C" w:rsidRPr="00C44AC9">
        <w:rPr>
          <w:rFonts w:ascii="Times New Roman" w:hAnsi="Times New Roman" w:cs="Times New Roman"/>
          <w:b w:val="0"/>
          <w:i w:val="0"/>
          <w:color w:val="auto"/>
          <w:sz w:val="24"/>
          <w:szCs w:val="24"/>
        </w:rPr>
        <w:t xml:space="preserve"> </w:t>
      </w:r>
      <w:r w:rsidRPr="00C44AC9">
        <w:rPr>
          <w:rFonts w:ascii="Times New Roman" w:hAnsi="Times New Roman" w:cs="Times New Roman"/>
          <w:b w:val="0"/>
          <w:i w:val="0"/>
          <w:color w:val="auto"/>
          <w:sz w:val="24"/>
          <w:szCs w:val="24"/>
        </w:rPr>
        <w:t xml:space="preserve">and based on that revise the planned program of its introduction; support its implementation countrywide </w:t>
      </w:r>
      <w:r w:rsidR="00C44AC9">
        <w:rPr>
          <w:rFonts w:ascii="Times New Roman" w:hAnsi="Times New Roman" w:cs="Times New Roman"/>
          <w:b w:val="0"/>
          <w:i w:val="0"/>
          <w:color w:val="auto"/>
          <w:sz w:val="24"/>
          <w:szCs w:val="24"/>
        </w:rPr>
        <w:t xml:space="preserve">(in the RS this would come as a </w:t>
      </w:r>
      <w:r w:rsidR="00904878" w:rsidRPr="00C44AC9">
        <w:rPr>
          <w:rFonts w:ascii="Times New Roman" w:hAnsi="Times New Roman" w:cs="Times New Roman"/>
          <w:b w:val="0"/>
          <w:i w:val="0"/>
          <w:color w:val="auto"/>
          <w:sz w:val="24"/>
          <w:szCs w:val="24"/>
        </w:rPr>
        <w:t>follow</w:t>
      </w:r>
      <w:r w:rsidR="00C44AC9">
        <w:rPr>
          <w:rFonts w:ascii="Times New Roman" w:hAnsi="Times New Roman" w:cs="Times New Roman"/>
          <w:b w:val="0"/>
          <w:i w:val="0"/>
          <w:color w:val="auto"/>
          <w:sz w:val="24"/>
          <w:szCs w:val="24"/>
        </w:rPr>
        <w:t xml:space="preserve"> up to</w:t>
      </w:r>
      <w:r w:rsidR="00904878" w:rsidRPr="00C44AC9">
        <w:rPr>
          <w:rFonts w:ascii="Times New Roman" w:hAnsi="Times New Roman" w:cs="Times New Roman"/>
          <w:b w:val="0"/>
          <w:i w:val="0"/>
          <w:color w:val="auto"/>
          <w:sz w:val="24"/>
          <w:szCs w:val="24"/>
        </w:rPr>
        <w:t xml:space="preserve"> enactment of relevant by-laws” by the Ministry</w:t>
      </w:r>
      <w:r w:rsidR="00C44AC9">
        <w:rPr>
          <w:rFonts w:ascii="Times New Roman" w:hAnsi="Times New Roman" w:cs="Times New Roman"/>
          <w:b w:val="0"/>
          <w:i w:val="0"/>
          <w:color w:val="auto"/>
          <w:sz w:val="24"/>
          <w:szCs w:val="24"/>
        </w:rPr>
        <w:t xml:space="preserve"> for Administration and Local Self-Governance)</w:t>
      </w:r>
      <w:r w:rsidR="00131F7F" w:rsidRPr="00C44AC9">
        <w:rPr>
          <w:rFonts w:ascii="Times New Roman" w:hAnsi="Times New Roman" w:cs="Times New Roman"/>
          <w:b w:val="0"/>
          <w:i w:val="0"/>
          <w:color w:val="auto"/>
          <w:sz w:val="24"/>
          <w:szCs w:val="24"/>
        </w:rPr>
        <w:t>;</w:t>
      </w:r>
      <w:r w:rsidRPr="00C44AC9">
        <w:rPr>
          <w:rFonts w:ascii="Times New Roman" w:hAnsi="Times New Roman" w:cs="Times New Roman"/>
          <w:b w:val="0"/>
          <w:i w:val="0"/>
          <w:color w:val="auto"/>
          <w:sz w:val="24"/>
          <w:szCs w:val="24"/>
        </w:rPr>
        <w:t xml:space="preserve"> </w:t>
      </w:r>
      <w:r w:rsidR="00131F7F" w:rsidRPr="00C44AC9">
        <w:rPr>
          <w:rFonts w:ascii="Times New Roman" w:hAnsi="Times New Roman" w:cs="Times New Roman"/>
          <w:b w:val="0"/>
          <w:i w:val="0"/>
          <w:color w:val="auto"/>
          <w:sz w:val="24"/>
          <w:szCs w:val="24"/>
        </w:rPr>
        <w:t>and</w:t>
      </w:r>
    </w:p>
    <w:p w:rsidR="00540277" w:rsidRPr="002944B3" w:rsidRDefault="00540277" w:rsidP="00925980">
      <w:pPr>
        <w:pStyle w:val="ListParagraph"/>
        <w:numPr>
          <w:ilvl w:val="0"/>
          <w:numId w:val="19"/>
        </w:numPr>
        <w:spacing w:after="0" w:line="240" w:lineRule="auto"/>
        <w:ind w:left="714" w:hanging="357"/>
        <w:contextualSpacing w:val="0"/>
        <w:jc w:val="both"/>
        <w:rPr>
          <w:rFonts w:ascii="Times New Roman" w:hAnsi="Times New Roman" w:cs="Times New Roman"/>
          <w:sz w:val="24"/>
          <w:szCs w:val="24"/>
        </w:rPr>
      </w:pPr>
      <w:r w:rsidRPr="002944B3">
        <w:rPr>
          <w:rFonts w:ascii="Times New Roman" w:hAnsi="Times New Roman" w:cs="Times New Roman"/>
          <w:sz w:val="24"/>
          <w:szCs w:val="24"/>
        </w:rPr>
        <w:t>Potentially, develop the concept of resource centers (one each per entity) and its scope of services, which needs to include a well elaborated program for the T</w:t>
      </w:r>
      <w:r w:rsidR="009A38E5">
        <w:rPr>
          <w:rFonts w:ascii="Times New Roman" w:hAnsi="Times New Roman" w:cs="Times New Roman"/>
          <w:sz w:val="24"/>
          <w:szCs w:val="24"/>
        </w:rPr>
        <w:t>o</w:t>
      </w:r>
      <w:r w:rsidRPr="002944B3">
        <w:rPr>
          <w:rFonts w:ascii="Times New Roman" w:hAnsi="Times New Roman" w:cs="Times New Roman"/>
          <w:sz w:val="24"/>
          <w:szCs w:val="24"/>
        </w:rPr>
        <w:t>T</w:t>
      </w:r>
      <w:r w:rsidR="00131F7F" w:rsidRPr="002944B3">
        <w:rPr>
          <w:rFonts w:ascii="Times New Roman" w:hAnsi="Times New Roman" w:cs="Times New Roman"/>
          <w:sz w:val="24"/>
          <w:szCs w:val="24"/>
        </w:rPr>
        <w:t>.</w:t>
      </w:r>
    </w:p>
    <w:p w:rsidR="00540277" w:rsidRPr="002944B3" w:rsidRDefault="00540277" w:rsidP="00540277">
      <w:pPr>
        <w:spacing w:after="0" w:line="20" w:lineRule="atLeast"/>
        <w:rPr>
          <w:rFonts w:ascii="Times New Roman" w:hAnsi="Times New Roman" w:cs="Times New Roman"/>
          <w:b/>
          <w:i/>
          <w:sz w:val="24"/>
          <w:szCs w:val="24"/>
        </w:rPr>
      </w:pPr>
    </w:p>
    <w:p w:rsidR="00540277" w:rsidRPr="002944B3" w:rsidRDefault="00540277" w:rsidP="00540277">
      <w:pPr>
        <w:spacing w:after="0" w:line="20" w:lineRule="atLeast"/>
        <w:rPr>
          <w:rFonts w:ascii="Times New Roman" w:eastAsia="Times New Roman" w:hAnsi="Times New Roman" w:cs="Times New Roman"/>
          <w:b/>
          <w:i/>
          <w:sz w:val="24"/>
          <w:szCs w:val="24"/>
          <w:lang w:eastAsia="en-GB"/>
        </w:rPr>
      </w:pPr>
      <w:r w:rsidRPr="002944B3">
        <w:rPr>
          <w:rFonts w:ascii="Times New Roman" w:hAnsi="Times New Roman" w:cs="Times New Roman"/>
          <w:b/>
          <w:i/>
          <w:sz w:val="24"/>
          <w:szCs w:val="24"/>
        </w:rPr>
        <w:t>Potential further support</w:t>
      </w:r>
      <w:r w:rsidRPr="002944B3">
        <w:rPr>
          <w:rFonts w:ascii="Times New Roman" w:eastAsia="Times New Roman" w:hAnsi="Times New Roman" w:cs="Times New Roman"/>
          <w:b/>
          <w:i/>
          <w:sz w:val="24"/>
          <w:szCs w:val="24"/>
          <w:lang w:eastAsia="en-GB"/>
        </w:rPr>
        <w:t xml:space="preserve"> </w:t>
      </w:r>
      <w:r w:rsidR="009A38E5">
        <w:rPr>
          <w:rFonts w:ascii="Times New Roman" w:eastAsia="Times New Roman" w:hAnsi="Times New Roman" w:cs="Times New Roman"/>
          <w:b/>
          <w:i/>
          <w:sz w:val="24"/>
          <w:szCs w:val="24"/>
          <w:lang w:eastAsia="en-GB"/>
        </w:rPr>
        <w:t>if further funding is made available</w:t>
      </w:r>
    </w:p>
    <w:p w:rsidR="00540277" w:rsidRPr="002944B3" w:rsidRDefault="00540277" w:rsidP="00925980">
      <w:pPr>
        <w:pStyle w:val="Heading4"/>
        <w:numPr>
          <w:ilvl w:val="0"/>
          <w:numId w:val="19"/>
        </w:numPr>
        <w:spacing w:before="0" w:line="20" w:lineRule="atLeast"/>
        <w:jc w:val="both"/>
        <w:rPr>
          <w:rFonts w:ascii="Times New Roman" w:hAnsi="Times New Roman" w:cs="Times New Roman"/>
          <w:b w:val="0"/>
          <w:i w:val="0"/>
          <w:color w:val="auto"/>
          <w:sz w:val="24"/>
          <w:szCs w:val="24"/>
        </w:rPr>
      </w:pPr>
      <w:r w:rsidRPr="002944B3">
        <w:rPr>
          <w:rFonts w:ascii="Times New Roman" w:hAnsi="Times New Roman" w:cs="Times New Roman"/>
          <w:b w:val="0"/>
          <w:i w:val="0"/>
          <w:color w:val="auto"/>
          <w:sz w:val="24"/>
          <w:szCs w:val="24"/>
        </w:rPr>
        <w:t>Assist the governments of all levels (local, cantonal and entity) in implementing the concept of financial sustainability of the training of LG staff and elected officials</w:t>
      </w:r>
      <w:r w:rsidR="00FC2EB8">
        <w:rPr>
          <w:rFonts w:ascii="Times New Roman" w:hAnsi="Times New Roman" w:cs="Times New Roman"/>
          <w:b w:val="0"/>
          <w:i w:val="0"/>
          <w:color w:val="auto"/>
          <w:sz w:val="24"/>
          <w:szCs w:val="24"/>
        </w:rPr>
        <w:t>;</w:t>
      </w:r>
      <w:r w:rsidRPr="002944B3">
        <w:rPr>
          <w:rFonts w:ascii="Times New Roman" w:hAnsi="Times New Roman" w:cs="Times New Roman"/>
          <w:b w:val="0"/>
          <w:i w:val="0"/>
          <w:color w:val="auto"/>
          <w:sz w:val="24"/>
          <w:szCs w:val="24"/>
        </w:rPr>
        <w:t xml:space="preserve"> Further capacity building to entity level government </w:t>
      </w:r>
      <w:r w:rsidR="00647FC3" w:rsidRPr="00647FC3">
        <w:rPr>
          <w:rFonts w:ascii="Times New Roman" w:hAnsi="Times New Roman" w:cs="Times New Roman"/>
          <w:b w:val="0"/>
          <w:i w:val="0"/>
          <w:color w:val="auto"/>
          <w:sz w:val="24"/>
          <w:szCs w:val="24"/>
        </w:rPr>
        <w:t>institutions</w:t>
      </w:r>
      <w:r w:rsidRPr="002944B3">
        <w:rPr>
          <w:rFonts w:ascii="Times New Roman" w:hAnsi="Times New Roman" w:cs="Times New Roman"/>
          <w:b w:val="0"/>
          <w:i w:val="0"/>
          <w:color w:val="auto"/>
          <w:sz w:val="24"/>
          <w:szCs w:val="24"/>
        </w:rPr>
        <w:t xml:space="preserve"> and the Associations of Cities and Municipalities (including with legal drafting, training management skills, course on “training skills development”, etc)</w:t>
      </w:r>
      <w:r w:rsidR="00131F7F" w:rsidRPr="002944B3">
        <w:rPr>
          <w:rFonts w:ascii="Times New Roman" w:hAnsi="Times New Roman" w:cs="Times New Roman"/>
          <w:b w:val="0"/>
          <w:i w:val="0"/>
          <w:color w:val="auto"/>
          <w:sz w:val="24"/>
          <w:szCs w:val="24"/>
        </w:rPr>
        <w:t>;</w:t>
      </w:r>
      <w:r w:rsidRPr="002944B3">
        <w:rPr>
          <w:rFonts w:ascii="Times New Roman" w:hAnsi="Times New Roman" w:cs="Times New Roman"/>
          <w:b w:val="0"/>
          <w:i w:val="0"/>
          <w:color w:val="auto"/>
          <w:sz w:val="24"/>
          <w:szCs w:val="24"/>
        </w:rPr>
        <w:t xml:space="preserve">   </w:t>
      </w:r>
    </w:p>
    <w:p w:rsidR="00540277" w:rsidRPr="002944B3" w:rsidRDefault="00540277" w:rsidP="00925980">
      <w:pPr>
        <w:pStyle w:val="ListParagraph"/>
        <w:numPr>
          <w:ilvl w:val="0"/>
          <w:numId w:val="19"/>
        </w:numPr>
        <w:spacing w:after="0" w:line="20" w:lineRule="atLeast"/>
        <w:ind w:left="714" w:hanging="357"/>
        <w:contextualSpacing w:val="0"/>
        <w:jc w:val="both"/>
        <w:rPr>
          <w:rFonts w:ascii="Times New Roman" w:hAnsi="Times New Roman" w:cs="Times New Roman"/>
          <w:sz w:val="24"/>
          <w:szCs w:val="24"/>
        </w:rPr>
      </w:pPr>
      <w:r w:rsidRPr="002944B3">
        <w:rPr>
          <w:rFonts w:ascii="Times New Roman" w:hAnsi="Times New Roman" w:cs="Times New Roman"/>
          <w:sz w:val="24"/>
          <w:szCs w:val="24"/>
        </w:rPr>
        <w:t xml:space="preserve">Assist the </w:t>
      </w:r>
      <w:r w:rsidR="009A38E5">
        <w:rPr>
          <w:rFonts w:ascii="Times New Roman" w:hAnsi="Times New Roman" w:cs="Times New Roman"/>
          <w:sz w:val="24"/>
          <w:szCs w:val="24"/>
        </w:rPr>
        <w:t xml:space="preserve">LG </w:t>
      </w:r>
      <w:r w:rsidRPr="002944B3">
        <w:rPr>
          <w:rFonts w:ascii="Times New Roman" w:hAnsi="Times New Roman" w:cs="Times New Roman"/>
          <w:sz w:val="24"/>
          <w:szCs w:val="24"/>
        </w:rPr>
        <w:t>Training Commission</w:t>
      </w:r>
      <w:r w:rsidR="009A38E5">
        <w:rPr>
          <w:rFonts w:ascii="Times New Roman" w:hAnsi="Times New Roman" w:cs="Times New Roman"/>
          <w:sz w:val="24"/>
          <w:szCs w:val="24"/>
        </w:rPr>
        <w:t xml:space="preserve"> (RS)</w:t>
      </w:r>
      <w:r w:rsidRPr="002944B3">
        <w:rPr>
          <w:rFonts w:ascii="Times New Roman" w:hAnsi="Times New Roman" w:cs="Times New Roman"/>
          <w:sz w:val="24"/>
          <w:szCs w:val="24"/>
        </w:rPr>
        <w:t>/</w:t>
      </w:r>
      <w:r w:rsidR="009A38E5">
        <w:rPr>
          <w:rFonts w:ascii="Times New Roman" w:hAnsi="Times New Roman" w:cs="Times New Roman"/>
          <w:sz w:val="24"/>
          <w:szCs w:val="24"/>
        </w:rPr>
        <w:t xml:space="preserve">LG </w:t>
      </w:r>
      <w:r w:rsidRPr="002944B3">
        <w:rPr>
          <w:rFonts w:ascii="Times New Roman" w:hAnsi="Times New Roman" w:cs="Times New Roman"/>
          <w:sz w:val="24"/>
          <w:szCs w:val="24"/>
        </w:rPr>
        <w:t>Training Coordination Body</w:t>
      </w:r>
      <w:r w:rsidR="009A38E5">
        <w:rPr>
          <w:rFonts w:ascii="Times New Roman" w:hAnsi="Times New Roman" w:cs="Times New Roman"/>
          <w:sz w:val="24"/>
          <w:szCs w:val="24"/>
        </w:rPr>
        <w:t xml:space="preserve"> (FBiH)</w:t>
      </w:r>
      <w:r w:rsidRPr="002944B3">
        <w:rPr>
          <w:rFonts w:ascii="Times New Roman" w:hAnsi="Times New Roman" w:cs="Times New Roman"/>
          <w:sz w:val="24"/>
          <w:szCs w:val="24"/>
        </w:rPr>
        <w:t xml:space="preserve"> with capacity building to enable better coordination of the training for the LG staff and elected officials within a given entity</w:t>
      </w:r>
      <w:r w:rsidR="00400D28">
        <w:rPr>
          <w:rFonts w:ascii="Times New Roman" w:hAnsi="Times New Roman" w:cs="Times New Roman"/>
          <w:sz w:val="24"/>
          <w:szCs w:val="24"/>
        </w:rPr>
        <w:t xml:space="preserve"> and between the entities</w:t>
      </w:r>
      <w:r w:rsidR="00131F7F" w:rsidRPr="002944B3">
        <w:rPr>
          <w:rFonts w:ascii="Times New Roman" w:hAnsi="Times New Roman" w:cs="Times New Roman"/>
          <w:sz w:val="24"/>
          <w:szCs w:val="24"/>
        </w:rPr>
        <w:t>;</w:t>
      </w:r>
    </w:p>
    <w:p w:rsidR="00540277" w:rsidRPr="002944B3" w:rsidRDefault="00540277" w:rsidP="00925980">
      <w:pPr>
        <w:pStyle w:val="ListParagraph"/>
        <w:numPr>
          <w:ilvl w:val="0"/>
          <w:numId w:val="19"/>
        </w:numPr>
        <w:spacing w:after="0" w:line="20" w:lineRule="atLeast"/>
        <w:ind w:left="714" w:hanging="357"/>
        <w:contextualSpacing w:val="0"/>
        <w:jc w:val="both"/>
        <w:rPr>
          <w:rFonts w:ascii="Times New Roman" w:hAnsi="Times New Roman" w:cs="Times New Roman"/>
          <w:sz w:val="24"/>
          <w:szCs w:val="24"/>
        </w:rPr>
      </w:pPr>
      <w:r w:rsidRPr="002944B3">
        <w:rPr>
          <w:rFonts w:ascii="Times New Roman" w:hAnsi="Times New Roman" w:cs="Times New Roman"/>
          <w:sz w:val="24"/>
          <w:szCs w:val="24"/>
        </w:rPr>
        <w:t>Help to establish the training resource centers with a well designed TOT program, if this concept is developed further and adopted</w:t>
      </w:r>
      <w:r w:rsidR="00131F7F" w:rsidRPr="002944B3">
        <w:rPr>
          <w:rFonts w:ascii="Times New Roman" w:hAnsi="Times New Roman" w:cs="Times New Roman"/>
          <w:sz w:val="24"/>
          <w:szCs w:val="24"/>
        </w:rPr>
        <w:t>;</w:t>
      </w:r>
    </w:p>
    <w:p w:rsidR="00540277" w:rsidRPr="002944B3" w:rsidRDefault="00540277" w:rsidP="00925980">
      <w:pPr>
        <w:pStyle w:val="ListParagraph"/>
        <w:numPr>
          <w:ilvl w:val="0"/>
          <w:numId w:val="19"/>
        </w:numPr>
        <w:tabs>
          <w:tab w:val="left" w:pos="1139"/>
        </w:tabs>
        <w:spacing w:after="0" w:line="20" w:lineRule="atLeast"/>
        <w:ind w:left="714" w:hanging="357"/>
        <w:contextualSpacing w:val="0"/>
        <w:jc w:val="both"/>
        <w:rPr>
          <w:rFonts w:ascii="Times New Roman" w:hAnsi="Times New Roman" w:cs="Times New Roman"/>
          <w:sz w:val="24"/>
          <w:szCs w:val="24"/>
        </w:rPr>
      </w:pPr>
      <w:r w:rsidRPr="002944B3">
        <w:rPr>
          <w:rFonts w:ascii="Times New Roman" w:hAnsi="Times New Roman" w:cs="Times New Roman"/>
          <w:sz w:val="24"/>
          <w:szCs w:val="24"/>
        </w:rPr>
        <w:t>Support building pro</w:t>
      </w:r>
      <w:r w:rsidR="00131F7F" w:rsidRPr="002944B3">
        <w:rPr>
          <w:rFonts w:ascii="Times New Roman" w:hAnsi="Times New Roman" w:cs="Times New Roman"/>
          <w:sz w:val="24"/>
          <w:szCs w:val="24"/>
        </w:rPr>
        <w:t>fessional networks of LG staff;</w:t>
      </w:r>
      <w:r w:rsidRPr="002944B3">
        <w:rPr>
          <w:rFonts w:ascii="Times New Roman" w:hAnsi="Times New Roman" w:cs="Times New Roman"/>
          <w:sz w:val="24"/>
          <w:szCs w:val="24"/>
        </w:rPr>
        <w:tab/>
      </w:r>
    </w:p>
    <w:p w:rsidR="00540277" w:rsidRPr="002944B3" w:rsidRDefault="00540277" w:rsidP="00925980">
      <w:pPr>
        <w:pStyle w:val="ListParagraph"/>
        <w:numPr>
          <w:ilvl w:val="0"/>
          <w:numId w:val="19"/>
        </w:numPr>
        <w:spacing w:after="0" w:line="20" w:lineRule="atLeast"/>
        <w:ind w:left="714" w:hanging="357"/>
        <w:contextualSpacing w:val="0"/>
        <w:jc w:val="both"/>
        <w:rPr>
          <w:rFonts w:ascii="Times New Roman" w:hAnsi="Times New Roman" w:cs="Times New Roman"/>
        </w:rPr>
      </w:pPr>
      <w:r w:rsidRPr="002944B3">
        <w:rPr>
          <w:rFonts w:ascii="Times New Roman" w:hAnsi="Times New Roman" w:cs="Times New Roman"/>
          <w:sz w:val="24"/>
          <w:szCs w:val="24"/>
        </w:rPr>
        <w:t xml:space="preserve">Potentially support a link with higher educational </w:t>
      </w:r>
      <w:r w:rsidRPr="001A0B34">
        <w:rPr>
          <w:rFonts w:ascii="Times New Roman" w:hAnsi="Times New Roman" w:cs="Times New Roman"/>
          <w:sz w:val="24"/>
          <w:szCs w:val="24"/>
        </w:rPr>
        <w:t>institutions</w:t>
      </w:r>
      <w:r w:rsidR="00F31020" w:rsidRPr="001A0B34">
        <w:rPr>
          <w:rFonts w:ascii="Times New Roman" w:hAnsi="Times New Roman" w:cs="Times New Roman"/>
        </w:rPr>
        <w:t xml:space="preserve"> with the introduction of</w:t>
      </w:r>
      <w:r w:rsidR="00F31020">
        <w:rPr>
          <w:rFonts w:ascii="Arial" w:hAnsi="Arial"/>
        </w:rPr>
        <w:t xml:space="preserve"> </w:t>
      </w:r>
      <w:r w:rsidR="00F31020" w:rsidRPr="00F31020">
        <w:rPr>
          <w:rFonts w:ascii="Times New Roman" w:hAnsi="Times New Roman" w:cs="Times New Roman"/>
          <w:sz w:val="24"/>
          <w:szCs w:val="24"/>
        </w:rPr>
        <w:t xml:space="preserve"> some LG-related courses into curricula of BA</w:t>
      </w:r>
      <w:r w:rsidR="00F31020">
        <w:rPr>
          <w:rFonts w:ascii="Times New Roman" w:hAnsi="Times New Roman" w:cs="Times New Roman"/>
          <w:sz w:val="24"/>
          <w:szCs w:val="24"/>
        </w:rPr>
        <w:t xml:space="preserve"> and/</w:t>
      </w:r>
      <w:r w:rsidR="00F31020" w:rsidRPr="00F31020">
        <w:rPr>
          <w:rFonts w:ascii="Times New Roman" w:hAnsi="Times New Roman" w:cs="Times New Roman"/>
          <w:sz w:val="24"/>
          <w:szCs w:val="24"/>
        </w:rPr>
        <w:t xml:space="preserve">or MA programmes. </w:t>
      </w:r>
      <w:r w:rsidRPr="002944B3">
        <w:rPr>
          <w:rFonts w:ascii="Times New Roman" w:hAnsi="Times New Roman" w:cs="Times New Roman"/>
          <w:sz w:val="24"/>
          <w:szCs w:val="24"/>
        </w:rPr>
        <w:t xml:space="preserve"> to train future trainers in local governance related matters in cooperation with the training support facilities/partners and based on the existing initiatives</w:t>
      </w:r>
      <w:r w:rsidR="00131F7F" w:rsidRPr="002944B3">
        <w:rPr>
          <w:rFonts w:ascii="Times New Roman" w:hAnsi="Times New Roman" w:cs="Times New Roman"/>
          <w:sz w:val="24"/>
          <w:szCs w:val="24"/>
        </w:rPr>
        <w:t>.</w:t>
      </w:r>
      <w:r w:rsidRPr="002944B3">
        <w:rPr>
          <w:rFonts w:ascii="Times New Roman" w:hAnsi="Times New Roman" w:cs="Times New Roman"/>
          <w:sz w:val="24"/>
          <w:szCs w:val="24"/>
        </w:rPr>
        <w:t xml:space="preserve"> </w:t>
      </w:r>
    </w:p>
    <w:p w:rsidR="00D72432" w:rsidRPr="002944B3" w:rsidRDefault="00D72432" w:rsidP="00D72432">
      <w:pPr>
        <w:pStyle w:val="Caption"/>
        <w:pageBreakBefore/>
        <w:rPr>
          <w:rFonts w:ascii="Times New Roman" w:hAnsi="Times New Roman" w:cs="Times New Roman"/>
          <w:sz w:val="20"/>
          <w:szCs w:val="20"/>
        </w:rPr>
      </w:pPr>
      <w:bookmarkStart w:id="3" w:name="_Toc375583562"/>
      <w:r w:rsidRPr="002944B3">
        <w:rPr>
          <w:rFonts w:ascii="Times New Roman" w:hAnsi="Times New Roman" w:cs="Times New Roman"/>
          <w:sz w:val="20"/>
          <w:szCs w:val="20"/>
        </w:rPr>
        <w:lastRenderedPageBreak/>
        <w:t xml:space="preserve">Figure </w:t>
      </w:r>
      <w:r w:rsidR="0024583E" w:rsidRPr="002944B3">
        <w:rPr>
          <w:rFonts w:ascii="Times New Roman" w:hAnsi="Times New Roman" w:cs="Times New Roman"/>
          <w:sz w:val="20"/>
          <w:szCs w:val="20"/>
        </w:rPr>
        <w:fldChar w:fldCharType="begin"/>
      </w:r>
      <w:r w:rsidRPr="002944B3">
        <w:rPr>
          <w:rFonts w:ascii="Times New Roman" w:hAnsi="Times New Roman" w:cs="Times New Roman"/>
          <w:sz w:val="20"/>
          <w:szCs w:val="20"/>
        </w:rPr>
        <w:instrText xml:space="preserve"> SEQ Figure \* ARABIC </w:instrText>
      </w:r>
      <w:r w:rsidR="0024583E" w:rsidRPr="002944B3">
        <w:rPr>
          <w:rFonts w:ascii="Times New Roman" w:hAnsi="Times New Roman" w:cs="Times New Roman"/>
          <w:sz w:val="20"/>
          <w:szCs w:val="20"/>
        </w:rPr>
        <w:fldChar w:fldCharType="separate"/>
      </w:r>
      <w:r w:rsidR="00146241" w:rsidRPr="002944B3">
        <w:rPr>
          <w:rFonts w:ascii="Times New Roman" w:hAnsi="Times New Roman" w:cs="Times New Roman"/>
          <w:noProof/>
          <w:sz w:val="20"/>
          <w:szCs w:val="20"/>
        </w:rPr>
        <w:t>1</w:t>
      </w:r>
      <w:r w:rsidR="0024583E" w:rsidRPr="002944B3">
        <w:rPr>
          <w:rFonts w:ascii="Times New Roman" w:hAnsi="Times New Roman" w:cs="Times New Roman"/>
          <w:sz w:val="20"/>
          <w:szCs w:val="20"/>
        </w:rPr>
        <w:fldChar w:fldCharType="end"/>
      </w:r>
      <w:r w:rsidR="0069659C" w:rsidRPr="002944B3">
        <w:rPr>
          <w:rFonts w:ascii="Times New Roman" w:hAnsi="Times New Roman" w:cs="Times New Roman"/>
          <w:sz w:val="20"/>
          <w:szCs w:val="20"/>
        </w:rPr>
        <w:t>: Administrative Map of BiH</w:t>
      </w:r>
      <w:bookmarkEnd w:id="3"/>
    </w:p>
    <w:p w:rsidR="00D72432" w:rsidRPr="002944B3" w:rsidRDefault="00D72432" w:rsidP="00D72432">
      <w:pPr>
        <w:rPr>
          <w:rFonts w:ascii="Times New Roman" w:hAnsi="Times New Roman" w:cs="Times New Roman"/>
        </w:rPr>
      </w:pPr>
    </w:p>
    <w:p w:rsidR="00D72432" w:rsidRPr="002944B3" w:rsidRDefault="00B67CBE" w:rsidP="00D72432">
      <w:pPr>
        <w:rPr>
          <w:rFonts w:ascii="Times New Roman" w:hAnsi="Times New Roman" w:cs="Times New Roman"/>
        </w:rPr>
      </w:pPr>
      <w:r w:rsidRPr="002944B3">
        <w:rPr>
          <w:rFonts w:ascii="Times New Roman" w:hAnsi="Times New Roman" w:cs="Times New Roman"/>
          <w:noProof/>
          <w:lang w:val="en-US"/>
        </w:rPr>
        <w:drawing>
          <wp:inline distT="0" distB="0" distL="0" distR="0">
            <wp:extent cx="5731510" cy="5707597"/>
            <wp:effectExtent l="19050" t="0" r="2540" b="0"/>
            <wp:docPr id="26" name="Picture 17" descr="C:\Users\Lilit\AppData\Local\Microsoft\Windows\Temporary Internet Files\Content.IE5\DES725JF\BiH map_municipaliti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Lilit\AppData\Local\Microsoft\Windows\Temporary Internet Files\Content.IE5\DES725JF\BiH map_municipalities.jpg"/>
                    <pic:cNvPicPr>
                      <a:picLocks noChangeAspect="1" noChangeArrowheads="1"/>
                    </pic:cNvPicPr>
                  </pic:nvPicPr>
                  <pic:blipFill>
                    <a:blip r:embed="rId12" cstate="print"/>
                    <a:srcRect/>
                    <a:stretch>
                      <a:fillRect/>
                    </a:stretch>
                  </pic:blipFill>
                  <pic:spPr bwMode="auto">
                    <a:xfrm>
                      <a:off x="0" y="0"/>
                      <a:ext cx="5731510" cy="5707597"/>
                    </a:xfrm>
                    <a:prstGeom prst="rect">
                      <a:avLst/>
                    </a:prstGeom>
                    <a:ln>
                      <a:noFill/>
                    </a:ln>
                    <a:effectLst>
                      <a:softEdge rad="112500"/>
                    </a:effectLst>
                  </pic:spPr>
                </pic:pic>
              </a:graphicData>
            </a:graphic>
          </wp:inline>
        </w:drawing>
      </w:r>
    </w:p>
    <w:p w:rsidR="007F069D" w:rsidRPr="002944B3" w:rsidRDefault="00891732" w:rsidP="00435D35">
      <w:pPr>
        <w:pStyle w:val="Heading1"/>
        <w:pageBreakBefore/>
        <w:numPr>
          <w:ilvl w:val="0"/>
          <w:numId w:val="1"/>
        </w:numPr>
        <w:ind w:left="714" w:hanging="357"/>
        <w:rPr>
          <w:rFonts w:ascii="Times New Roman" w:hAnsi="Times New Roman" w:cs="Times New Roman"/>
        </w:rPr>
      </w:pPr>
      <w:bookmarkStart w:id="4" w:name="_Toc377230771"/>
      <w:r w:rsidRPr="002944B3">
        <w:rPr>
          <w:rFonts w:ascii="Times New Roman" w:hAnsi="Times New Roman" w:cs="Times New Roman"/>
        </w:rPr>
        <w:lastRenderedPageBreak/>
        <w:t>Introduction</w:t>
      </w:r>
      <w:bookmarkEnd w:id="4"/>
      <w:r w:rsidRPr="002944B3">
        <w:rPr>
          <w:rFonts w:ascii="Times New Roman" w:hAnsi="Times New Roman" w:cs="Times New Roman"/>
        </w:rPr>
        <w:t xml:space="preserve"> </w:t>
      </w:r>
    </w:p>
    <w:p w:rsidR="00891732" w:rsidRPr="002944B3" w:rsidRDefault="00891732">
      <w:pPr>
        <w:rPr>
          <w:rFonts w:ascii="Times New Roman" w:hAnsi="Times New Roman" w:cs="Times New Roman"/>
        </w:rPr>
      </w:pPr>
    </w:p>
    <w:p w:rsidR="005C5F2D" w:rsidRPr="002944B3" w:rsidRDefault="00EF5895" w:rsidP="00435D35">
      <w:pPr>
        <w:pStyle w:val="Heading2"/>
        <w:numPr>
          <w:ilvl w:val="1"/>
          <w:numId w:val="1"/>
        </w:numPr>
        <w:rPr>
          <w:rFonts w:ascii="Times New Roman" w:hAnsi="Times New Roman" w:cs="Times New Roman"/>
        </w:rPr>
      </w:pPr>
      <w:bookmarkStart w:id="5" w:name="_Toc377230772"/>
      <w:r w:rsidRPr="002944B3">
        <w:rPr>
          <w:rFonts w:ascii="Times New Roman" w:hAnsi="Times New Roman" w:cs="Times New Roman"/>
        </w:rPr>
        <w:t xml:space="preserve">Project </w:t>
      </w:r>
      <w:r w:rsidR="00891732" w:rsidRPr="002944B3">
        <w:rPr>
          <w:rFonts w:ascii="Times New Roman" w:hAnsi="Times New Roman" w:cs="Times New Roman"/>
        </w:rPr>
        <w:t>Background</w:t>
      </w:r>
      <w:bookmarkEnd w:id="5"/>
      <w:r w:rsidR="00891732" w:rsidRPr="002944B3">
        <w:rPr>
          <w:rFonts w:ascii="Times New Roman" w:hAnsi="Times New Roman" w:cs="Times New Roman"/>
        </w:rPr>
        <w:t xml:space="preserve"> </w:t>
      </w:r>
    </w:p>
    <w:p w:rsidR="00891732" w:rsidRPr="002944B3" w:rsidRDefault="00891732" w:rsidP="005C5F2D">
      <w:pPr>
        <w:shd w:val="clear" w:color="auto" w:fill="FFFFFF"/>
        <w:spacing w:before="60" w:after="60" w:line="240" w:lineRule="auto"/>
        <w:rPr>
          <w:rFonts w:ascii="Times New Roman" w:eastAsia="Times New Roman" w:hAnsi="Times New Roman" w:cs="Times New Roman"/>
          <w:sz w:val="9"/>
          <w:szCs w:val="9"/>
          <w:lang w:eastAsia="en-GB"/>
        </w:rPr>
      </w:pPr>
    </w:p>
    <w:p w:rsidR="00864F6F" w:rsidRPr="002944B3" w:rsidRDefault="00864F6F" w:rsidP="001D3C04">
      <w:pPr>
        <w:autoSpaceDE w:val="0"/>
        <w:autoSpaceDN w:val="0"/>
        <w:adjustRightInd w:val="0"/>
        <w:spacing w:after="0" w:line="240" w:lineRule="auto"/>
        <w:jc w:val="both"/>
        <w:rPr>
          <w:rFonts w:ascii="Times New Roman" w:hAnsi="Times New Roman" w:cs="Times New Roman"/>
          <w:b/>
          <w:color w:val="000000"/>
          <w:sz w:val="24"/>
          <w:szCs w:val="24"/>
        </w:rPr>
      </w:pPr>
      <w:r w:rsidRPr="002944B3">
        <w:rPr>
          <w:rFonts w:ascii="Times New Roman" w:hAnsi="Times New Roman" w:cs="Times New Roman"/>
          <w:color w:val="000000"/>
          <w:sz w:val="24"/>
          <w:szCs w:val="24"/>
        </w:rPr>
        <w:t xml:space="preserve">In 2007, UNDP BiH commissioned a feasibility study (Discussion Paper) to review the status of training and capacity </w:t>
      </w:r>
      <w:r w:rsidRPr="00B33E13">
        <w:rPr>
          <w:rFonts w:ascii="Times New Roman" w:hAnsi="Times New Roman" w:cs="Times New Roman"/>
          <w:color w:val="000000"/>
          <w:sz w:val="24"/>
          <w:szCs w:val="24"/>
        </w:rPr>
        <w:t>building for local government</w:t>
      </w:r>
      <w:r w:rsidR="00B33E13" w:rsidRPr="00B33E13">
        <w:rPr>
          <w:rFonts w:ascii="Times New Roman" w:hAnsi="Times New Roman" w:cs="Times New Roman"/>
          <w:color w:val="000000"/>
          <w:sz w:val="24"/>
          <w:szCs w:val="24"/>
        </w:rPr>
        <w:t xml:space="preserve"> (LGs) </w:t>
      </w:r>
      <w:r w:rsidRPr="00B33E13">
        <w:rPr>
          <w:rFonts w:ascii="Times New Roman" w:hAnsi="Times New Roman" w:cs="Times New Roman"/>
          <w:color w:val="000000"/>
          <w:sz w:val="24"/>
          <w:szCs w:val="24"/>
        </w:rPr>
        <w:t>s in BiH. The</w:t>
      </w:r>
      <w:r w:rsidRPr="002944B3">
        <w:rPr>
          <w:rFonts w:ascii="Times New Roman" w:hAnsi="Times New Roman" w:cs="Times New Roman"/>
          <w:color w:val="000000"/>
          <w:sz w:val="24"/>
          <w:szCs w:val="24"/>
        </w:rPr>
        <w:t xml:space="preserve"> study identified a complex set of issues, ranging from the absence of uniform training policies through to the ambiguities in the institutional structure of local government training. In order to effectively address these challenges, the process of establishing a </w:t>
      </w:r>
      <w:r w:rsidRPr="002944B3">
        <w:rPr>
          <w:rFonts w:ascii="Times New Roman" w:hAnsi="Times New Roman" w:cs="Times New Roman"/>
          <w:b/>
          <w:color w:val="000000"/>
          <w:sz w:val="24"/>
          <w:szCs w:val="24"/>
        </w:rPr>
        <w:t>Training System for Local Self-Government Employees (TSLSGE) in BiH</w:t>
      </w:r>
      <w:r w:rsidRPr="002944B3">
        <w:rPr>
          <w:rFonts w:ascii="Times New Roman" w:hAnsi="Times New Roman" w:cs="Times New Roman"/>
          <w:color w:val="000000"/>
          <w:sz w:val="24"/>
          <w:szCs w:val="24"/>
        </w:rPr>
        <w:t xml:space="preserve"> was launched in 2008. </w:t>
      </w:r>
      <w:r w:rsidR="00EF5895" w:rsidRPr="002944B3">
        <w:rPr>
          <w:rFonts w:ascii="Times New Roman" w:hAnsi="Times New Roman" w:cs="Times New Roman"/>
          <w:color w:val="000000"/>
          <w:sz w:val="24"/>
          <w:szCs w:val="24"/>
        </w:rPr>
        <w:t xml:space="preserve">This initiative was carried out by relevant national counterparts and supported by the Swedish International Development Cooperation Agency (Sida) and the United Nations Development Programme (UNDP) in BiH within the </w:t>
      </w:r>
      <w:r w:rsidR="00EF5895" w:rsidRPr="002944B3">
        <w:rPr>
          <w:rFonts w:ascii="Times New Roman" w:hAnsi="Times New Roman" w:cs="Times New Roman"/>
          <w:b/>
          <w:color w:val="000000"/>
          <w:sz w:val="24"/>
          <w:szCs w:val="24"/>
        </w:rPr>
        <w:t>Municipal Training System (MTS</w:t>
      </w:r>
      <w:r w:rsidR="00ED779B" w:rsidRPr="002944B3">
        <w:rPr>
          <w:rFonts w:ascii="Times New Roman" w:hAnsi="Times New Roman" w:cs="Times New Roman"/>
          <w:b/>
          <w:color w:val="000000"/>
          <w:sz w:val="24"/>
          <w:szCs w:val="24"/>
        </w:rPr>
        <w:t>I</w:t>
      </w:r>
      <w:r w:rsidR="00EF5895" w:rsidRPr="002944B3">
        <w:rPr>
          <w:rFonts w:ascii="Times New Roman" w:hAnsi="Times New Roman" w:cs="Times New Roman"/>
          <w:b/>
          <w:color w:val="000000"/>
          <w:sz w:val="24"/>
          <w:szCs w:val="24"/>
        </w:rPr>
        <w:t>) Project</w:t>
      </w:r>
      <w:r w:rsidR="00EF5895" w:rsidRPr="002944B3">
        <w:rPr>
          <w:rFonts w:ascii="Times New Roman" w:hAnsi="Times New Roman" w:cs="Times New Roman"/>
          <w:color w:val="000000"/>
          <w:sz w:val="24"/>
          <w:szCs w:val="24"/>
        </w:rPr>
        <w:t xml:space="preserve">. </w:t>
      </w:r>
      <w:r w:rsidRPr="002944B3">
        <w:rPr>
          <w:rFonts w:ascii="Times New Roman" w:hAnsi="Times New Roman" w:cs="Times New Roman"/>
          <w:color w:val="000000"/>
          <w:sz w:val="24"/>
          <w:szCs w:val="24"/>
        </w:rPr>
        <w:t xml:space="preserve">Entity </w:t>
      </w:r>
      <w:r w:rsidR="009C5875" w:rsidRPr="002944B3">
        <w:rPr>
          <w:rFonts w:ascii="Times New Roman" w:hAnsi="Times New Roman" w:cs="Times New Roman"/>
          <w:color w:val="000000"/>
          <w:sz w:val="24"/>
          <w:szCs w:val="24"/>
        </w:rPr>
        <w:t xml:space="preserve">level </w:t>
      </w:r>
      <w:r w:rsidRPr="002944B3">
        <w:rPr>
          <w:rFonts w:ascii="Times New Roman" w:hAnsi="Times New Roman" w:cs="Times New Roman"/>
          <w:b/>
          <w:color w:val="000000"/>
          <w:sz w:val="24"/>
          <w:szCs w:val="24"/>
        </w:rPr>
        <w:t>Training Strategies for Local Self-Government Employees 2011 – 2015</w:t>
      </w:r>
      <w:r w:rsidRPr="002944B3">
        <w:rPr>
          <w:rFonts w:ascii="Times New Roman" w:hAnsi="Times New Roman" w:cs="Times New Roman"/>
          <w:color w:val="000000"/>
          <w:sz w:val="24"/>
          <w:szCs w:val="24"/>
        </w:rPr>
        <w:t xml:space="preserve"> have since been developed and endorsed by both </w:t>
      </w:r>
      <w:r w:rsidR="00173F56" w:rsidRPr="00173F56">
        <w:rPr>
          <w:rFonts w:ascii="Times New Roman" w:hAnsi="Times New Roman" w:cs="Times New Roman"/>
          <w:b/>
          <w:color w:val="000000"/>
          <w:sz w:val="24"/>
          <w:szCs w:val="24"/>
        </w:rPr>
        <w:t xml:space="preserve">Entity </w:t>
      </w:r>
      <w:r w:rsidR="00173F56" w:rsidRPr="00B33E13">
        <w:rPr>
          <w:rFonts w:ascii="Times New Roman" w:hAnsi="Times New Roman" w:cs="Times New Roman"/>
          <w:b/>
          <w:color w:val="000000"/>
          <w:sz w:val="24"/>
          <w:szCs w:val="24"/>
        </w:rPr>
        <w:t>Governments</w:t>
      </w:r>
      <w:r w:rsidRPr="00B33E13">
        <w:rPr>
          <w:rFonts w:ascii="Times New Roman" w:hAnsi="Times New Roman" w:cs="Times New Roman"/>
          <w:color w:val="000000"/>
          <w:sz w:val="24"/>
          <w:szCs w:val="24"/>
        </w:rPr>
        <w:t xml:space="preserve"> </w:t>
      </w:r>
      <w:r w:rsidR="00173F56" w:rsidRPr="00B33E13">
        <w:rPr>
          <w:rFonts w:ascii="Times New Roman" w:hAnsi="Times New Roman" w:cs="Times New Roman"/>
          <w:color w:val="000000"/>
          <w:sz w:val="24"/>
          <w:szCs w:val="24"/>
        </w:rPr>
        <w:t xml:space="preserve">and </w:t>
      </w:r>
      <w:r w:rsidR="00B33E13" w:rsidRPr="00B33E13">
        <w:rPr>
          <w:rFonts w:ascii="Times New Roman" w:hAnsi="Times New Roman" w:cs="Times New Roman"/>
          <w:color w:val="000000"/>
          <w:sz w:val="24"/>
          <w:szCs w:val="24"/>
        </w:rPr>
        <w:t xml:space="preserve">the two </w:t>
      </w:r>
      <w:r w:rsidR="00173F56" w:rsidRPr="00B33E13">
        <w:rPr>
          <w:rFonts w:ascii="Times New Roman" w:hAnsi="Times New Roman" w:cs="Times New Roman"/>
          <w:b/>
          <w:color w:val="000000"/>
          <w:sz w:val="24"/>
          <w:szCs w:val="24"/>
        </w:rPr>
        <w:t>Associations</w:t>
      </w:r>
      <w:r w:rsidR="00173F56" w:rsidRPr="00173F56">
        <w:rPr>
          <w:rFonts w:ascii="Times New Roman" w:hAnsi="Times New Roman" w:cs="Times New Roman"/>
          <w:b/>
          <w:color w:val="000000"/>
          <w:sz w:val="24"/>
          <w:szCs w:val="24"/>
        </w:rPr>
        <w:t xml:space="preserve"> of Municipalities and Cities (AMCs).</w:t>
      </w:r>
      <w:r w:rsidRPr="002944B3">
        <w:rPr>
          <w:rFonts w:ascii="Times New Roman" w:hAnsi="Times New Roman" w:cs="Times New Roman"/>
          <w:color w:val="000000"/>
          <w:sz w:val="24"/>
          <w:szCs w:val="24"/>
        </w:rPr>
        <w:t xml:space="preserve"> The two documents set out key principles and objectives of the training system; target groups and priority training programmes; the institutional and financial set-up and the implementation, as well as the monitoring arrangements</w:t>
      </w:r>
      <w:r w:rsidR="00EF5895" w:rsidRPr="002944B3">
        <w:rPr>
          <w:rFonts w:ascii="Times New Roman" w:hAnsi="Times New Roman" w:cs="Times New Roman"/>
          <w:color w:val="000000"/>
          <w:sz w:val="24"/>
          <w:szCs w:val="24"/>
        </w:rPr>
        <w:t>.</w:t>
      </w:r>
      <w:r w:rsidR="00EF5895" w:rsidRPr="002944B3">
        <w:rPr>
          <w:rStyle w:val="FootnoteReference"/>
          <w:rFonts w:ascii="Times New Roman" w:hAnsi="Times New Roman" w:cs="Times New Roman"/>
          <w:color w:val="000000"/>
          <w:sz w:val="24"/>
          <w:szCs w:val="24"/>
        </w:rPr>
        <w:footnoteReference w:id="2"/>
      </w:r>
    </w:p>
    <w:p w:rsidR="00EF5895" w:rsidRPr="002944B3" w:rsidRDefault="00EF5895" w:rsidP="001D3C04">
      <w:pPr>
        <w:autoSpaceDE w:val="0"/>
        <w:autoSpaceDN w:val="0"/>
        <w:adjustRightInd w:val="0"/>
        <w:spacing w:after="0" w:line="240" w:lineRule="auto"/>
        <w:jc w:val="both"/>
        <w:rPr>
          <w:rFonts w:ascii="Times New Roman" w:hAnsi="Times New Roman" w:cs="Times New Roman"/>
          <w:color w:val="000000"/>
          <w:sz w:val="24"/>
          <w:szCs w:val="24"/>
        </w:rPr>
      </w:pPr>
    </w:p>
    <w:p w:rsidR="00EF5895" w:rsidRPr="002944B3" w:rsidRDefault="00864F6F" w:rsidP="001D3C04">
      <w:pPr>
        <w:autoSpaceDE w:val="0"/>
        <w:autoSpaceDN w:val="0"/>
        <w:adjustRightInd w:val="0"/>
        <w:spacing w:after="0" w:line="240" w:lineRule="auto"/>
        <w:jc w:val="both"/>
        <w:rPr>
          <w:rFonts w:ascii="Times New Roman" w:hAnsi="Times New Roman" w:cs="Times New Roman"/>
          <w:color w:val="000000"/>
          <w:sz w:val="24"/>
          <w:szCs w:val="24"/>
        </w:rPr>
      </w:pPr>
      <w:r w:rsidRPr="002944B3">
        <w:rPr>
          <w:rFonts w:ascii="Times New Roman" w:hAnsi="Times New Roman" w:cs="Times New Roman"/>
          <w:color w:val="000000"/>
          <w:sz w:val="24"/>
          <w:szCs w:val="24"/>
        </w:rPr>
        <w:t xml:space="preserve">With this in mind, in order to </w:t>
      </w:r>
      <w:r w:rsidRPr="00B33E13">
        <w:rPr>
          <w:rFonts w:ascii="Times New Roman" w:hAnsi="Times New Roman" w:cs="Times New Roman"/>
          <w:color w:val="000000"/>
          <w:sz w:val="24"/>
          <w:szCs w:val="24"/>
        </w:rPr>
        <w:t xml:space="preserve">consolidate </w:t>
      </w:r>
      <w:r w:rsidR="00B33E13" w:rsidRPr="00B33E13">
        <w:rPr>
          <w:rFonts w:ascii="Times New Roman" w:hAnsi="Times New Roman" w:cs="Times New Roman"/>
          <w:color w:val="000000"/>
          <w:sz w:val="24"/>
          <w:szCs w:val="24"/>
        </w:rPr>
        <w:t xml:space="preserve">the </w:t>
      </w:r>
      <w:r w:rsidRPr="00B33E13">
        <w:rPr>
          <w:rFonts w:ascii="Times New Roman" w:hAnsi="Times New Roman" w:cs="Times New Roman"/>
          <w:color w:val="000000"/>
          <w:sz w:val="24"/>
          <w:szCs w:val="24"/>
        </w:rPr>
        <w:t>gains made</w:t>
      </w:r>
      <w:r w:rsidRPr="002944B3">
        <w:rPr>
          <w:rFonts w:ascii="Times New Roman" w:hAnsi="Times New Roman" w:cs="Times New Roman"/>
          <w:color w:val="000000"/>
          <w:sz w:val="24"/>
          <w:szCs w:val="24"/>
        </w:rPr>
        <w:t xml:space="preserve"> through the project’s first </w:t>
      </w:r>
      <w:r w:rsidR="001A0B34" w:rsidRPr="00B33E13">
        <w:rPr>
          <w:rFonts w:ascii="Times New Roman" w:hAnsi="Times New Roman" w:cs="Times New Roman"/>
          <w:color w:val="000000"/>
          <w:sz w:val="24"/>
          <w:szCs w:val="24"/>
        </w:rPr>
        <w:t>phase and</w:t>
      </w:r>
      <w:r w:rsidR="00EF5895" w:rsidRPr="002944B3">
        <w:rPr>
          <w:rFonts w:ascii="Times New Roman" w:hAnsi="Times New Roman" w:cs="Times New Roman"/>
          <w:color w:val="000000"/>
          <w:sz w:val="24"/>
          <w:szCs w:val="24"/>
        </w:rPr>
        <w:t xml:space="preserve"> backed </w:t>
      </w:r>
      <w:r w:rsidR="00EF5895" w:rsidRPr="00B33E13">
        <w:rPr>
          <w:rFonts w:ascii="Times New Roman" w:hAnsi="Times New Roman" w:cs="Times New Roman"/>
          <w:color w:val="000000"/>
          <w:sz w:val="24"/>
          <w:szCs w:val="24"/>
        </w:rPr>
        <w:t xml:space="preserve">by </w:t>
      </w:r>
      <w:r w:rsidR="00B33E13" w:rsidRPr="00B33E13">
        <w:rPr>
          <w:rFonts w:ascii="Times New Roman" w:hAnsi="Times New Roman" w:cs="Times New Roman"/>
          <w:color w:val="000000"/>
          <w:sz w:val="24"/>
          <w:szCs w:val="24"/>
        </w:rPr>
        <w:t xml:space="preserve">the </w:t>
      </w:r>
      <w:r w:rsidR="00EF5895" w:rsidRPr="00B33E13">
        <w:rPr>
          <w:rFonts w:ascii="Times New Roman" w:hAnsi="Times New Roman" w:cs="Times New Roman"/>
          <w:color w:val="000000"/>
          <w:sz w:val="24"/>
          <w:szCs w:val="24"/>
        </w:rPr>
        <w:t xml:space="preserve">positive </w:t>
      </w:r>
      <w:r w:rsidR="00B33E13" w:rsidRPr="00B33E13">
        <w:rPr>
          <w:rFonts w:ascii="Times New Roman" w:hAnsi="Times New Roman" w:cs="Times New Roman"/>
          <w:color w:val="000000"/>
          <w:sz w:val="24"/>
          <w:szCs w:val="24"/>
        </w:rPr>
        <w:t xml:space="preserve">final </w:t>
      </w:r>
      <w:r w:rsidR="00EF5895" w:rsidRPr="00B33E13">
        <w:rPr>
          <w:rFonts w:ascii="Times New Roman" w:hAnsi="Times New Roman" w:cs="Times New Roman"/>
          <w:color w:val="000000"/>
          <w:sz w:val="24"/>
          <w:szCs w:val="24"/>
        </w:rPr>
        <w:t xml:space="preserve">evaluation </w:t>
      </w:r>
      <w:r w:rsidR="00B33E13" w:rsidRPr="00B33E13">
        <w:rPr>
          <w:rFonts w:ascii="Times New Roman" w:hAnsi="Times New Roman" w:cs="Times New Roman"/>
          <w:color w:val="000000"/>
          <w:sz w:val="24"/>
          <w:szCs w:val="24"/>
        </w:rPr>
        <w:t>of MTSI</w:t>
      </w:r>
      <w:r w:rsidR="00B33E13">
        <w:rPr>
          <w:rFonts w:ascii="Times New Roman" w:hAnsi="Times New Roman" w:cs="Times New Roman"/>
          <w:color w:val="000000"/>
          <w:sz w:val="24"/>
          <w:szCs w:val="24"/>
        </w:rPr>
        <w:t xml:space="preserve"> </w:t>
      </w:r>
      <w:r w:rsidR="00EF5895" w:rsidRPr="002944B3">
        <w:rPr>
          <w:rFonts w:ascii="Times New Roman" w:hAnsi="Times New Roman" w:cs="Times New Roman"/>
          <w:color w:val="000000"/>
          <w:sz w:val="24"/>
          <w:szCs w:val="24"/>
        </w:rPr>
        <w:t xml:space="preserve">and </w:t>
      </w:r>
      <w:r w:rsidR="00B33E13">
        <w:rPr>
          <w:rFonts w:ascii="Times New Roman" w:hAnsi="Times New Roman" w:cs="Times New Roman"/>
          <w:color w:val="000000"/>
          <w:sz w:val="24"/>
          <w:szCs w:val="24"/>
        </w:rPr>
        <w:t xml:space="preserve">its </w:t>
      </w:r>
      <w:r w:rsidR="00EF5895" w:rsidRPr="002944B3">
        <w:rPr>
          <w:rFonts w:ascii="Times New Roman" w:hAnsi="Times New Roman" w:cs="Times New Roman"/>
          <w:color w:val="000000"/>
          <w:sz w:val="24"/>
          <w:szCs w:val="24"/>
        </w:rPr>
        <w:t>recommendations</w:t>
      </w:r>
      <w:r w:rsidR="009C5875" w:rsidRPr="002944B3">
        <w:rPr>
          <w:rFonts w:ascii="Times New Roman" w:hAnsi="Times New Roman" w:cs="Times New Roman"/>
          <w:color w:val="000000"/>
          <w:sz w:val="24"/>
          <w:szCs w:val="24"/>
        </w:rPr>
        <w:t>,</w:t>
      </w:r>
      <w:r w:rsidR="00EF5895" w:rsidRPr="002944B3">
        <w:rPr>
          <w:rFonts w:ascii="Times New Roman" w:hAnsi="Times New Roman" w:cs="Times New Roman"/>
          <w:color w:val="000000"/>
          <w:sz w:val="24"/>
          <w:szCs w:val="24"/>
        </w:rPr>
        <w:t xml:space="preserve"> </w:t>
      </w:r>
      <w:r w:rsidRPr="002944B3">
        <w:rPr>
          <w:rFonts w:ascii="Times New Roman" w:hAnsi="Times New Roman" w:cs="Times New Roman"/>
          <w:color w:val="000000"/>
          <w:sz w:val="24"/>
          <w:szCs w:val="24"/>
        </w:rPr>
        <w:t>UNDP, supported by Sida, launched the second phase of the Municipal Training System Project in March 2012</w:t>
      </w:r>
      <w:r w:rsidR="009C5875" w:rsidRPr="002944B3">
        <w:rPr>
          <w:rFonts w:ascii="Times New Roman" w:hAnsi="Times New Roman" w:cs="Times New Roman"/>
          <w:color w:val="000000"/>
          <w:sz w:val="24"/>
          <w:szCs w:val="24"/>
        </w:rPr>
        <w:t xml:space="preserve"> (MTSII).</w:t>
      </w:r>
      <w:r w:rsidRPr="002944B3">
        <w:rPr>
          <w:rFonts w:ascii="Times New Roman" w:hAnsi="Times New Roman" w:cs="Times New Roman"/>
          <w:color w:val="000000"/>
          <w:sz w:val="24"/>
          <w:szCs w:val="24"/>
        </w:rPr>
        <w:t xml:space="preserve"> </w:t>
      </w:r>
    </w:p>
    <w:p w:rsidR="00F72A40" w:rsidRDefault="00F72A40">
      <w:pPr>
        <w:autoSpaceDE w:val="0"/>
        <w:autoSpaceDN w:val="0"/>
        <w:adjustRightInd w:val="0"/>
        <w:spacing w:after="0" w:line="240" w:lineRule="auto"/>
        <w:jc w:val="right"/>
        <w:rPr>
          <w:rFonts w:ascii="Times New Roman" w:hAnsi="Times New Roman" w:cs="Times New Roman"/>
          <w:color w:val="000000"/>
          <w:sz w:val="24"/>
          <w:szCs w:val="24"/>
        </w:rPr>
      </w:pPr>
    </w:p>
    <w:p w:rsidR="00EF5895" w:rsidRPr="002944B3" w:rsidRDefault="001D3C04" w:rsidP="001D3C04">
      <w:pPr>
        <w:shd w:val="clear" w:color="auto" w:fill="FFFFFF"/>
        <w:spacing w:after="0" w:line="240" w:lineRule="auto"/>
        <w:jc w:val="both"/>
        <w:rPr>
          <w:rFonts w:ascii="Times New Roman" w:eastAsia="Times New Roman" w:hAnsi="Times New Roman" w:cs="Times New Roman"/>
          <w:sz w:val="24"/>
          <w:szCs w:val="24"/>
          <w:lang w:eastAsia="en-GB"/>
        </w:rPr>
      </w:pPr>
      <w:r w:rsidRPr="002944B3">
        <w:rPr>
          <w:rFonts w:ascii="Times New Roman" w:hAnsi="Times New Roman" w:cs="Times New Roman"/>
          <w:color w:val="000000"/>
          <w:sz w:val="24"/>
          <w:szCs w:val="24"/>
        </w:rPr>
        <w:t xml:space="preserve">MTSII </w:t>
      </w:r>
      <w:r w:rsidR="00864F6F" w:rsidRPr="002944B3">
        <w:rPr>
          <w:rFonts w:ascii="Times New Roman" w:hAnsi="Times New Roman" w:cs="Times New Roman"/>
          <w:color w:val="000000"/>
          <w:sz w:val="24"/>
          <w:szCs w:val="24"/>
        </w:rPr>
        <w:t xml:space="preserve">project’s </w:t>
      </w:r>
      <w:r w:rsidR="00864F6F" w:rsidRPr="002944B3">
        <w:rPr>
          <w:rFonts w:ascii="Times New Roman" w:hAnsi="Times New Roman" w:cs="Times New Roman"/>
          <w:b/>
          <w:color w:val="000000"/>
          <w:sz w:val="24"/>
          <w:szCs w:val="24"/>
        </w:rPr>
        <w:t>objective</w:t>
      </w:r>
      <w:r w:rsidR="00864F6F" w:rsidRPr="002944B3">
        <w:rPr>
          <w:rFonts w:ascii="Times New Roman" w:hAnsi="Times New Roman" w:cs="Times New Roman"/>
          <w:color w:val="000000"/>
          <w:sz w:val="24"/>
          <w:szCs w:val="24"/>
        </w:rPr>
        <w:t xml:space="preserve"> is to contribute to the development of a professional and competent local government able to effectively manage development processes and deliver quality services to citizens. </w:t>
      </w:r>
      <w:r w:rsidR="00EF5895" w:rsidRPr="002944B3">
        <w:rPr>
          <w:rFonts w:ascii="Times New Roman" w:hAnsi="Times New Roman" w:cs="Times New Roman"/>
          <w:color w:val="000000"/>
          <w:sz w:val="24"/>
          <w:szCs w:val="24"/>
        </w:rPr>
        <w:t xml:space="preserve"> </w:t>
      </w:r>
      <w:r w:rsidR="00EF5895" w:rsidRPr="002944B3">
        <w:rPr>
          <w:rFonts w:ascii="Times New Roman" w:eastAsia="Times New Roman" w:hAnsi="Times New Roman" w:cs="Times New Roman"/>
          <w:sz w:val="24"/>
          <w:szCs w:val="24"/>
          <w:lang w:eastAsia="en-GB"/>
        </w:rPr>
        <w:t xml:space="preserve">MTSII focuses </w:t>
      </w:r>
      <w:r w:rsidR="00D71B42" w:rsidRPr="00D71B42">
        <w:rPr>
          <w:rFonts w:ascii="Times New Roman" w:eastAsia="Times New Roman" w:hAnsi="Times New Roman" w:cs="Times New Roman"/>
          <w:sz w:val="24"/>
          <w:szCs w:val="24"/>
          <w:lang w:eastAsia="en-GB"/>
        </w:rPr>
        <w:t xml:space="preserve">on strengthening of the structures and functions of </w:t>
      </w:r>
      <w:r w:rsidR="00D71B42" w:rsidRPr="00B33E13">
        <w:rPr>
          <w:rFonts w:ascii="Times New Roman" w:eastAsia="Times New Roman" w:hAnsi="Times New Roman" w:cs="Times New Roman"/>
          <w:sz w:val="24"/>
          <w:szCs w:val="24"/>
          <w:lang w:eastAsia="en-GB"/>
        </w:rPr>
        <w:t>the T</w:t>
      </w:r>
      <w:r w:rsidR="00B33E13" w:rsidRPr="00B33E13">
        <w:rPr>
          <w:rFonts w:ascii="Times New Roman" w:eastAsia="Times New Roman" w:hAnsi="Times New Roman" w:cs="Times New Roman"/>
          <w:sz w:val="24"/>
          <w:szCs w:val="24"/>
          <w:lang w:eastAsia="en-GB"/>
        </w:rPr>
        <w:t>SLSGE</w:t>
      </w:r>
      <w:r w:rsidR="00D71B42" w:rsidRPr="00B33E13">
        <w:rPr>
          <w:rFonts w:ascii="Times New Roman" w:eastAsia="Times New Roman" w:hAnsi="Times New Roman" w:cs="Times New Roman"/>
          <w:sz w:val="24"/>
          <w:szCs w:val="24"/>
          <w:lang w:eastAsia="en-GB"/>
        </w:rPr>
        <w:t xml:space="preserve"> in BiH, and supports</w:t>
      </w:r>
      <w:r w:rsidR="00D71B42" w:rsidRPr="002944B3">
        <w:rPr>
          <w:rFonts w:ascii="Times New Roman" w:eastAsia="Times New Roman" w:hAnsi="Times New Roman" w:cs="Times New Roman"/>
          <w:sz w:val="24"/>
          <w:szCs w:val="24"/>
          <w:lang w:eastAsia="en-GB"/>
        </w:rPr>
        <w:t xml:space="preserve"> its affirmation as an effective public mechanism for carrying out the local governments` capacity development agenda country-wide</w:t>
      </w:r>
      <w:r w:rsidR="00D71B42" w:rsidRPr="00D71B42">
        <w:rPr>
          <w:rFonts w:ascii="Times New Roman" w:eastAsia="Times New Roman" w:hAnsi="Times New Roman" w:cs="Times New Roman"/>
          <w:sz w:val="24"/>
          <w:szCs w:val="24"/>
          <w:lang w:eastAsia="en-GB"/>
        </w:rPr>
        <w:t xml:space="preserve"> as defined within the Training Strategies for Local Government Employees 2011 – 2015, so as to enable the long-term effective operation of the training</w:t>
      </w:r>
      <w:r w:rsidR="00D71B42">
        <w:rPr>
          <w:rFonts w:ascii="Times New Roman" w:eastAsia="Times New Roman" w:hAnsi="Times New Roman" w:cs="Times New Roman"/>
          <w:sz w:val="24"/>
          <w:szCs w:val="24"/>
          <w:lang w:eastAsia="en-GB"/>
        </w:rPr>
        <w:t>.</w:t>
      </w:r>
      <w:r w:rsidR="00EF5895" w:rsidRPr="002944B3">
        <w:rPr>
          <w:rFonts w:ascii="Times New Roman" w:eastAsia="Times New Roman" w:hAnsi="Times New Roman" w:cs="Times New Roman"/>
          <w:sz w:val="24"/>
          <w:szCs w:val="24"/>
          <w:lang w:eastAsia="en-GB"/>
        </w:rPr>
        <w:t xml:space="preserve"> The Project also supports the design and delivery of priority and demand-driven training programmes for both local government elected officials and employees.  </w:t>
      </w:r>
    </w:p>
    <w:p w:rsidR="00EF5895" w:rsidRPr="002944B3" w:rsidRDefault="00EF5895" w:rsidP="001D3C04">
      <w:pPr>
        <w:autoSpaceDE w:val="0"/>
        <w:autoSpaceDN w:val="0"/>
        <w:adjustRightInd w:val="0"/>
        <w:spacing w:after="0" w:line="240" w:lineRule="auto"/>
        <w:jc w:val="both"/>
        <w:rPr>
          <w:rFonts w:ascii="Times New Roman" w:hAnsi="Times New Roman" w:cs="Times New Roman"/>
          <w:color w:val="000000"/>
          <w:sz w:val="24"/>
          <w:szCs w:val="24"/>
        </w:rPr>
      </w:pPr>
    </w:p>
    <w:p w:rsidR="00EF5895" w:rsidRPr="002944B3" w:rsidRDefault="001B7D38" w:rsidP="00ED779B">
      <w:pPr>
        <w:autoSpaceDE w:val="0"/>
        <w:autoSpaceDN w:val="0"/>
        <w:adjustRightInd w:val="0"/>
        <w:spacing w:after="120" w:line="240" w:lineRule="auto"/>
        <w:jc w:val="both"/>
        <w:rPr>
          <w:rFonts w:ascii="Times New Roman" w:hAnsi="Times New Roman" w:cs="Times New Roman"/>
          <w:color w:val="000000"/>
          <w:sz w:val="24"/>
          <w:szCs w:val="24"/>
        </w:rPr>
      </w:pPr>
      <w:r w:rsidRPr="002944B3">
        <w:rPr>
          <w:rFonts w:ascii="Times New Roman" w:hAnsi="Times New Roman" w:cs="Times New Roman"/>
          <w:color w:val="000000"/>
          <w:sz w:val="24"/>
          <w:szCs w:val="24"/>
        </w:rPr>
        <w:t>MTSII has two principle components:</w:t>
      </w:r>
    </w:p>
    <w:p w:rsidR="00EF5895" w:rsidRPr="002944B3" w:rsidRDefault="00864F6F" w:rsidP="00435D35">
      <w:pPr>
        <w:pStyle w:val="ListParagraph"/>
        <w:numPr>
          <w:ilvl w:val="0"/>
          <w:numId w:val="3"/>
        </w:numPr>
        <w:autoSpaceDE w:val="0"/>
        <w:autoSpaceDN w:val="0"/>
        <w:adjustRightInd w:val="0"/>
        <w:spacing w:after="120" w:line="240" w:lineRule="auto"/>
        <w:jc w:val="both"/>
        <w:rPr>
          <w:rFonts w:ascii="Times New Roman" w:hAnsi="Times New Roman" w:cs="Times New Roman"/>
          <w:color w:val="000000"/>
          <w:sz w:val="24"/>
          <w:szCs w:val="24"/>
        </w:rPr>
      </w:pPr>
      <w:r w:rsidRPr="002944B3">
        <w:rPr>
          <w:rFonts w:ascii="Times New Roman" w:hAnsi="Times New Roman" w:cs="Times New Roman"/>
          <w:b/>
          <w:i/>
          <w:color w:val="000000"/>
          <w:sz w:val="24"/>
          <w:szCs w:val="24"/>
        </w:rPr>
        <w:t>internal</w:t>
      </w:r>
      <w:r w:rsidRPr="002944B3">
        <w:rPr>
          <w:rFonts w:ascii="Times New Roman" w:hAnsi="Times New Roman" w:cs="Times New Roman"/>
          <w:color w:val="000000"/>
          <w:sz w:val="24"/>
          <w:szCs w:val="24"/>
        </w:rPr>
        <w:t xml:space="preserve"> - aimed at strengthening the training system`s core structures, functions and policies as well as build</w:t>
      </w:r>
      <w:r w:rsidR="00EF5895" w:rsidRPr="002944B3">
        <w:rPr>
          <w:rFonts w:ascii="Times New Roman" w:hAnsi="Times New Roman" w:cs="Times New Roman"/>
          <w:color w:val="000000"/>
          <w:sz w:val="24"/>
          <w:szCs w:val="24"/>
        </w:rPr>
        <w:t xml:space="preserve">ing local government capacities. This component envisions three principle activities: </w:t>
      </w:r>
      <w:r w:rsidR="00EF5895" w:rsidRPr="002944B3">
        <w:rPr>
          <w:rFonts w:ascii="Times New Roman" w:hAnsi="Times New Roman" w:cs="Times New Roman"/>
          <w:i/>
          <w:iCs/>
          <w:color w:val="000000"/>
          <w:sz w:val="24"/>
          <w:szCs w:val="24"/>
        </w:rPr>
        <w:t>a) support to the training system`s core structures, functions and policies</w:t>
      </w:r>
      <w:r w:rsidR="00EF5895" w:rsidRPr="002944B3">
        <w:rPr>
          <w:rFonts w:ascii="Times New Roman" w:hAnsi="Times New Roman" w:cs="Times New Roman"/>
          <w:color w:val="000000"/>
          <w:sz w:val="24"/>
          <w:szCs w:val="24"/>
        </w:rPr>
        <w:t xml:space="preserve">, aimed at consolidating and advancing institutional and policy gains from MTSI; b) </w:t>
      </w:r>
      <w:r w:rsidR="00EF5895" w:rsidRPr="002944B3">
        <w:rPr>
          <w:rFonts w:ascii="Times New Roman" w:hAnsi="Times New Roman" w:cs="Times New Roman"/>
          <w:i/>
          <w:iCs/>
          <w:color w:val="000000"/>
          <w:sz w:val="24"/>
          <w:szCs w:val="24"/>
        </w:rPr>
        <w:t>support to capacity development of BiH local governments</w:t>
      </w:r>
      <w:r w:rsidR="00EF5895" w:rsidRPr="002944B3">
        <w:rPr>
          <w:rFonts w:ascii="Times New Roman" w:hAnsi="Times New Roman" w:cs="Times New Roman"/>
          <w:color w:val="000000"/>
          <w:sz w:val="24"/>
          <w:szCs w:val="24"/>
        </w:rPr>
        <w:t xml:space="preserve">, directed at meeting the local governments’ priority training needs, as articulated in the strategy documents; and, c) </w:t>
      </w:r>
      <w:r w:rsidR="00EF5895" w:rsidRPr="002944B3">
        <w:rPr>
          <w:rFonts w:ascii="Times New Roman" w:hAnsi="Times New Roman" w:cs="Times New Roman"/>
          <w:i/>
          <w:iCs/>
          <w:color w:val="000000"/>
          <w:sz w:val="24"/>
          <w:szCs w:val="24"/>
        </w:rPr>
        <w:t>support to creation of the training system`s tools</w:t>
      </w:r>
      <w:r w:rsidR="00EF5895" w:rsidRPr="002944B3">
        <w:rPr>
          <w:rFonts w:ascii="Times New Roman" w:hAnsi="Times New Roman" w:cs="Times New Roman"/>
          <w:color w:val="000000"/>
          <w:sz w:val="24"/>
          <w:szCs w:val="24"/>
        </w:rPr>
        <w:t xml:space="preserve">, designed to expand the instruments available to the system’s structures in meeting their training mission; and </w:t>
      </w:r>
    </w:p>
    <w:p w:rsidR="00864F6F" w:rsidRPr="002944B3" w:rsidRDefault="00864F6F" w:rsidP="00435D35">
      <w:pPr>
        <w:pStyle w:val="ListParagraph"/>
        <w:numPr>
          <w:ilvl w:val="0"/>
          <w:numId w:val="3"/>
        </w:numPr>
        <w:autoSpaceDE w:val="0"/>
        <w:autoSpaceDN w:val="0"/>
        <w:adjustRightInd w:val="0"/>
        <w:spacing w:after="0" w:line="240" w:lineRule="auto"/>
        <w:jc w:val="both"/>
        <w:rPr>
          <w:rFonts w:ascii="Times New Roman" w:hAnsi="Times New Roman" w:cs="Times New Roman"/>
          <w:color w:val="000000"/>
          <w:sz w:val="24"/>
          <w:szCs w:val="24"/>
        </w:rPr>
      </w:pPr>
      <w:r w:rsidRPr="002944B3">
        <w:rPr>
          <w:rFonts w:ascii="Times New Roman" w:hAnsi="Times New Roman" w:cs="Times New Roman"/>
          <w:b/>
          <w:i/>
          <w:color w:val="000000"/>
          <w:sz w:val="24"/>
          <w:szCs w:val="24"/>
        </w:rPr>
        <w:lastRenderedPageBreak/>
        <w:t>external</w:t>
      </w:r>
      <w:r w:rsidRPr="002944B3">
        <w:rPr>
          <w:rFonts w:ascii="Times New Roman" w:hAnsi="Times New Roman" w:cs="Times New Roman"/>
          <w:color w:val="000000"/>
          <w:sz w:val="24"/>
          <w:szCs w:val="24"/>
        </w:rPr>
        <w:t xml:space="preserve"> - designed to support the training system`s enabling environment. </w:t>
      </w:r>
      <w:r w:rsidR="00AE122D" w:rsidRPr="002944B3">
        <w:rPr>
          <w:rFonts w:ascii="Times New Roman" w:hAnsi="Times New Roman" w:cs="Times New Roman"/>
          <w:color w:val="000000"/>
          <w:sz w:val="24"/>
          <w:szCs w:val="24"/>
        </w:rPr>
        <w:t>It targets</w:t>
      </w:r>
      <w:r w:rsidRPr="002944B3">
        <w:rPr>
          <w:rFonts w:ascii="Times New Roman" w:hAnsi="Times New Roman" w:cs="Times New Roman"/>
          <w:color w:val="000000"/>
          <w:sz w:val="24"/>
          <w:szCs w:val="24"/>
        </w:rPr>
        <w:t xml:space="preserve"> </w:t>
      </w:r>
      <w:r w:rsidRPr="002944B3">
        <w:rPr>
          <w:rFonts w:ascii="Times New Roman" w:hAnsi="Times New Roman" w:cs="Times New Roman"/>
          <w:i/>
          <w:iCs/>
          <w:color w:val="000000"/>
          <w:sz w:val="24"/>
          <w:szCs w:val="24"/>
        </w:rPr>
        <w:t>a) training market development</w:t>
      </w:r>
      <w:r w:rsidRPr="002944B3">
        <w:rPr>
          <w:rFonts w:ascii="Times New Roman" w:hAnsi="Times New Roman" w:cs="Times New Roman"/>
          <w:color w:val="000000"/>
          <w:sz w:val="24"/>
          <w:szCs w:val="24"/>
        </w:rPr>
        <w:t xml:space="preserve">, through a set of measures aimed at improving the providers’ range and capacity, and b) </w:t>
      </w:r>
      <w:r w:rsidRPr="002944B3">
        <w:rPr>
          <w:rFonts w:ascii="Times New Roman" w:hAnsi="Times New Roman" w:cs="Times New Roman"/>
          <w:i/>
          <w:iCs/>
          <w:color w:val="000000"/>
          <w:sz w:val="24"/>
          <w:szCs w:val="24"/>
        </w:rPr>
        <w:t>engagement of external stakeholders</w:t>
      </w:r>
      <w:r w:rsidRPr="002944B3">
        <w:rPr>
          <w:rFonts w:ascii="Times New Roman" w:hAnsi="Times New Roman" w:cs="Times New Roman"/>
          <w:color w:val="000000"/>
          <w:sz w:val="24"/>
          <w:szCs w:val="24"/>
        </w:rPr>
        <w:t xml:space="preserve">, through a set of promotion, partnership and visibility activities. </w:t>
      </w:r>
    </w:p>
    <w:p w:rsidR="003A0F0C" w:rsidRPr="002944B3" w:rsidRDefault="003A0F0C" w:rsidP="001D3C04">
      <w:pPr>
        <w:shd w:val="clear" w:color="auto" w:fill="FFFFFF"/>
        <w:spacing w:after="0" w:line="240" w:lineRule="auto"/>
        <w:rPr>
          <w:rFonts w:ascii="Times New Roman" w:hAnsi="Times New Roman" w:cs="Times New Roman"/>
          <w:color w:val="000000"/>
          <w:sz w:val="24"/>
          <w:szCs w:val="24"/>
        </w:rPr>
      </w:pPr>
    </w:p>
    <w:p w:rsidR="00864F6F" w:rsidRPr="002944B3" w:rsidRDefault="00864F6F" w:rsidP="008F70BE">
      <w:pPr>
        <w:shd w:val="clear" w:color="auto" w:fill="FFFFFF"/>
        <w:spacing w:after="0" w:line="240" w:lineRule="auto"/>
        <w:jc w:val="both"/>
        <w:rPr>
          <w:rFonts w:ascii="Times New Roman" w:hAnsi="Times New Roman" w:cs="Times New Roman"/>
          <w:color w:val="000000"/>
          <w:sz w:val="24"/>
          <w:szCs w:val="24"/>
        </w:rPr>
      </w:pPr>
      <w:r w:rsidRPr="002944B3">
        <w:rPr>
          <w:rFonts w:ascii="Times New Roman" w:hAnsi="Times New Roman" w:cs="Times New Roman"/>
          <w:color w:val="000000"/>
          <w:sz w:val="24"/>
          <w:szCs w:val="24"/>
        </w:rPr>
        <w:t xml:space="preserve">All activities are implemented simultaneously. </w:t>
      </w:r>
      <w:r w:rsidR="002521AA">
        <w:fldChar w:fldCharType="begin"/>
      </w:r>
      <w:r w:rsidR="002521AA">
        <w:instrText xml:space="preserve"> REF _Ref373952877 \h  \* MERGEFORMAT </w:instrText>
      </w:r>
      <w:r w:rsidR="002521AA">
        <w:fldChar w:fldCharType="separate"/>
      </w:r>
      <w:r w:rsidR="00FA26F7" w:rsidRPr="002944B3">
        <w:rPr>
          <w:rFonts w:ascii="Times New Roman" w:hAnsi="Times New Roman" w:cs="Times New Roman"/>
          <w:sz w:val="24"/>
          <w:szCs w:val="24"/>
        </w:rPr>
        <w:t>Figure 2</w:t>
      </w:r>
      <w:r w:rsidR="002521AA">
        <w:fldChar w:fldCharType="end"/>
      </w:r>
      <w:r w:rsidR="000C65E6" w:rsidRPr="002944B3">
        <w:rPr>
          <w:rFonts w:ascii="Times New Roman" w:hAnsi="Times New Roman" w:cs="Times New Roman"/>
          <w:color w:val="000000"/>
          <w:sz w:val="24"/>
          <w:szCs w:val="24"/>
        </w:rPr>
        <w:t xml:space="preserve"> des</w:t>
      </w:r>
      <w:r w:rsidR="00846900" w:rsidRPr="002944B3">
        <w:rPr>
          <w:rFonts w:ascii="Times New Roman" w:hAnsi="Times New Roman" w:cs="Times New Roman"/>
          <w:color w:val="000000"/>
          <w:sz w:val="24"/>
          <w:szCs w:val="24"/>
        </w:rPr>
        <w:t>c</w:t>
      </w:r>
      <w:r w:rsidR="000C65E6" w:rsidRPr="002944B3">
        <w:rPr>
          <w:rFonts w:ascii="Times New Roman" w:hAnsi="Times New Roman" w:cs="Times New Roman"/>
          <w:color w:val="000000"/>
          <w:sz w:val="24"/>
          <w:szCs w:val="24"/>
        </w:rPr>
        <w:t xml:space="preserve">ribes the </w:t>
      </w:r>
      <w:r w:rsidR="00846900" w:rsidRPr="002944B3">
        <w:rPr>
          <w:rFonts w:ascii="Times New Roman" w:hAnsi="Times New Roman" w:cs="Times New Roman"/>
          <w:color w:val="000000"/>
          <w:sz w:val="24"/>
          <w:szCs w:val="24"/>
        </w:rPr>
        <w:t xml:space="preserve">Project components, activities and target groups, as in the Project </w:t>
      </w:r>
      <w:r w:rsidR="008F70BE" w:rsidRPr="002944B3">
        <w:rPr>
          <w:rFonts w:ascii="Times New Roman" w:hAnsi="Times New Roman" w:cs="Times New Roman"/>
          <w:color w:val="000000"/>
          <w:sz w:val="24"/>
          <w:szCs w:val="24"/>
        </w:rPr>
        <w:t>D</w:t>
      </w:r>
      <w:r w:rsidR="00846900" w:rsidRPr="002944B3">
        <w:rPr>
          <w:rFonts w:ascii="Times New Roman" w:hAnsi="Times New Roman" w:cs="Times New Roman"/>
          <w:color w:val="000000"/>
          <w:sz w:val="24"/>
          <w:szCs w:val="24"/>
        </w:rPr>
        <w:t xml:space="preserve">ocument </w:t>
      </w:r>
      <w:r w:rsidR="008F70BE" w:rsidRPr="002944B3">
        <w:rPr>
          <w:rFonts w:ascii="Times New Roman" w:hAnsi="Times New Roman" w:cs="Times New Roman"/>
          <w:color w:val="000000"/>
          <w:sz w:val="24"/>
          <w:szCs w:val="24"/>
        </w:rPr>
        <w:t xml:space="preserve">(PD hereafter) </w:t>
      </w:r>
      <w:r w:rsidR="00846900" w:rsidRPr="002944B3">
        <w:rPr>
          <w:rFonts w:ascii="Times New Roman" w:hAnsi="Times New Roman" w:cs="Times New Roman"/>
          <w:color w:val="000000"/>
          <w:sz w:val="24"/>
          <w:szCs w:val="24"/>
        </w:rPr>
        <w:t xml:space="preserve">and </w:t>
      </w:r>
      <w:r w:rsidR="002521AA">
        <w:fldChar w:fldCharType="begin"/>
      </w:r>
      <w:r w:rsidR="002521AA">
        <w:instrText xml:space="preserve"> REF _Ref373954370 \h  \* MERGEFORMAT </w:instrText>
      </w:r>
      <w:r w:rsidR="002521AA">
        <w:fldChar w:fldCharType="separate"/>
      </w:r>
      <w:r w:rsidR="007344E8" w:rsidRPr="002944B3">
        <w:rPr>
          <w:rFonts w:ascii="Times New Roman" w:hAnsi="Times New Roman" w:cs="Times New Roman"/>
          <w:sz w:val="24"/>
          <w:szCs w:val="24"/>
        </w:rPr>
        <w:t>Table 1</w:t>
      </w:r>
      <w:r w:rsidR="002521AA">
        <w:fldChar w:fldCharType="end"/>
      </w:r>
      <w:r w:rsidR="00846900" w:rsidRPr="002944B3">
        <w:rPr>
          <w:rFonts w:ascii="Times New Roman" w:hAnsi="Times New Roman" w:cs="Times New Roman"/>
          <w:color w:val="000000"/>
          <w:sz w:val="24"/>
          <w:szCs w:val="24"/>
        </w:rPr>
        <w:t>, describe</w:t>
      </w:r>
      <w:r w:rsidR="002D679D" w:rsidRPr="002944B3">
        <w:rPr>
          <w:rFonts w:ascii="Times New Roman" w:hAnsi="Times New Roman" w:cs="Times New Roman"/>
          <w:color w:val="000000"/>
          <w:sz w:val="24"/>
          <w:szCs w:val="24"/>
        </w:rPr>
        <w:t>s</w:t>
      </w:r>
      <w:r w:rsidR="006D23BF" w:rsidRPr="002944B3">
        <w:rPr>
          <w:rFonts w:ascii="Times New Roman" w:hAnsi="Times New Roman" w:cs="Times New Roman"/>
          <w:color w:val="000000"/>
          <w:sz w:val="24"/>
          <w:szCs w:val="24"/>
        </w:rPr>
        <w:t xml:space="preserve"> the</w:t>
      </w:r>
      <w:r w:rsidR="00846900" w:rsidRPr="002944B3">
        <w:rPr>
          <w:rFonts w:ascii="Times New Roman" w:hAnsi="Times New Roman" w:cs="Times New Roman"/>
          <w:color w:val="000000"/>
          <w:sz w:val="24"/>
          <w:szCs w:val="24"/>
        </w:rPr>
        <w:t xml:space="preserve"> outputs and outcomes</w:t>
      </w:r>
      <w:r w:rsidR="006D23BF" w:rsidRPr="002944B3">
        <w:rPr>
          <w:rFonts w:ascii="Times New Roman" w:hAnsi="Times New Roman" w:cs="Times New Roman"/>
          <w:color w:val="000000"/>
          <w:sz w:val="24"/>
          <w:szCs w:val="24"/>
        </w:rPr>
        <w:t xml:space="preserve"> (from </w:t>
      </w:r>
      <w:r w:rsidR="008F70BE" w:rsidRPr="002944B3">
        <w:rPr>
          <w:rFonts w:ascii="Times New Roman" w:hAnsi="Times New Roman" w:cs="Times New Roman"/>
          <w:color w:val="000000"/>
          <w:sz w:val="24"/>
          <w:szCs w:val="24"/>
        </w:rPr>
        <w:t>UNDP Country Program Action Plan (</w:t>
      </w:r>
      <w:r w:rsidR="006D23BF" w:rsidRPr="002944B3">
        <w:rPr>
          <w:rFonts w:ascii="Times New Roman" w:hAnsi="Times New Roman" w:cs="Times New Roman"/>
          <w:color w:val="000000"/>
          <w:sz w:val="24"/>
          <w:szCs w:val="24"/>
        </w:rPr>
        <w:t>CPAP)</w:t>
      </w:r>
      <w:r w:rsidR="008F70BE" w:rsidRPr="002944B3">
        <w:rPr>
          <w:rFonts w:ascii="Times New Roman" w:hAnsi="Times New Roman" w:cs="Times New Roman"/>
          <w:color w:val="000000"/>
          <w:sz w:val="24"/>
          <w:szCs w:val="24"/>
        </w:rPr>
        <w:t>)</w:t>
      </w:r>
      <w:r w:rsidR="00846900" w:rsidRPr="002944B3">
        <w:rPr>
          <w:rFonts w:ascii="Times New Roman" w:hAnsi="Times New Roman" w:cs="Times New Roman"/>
          <w:color w:val="000000"/>
          <w:sz w:val="24"/>
          <w:szCs w:val="24"/>
        </w:rPr>
        <w:t>,</w:t>
      </w:r>
      <w:r w:rsidR="008021EB">
        <w:rPr>
          <w:rFonts w:ascii="Times New Roman" w:hAnsi="Times New Roman" w:cs="Times New Roman"/>
          <w:color w:val="000000"/>
          <w:sz w:val="24"/>
          <w:szCs w:val="24"/>
        </w:rPr>
        <w:t xml:space="preserve"> </w:t>
      </w:r>
      <w:r w:rsidR="006D23BF" w:rsidRPr="002944B3">
        <w:rPr>
          <w:rFonts w:ascii="Times New Roman" w:hAnsi="Times New Roman" w:cs="Times New Roman"/>
          <w:color w:val="000000"/>
          <w:sz w:val="24"/>
          <w:szCs w:val="24"/>
        </w:rPr>
        <w:t>to which the Project is meant to contribute</w:t>
      </w:r>
      <w:r w:rsidR="008F70BE" w:rsidRPr="002944B3">
        <w:rPr>
          <w:rFonts w:ascii="Times New Roman" w:hAnsi="Times New Roman" w:cs="Times New Roman"/>
          <w:color w:val="000000"/>
          <w:sz w:val="24"/>
          <w:szCs w:val="24"/>
        </w:rPr>
        <w:t xml:space="preserve"> (</w:t>
      </w:r>
      <w:r w:rsidR="00846900" w:rsidRPr="002944B3">
        <w:rPr>
          <w:rFonts w:ascii="Times New Roman" w:hAnsi="Times New Roman" w:cs="Times New Roman"/>
          <w:color w:val="000000"/>
          <w:sz w:val="24"/>
          <w:szCs w:val="24"/>
        </w:rPr>
        <w:t>again as in the PD)</w:t>
      </w:r>
      <w:r w:rsidR="008F70BE" w:rsidRPr="002944B3">
        <w:rPr>
          <w:rFonts w:ascii="Times New Roman" w:hAnsi="Times New Roman" w:cs="Times New Roman"/>
          <w:color w:val="000000"/>
          <w:sz w:val="24"/>
          <w:szCs w:val="24"/>
        </w:rPr>
        <w:t>.</w:t>
      </w:r>
      <w:r w:rsidR="00846900" w:rsidRPr="002944B3">
        <w:rPr>
          <w:rFonts w:ascii="Times New Roman" w:hAnsi="Times New Roman" w:cs="Times New Roman"/>
          <w:color w:val="000000"/>
          <w:sz w:val="24"/>
          <w:szCs w:val="24"/>
        </w:rPr>
        <w:t xml:space="preserve"> </w:t>
      </w:r>
    </w:p>
    <w:p w:rsidR="00762775" w:rsidRPr="002944B3" w:rsidRDefault="00762775" w:rsidP="00864F6F">
      <w:pPr>
        <w:shd w:val="clear" w:color="auto" w:fill="FFFFFF"/>
        <w:spacing w:before="60" w:after="60" w:line="240" w:lineRule="auto"/>
        <w:rPr>
          <w:rFonts w:ascii="Times New Roman" w:hAnsi="Times New Roman" w:cs="Times New Roman"/>
          <w:color w:val="000000"/>
          <w:sz w:val="20"/>
          <w:szCs w:val="20"/>
        </w:rPr>
      </w:pPr>
    </w:p>
    <w:p w:rsidR="00762775" w:rsidRPr="002944B3" w:rsidRDefault="00762775" w:rsidP="00762775">
      <w:pPr>
        <w:pStyle w:val="Caption"/>
        <w:rPr>
          <w:rFonts w:ascii="Times New Roman" w:hAnsi="Times New Roman" w:cs="Times New Roman"/>
          <w:sz w:val="20"/>
          <w:szCs w:val="20"/>
        </w:rPr>
      </w:pPr>
      <w:bookmarkStart w:id="6" w:name="_Ref373952877"/>
      <w:bookmarkStart w:id="7" w:name="_Toc375583563"/>
      <w:r w:rsidRPr="002944B3">
        <w:rPr>
          <w:rFonts w:ascii="Times New Roman" w:hAnsi="Times New Roman" w:cs="Times New Roman"/>
          <w:sz w:val="20"/>
          <w:szCs w:val="20"/>
        </w:rPr>
        <w:t xml:space="preserve">Figure </w:t>
      </w:r>
      <w:r w:rsidR="0024583E" w:rsidRPr="002944B3">
        <w:rPr>
          <w:rFonts w:ascii="Times New Roman" w:hAnsi="Times New Roman" w:cs="Times New Roman"/>
          <w:sz w:val="20"/>
          <w:szCs w:val="20"/>
        </w:rPr>
        <w:fldChar w:fldCharType="begin"/>
      </w:r>
      <w:r w:rsidR="000B050E" w:rsidRPr="002944B3">
        <w:rPr>
          <w:rFonts w:ascii="Times New Roman" w:hAnsi="Times New Roman" w:cs="Times New Roman"/>
          <w:sz w:val="20"/>
          <w:szCs w:val="20"/>
        </w:rPr>
        <w:instrText xml:space="preserve"> SEQ Figure \* ARABIC </w:instrText>
      </w:r>
      <w:r w:rsidR="0024583E" w:rsidRPr="002944B3">
        <w:rPr>
          <w:rFonts w:ascii="Times New Roman" w:hAnsi="Times New Roman" w:cs="Times New Roman"/>
          <w:sz w:val="20"/>
          <w:szCs w:val="20"/>
        </w:rPr>
        <w:fldChar w:fldCharType="separate"/>
      </w:r>
      <w:r w:rsidR="00146241" w:rsidRPr="002944B3">
        <w:rPr>
          <w:rFonts w:ascii="Times New Roman" w:hAnsi="Times New Roman" w:cs="Times New Roman"/>
          <w:noProof/>
          <w:sz w:val="20"/>
          <w:szCs w:val="20"/>
        </w:rPr>
        <w:t>2</w:t>
      </w:r>
      <w:r w:rsidR="0024583E" w:rsidRPr="002944B3">
        <w:rPr>
          <w:rFonts w:ascii="Times New Roman" w:hAnsi="Times New Roman" w:cs="Times New Roman"/>
          <w:sz w:val="20"/>
          <w:szCs w:val="20"/>
        </w:rPr>
        <w:fldChar w:fldCharType="end"/>
      </w:r>
      <w:bookmarkEnd w:id="6"/>
      <w:r w:rsidR="000C65E6" w:rsidRPr="002944B3">
        <w:rPr>
          <w:rFonts w:ascii="Times New Roman" w:hAnsi="Times New Roman" w:cs="Times New Roman"/>
          <w:sz w:val="20"/>
          <w:szCs w:val="20"/>
        </w:rPr>
        <w:t xml:space="preserve"> Project components, activities and target groups</w:t>
      </w:r>
      <w:bookmarkEnd w:id="7"/>
    </w:p>
    <w:p w:rsidR="00BF4514" w:rsidRPr="002944B3" w:rsidRDefault="002521AA" w:rsidP="00BF4514">
      <w:pPr>
        <w:rPr>
          <w:rFonts w:ascii="Times New Roman" w:hAnsi="Times New Roman" w:cs="Times New Roman"/>
        </w:rPr>
      </w:pPr>
      <w:r>
        <w:rPr>
          <w:rFonts w:ascii="Times New Roman" w:hAnsi="Times New Roman" w:cs="Times New Roman"/>
          <w:noProof/>
          <w:lang w:val="en-US"/>
        </w:rPr>
        <mc:AlternateContent>
          <mc:Choice Requires="wps">
            <w:drawing>
              <wp:anchor distT="0" distB="0" distL="114298" distR="114298" simplePos="0" relativeHeight="251675648" behindDoc="0" locked="0" layoutInCell="1" allowOverlap="1">
                <wp:simplePos x="0" y="0"/>
                <wp:positionH relativeFrom="column">
                  <wp:posOffset>1711959</wp:posOffset>
                </wp:positionH>
                <wp:positionV relativeFrom="paragraph">
                  <wp:posOffset>1786255</wp:posOffset>
                </wp:positionV>
                <wp:extent cx="325120" cy="0"/>
                <wp:effectExtent l="48260" t="46990" r="104140" b="46990"/>
                <wp:wrapNone/>
                <wp:docPr id="124"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2512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5" o:spid="_x0000_s1026" type="#_x0000_t32" style="position:absolute;margin-left:134.8pt;margin-top:140.65pt;width:25.6pt;height:0;rotation:90;z-index:2516756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">
                <v:stroke startarrow="block" endarrow="block"/>
              </v:shape>
            </w:pict>
          </mc:Fallback>
        </mc:AlternateContent>
      </w:r>
      <w:r>
        <w:rPr>
          <w:rFonts w:ascii="Times New Roman" w:hAnsi="Times New Roman" w:cs="Times New Roman"/>
          <w:noProof/>
          <w:lang w:val="en-US"/>
        </w:rPr>
        <mc:AlternateContent>
          <mc:Choice Requires="wps">
            <w:drawing>
              <wp:anchor distT="0" distB="0" distL="114300" distR="114300" simplePos="0" relativeHeight="251683840" behindDoc="0" locked="0" layoutInCell="1" allowOverlap="1">
                <wp:simplePos x="0" y="0"/>
                <wp:positionH relativeFrom="column">
                  <wp:posOffset>4427220</wp:posOffset>
                </wp:positionH>
                <wp:positionV relativeFrom="paragraph">
                  <wp:posOffset>973455</wp:posOffset>
                </wp:positionV>
                <wp:extent cx="38100" cy="121920"/>
                <wp:effectExtent l="38100" t="0" r="57150" b="49530"/>
                <wp:wrapNone/>
                <wp:docPr id="123"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 cy="1219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3" o:spid="_x0000_s1026" type="#_x0000_t32" style="position:absolute;margin-left:348.6pt;margin-top:76.65pt;width:3pt;height:9.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">
                <v:stroke endarrow="block"/>
              </v:shape>
            </w:pict>
          </mc:Fallback>
        </mc:AlternateContent>
      </w:r>
      <w:r>
        <w:rPr>
          <w:rFonts w:ascii="Times New Roman" w:hAnsi="Times New Roman" w:cs="Times New Roman"/>
          <w:noProof/>
          <w:lang w:val="en-US"/>
        </w:rPr>
        <mc:AlternateContent>
          <mc:Choice Requires="wps">
            <w:drawing>
              <wp:anchor distT="4294967293" distB="4294967293" distL="114300" distR="114300" simplePos="0" relativeHeight="251682816" behindDoc="0" locked="0" layoutInCell="1" allowOverlap="1">
                <wp:simplePos x="0" y="0"/>
                <wp:positionH relativeFrom="column">
                  <wp:posOffset>1257300</wp:posOffset>
                </wp:positionH>
                <wp:positionV relativeFrom="paragraph">
                  <wp:posOffset>1049654</wp:posOffset>
                </wp:positionV>
                <wp:extent cx="45720" cy="0"/>
                <wp:effectExtent l="38100" t="76200" r="49530" b="95250"/>
                <wp:wrapNone/>
                <wp:docPr id="122"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2" o:spid="_x0000_s1026" type="#_x0000_t32" style="position:absolute;margin-left:99pt;margin-top:82.65pt;width:3.6pt;height:0;flip:x;z-index:2516828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">
                <v:stroke endarrow="block"/>
              </v:shape>
            </w:pict>
          </mc:Fallback>
        </mc:AlternateContent>
      </w:r>
      <w:r>
        <w:rPr>
          <w:rFonts w:ascii="Times New Roman" w:hAnsi="Times New Roman" w:cs="Times New Roman"/>
          <w:noProof/>
          <w:lang w:val="en-US"/>
        </w:rPr>
        <mc:AlternateContent>
          <mc:Choice Requires="wps">
            <w:drawing>
              <wp:anchor distT="0" distB="0" distL="114300" distR="114300" simplePos="0" relativeHeight="251672576" behindDoc="0" locked="0" layoutInCell="1" allowOverlap="1">
                <wp:simplePos x="0" y="0"/>
                <wp:positionH relativeFrom="column">
                  <wp:posOffset>2785110</wp:posOffset>
                </wp:positionH>
                <wp:positionV relativeFrom="paragraph">
                  <wp:posOffset>-589915</wp:posOffset>
                </wp:positionV>
                <wp:extent cx="198120" cy="3162300"/>
                <wp:effectExtent l="3810" t="0" r="15240" b="15240"/>
                <wp:wrapNone/>
                <wp:docPr id="121"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198120" cy="3162300"/>
                        </a:xfrm>
                        <a:prstGeom prst="rightBracket">
                          <a:avLst>
                            <a:gd name="adj" fmla="val 13301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22" o:spid="_x0000_s1026" type="#_x0000_t86" style="position:absolute;margin-left:219.3pt;margin-top:-46.45pt;width:15.6pt;height:249pt;rotation:-9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"/>
            </w:pict>
          </mc:Fallback>
        </mc:AlternateContent>
      </w:r>
      <w:r>
        <w:rPr>
          <w:rFonts w:ascii="Times New Roman" w:hAnsi="Times New Roman" w:cs="Times New Roman"/>
          <w:noProof/>
          <w:lang w:val="en-US"/>
        </w:rPr>
        <mc:AlternateContent>
          <mc:Choice Requires="wps">
            <w:drawing>
              <wp:anchor distT="0" distB="0" distL="114297" distR="114297" simplePos="0" relativeHeight="251684864" behindDoc="0" locked="0" layoutInCell="1" allowOverlap="1">
                <wp:simplePos x="0" y="0"/>
                <wp:positionH relativeFrom="column">
                  <wp:posOffset>2882264</wp:posOffset>
                </wp:positionH>
                <wp:positionV relativeFrom="paragraph">
                  <wp:posOffset>760095</wp:posOffset>
                </wp:positionV>
                <wp:extent cx="0" cy="213360"/>
                <wp:effectExtent l="76200" t="38100" r="57150" b="53340"/>
                <wp:wrapNone/>
                <wp:docPr id="120"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4" o:spid="_x0000_s1026" type="#_x0000_t32" style="position:absolute;margin-left:226.95pt;margin-top:59.85pt;width:0;height:16.8pt;z-index:2516848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">
                <v:stroke startarrow="block" endarrow="block"/>
              </v:shape>
            </w:pict>
          </mc:Fallback>
        </mc:AlternateContent>
      </w:r>
      <w:r>
        <w:rPr>
          <w:rFonts w:ascii="Times New Roman" w:hAnsi="Times New Roman" w:cs="Times New Roman"/>
          <w:noProof/>
          <w:lang w:val="en-US"/>
        </w:rPr>
        <mc:AlternateContent>
          <mc:Choice Requires="wps">
            <w:drawing>
              <wp:anchor distT="0" distB="0" distL="114297" distR="114297" simplePos="0" relativeHeight="251681792" behindDoc="0" locked="0" layoutInCell="1" allowOverlap="1">
                <wp:simplePos x="0" y="0"/>
                <wp:positionH relativeFrom="column">
                  <wp:posOffset>5349239</wp:posOffset>
                </wp:positionH>
                <wp:positionV relativeFrom="paragraph">
                  <wp:posOffset>1948815</wp:posOffset>
                </wp:positionV>
                <wp:extent cx="0" cy="129540"/>
                <wp:effectExtent l="76200" t="0" r="57150" b="60960"/>
                <wp:wrapNone/>
                <wp:docPr id="119"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95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 o:spid="_x0000_s1026" type="#_x0000_t32" style="position:absolute;margin-left:421.2pt;margin-top:153.45pt;width:0;height:10.2pt;z-index:25168179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">
                <v:stroke endarrow="block"/>
              </v:shape>
            </w:pict>
          </mc:Fallback>
        </mc:AlternateContent>
      </w:r>
      <w:r>
        <w:rPr>
          <w:rFonts w:ascii="Times New Roman" w:hAnsi="Times New Roman" w:cs="Times New Roman"/>
          <w:noProof/>
          <w:lang w:val="en-US"/>
        </w:rPr>
        <mc:AlternateContent>
          <mc:Choice Requires="wps">
            <w:drawing>
              <wp:anchor distT="0" distB="0" distL="114297" distR="114297" simplePos="0" relativeHeight="251680768" behindDoc="0" locked="0" layoutInCell="1" allowOverlap="1">
                <wp:simplePos x="0" y="0"/>
                <wp:positionH relativeFrom="column">
                  <wp:posOffset>3970019</wp:posOffset>
                </wp:positionH>
                <wp:positionV relativeFrom="paragraph">
                  <wp:posOffset>1905635</wp:posOffset>
                </wp:positionV>
                <wp:extent cx="0" cy="129540"/>
                <wp:effectExtent l="76200" t="0" r="57150" b="60960"/>
                <wp:wrapNone/>
                <wp:docPr id="118"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95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0" o:spid="_x0000_s1026" type="#_x0000_t32" style="position:absolute;margin-left:312.6pt;margin-top:150.05pt;width:0;height:10.2pt;z-index:25168076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">
                <v:stroke endarrow="block"/>
              </v:shape>
            </w:pict>
          </mc:Fallback>
        </mc:AlternateContent>
      </w:r>
      <w:r>
        <w:rPr>
          <w:rFonts w:ascii="Times New Roman" w:hAnsi="Times New Roman" w:cs="Times New Roman"/>
          <w:noProof/>
          <w:lang w:val="en-US"/>
        </w:rPr>
        <mc:AlternateContent>
          <mc:Choice Requires="wps">
            <w:drawing>
              <wp:anchor distT="0" distB="0" distL="114297" distR="114297" simplePos="0" relativeHeight="251677696" behindDoc="0" locked="0" layoutInCell="1" allowOverlap="1">
                <wp:simplePos x="0" y="0"/>
                <wp:positionH relativeFrom="column">
                  <wp:posOffset>483869</wp:posOffset>
                </wp:positionH>
                <wp:positionV relativeFrom="paragraph">
                  <wp:posOffset>2017395</wp:posOffset>
                </wp:positionV>
                <wp:extent cx="0" cy="76200"/>
                <wp:effectExtent l="76200" t="0" r="95250" b="57150"/>
                <wp:wrapNone/>
                <wp:docPr id="117"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 o:spid="_x0000_s1026" type="#_x0000_t32" style="position:absolute;margin-left:38.1pt;margin-top:158.85pt;width:0;height:6pt;z-index:25167769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">
                <v:stroke endarrow="block"/>
              </v:shape>
            </w:pict>
          </mc:Fallback>
        </mc:AlternateContent>
      </w:r>
      <w:r>
        <w:rPr>
          <w:rFonts w:ascii="Times New Roman" w:hAnsi="Times New Roman" w:cs="Times New Roman"/>
          <w:noProof/>
          <w:lang w:val="en-US"/>
        </w:rPr>
        <mc:AlternateContent>
          <mc:Choice Requires="wps">
            <w:drawing>
              <wp:anchor distT="0" distB="0" distL="114300" distR="114300" simplePos="0" relativeHeight="251679744" behindDoc="0" locked="0" layoutInCell="1" allowOverlap="1">
                <wp:simplePos x="0" y="0"/>
                <wp:positionH relativeFrom="column">
                  <wp:posOffset>3202940</wp:posOffset>
                </wp:positionH>
                <wp:positionV relativeFrom="paragraph">
                  <wp:posOffset>2017395</wp:posOffset>
                </wp:positionV>
                <wp:extent cx="38100" cy="114300"/>
                <wp:effectExtent l="38100" t="0" r="57150" b="57150"/>
                <wp:wrapNone/>
                <wp:docPr id="116"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 o:spid="_x0000_s1026" type="#_x0000_t32" style="position:absolute;margin-left:252.2pt;margin-top:158.85pt;width:3pt;height: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">
                <v:stroke endarrow="block"/>
              </v:shape>
            </w:pict>
          </mc:Fallback>
        </mc:AlternateContent>
      </w:r>
      <w:r>
        <w:rPr>
          <w:rFonts w:ascii="Times New Roman" w:hAnsi="Times New Roman" w:cs="Times New Roman"/>
          <w:noProof/>
          <w:lang w:val="en-US"/>
        </w:rPr>
        <mc:AlternateContent>
          <mc:Choice Requires="wps">
            <w:drawing>
              <wp:anchor distT="0" distB="0" distL="114300" distR="114300" simplePos="0" relativeHeight="251674624" behindDoc="0" locked="0" layoutInCell="1" allowOverlap="1">
                <wp:simplePos x="0" y="0"/>
                <wp:positionH relativeFrom="column">
                  <wp:posOffset>4560570</wp:posOffset>
                </wp:positionH>
                <wp:positionV relativeFrom="paragraph">
                  <wp:posOffset>1246505</wp:posOffset>
                </wp:positionV>
                <wp:extent cx="198120" cy="1379220"/>
                <wp:effectExtent l="0" t="0" r="11430" b="11430"/>
                <wp:wrapNone/>
                <wp:docPr id="115"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198120" cy="1379220"/>
                        </a:xfrm>
                        <a:prstGeom prst="rightBracket">
                          <a:avLst>
                            <a:gd name="adj" fmla="val 5801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4" o:spid="_x0000_s1026" type="#_x0000_t86" style="position:absolute;margin-left:359.1pt;margin-top:98.15pt;width:15.6pt;height:108.6pt;rotation:-9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"/>
            </w:pict>
          </mc:Fallback>
        </mc:AlternateContent>
      </w:r>
      <w:r>
        <w:rPr>
          <w:rFonts w:ascii="Times New Roman" w:hAnsi="Times New Roman" w:cs="Times New Roman"/>
          <w:noProof/>
          <w:lang w:val="en-US"/>
        </w:rPr>
        <mc:AlternateContent>
          <mc:Choice Requires="wps">
            <w:drawing>
              <wp:anchor distT="0" distB="0" distL="114300" distR="114300" simplePos="0" relativeHeight="251676672" behindDoc="0" locked="0" layoutInCell="1" allowOverlap="1">
                <wp:simplePos x="0" y="0"/>
                <wp:positionH relativeFrom="column">
                  <wp:posOffset>4710430</wp:posOffset>
                </wp:positionH>
                <wp:positionV relativeFrom="paragraph">
                  <wp:posOffset>1623695</wp:posOffset>
                </wp:positionV>
                <wp:extent cx="635" cy="175260"/>
                <wp:effectExtent l="76200" t="38100" r="56515" b="53340"/>
                <wp:wrapNone/>
                <wp:docPr id="114"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526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 o:spid="_x0000_s1026" type="#_x0000_t32" style="position:absolute;margin-left:370.9pt;margin-top:127.85pt;width:.05pt;height:13.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">
                <v:stroke startarrow="block" endarrow="block"/>
              </v:shape>
            </w:pict>
          </mc:Fallback>
        </mc:AlternateContent>
      </w:r>
      <w:r>
        <w:rPr>
          <w:rFonts w:ascii="Times New Roman" w:hAnsi="Times New Roman" w:cs="Times New Roman"/>
          <w:noProof/>
          <w:lang w:val="en-US"/>
        </w:rPr>
        <mc:AlternateContent>
          <mc:Choice Requires="wps">
            <w:drawing>
              <wp:anchor distT="0" distB="0" distL="114300" distR="114300" simplePos="0" relativeHeight="251673600" behindDoc="0" locked="0" layoutInCell="1" allowOverlap="1">
                <wp:simplePos x="0" y="0"/>
                <wp:positionH relativeFrom="column">
                  <wp:posOffset>1748790</wp:posOffset>
                </wp:positionH>
                <wp:positionV relativeFrom="paragraph">
                  <wp:posOffset>615315</wp:posOffset>
                </wp:positionV>
                <wp:extent cx="198120" cy="2727960"/>
                <wp:effectExtent l="0" t="7620" r="22860" b="22860"/>
                <wp:wrapNone/>
                <wp:docPr id="113"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198120" cy="2727960"/>
                        </a:xfrm>
                        <a:prstGeom prst="rightBracket">
                          <a:avLst>
                            <a:gd name="adj" fmla="val 11474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3" o:spid="_x0000_s1026" type="#_x0000_t86" style="position:absolute;margin-left:137.7pt;margin-top:48.45pt;width:15.6pt;height:214.8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"/>
            </w:pict>
          </mc:Fallback>
        </mc:AlternateContent>
      </w:r>
      <w:r w:rsidR="0041478F" w:rsidRPr="002944B3">
        <w:rPr>
          <w:rFonts w:ascii="Times New Roman" w:hAnsi="Times New Roman" w:cs="Times New Roman"/>
          <w:noProof/>
          <w:lang w:val="en-US"/>
        </w:rPr>
        <w:drawing>
          <wp:inline distT="0" distB="0" distL="0" distR="0">
            <wp:extent cx="5740513" cy="3038355"/>
            <wp:effectExtent l="76200" t="0" r="6985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762775" w:rsidRPr="002944B3" w:rsidRDefault="001D3C04" w:rsidP="00CE28BB">
      <w:pPr>
        <w:pStyle w:val="Caption"/>
        <w:rPr>
          <w:rFonts w:ascii="Times New Roman" w:hAnsi="Times New Roman" w:cs="Times New Roman"/>
          <w:b w:val="0"/>
          <w:i/>
          <w:color w:val="auto"/>
          <w:sz w:val="20"/>
          <w:szCs w:val="20"/>
        </w:rPr>
      </w:pPr>
      <w:r w:rsidRPr="002944B3">
        <w:rPr>
          <w:rFonts w:ascii="Times New Roman" w:hAnsi="Times New Roman" w:cs="Times New Roman"/>
          <w:b w:val="0"/>
          <w:i/>
          <w:color w:val="auto"/>
          <w:sz w:val="20"/>
          <w:szCs w:val="20"/>
        </w:rPr>
        <w:t xml:space="preserve">Source: MTSII Project Document </w:t>
      </w:r>
    </w:p>
    <w:p w:rsidR="00CE28BB" w:rsidRPr="002944B3" w:rsidRDefault="00CE28BB" w:rsidP="000C65E6">
      <w:pPr>
        <w:pStyle w:val="Caption"/>
        <w:rPr>
          <w:rFonts w:ascii="Times New Roman" w:hAnsi="Times New Roman" w:cs="Times New Roman"/>
          <w:color w:val="000000"/>
          <w:sz w:val="20"/>
          <w:szCs w:val="20"/>
        </w:rPr>
      </w:pPr>
      <w:bookmarkStart w:id="8" w:name="_Ref373954370"/>
      <w:bookmarkStart w:id="9" w:name="_Toc375583575"/>
      <w:r w:rsidRPr="002944B3">
        <w:rPr>
          <w:rFonts w:ascii="Times New Roman" w:hAnsi="Times New Roman" w:cs="Times New Roman"/>
          <w:sz w:val="20"/>
          <w:szCs w:val="20"/>
        </w:rPr>
        <w:t xml:space="preserve">Table </w:t>
      </w:r>
      <w:r w:rsidR="0024583E" w:rsidRPr="002944B3">
        <w:rPr>
          <w:rFonts w:ascii="Times New Roman" w:hAnsi="Times New Roman" w:cs="Times New Roman"/>
          <w:sz w:val="20"/>
          <w:szCs w:val="20"/>
        </w:rPr>
        <w:fldChar w:fldCharType="begin"/>
      </w:r>
      <w:r w:rsidR="000B050E" w:rsidRPr="002944B3">
        <w:rPr>
          <w:rFonts w:ascii="Times New Roman" w:hAnsi="Times New Roman" w:cs="Times New Roman"/>
          <w:sz w:val="20"/>
          <w:szCs w:val="20"/>
        </w:rPr>
        <w:instrText xml:space="preserve"> SEQ Table \* ARABIC </w:instrText>
      </w:r>
      <w:r w:rsidR="0024583E" w:rsidRPr="002944B3">
        <w:rPr>
          <w:rFonts w:ascii="Times New Roman" w:hAnsi="Times New Roman" w:cs="Times New Roman"/>
          <w:sz w:val="20"/>
          <w:szCs w:val="20"/>
        </w:rPr>
        <w:fldChar w:fldCharType="separate"/>
      </w:r>
      <w:r w:rsidR="007344E8" w:rsidRPr="002944B3">
        <w:rPr>
          <w:rFonts w:ascii="Times New Roman" w:hAnsi="Times New Roman" w:cs="Times New Roman"/>
          <w:noProof/>
          <w:sz w:val="20"/>
          <w:szCs w:val="20"/>
        </w:rPr>
        <w:t>1</w:t>
      </w:r>
      <w:r w:rsidR="0024583E" w:rsidRPr="002944B3">
        <w:rPr>
          <w:rFonts w:ascii="Times New Roman" w:hAnsi="Times New Roman" w:cs="Times New Roman"/>
          <w:sz w:val="20"/>
          <w:szCs w:val="20"/>
        </w:rPr>
        <w:fldChar w:fldCharType="end"/>
      </w:r>
      <w:bookmarkEnd w:id="8"/>
      <w:r w:rsidR="00FF468A" w:rsidRPr="002944B3">
        <w:rPr>
          <w:rFonts w:ascii="Times New Roman" w:hAnsi="Times New Roman" w:cs="Times New Roman"/>
          <w:sz w:val="20"/>
          <w:szCs w:val="20"/>
        </w:rPr>
        <w:t>:</w:t>
      </w:r>
      <w:r w:rsidR="00846900" w:rsidRPr="002944B3">
        <w:rPr>
          <w:rFonts w:ascii="Times New Roman" w:hAnsi="Times New Roman" w:cs="Times New Roman"/>
          <w:sz w:val="20"/>
          <w:szCs w:val="20"/>
        </w:rPr>
        <w:t xml:space="preserve"> Project’s Outputs and Outcomes as planned</w:t>
      </w:r>
      <w:bookmarkEnd w:id="9"/>
      <w:r w:rsidR="00846900" w:rsidRPr="002944B3">
        <w:rPr>
          <w:rFonts w:ascii="Times New Roman" w:hAnsi="Times New Roman" w:cs="Times New Roman"/>
          <w:sz w:val="20"/>
          <w:szCs w:val="20"/>
        </w:rPr>
        <w:t xml:space="preserve">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6804"/>
      </w:tblGrid>
      <w:tr w:rsidR="001B7D38" w:rsidRPr="002944B3" w:rsidTr="009A38E5">
        <w:trPr>
          <w:trHeight w:val="512"/>
        </w:trPr>
        <w:tc>
          <w:tcPr>
            <w:tcW w:w="2518" w:type="dxa"/>
            <w:shd w:val="clear" w:color="auto" w:fill="DBE5F1" w:themeFill="accent1" w:themeFillTint="33"/>
          </w:tcPr>
          <w:p w:rsidR="001B7D38" w:rsidRPr="002944B3" w:rsidRDefault="001B7D38" w:rsidP="001B7D38">
            <w:pPr>
              <w:autoSpaceDE w:val="0"/>
              <w:autoSpaceDN w:val="0"/>
              <w:adjustRightInd w:val="0"/>
              <w:spacing w:after="0" w:line="240" w:lineRule="auto"/>
              <w:rPr>
                <w:rFonts w:ascii="Times New Roman" w:hAnsi="Times New Roman" w:cs="Times New Roman"/>
                <w:b/>
                <w:color w:val="000000"/>
                <w:sz w:val="20"/>
                <w:szCs w:val="20"/>
              </w:rPr>
            </w:pPr>
            <w:r w:rsidRPr="002944B3">
              <w:rPr>
                <w:rFonts w:ascii="Times New Roman" w:hAnsi="Times New Roman" w:cs="Times New Roman"/>
                <w:b/>
                <w:bCs/>
                <w:color w:val="000000"/>
                <w:sz w:val="20"/>
                <w:szCs w:val="20"/>
              </w:rPr>
              <w:t xml:space="preserve">UNDAF Outcome(s): </w:t>
            </w:r>
          </w:p>
        </w:tc>
        <w:tc>
          <w:tcPr>
            <w:tcW w:w="6804" w:type="dxa"/>
          </w:tcPr>
          <w:p w:rsidR="001B7D38" w:rsidRPr="002944B3" w:rsidRDefault="001B7D38" w:rsidP="001B7D38">
            <w:pPr>
              <w:autoSpaceDE w:val="0"/>
              <w:autoSpaceDN w:val="0"/>
              <w:adjustRightInd w:val="0"/>
              <w:spacing w:after="0" w:line="240" w:lineRule="auto"/>
              <w:rPr>
                <w:rFonts w:ascii="Times New Roman" w:hAnsi="Times New Roman" w:cs="Times New Roman"/>
                <w:bCs/>
                <w:color w:val="000000"/>
                <w:sz w:val="20"/>
                <w:szCs w:val="20"/>
              </w:rPr>
            </w:pPr>
            <w:r w:rsidRPr="002944B3">
              <w:rPr>
                <w:rFonts w:ascii="Times New Roman" w:hAnsi="Times New Roman" w:cs="Times New Roman"/>
                <w:bCs/>
                <w:color w:val="000000"/>
                <w:sz w:val="20"/>
                <w:szCs w:val="20"/>
              </w:rPr>
              <w:t xml:space="preserve">Outcome 1, Democratic Governance: By the end of 2014, Government with participation of civil society implements practices for more transparent and accountable governance and meets the requirements of the EU Accession process. </w:t>
            </w:r>
          </w:p>
          <w:p w:rsidR="001B7D38" w:rsidRPr="002944B3" w:rsidRDefault="001B7D38" w:rsidP="001B7D38">
            <w:pPr>
              <w:autoSpaceDE w:val="0"/>
              <w:autoSpaceDN w:val="0"/>
              <w:adjustRightInd w:val="0"/>
              <w:spacing w:after="0" w:line="240" w:lineRule="auto"/>
              <w:rPr>
                <w:rFonts w:ascii="Times New Roman" w:hAnsi="Times New Roman" w:cs="Times New Roman"/>
                <w:color w:val="000000"/>
                <w:sz w:val="20"/>
                <w:szCs w:val="20"/>
              </w:rPr>
            </w:pPr>
          </w:p>
        </w:tc>
      </w:tr>
      <w:tr w:rsidR="001B7D38" w:rsidRPr="002944B3" w:rsidTr="009A38E5">
        <w:trPr>
          <w:trHeight w:val="543"/>
        </w:trPr>
        <w:tc>
          <w:tcPr>
            <w:tcW w:w="2518" w:type="dxa"/>
            <w:shd w:val="clear" w:color="auto" w:fill="DBE5F1" w:themeFill="accent1" w:themeFillTint="33"/>
          </w:tcPr>
          <w:p w:rsidR="001B7D38" w:rsidRPr="002944B3" w:rsidRDefault="001B7D38" w:rsidP="001B7D38">
            <w:pPr>
              <w:autoSpaceDE w:val="0"/>
              <w:autoSpaceDN w:val="0"/>
              <w:adjustRightInd w:val="0"/>
              <w:spacing w:after="0" w:line="240" w:lineRule="auto"/>
              <w:rPr>
                <w:rFonts w:ascii="Times New Roman" w:hAnsi="Times New Roman" w:cs="Times New Roman"/>
                <w:b/>
                <w:bCs/>
                <w:color w:val="000000"/>
                <w:sz w:val="20"/>
                <w:szCs w:val="20"/>
              </w:rPr>
            </w:pPr>
            <w:r w:rsidRPr="002944B3">
              <w:rPr>
                <w:rFonts w:ascii="Times New Roman" w:hAnsi="Times New Roman" w:cs="Times New Roman"/>
                <w:b/>
                <w:bCs/>
                <w:color w:val="000000"/>
                <w:sz w:val="20"/>
                <w:szCs w:val="20"/>
              </w:rPr>
              <w:t xml:space="preserve">Expected CP Outcome(s): </w:t>
            </w:r>
          </w:p>
          <w:p w:rsidR="005578C6" w:rsidRPr="002944B3" w:rsidRDefault="005578C6" w:rsidP="001B7D38">
            <w:pPr>
              <w:autoSpaceDE w:val="0"/>
              <w:autoSpaceDN w:val="0"/>
              <w:adjustRightInd w:val="0"/>
              <w:spacing w:after="0" w:line="240" w:lineRule="auto"/>
              <w:rPr>
                <w:rFonts w:ascii="Times New Roman" w:hAnsi="Times New Roman" w:cs="Times New Roman"/>
                <w:b/>
                <w:color w:val="000000"/>
                <w:sz w:val="20"/>
                <w:szCs w:val="20"/>
              </w:rPr>
            </w:pPr>
          </w:p>
          <w:p w:rsidR="001B7D38" w:rsidRPr="002944B3" w:rsidRDefault="001B7D38" w:rsidP="001B7D38">
            <w:pPr>
              <w:autoSpaceDE w:val="0"/>
              <w:autoSpaceDN w:val="0"/>
              <w:adjustRightInd w:val="0"/>
              <w:spacing w:after="0" w:line="240" w:lineRule="auto"/>
              <w:rPr>
                <w:rFonts w:ascii="Times New Roman" w:hAnsi="Times New Roman" w:cs="Times New Roman"/>
                <w:i/>
                <w:iCs/>
                <w:color w:val="000000"/>
                <w:sz w:val="20"/>
                <w:szCs w:val="20"/>
              </w:rPr>
            </w:pPr>
            <w:r w:rsidRPr="002944B3">
              <w:rPr>
                <w:rFonts w:ascii="Times New Roman" w:hAnsi="Times New Roman" w:cs="Times New Roman"/>
                <w:i/>
                <w:iCs/>
                <w:color w:val="000000"/>
                <w:sz w:val="20"/>
                <w:szCs w:val="20"/>
              </w:rPr>
              <w:t xml:space="preserve">(Those linked to the project and extracted from  CPAP) </w:t>
            </w:r>
          </w:p>
          <w:p w:rsidR="000C65E6" w:rsidRPr="002944B3" w:rsidRDefault="000C65E6" w:rsidP="001B7D38">
            <w:pPr>
              <w:autoSpaceDE w:val="0"/>
              <w:autoSpaceDN w:val="0"/>
              <w:adjustRightInd w:val="0"/>
              <w:spacing w:after="0" w:line="240" w:lineRule="auto"/>
              <w:rPr>
                <w:rFonts w:ascii="Times New Roman" w:hAnsi="Times New Roman" w:cs="Times New Roman"/>
                <w:b/>
                <w:color w:val="000000"/>
                <w:sz w:val="20"/>
                <w:szCs w:val="20"/>
              </w:rPr>
            </w:pPr>
          </w:p>
        </w:tc>
        <w:tc>
          <w:tcPr>
            <w:tcW w:w="6804" w:type="dxa"/>
          </w:tcPr>
          <w:p w:rsidR="001B7D38" w:rsidRPr="002944B3" w:rsidRDefault="00CE28BB" w:rsidP="001B7D38">
            <w:pPr>
              <w:autoSpaceDE w:val="0"/>
              <w:autoSpaceDN w:val="0"/>
              <w:adjustRightInd w:val="0"/>
              <w:spacing w:after="0" w:line="240" w:lineRule="auto"/>
              <w:rPr>
                <w:rFonts w:ascii="Times New Roman" w:hAnsi="Times New Roman" w:cs="Times New Roman"/>
                <w:bCs/>
                <w:color w:val="000000"/>
                <w:sz w:val="20"/>
                <w:szCs w:val="20"/>
              </w:rPr>
            </w:pPr>
            <w:r w:rsidRPr="002944B3">
              <w:rPr>
                <w:rFonts w:ascii="Times New Roman" w:hAnsi="Times New Roman" w:cs="Times New Roman"/>
                <w:bCs/>
                <w:color w:val="000000"/>
                <w:sz w:val="20"/>
                <w:szCs w:val="20"/>
              </w:rPr>
              <w:t>S</w:t>
            </w:r>
            <w:r w:rsidR="001B7D38" w:rsidRPr="002944B3">
              <w:rPr>
                <w:rFonts w:ascii="Times New Roman" w:hAnsi="Times New Roman" w:cs="Times New Roman"/>
                <w:bCs/>
                <w:color w:val="000000"/>
                <w:sz w:val="20"/>
                <w:szCs w:val="20"/>
              </w:rPr>
              <w:t>trengthen</w:t>
            </w:r>
            <w:r w:rsidRPr="002944B3">
              <w:rPr>
                <w:rFonts w:ascii="Times New Roman" w:hAnsi="Times New Roman" w:cs="Times New Roman"/>
                <w:bCs/>
                <w:color w:val="000000"/>
                <w:sz w:val="20"/>
                <w:szCs w:val="20"/>
              </w:rPr>
              <w:t>ed</w:t>
            </w:r>
            <w:r w:rsidR="001B7D38" w:rsidRPr="002944B3">
              <w:rPr>
                <w:rFonts w:ascii="Times New Roman" w:hAnsi="Times New Roman" w:cs="Times New Roman"/>
                <w:bCs/>
                <w:color w:val="000000"/>
                <w:sz w:val="20"/>
                <w:szCs w:val="20"/>
              </w:rPr>
              <w:t xml:space="preserve"> capacities of the state and entity governments and parliaments, with a focus on public sector reform (strategic planning, human resources management and e</w:t>
            </w:r>
            <w:r w:rsidR="008021EB">
              <w:rPr>
                <w:rFonts w:ascii="Times New Roman" w:hAnsi="Times New Roman" w:cs="Times New Roman"/>
                <w:bCs/>
                <w:color w:val="000000"/>
                <w:sz w:val="20"/>
                <w:szCs w:val="20"/>
              </w:rPr>
              <w:t>-</w:t>
            </w:r>
            <w:r w:rsidR="001B7D38" w:rsidRPr="002944B3">
              <w:rPr>
                <w:rFonts w:ascii="Times New Roman" w:hAnsi="Times New Roman" w:cs="Times New Roman"/>
                <w:bCs/>
                <w:color w:val="000000"/>
                <w:sz w:val="20"/>
                <w:szCs w:val="20"/>
              </w:rPr>
              <w:t xml:space="preserve">governance), local governance and institutional capacity development. </w:t>
            </w:r>
          </w:p>
          <w:p w:rsidR="001B7D38" w:rsidRPr="002944B3" w:rsidRDefault="001B7D38" w:rsidP="001B7D38">
            <w:pPr>
              <w:autoSpaceDE w:val="0"/>
              <w:autoSpaceDN w:val="0"/>
              <w:adjustRightInd w:val="0"/>
              <w:spacing w:after="0" w:line="240" w:lineRule="auto"/>
              <w:rPr>
                <w:rFonts w:ascii="Times New Roman" w:hAnsi="Times New Roman" w:cs="Times New Roman"/>
                <w:color w:val="000000"/>
                <w:sz w:val="20"/>
                <w:szCs w:val="20"/>
              </w:rPr>
            </w:pPr>
          </w:p>
        </w:tc>
      </w:tr>
      <w:tr w:rsidR="001B7D38" w:rsidRPr="002944B3" w:rsidTr="009A38E5">
        <w:trPr>
          <w:trHeight w:val="646"/>
        </w:trPr>
        <w:tc>
          <w:tcPr>
            <w:tcW w:w="2518" w:type="dxa"/>
            <w:shd w:val="clear" w:color="auto" w:fill="DBE5F1" w:themeFill="accent1" w:themeFillTint="33"/>
          </w:tcPr>
          <w:p w:rsidR="001B7D38" w:rsidRPr="002944B3" w:rsidRDefault="001B7D38" w:rsidP="001B7D38">
            <w:pPr>
              <w:autoSpaceDE w:val="0"/>
              <w:autoSpaceDN w:val="0"/>
              <w:adjustRightInd w:val="0"/>
              <w:spacing w:after="0" w:line="240" w:lineRule="auto"/>
              <w:rPr>
                <w:rFonts w:ascii="Times New Roman" w:hAnsi="Times New Roman" w:cs="Times New Roman"/>
                <w:b/>
                <w:bCs/>
                <w:color w:val="000000"/>
                <w:sz w:val="20"/>
                <w:szCs w:val="20"/>
              </w:rPr>
            </w:pPr>
            <w:r w:rsidRPr="002944B3">
              <w:rPr>
                <w:rFonts w:ascii="Times New Roman" w:hAnsi="Times New Roman" w:cs="Times New Roman"/>
                <w:b/>
                <w:bCs/>
                <w:color w:val="000000"/>
                <w:sz w:val="20"/>
                <w:szCs w:val="20"/>
              </w:rPr>
              <w:t xml:space="preserve">Expected </w:t>
            </w:r>
            <w:r w:rsidR="003A0F0C" w:rsidRPr="002944B3">
              <w:rPr>
                <w:rFonts w:ascii="Times New Roman" w:hAnsi="Times New Roman" w:cs="Times New Roman"/>
                <w:b/>
                <w:bCs/>
                <w:color w:val="000000"/>
                <w:sz w:val="20"/>
                <w:szCs w:val="20"/>
              </w:rPr>
              <w:t xml:space="preserve">CP </w:t>
            </w:r>
            <w:r w:rsidRPr="002944B3">
              <w:rPr>
                <w:rFonts w:ascii="Times New Roman" w:hAnsi="Times New Roman" w:cs="Times New Roman"/>
                <w:b/>
                <w:bCs/>
                <w:color w:val="000000"/>
                <w:sz w:val="20"/>
                <w:szCs w:val="20"/>
              </w:rPr>
              <w:t xml:space="preserve">Output(s): </w:t>
            </w:r>
          </w:p>
          <w:p w:rsidR="005578C6" w:rsidRPr="002944B3" w:rsidRDefault="005578C6" w:rsidP="001B7D38">
            <w:pPr>
              <w:autoSpaceDE w:val="0"/>
              <w:autoSpaceDN w:val="0"/>
              <w:adjustRightInd w:val="0"/>
              <w:spacing w:after="0" w:line="240" w:lineRule="auto"/>
              <w:rPr>
                <w:rFonts w:ascii="Times New Roman" w:hAnsi="Times New Roman" w:cs="Times New Roman"/>
                <w:b/>
                <w:color w:val="000000"/>
                <w:sz w:val="20"/>
                <w:szCs w:val="20"/>
              </w:rPr>
            </w:pPr>
          </w:p>
          <w:p w:rsidR="001B7D38" w:rsidRPr="002944B3" w:rsidRDefault="001B7D38" w:rsidP="005578C6">
            <w:pPr>
              <w:autoSpaceDE w:val="0"/>
              <w:autoSpaceDN w:val="0"/>
              <w:adjustRightInd w:val="0"/>
              <w:spacing w:after="0" w:line="240" w:lineRule="auto"/>
              <w:rPr>
                <w:rFonts w:ascii="Times New Roman" w:hAnsi="Times New Roman" w:cs="Times New Roman"/>
                <w:color w:val="000000"/>
                <w:sz w:val="20"/>
                <w:szCs w:val="20"/>
              </w:rPr>
            </w:pPr>
            <w:r w:rsidRPr="002944B3">
              <w:rPr>
                <w:rFonts w:ascii="Times New Roman" w:hAnsi="Times New Roman" w:cs="Times New Roman"/>
                <w:i/>
                <w:iCs/>
                <w:color w:val="000000"/>
                <w:sz w:val="20"/>
                <w:szCs w:val="20"/>
              </w:rPr>
              <w:t xml:space="preserve">(Those </w:t>
            </w:r>
            <w:r w:rsidR="005578C6" w:rsidRPr="002944B3">
              <w:rPr>
                <w:rFonts w:ascii="Times New Roman" w:hAnsi="Times New Roman" w:cs="Times New Roman"/>
                <w:i/>
                <w:iCs/>
                <w:color w:val="000000"/>
                <w:sz w:val="20"/>
                <w:szCs w:val="20"/>
              </w:rPr>
              <w:t xml:space="preserve">expected to </w:t>
            </w:r>
            <w:r w:rsidRPr="002944B3">
              <w:rPr>
                <w:rFonts w:ascii="Times New Roman" w:hAnsi="Times New Roman" w:cs="Times New Roman"/>
                <w:i/>
                <w:iCs/>
                <w:color w:val="000000"/>
                <w:sz w:val="20"/>
                <w:szCs w:val="20"/>
              </w:rPr>
              <w:t xml:space="preserve"> result from the project and extracted from the CPAP) </w:t>
            </w:r>
          </w:p>
        </w:tc>
        <w:tc>
          <w:tcPr>
            <w:tcW w:w="6804" w:type="dxa"/>
          </w:tcPr>
          <w:p w:rsidR="001B7D38" w:rsidRPr="002944B3" w:rsidRDefault="001B7D38" w:rsidP="00CE28BB">
            <w:pPr>
              <w:autoSpaceDE w:val="0"/>
              <w:autoSpaceDN w:val="0"/>
              <w:adjustRightInd w:val="0"/>
              <w:spacing w:after="0" w:line="240" w:lineRule="auto"/>
              <w:rPr>
                <w:rFonts w:ascii="Times New Roman" w:hAnsi="Times New Roman" w:cs="Times New Roman"/>
                <w:bCs/>
                <w:color w:val="000000"/>
                <w:sz w:val="20"/>
                <w:szCs w:val="20"/>
              </w:rPr>
            </w:pPr>
            <w:r w:rsidRPr="002944B3">
              <w:rPr>
                <w:rFonts w:ascii="Times New Roman" w:hAnsi="Times New Roman" w:cs="Times New Roman"/>
                <w:bCs/>
                <w:color w:val="000000"/>
                <w:sz w:val="20"/>
                <w:szCs w:val="20"/>
              </w:rPr>
              <w:t xml:space="preserve">By 2015 capacities of BiH local governments to effectively manage development processes and deliver quality services to their citizens strengthened via the effective support provided by the training system for local self-government employees in BiH functioning as a public mechanism for carrying out the local governments` capacity development agenda country-wide. </w:t>
            </w:r>
          </w:p>
          <w:p w:rsidR="000C65E6" w:rsidRPr="002944B3" w:rsidRDefault="000C65E6" w:rsidP="00CE28BB">
            <w:pPr>
              <w:autoSpaceDE w:val="0"/>
              <w:autoSpaceDN w:val="0"/>
              <w:adjustRightInd w:val="0"/>
              <w:spacing w:after="0" w:line="240" w:lineRule="auto"/>
              <w:rPr>
                <w:rFonts w:ascii="Times New Roman" w:hAnsi="Times New Roman" w:cs="Times New Roman"/>
                <w:color w:val="000000"/>
                <w:sz w:val="20"/>
                <w:szCs w:val="20"/>
              </w:rPr>
            </w:pPr>
          </w:p>
        </w:tc>
      </w:tr>
    </w:tbl>
    <w:p w:rsidR="005B3365" w:rsidRPr="002944B3" w:rsidRDefault="000C65E6" w:rsidP="00612481">
      <w:pPr>
        <w:pStyle w:val="Caption"/>
        <w:rPr>
          <w:rFonts w:ascii="Times New Roman" w:hAnsi="Times New Roman" w:cs="Times New Roman"/>
        </w:rPr>
      </w:pPr>
      <w:r w:rsidRPr="002944B3">
        <w:rPr>
          <w:rFonts w:ascii="Times New Roman" w:hAnsi="Times New Roman" w:cs="Times New Roman"/>
          <w:b w:val="0"/>
          <w:i/>
          <w:color w:val="auto"/>
          <w:sz w:val="20"/>
          <w:szCs w:val="20"/>
        </w:rPr>
        <w:t xml:space="preserve">Source: MTSII Project Document </w:t>
      </w:r>
    </w:p>
    <w:p w:rsidR="005578C6" w:rsidRPr="002944B3" w:rsidRDefault="005578C6" w:rsidP="005C5F2D">
      <w:pPr>
        <w:shd w:val="clear" w:color="auto" w:fill="FFFFFF"/>
        <w:spacing w:before="60" w:after="60" w:line="240" w:lineRule="auto"/>
        <w:rPr>
          <w:rFonts w:ascii="Times New Roman" w:eastAsia="Times New Roman" w:hAnsi="Times New Roman" w:cs="Times New Roman"/>
          <w:sz w:val="24"/>
          <w:szCs w:val="24"/>
          <w:lang w:eastAsia="en-GB"/>
        </w:rPr>
      </w:pPr>
    </w:p>
    <w:p w:rsidR="001C55C2" w:rsidRPr="002944B3" w:rsidRDefault="005E5633" w:rsidP="00435D35">
      <w:pPr>
        <w:pStyle w:val="Heading2"/>
        <w:numPr>
          <w:ilvl w:val="1"/>
          <w:numId w:val="1"/>
        </w:numPr>
        <w:shd w:val="clear" w:color="auto" w:fill="FFFFFF"/>
        <w:spacing w:before="60" w:after="60" w:line="240" w:lineRule="auto"/>
        <w:rPr>
          <w:rFonts w:ascii="Times New Roman" w:eastAsia="Times New Roman" w:hAnsi="Times New Roman" w:cs="Times New Roman"/>
          <w:sz w:val="24"/>
          <w:szCs w:val="24"/>
          <w:lang w:eastAsia="en-GB"/>
        </w:rPr>
      </w:pPr>
      <w:bookmarkStart w:id="10" w:name="_Toc377230773"/>
      <w:r w:rsidRPr="002944B3">
        <w:rPr>
          <w:rFonts w:ascii="Times New Roman" w:hAnsi="Times New Roman" w:cs="Times New Roman"/>
        </w:rPr>
        <w:lastRenderedPageBreak/>
        <w:t>The p</w:t>
      </w:r>
      <w:r w:rsidR="005C5F2D" w:rsidRPr="002944B3">
        <w:rPr>
          <w:rFonts w:ascii="Times New Roman" w:hAnsi="Times New Roman" w:cs="Times New Roman"/>
        </w:rPr>
        <w:t>urpose</w:t>
      </w:r>
      <w:r w:rsidR="00247588" w:rsidRPr="002944B3">
        <w:rPr>
          <w:rFonts w:ascii="Times New Roman" w:hAnsi="Times New Roman" w:cs="Times New Roman"/>
        </w:rPr>
        <w:t>, o</w:t>
      </w:r>
      <w:r w:rsidR="00891732" w:rsidRPr="002944B3">
        <w:rPr>
          <w:rFonts w:ascii="Times New Roman" w:hAnsi="Times New Roman" w:cs="Times New Roman"/>
        </w:rPr>
        <w:t xml:space="preserve">bjective </w:t>
      </w:r>
      <w:r w:rsidR="00247588" w:rsidRPr="002944B3">
        <w:rPr>
          <w:rFonts w:ascii="Times New Roman" w:hAnsi="Times New Roman" w:cs="Times New Roman"/>
        </w:rPr>
        <w:t xml:space="preserve">and the scope of </w:t>
      </w:r>
      <w:r w:rsidR="00891732" w:rsidRPr="002944B3">
        <w:rPr>
          <w:rFonts w:ascii="Times New Roman" w:hAnsi="Times New Roman" w:cs="Times New Roman"/>
        </w:rPr>
        <w:t>the MTR</w:t>
      </w:r>
      <w:bookmarkEnd w:id="10"/>
      <w:r w:rsidR="00891732" w:rsidRPr="002944B3">
        <w:rPr>
          <w:rFonts w:ascii="Times New Roman" w:hAnsi="Times New Roman" w:cs="Times New Roman"/>
        </w:rPr>
        <w:t xml:space="preserve"> </w:t>
      </w:r>
      <w:r w:rsidR="005C5F2D" w:rsidRPr="002944B3">
        <w:rPr>
          <w:rFonts w:ascii="Times New Roman" w:hAnsi="Times New Roman" w:cs="Times New Roman"/>
        </w:rPr>
        <w:br/>
      </w:r>
    </w:p>
    <w:p w:rsidR="005C5F2D" w:rsidRPr="002944B3" w:rsidRDefault="005C5F2D" w:rsidP="00762775">
      <w:pPr>
        <w:shd w:val="clear" w:color="auto" w:fill="FFFFFF"/>
        <w:spacing w:before="60" w:after="60" w:line="240" w:lineRule="auto"/>
        <w:jc w:val="both"/>
        <w:rPr>
          <w:rFonts w:ascii="Times New Roman" w:eastAsia="Times New Roman" w:hAnsi="Times New Roman" w:cs="Times New Roman"/>
          <w:sz w:val="24"/>
          <w:szCs w:val="24"/>
          <w:lang w:eastAsia="en-GB"/>
        </w:rPr>
      </w:pPr>
      <w:r w:rsidRPr="002944B3">
        <w:rPr>
          <w:rFonts w:ascii="Times New Roman" w:eastAsia="Times New Roman" w:hAnsi="Times New Roman" w:cs="Times New Roman"/>
          <w:sz w:val="24"/>
          <w:szCs w:val="24"/>
          <w:lang w:eastAsia="en-GB"/>
        </w:rPr>
        <w:t xml:space="preserve">The purpose of the mid-term review is to provide an </w:t>
      </w:r>
      <w:r w:rsidRPr="002944B3">
        <w:rPr>
          <w:rFonts w:ascii="Times New Roman" w:eastAsia="Times New Roman" w:hAnsi="Times New Roman" w:cs="Times New Roman"/>
          <w:b/>
          <w:sz w:val="24"/>
          <w:szCs w:val="24"/>
          <w:lang w:eastAsia="en-GB"/>
        </w:rPr>
        <w:t xml:space="preserve">impartial view of the MTSII project approach, strategy and performance, focusing </w:t>
      </w:r>
      <w:r w:rsidRPr="00B33E13">
        <w:rPr>
          <w:rFonts w:ascii="Times New Roman" w:eastAsia="Times New Roman" w:hAnsi="Times New Roman" w:cs="Times New Roman"/>
          <w:sz w:val="24"/>
          <w:szCs w:val="24"/>
          <w:lang w:eastAsia="en-GB"/>
        </w:rPr>
        <w:t>on the</w:t>
      </w:r>
      <w:r w:rsidRPr="002944B3">
        <w:rPr>
          <w:rFonts w:ascii="Times New Roman" w:eastAsia="Times New Roman" w:hAnsi="Times New Roman" w:cs="Times New Roman"/>
          <w:b/>
          <w:sz w:val="24"/>
          <w:szCs w:val="24"/>
          <w:lang w:eastAsia="en-GB"/>
        </w:rPr>
        <w:t xml:space="preserve"> assessment of operational aspects, </w:t>
      </w:r>
      <w:r w:rsidRPr="00B33E13">
        <w:rPr>
          <w:rFonts w:ascii="Times New Roman" w:eastAsia="Times New Roman" w:hAnsi="Times New Roman" w:cs="Times New Roman"/>
          <w:sz w:val="24"/>
          <w:szCs w:val="24"/>
          <w:lang w:eastAsia="en-GB"/>
        </w:rPr>
        <w:t>such as</w:t>
      </w:r>
      <w:r w:rsidRPr="002944B3">
        <w:rPr>
          <w:rFonts w:ascii="Times New Roman" w:eastAsia="Times New Roman" w:hAnsi="Times New Roman" w:cs="Times New Roman"/>
          <w:b/>
          <w:sz w:val="24"/>
          <w:szCs w:val="24"/>
          <w:lang w:eastAsia="en-GB"/>
        </w:rPr>
        <w:t xml:space="preserve"> project management </w:t>
      </w:r>
      <w:r w:rsidRPr="00B33E13">
        <w:rPr>
          <w:rFonts w:ascii="Times New Roman" w:eastAsia="Times New Roman" w:hAnsi="Times New Roman" w:cs="Times New Roman"/>
          <w:sz w:val="24"/>
          <w:szCs w:val="24"/>
          <w:lang w:eastAsia="en-GB"/>
        </w:rPr>
        <w:t>and i</w:t>
      </w:r>
      <w:r w:rsidRPr="002944B3">
        <w:rPr>
          <w:rFonts w:ascii="Times New Roman" w:eastAsia="Times New Roman" w:hAnsi="Times New Roman" w:cs="Times New Roman"/>
          <w:b/>
          <w:sz w:val="24"/>
          <w:szCs w:val="24"/>
          <w:lang w:eastAsia="en-GB"/>
        </w:rPr>
        <w:t xml:space="preserve">mplementation of activities, </w:t>
      </w:r>
      <w:r w:rsidRPr="00B33E13">
        <w:rPr>
          <w:rFonts w:ascii="Times New Roman" w:eastAsia="Times New Roman" w:hAnsi="Times New Roman" w:cs="Times New Roman"/>
          <w:sz w:val="24"/>
          <w:szCs w:val="24"/>
          <w:lang w:eastAsia="en-GB"/>
        </w:rPr>
        <w:t>as well as</w:t>
      </w:r>
      <w:r w:rsidRPr="002944B3">
        <w:rPr>
          <w:rFonts w:ascii="Times New Roman" w:eastAsia="Times New Roman" w:hAnsi="Times New Roman" w:cs="Times New Roman"/>
          <w:b/>
          <w:sz w:val="24"/>
          <w:szCs w:val="24"/>
          <w:lang w:eastAsia="en-GB"/>
        </w:rPr>
        <w:t xml:space="preserve"> the extent to which the project objectives or targets are being fulfilled.</w:t>
      </w:r>
      <w:r w:rsidRPr="002944B3">
        <w:rPr>
          <w:rFonts w:ascii="Times New Roman" w:eastAsia="Times New Roman" w:hAnsi="Times New Roman" w:cs="Times New Roman"/>
          <w:sz w:val="24"/>
          <w:szCs w:val="24"/>
          <w:lang w:eastAsia="en-GB"/>
        </w:rPr>
        <w:t xml:space="preserve"> By looking at </w:t>
      </w:r>
      <w:r w:rsidRPr="002944B3">
        <w:rPr>
          <w:rFonts w:ascii="Times New Roman" w:eastAsia="Times New Roman" w:hAnsi="Times New Roman" w:cs="Times New Roman"/>
          <w:b/>
          <w:sz w:val="24"/>
          <w:szCs w:val="24"/>
          <w:lang w:eastAsia="en-GB"/>
        </w:rPr>
        <w:t>corrective actions needed</w:t>
      </w:r>
      <w:r w:rsidRPr="002944B3">
        <w:rPr>
          <w:rFonts w:ascii="Times New Roman" w:eastAsia="Times New Roman" w:hAnsi="Times New Roman" w:cs="Times New Roman"/>
          <w:sz w:val="24"/>
          <w:szCs w:val="24"/>
          <w:lang w:eastAsia="en-GB"/>
        </w:rPr>
        <w:t xml:space="preserve"> for the project to achieve impact, the mid-term review is </w:t>
      </w:r>
      <w:r w:rsidR="00D13DE8" w:rsidRPr="002944B3">
        <w:rPr>
          <w:rFonts w:ascii="Times New Roman" w:eastAsia="Times New Roman" w:hAnsi="Times New Roman" w:cs="Times New Roman"/>
          <w:sz w:val="24"/>
          <w:szCs w:val="24"/>
          <w:lang w:eastAsia="en-GB"/>
        </w:rPr>
        <w:t xml:space="preserve">expected </w:t>
      </w:r>
      <w:r w:rsidRPr="002944B3">
        <w:rPr>
          <w:rFonts w:ascii="Times New Roman" w:eastAsia="Times New Roman" w:hAnsi="Times New Roman" w:cs="Times New Roman"/>
          <w:sz w:val="24"/>
          <w:szCs w:val="24"/>
          <w:lang w:eastAsia="en-GB"/>
        </w:rPr>
        <w:t xml:space="preserve">to provide guidance for UNDP and project management with regard to the </w:t>
      </w:r>
      <w:r w:rsidR="006D23BF" w:rsidRPr="002944B3">
        <w:rPr>
          <w:rFonts w:ascii="Times New Roman" w:eastAsia="Times New Roman" w:hAnsi="Times New Roman" w:cs="Times New Roman"/>
          <w:sz w:val="24"/>
          <w:szCs w:val="24"/>
          <w:lang w:eastAsia="en-GB"/>
        </w:rPr>
        <w:t xml:space="preserve">second half </w:t>
      </w:r>
      <w:r w:rsidRPr="002944B3">
        <w:rPr>
          <w:rFonts w:ascii="Times New Roman" w:eastAsia="Times New Roman" w:hAnsi="Times New Roman" w:cs="Times New Roman"/>
          <w:sz w:val="24"/>
          <w:szCs w:val="24"/>
          <w:lang w:eastAsia="en-GB"/>
        </w:rPr>
        <w:t xml:space="preserve">of the MTSII project implementation and the local government training system anchoring. </w:t>
      </w:r>
      <w:r w:rsidR="00D13DE8" w:rsidRPr="002944B3">
        <w:rPr>
          <w:rFonts w:ascii="Times New Roman" w:eastAsia="Times New Roman" w:hAnsi="Times New Roman" w:cs="Times New Roman"/>
          <w:sz w:val="24"/>
          <w:szCs w:val="24"/>
          <w:lang w:eastAsia="en-GB"/>
        </w:rPr>
        <w:t xml:space="preserve">For that the MTR, as specified in the TOR </w:t>
      </w:r>
      <w:r w:rsidRPr="002944B3">
        <w:rPr>
          <w:rFonts w:ascii="Times New Roman" w:eastAsia="Times New Roman" w:hAnsi="Times New Roman" w:cs="Times New Roman"/>
          <w:sz w:val="24"/>
          <w:szCs w:val="24"/>
          <w:lang w:eastAsia="en-GB"/>
        </w:rPr>
        <w:t>identif</w:t>
      </w:r>
      <w:r w:rsidR="00D13DE8" w:rsidRPr="002944B3">
        <w:rPr>
          <w:rFonts w:ascii="Times New Roman" w:eastAsia="Times New Roman" w:hAnsi="Times New Roman" w:cs="Times New Roman"/>
          <w:sz w:val="24"/>
          <w:szCs w:val="24"/>
          <w:lang w:eastAsia="en-GB"/>
        </w:rPr>
        <w:t xml:space="preserve">ies and </w:t>
      </w:r>
      <w:r w:rsidRPr="002944B3">
        <w:rPr>
          <w:rFonts w:ascii="Times New Roman" w:eastAsia="Times New Roman" w:hAnsi="Times New Roman" w:cs="Times New Roman"/>
          <w:sz w:val="24"/>
          <w:szCs w:val="24"/>
          <w:lang w:eastAsia="en-GB"/>
        </w:rPr>
        <w:t>assess</w:t>
      </w:r>
      <w:r w:rsidR="00D13DE8" w:rsidRPr="002944B3">
        <w:rPr>
          <w:rFonts w:ascii="Times New Roman" w:eastAsia="Times New Roman" w:hAnsi="Times New Roman" w:cs="Times New Roman"/>
          <w:sz w:val="24"/>
          <w:szCs w:val="24"/>
          <w:lang w:eastAsia="en-GB"/>
        </w:rPr>
        <w:t>es</w:t>
      </w:r>
      <w:r w:rsidRPr="002944B3">
        <w:rPr>
          <w:rFonts w:ascii="Times New Roman" w:eastAsia="Times New Roman" w:hAnsi="Times New Roman" w:cs="Times New Roman"/>
          <w:sz w:val="24"/>
          <w:szCs w:val="24"/>
          <w:lang w:eastAsia="en-GB"/>
        </w:rPr>
        <w:t xml:space="preserve"> a number of project elements to determine its accomplishments and constraints, performance, results, impact, relevance and sustainability. </w:t>
      </w:r>
    </w:p>
    <w:p w:rsidR="00247588" w:rsidRPr="002944B3" w:rsidRDefault="00247588" w:rsidP="005C5F2D">
      <w:pPr>
        <w:shd w:val="clear" w:color="auto" w:fill="FFFFFF"/>
        <w:spacing w:before="60" w:after="60" w:line="240" w:lineRule="auto"/>
        <w:rPr>
          <w:rFonts w:ascii="Times New Roman" w:eastAsia="Times New Roman" w:hAnsi="Times New Roman" w:cs="Times New Roman"/>
          <w:sz w:val="24"/>
          <w:szCs w:val="24"/>
          <w:lang w:eastAsia="en-GB"/>
        </w:rPr>
      </w:pPr>
    </w:p>
    <w:p w:rsidR="005C5F2D" w:rsidRPr="002944B3" w:rsidRDefault="005C5F2D" w:rsidP="00435D35">
      <w:pPr>
        <w:pStyle w:val="Heading2"/>
        <w:numPr>
          <w:ilvl w:val="1"/>
          <w:numId w:val="1"/>
        </w:numPr>
        <w:rPr>
          <w:rFonts w:ascii="Times New Roman" w:hAnsi="Times New Roman" w:cs="Times New Roman"/>
        </w:rPr>
      </w:pPr>
      <w:bookmarkStart w:id="11" w:name="_Toc377230774"/>
      <w:r w:rsidRPr="002944B3">
        <w:rPr>
          <w:rFonts w:ascii="Times New Roman" w:hAnsi="Times New Roman" w:cs="Times New Roman"/>
        </w:rPr>
        <w:t>Scope of work</w:t>
      </w:r>
      <w:bookmarkEnd w:id="11"/>
    </w:p>
    <w:p w:rsidR="005C5F2D" w:rsidRPr="002944B3" w:rsidRDefault="005C5F2D" w:rsidP="00B33E13">
      <w:pPr>
        <w:shd w:val="clear" w:color="auto" w:fill="FFFFFF"/>
        <w:spacing w:before="60" w:after="60" w:line="240" w:lineRule="auto"/>
        <w:jc w:val="both"/>
        <w:rPr>
          <w:rFonts w:ascii="Times New Roman" w:eastAsia="Times New Roman" w:hAnsi="Times New Roman" w:cs="Times New Roman"/>
          <w:sz w:val="24"/>
          <w:szCs w:val="24"/>
          <w:lang w:eastAsia="en-GB"/>
        </w:rPr>
      </w:pPr>
      <w:r w:rsidRPr="002944B3">
        <w:rPr>
          <w:rFonts w:ascii="Times New Roman" w:eastAsia="Times New Roman" w:hAnsi="Times New Roman" w:cs="Times New Roman"/>
          <w:sz w:val="24"/>
          <w:szCs w:val="24"/>
          <w:lang w:eastAsia="en-GB"/>
        </w:rPr>
        <w:t> </w:t>
      </w:r>
      <w:r w:rsidRPr="002944B3">
        <w:rPr>
          <w:rFonts w:ascii="Times New Roman" w:eastAsia="Times New Roman" w:hAnsi="Times New Roman" w:cs="Times New Roman"/>
          <w:sz w:val="24"/>
          <w:szCs w:val="24"/>
          <w:lang w:eastAsia="en-GB"/>
        </w:rPr>
        <w:br/>
        <w:t>To determine the project’s achievements, constraints, performance, results, relevance and sustainability, the main questions t</w:t>
      </w:r>
      <w:r w:rsidR="00D13DE8" w:rsidRPr="002944B3">
        <w:rPr>
          <w:rFonts w:ascii="Times New Roman" w:eastAsia="Times New Roman" w:hAnsi="Times New Roman" w:cs="Times New Roman"/>
          <w:sz w:val="24"/>
          <w:szCs w:val="24"/>
          <w:lang w:eastAsia="en-GB"/>
        </w:rPr>
        <w:t xml:space="preserve">hat are </w:t>
      </w:r>
      <w:r w:rsidRPr="002944B3">
        <w:rPr>
          <w:rFonts w:ascii="Times New Roman" w:eastAsia="Times New Roman" w:hAnsi="Times New Roman" w:cs="Times New Roman"/>
          <w:sz w:val="24"/>
          <w:szCs w:val="24"/>
          <w:lang w:eastAsia="en-GB"/>
        </w:rPr>
        <w:t>answered</w:t>
      </w:r>
      <w:r w:rsidR="00D13DE8" w:rsidRPr="002944B3">
        <w:rPr>
          <w:rFonts w:ascii="Times New Roman" w:eastAsia="Times New Roman" w:hAnsi="Times New Roman" w:cs="Times New Roman"/>
          <w:sz w:val="24"/>
          <w:szCs w:val="24"/>
          <w:lang w:eastAsia="en-GB"/>
        </w:rPr>
        <w:t xml:space="preserve"> in this report, in line with the TOR,</w:t>
      </w:r>
      <w:r w:rsidRPr="002944B3">
        <w:rPr>
          <w:rFonts w:ascii="Times New Roman" w:eastAsia="Times New Roman" w:hAnsi="Times New Roman" w:cs="Times New Roman"/>
          <w:sz w:val="24"/>
          <w:szCs w:val="24"/>
          <w:lang w:eastAsia="en-GB"/>
        </w:rPr>
        <w:t xml:space="preserve"> are:</w:t>
      </w:r>
    </w:p>
    <w:p w:rsidR="005C5F2D" w:rsidRPr="002944B3" w:rsidRDefault="005C5F2D" w:rsidP="00B33E13">
      <w:pPr>
        <w:pStyle w:val="ListParagraph"/>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n-GB"/>
        </w:rPr>
      </w:pPr>
      <w:r w:rsidRPr="002944B3">
        <w:rPr>
          <w:rFonts w:ascii="Times New Roman" w:eastAsia="Times New Roman" w:hAnsi="Times New Roman" w:cs="Times New Roman"/>
          <w:sz w:val="24"/>
          <w:szCs w:val="24"/>
          <w:lang w:eastAsia="en-GB"/>
        </w:rPr>
        <w:t xml:space="preserve">Are the project’s </w:t>
      </w:r>
      <w:r w:rsidRPr="002944B3">
        <w:rPr>
          <w:rFonts w:ascii="Times New Roman" w:eastAsia="Times New Roman" w:hAnsi="Times New Roman" w:cs="Times New Roman"/>
          <w:b/>
          <w:sz w:val="24"/>
          <w:szCs w:val="24"/>
          <w:lang w:eastAsia="en-GB"/>
        </w:rPr>
        <w:t>objectives and outputs appropriate and relevant</w:t>
      </w:r>
      <w:r w:rsidRPr="002944B3">
        <w:rPr>
          <w:rFonts w:ascii="Times New Roman" w:eastAsia="Times New Roman" w:hAnsi="Times New Roman" w:cs="Times New Roman"/>
          <w:sz w:val="24"/>
          <w:szCs w:val="24"/>
          <w:lang w:eastAsia="en-GB"/>
        </w:rPr>
        <w:t xml:space="preserve"> to the needs of the country? </w:t>
      </w:r>
    </w:p>
    <w:p w:rsidR="005C5F2D" w:rsidRPr="002944B3" w:rsidRDefault="005C5F2D" w:rsidP="00B33E13">
      <w:pPr>
        <w:pStyle w:val="ListParagraph"/>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n-GB"/>
        </w:rPr>
      </w:pPr>
      <w:r w:rsidRPr="002944B3">
        <w:rPr>
          <w:rFonts w:ascii="Times New Roman" w:eastAsia="Times New Roman" w:hAnsi="Times New Roman" w:cs="Times New Roman"/>
          <w:sz w:val="24"/>
          <w:szCs w:val="24"/>
          <w:lang w:eastAsia="en-GB"/>
        </w:rPr>
        <w:t xml:space="preserve">Are the project’s </w:t>
      </w:r>
      <w:r w:rsidRPr="002944B3">
        <w:rPr>
          <w:rFonts w:ascii="Times New Roman" w:eastAsia="Times New Roman" w:hAnsi="Times New Roman" w:cs="Times New Roman"/>
          <w:b/>
          <w:sz w:val="24"/>
          <w:szCs w:val="24"/>
          <w:lang w:eastAsia="en-GB"/>
        </w:rPr>
        <w:t>actions to achieve the outputs quality, effective and efficient</w:t>
      </w:r>
      <w:r w:rsidRPr="002944B3">
        <w:rPr>
          <w:rFonts w:ascii="Times New Roman" w:eastAsia="Times New Roman" w:hAnsi="Times New Roman" w:cs="Times New Roman"/>
          <w:sz w:val="24"/>
          <w:szCs w:val="24"/>
          <w:lang w:eastAsia="en-GB"/>
        </w:rPr>
        <w:t xml:space="preserve">? </w:t>
      </w:r>
    </w:p>
    <w:p w:rsidR="005C5F2D" w:rsidRPr="002944B3" w:rsidRDefault="005C5F2D" w:rsidP="00B33E13">
      <w:pPr>
        <w:pStyle w:val="ListParagraph"/>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n-GB"/>
        </w:rPr>
      </w:pPr>
      <w:r w:rsidRPr="002944B3">
        <w:rPr>
          <w:rFonts w:ascii="Times New Roman" w:eastAsia="Times New Roman" w:hAnsi="Times New Roman" w:cs="Times New Roman"/>
          <w:sz w:val="24"/>
          <w:szCs w:val="24"/>
          <w:lang w:eastAsia="en-GB"/>
        </w:rPr>
        <w:t xml:space="preserve">To what extent has the </w:t>
      </w:r>
      <w:r w:rsidRPr="002944B3">
        <w:rPr>
          <w:rFonts w:ascii="Times New Roman" w:eastAsia="Times New Roman" w:hAnsi="Times New Roman" w:cs="Times New Roman"/>
          <w:b/>
          <w:sz w:val="24"/>
          <w:szCs w:val="24"/>
          <w:lang w:eastAsia="en-GB"/>
        </w:rPr>
        <w:t>project created local ownership over the training system and its functions</w:t>
      </w:r>
      <w:r w:rsidRPr="002944B3">
        <w:rPr>
          <w:rFonts w:ascii="Times New Roman" w:eastAsia="Times New Roman" w:hAnsi="Times New Roman" w:cs="Times New Roman"/>
          <w:sz w:val="24"/>
          <w:szCs w:val="24"/>
          <w:lang w:eastAsia="en-GB"/>
        </w:rPr>
        <w:t xml:space="preserve">? </w:t>
      </w:r>
    </w:p>
    <w:p w:rsidR="005C5F2D" w:rsidRPr="002944B3" w:rsidRDefault="005C5F2D" w:rsidP="00B33E13">
      <w:pPr>
        <w:pStyle w:val="ListParagraph"/>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n-GB"/>
        </w:rPr>
      </w:pPr>
      <w:r w:rsidRPr="002944B3">
        <w:rPr>
          <w:rFonts w:ascii="Times New Roman" w:eastAsia="Times New Roman" w:hAnsi="Times New Roman" w:cs="Times New Roman"/>
          <w:sz w:val="24"/>
          <w:szCs w:val="24"/>
          <w:lang w:eastAsia="en-GB"/>
        </w:rPr>
        <w:t xml:space="preserve">To what extent are </w:t>
      </w:r>
      <w:r w:rsidRPr="002944B3">
        <w:rPr>
          <w:rFonts w:ascii="Times New Roman" w:eastAsia="Times New Roman" w:hAnsi="Times New Roman" w:cs="Times New Roman"/>
          <w:b/>
          <w:sz w:val="24"/>
          <w:szCs w:val="24"/>
          <w:lang w:eastAsia="en-GB"/>
        </w:rPr>
        <w:t>the results sustainable</w:t>
      </w:r>
      <w:r w:rsidRPr="002944B3">
        <w:rPr>
          <w:rFonts w:ascii="Times New Roman" w:eastAsia="Times New Roman" w:hAnsi="Times New Roman" w:cs="Times New Roman"/>
          <w:sz w:val="24"/>
          <w:szCs w:val="24"/>
          <w:lang w:eastAsia="en-GB"/>
        </w:rPr>
        <w:t xml:space="preserve">? Will </w:t>
      </w:r>
      <w:r w:rsidRPr="002944B3">
        <w:rPr>
          <w:rFonts w:ascii="Times New Roman" w:eastAsia="Times New Roman" w:hAnsi="Times New Roman" w:cs="Times New Roman"/>
          <w:b/>
          <w:sz w:val="24"/>
          <w:szCs w:val="24"/>
          <w:lang w:eastAsia="en-GB"/>
        </w:rPr>
        <w:t>the outputs lead to benefits beyond the lifespan of the projec</w:t>
      </w:r>
      <w:r w:rsidRPr="002944B3">
        <w:rPr>
          <w:rFonts w:ascii="Times New Roman" w:eastAsia="Times New Roman" w:hAnsi="Times New Roman" w:cs="Times New Roman"/>
          <w:sz w:val="24"/>
          <w:szCs w:val="24"/>
          <w:lang w:eastAsia="en-GB"/>
        </w:rPr>
        <w:t xml:space="preserve">t? </w:t>
      </w:r>
    </w:p>
    <w:p w:rsidR="005C5F2D" w:rsidRPr="002944B3" w:rsidRDefault="005C5F2D" w:rsidP="00B33E13">
      <w:pPr>
        <w:pStyle w:val="ListParagraph"/>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n-GB"/>
        </w:rPr>
      </w:pPr>
      <w:r w:rsidRPr="002944B3">
        <w:rPr>
          <w:rFonts w:ascii="Times New Roman" w:eastAsia="Times New Roman" w:hAnsi="Times New Roman" w:cs="Times New Roman"/>
          <w:sz w:val="24"/>
          <w:szCs w:val="24"/>
          <w:lang w:eastAsia="en-GB"/>
        </w:rPr>
        <w:t xml:space="preserve">What are </w:t>
      </w:r>
      <w:r w:rsidRPr="002944B3">
        <w:rPr>
          <w:rFonts w:ascii="Times New Roman" w:eastAsia="Times New Roman" w:hAnsi="Times New Roman" w:cs="Times New Roman"/>
          <w:b/>
          <w:sz w:val="24"/>
          <w:szCs w:val="24"/>
          <w:lang w:eastAsia="en-GB"/>
        </w:rPr>
        <w:t>recommendations to maximise MTSII performance and impact</w:t>
      </w:r>
      <w:r w:rsidRPr="002944B3">
        <w:rPr>
          <w:rFonts w:ascii="Times New Roman" w:eastAsia="Times New Roman" w:hAnsi="Times New Roman" w:cs="Times New Roman"/>
          <w:sz w:val="24"/>
          <w:szCs w:val="24"/>
          <w:lang w:eastAsia="en-GB"/>
        </w:rPr>
        <w:t xml:space="preserve"> and further improve its efficiency and effectiveness? </w:t>
      </w:r>
    </w:p>
    <w:p w:rsidR="005C5F2D" w:rsidRPr="002944B3" w:rsidRDefault="005C5F2D" w:rsidP="00B33E13">
      <w:pPr>
        <w:pStyle w:val="ListParagraph"/>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n-GB"/>
        </w:rPr>
      </w:pPr>
      <w:r w:rsidRPr="002944B3">
        <w:rPr>
          <w:rFonts w:ascii="Times New Roman" w:eastAsia="Times New Roman" w:hAnsi="Times New Roman" w:cs="Times New Roman"/>
          <w:sz w:val="24"/>
          <w:szCs w:val="24"/>
          <w:lang w:eastAsia="en-GB"/>
        </w:rPr>
        <w:t xml:space="preserve">What are </w:t>
      </w:r>
      <w:r w:rsidRPr="002944B3">
        <w:rPr>
          <w:rFonts w:ascii="Times New Roman" w:eastAsia="Times New Roman" w:hAnsi="Times New Roman" w:cs="Times New Roman"/>
          <w:b/>
          <w:sz w:val="24"/>
          <w:szCs w:val="24"/>
          <w:lang w:eastAsia="en-GB"/>
        </w:rPr>
        <w:t>key factors that have either facilitated or impeded MTSII project progress</w:t>
      </w:r>
      <w:r w:rsidRPr="002944B3">
        <w:rPr>
          <w:rFonts w:ascii="Times New Roman" w:eastAsia="Times New Roman" w:hAnsi="Times New Roman" w:cs="Times New Roman"/>
          <w:sz w:val="24"/>
          <w:szCs w:val="24"/>
          <w:lang w:eastAsia="en-GB"/>
        </w:rPr>
        <w:t xml:space="preserve">? </w:t>
      </w:r>
    </w:p>
    <w:p w:rsidR="00891732" w:rsidRPr="002944B3" w:rsidRDefault="005C5F2D" w:rsidP="00EF5E0A">
      <w:pPr>
        <w:shd w:val="clear" w:color="auto" w:fill="FFFFFF"/>
        <w:spacing w:before="60" w:after="60" w:line="240" w:lineRule="auto"/>
        <w:jc w:val="both"/>
        <w:rPr>
          <w:rFonts w:ascii="Times New Roman" w:eastAsia="Times New Roman" w:hAnsi="Times New Roman" w:cs="Times New Roman"/>
          <w:sz w:val="24"/>
          <w:szCs w:val="24"/>
          <w:lang w:eastAsia="en-GB"/>
        </w:rPr>
      </w:pPr>
      <w:r w:rsidRPr="002944B3">
        <w:rPr>
          <w:rFonts w:ascii="Times New Roman" w:eastAsia="Times New Roman" w:hAnsi="Times New Roman" w:cs="Times New Roman"/>
          <w:sz w:val="24"/>
          <w:szCs w:val="24"/>
          <w:lang w:eastAsia="en-GB"/>
        </w:rPr>
        <w:t xml:space="preserve">The </w:t>
      </w:r>
      <w:r w:rsidR="00D13DE8" w:rsidRPr="002944B3">
        <w:rPr>
          <w:rFonts w:ascii="Times New Roman" w:eastAsia="Times New Roman" w:hAnsi="Times New Roman" w:cs="Times New Roman"/>
          <w:sz w:val="24"/>
          <w:szCs w:val="24"/>
          <w:lang w:eastAsia="en-GB"/>
        </w:rPr>
        <w:t xml:space="preserve">report takes </w:t>
      </w:r>
      <w:r w:rsidRPr="002944B3">
        <w:rPr>
          <w:rFonts w:ascii="Times New Roman" w:eastAsia="Times New Roman" w:hAnsi="Times New Roman" w:cs="Times New Roman"/>
          <w:sz w:val="24"/>
          <w:szCs w:val="24"/>
          <w:lang w:eastAsia="en-GB"/>
        </w:rPr>
        <w:t>a broad overview of the project area by gathering perceptions, aspirations, feedback and data from relevant partners and stakeholders for objective analysis</w:t>
      </w:r>
      <w:r w:rsidR="00D13DE8" w:rsidRPr="002944B3">
        <w:rPr>
          <w:rFonts w:ascii="Times New Roman" w:eastAsia="Times New Roman" w:hAnsi="Times New Roman" w:cs="Times New Roman"/>
          <w:sz w:val="24"/>
          <w:szCs w:val="24"/>
          <w:lang w:eastAsia="en-GB"/>
        </w:rPr>
        <w:t>. Further,</w:t>
      </w:r>
      <w:r w:rsidR="00EF5E0A" w:rsidRPr="002944B3">
        <w:rPr>
          <w:rFonts w:ascii="Times New Roman" w:eastAsia="Times New Roman" w:hAnsi="Times New Roman" w:cs="Times New Roman"/>
          <w:sz w:val="24"/>
          <w:szCs w:val="24"/>
          <w:lang w:eastAsia="en-GB"/>
        </w:rPr>
        <w:t xml:space="preserve"> </w:t>
      </w:r>
      <w:r w:rsidR="00D13DE8" w:rsidRPr="002944B3">
        <w:rPr>
          <w:rFonts w:ascii="Times New Roman" w:eastAsia="Times New Roman" w:hAnsi="Times New Roman" w:cs="Times New Roman"/>
          <w:sz w:val="24"/>
          <w:szCs w:val="24"/>
          <w:lang w:eastAsia="en-GB"/>
        </w:rPr>
        <w:t>the</w:t>
      </w:r>
      <w:r w:rsidR="00EF5E0A" w:rsidRPr="002944B3">
        <w:rPr>
          <w:rFonts w:ascii="Times New Roman" w:eastAsia="Times New Roman" w:hAnsi="Times New Roman" w:cs="Times New Roman"/>
          <w:sz w:val="24"/>
          <w:szCs w:val="24"/>
          <w:lang w:eastAsia="en-GB"/>
        </w:rPr>
        <w:t xml:space="preserve"> MTR i</w:t>
      </w:r>
      <w:r w:rsidR="00D13DE8" w:rsidRPr="002944B3">
        <w:rPr>
          <w:rFonts w:ascii="Times New Roman" w:eastAsia="Times New Roman" w:hAnsi="Times New Roman" w:cs="Times New Roman"/>
          <w:sz w:val="24"/>
          <w:szCs w:val="24"/>
          <w:lang w:eastAsia="en-GB"/>
        </w:rPr>
        <w:t xml:space="preserve">dentifies </w:t>
      </w:r>
      <w:r w:rsidRPr="002944B3">
        <w:rPr>
          <w:rFonts w:ascii="Times New Roman" w:eastAsia="Times New Roman" w:hAnsi="Times New Roman" w:cs="Times New Roman"/>
          <w:sz w:val="24"/>
          <w:szCs w:val="24"/>
          <w:lang w:eastAsia="en-GB"/>
        </w:rPr>
        <w:t>the key factors that have either facilitated or impeded project implementation; the appropriateness of skill sets among project participants and the continued need for knowledge transfer and skills to maintain the momentum of activities already set in motion. To this end, the review examine</w:t>
      </w:r>
      <w:r w:rsidR="00EF5E0A" w:rsidRPr="002944B3">
        <w:rPr>
          <w:rFonts w:ascii="Times New Roman" w:eastAsia="Times New Roman" w:hAnsi="Times New Roman" w:cs="Times New Roman"/>
          <w:sz w:val="24"/>
          <w:szCs w:val="24"/>
          <w:lang w:eastAsia="en-GB"/>
        </w:rPr>
        <w:t>s</w:t>
      </w:r>
      <w:r w:rsidRPr="002944B3">
        <w:rPr>
          <w:rFonts w:ascii="Times New Roman" w:eastAsia="Times New Roman" w:hAnsi="Times New Roman" w:cs="Times New Roman"/>
          <w:sz w:val="24"/>
          <w:szCs w:val="24"/>
          <w:lang w:eastAsia="en-GB"/>
        </w:rPr>
        <w:t xml:space="preserve"> the overall performance </w:t>
      </w:r>
      <w:r w:rsidR="00EF5E0A" w:rsidRPr="002944B3">
        <w:rPr>
          <w:rFonts w:ascii="Times New Roman" w:eastAsia="Times New Roman" w:hAnsi="Times New Roman" w:cs="Times New Roman"/>
          <w:sz w:val="24"/>
          <w:szCs w:val="24"/>
          <w:lang w:eastAsia="en-GB"/>
        </w:rPr>
        <w:t xml:space="preserve">of the project and the potential for achieving the expected outcomes and </w:t>
      </w:r>
      <w:r w:rsidRPr="002944B3">
        <w:rPr>
          <w:rFonts w:ascii="Times New Roman" w:eastAsia="Times New Roman" w:hAnsi="Times New Roman" w:cs="Times New Roman"/>
          <w:sz w:val="24"/>
          <w:szCs w:val="24"/>
          <w:lang w:eastAsia="en-GB"/>
        </w:rPr>
        <w:t xml:space="preserve">impact of </w:t>
      </w:r>
      <w:r w:rsidR="00EF5E0A" w:rsidRPr="002944B3">
        <w:rPr>
          <w:rFonts w:ascii="Times New Roman" w:eastAsia="Times New Roman" w:hAnsi="Times New Roman" w:cs="Times New Roman"/>
          <w:sz w:val="24"/>
          <w:szCs w:val="24"/>
          <w:lang w:eastAsia="en-GB"/>
        </w:rPr>
        <w:t xml:space="preserve">the </w:t>
      </w:r>
      <w:r w:rsidRPr="002944B3">
        <w:rPr>
          <w:rFonts w:ascii="Times New Roman" w:eastAsia="Times New Roman" w:hAnsi="Times New Roman" w:cs="Times New Roman"/>
          <w:sz w:val="24"/>
          <w:szCs w:val="24"/>
          <w:lang w:eastAsia="en-GB"/>
        </w:rPr>
        <w:t>project</w:t>
      </w:r>
      <w:r w:rsidR="00EF5E0A" w:rsidRPr="002944B3">
        <w:rPr>
          <w:rFonts w:ascii="Times New Roman" w:eastAsia="Times New Roman" w:hAnsi="Times New Roman" w:cs="Times New Roman"/>
          <w:sz w:val="24"/>
          <w:szCs w:val="24"/>
          <w:lang w:eastAsia="en-GB"/>
        </w:rPr>
        <w:t xml:space="preserve">. </w:t>
      </w:r>
    </w:p>
    <w:p w:rsidR="00891732" w:rsidRPr="002944B3" w:rsidRDefault="00891732" w:rsidP="00435D35">
      <w:pPr>
        <w:pStyle w:val="Heading1"/>
        <w:numPr>
          <w:ilvl w:val="0"/>
          <w:numId w:val="1"/>
        </w:numPr>
        <w:rPr>
          <w:rFonts w:ascii="Times New Roman" w:hAnsi="Times New Roman" w:cs="Times New Roman"/>
          <w:szCs w:val="24"/>
        </w:rPr>
      </w:pPr>
      <w:bookmarkStart w:id="12" w:name="_Toc377230775"/>
      <w:r w:rsidRPr="002944B3">
        <w:rPr>
          <w:rFonts w:ascii="Times New Roman" w:hAnsi="Times New Roman" w:cs="Times New Roman"/>
        </w:rPr>
        <w:t>M</w:t>
      </w:r>
      <w:r w:rsidR="005C5F2D" w:rsidRPr="002944B3">
        <w:rPr>
          <w:rFonts w:ascii="Times New Roman" w:hAnsi="Times New Roman" w:cs="Times New Roman"/>
        </w:rPr>
        <w:t>ethodology</w:t>
      </w:r>
      <w:bookmarkEnd w:id="12"/>
      <w:r w:rsidR="005C5F2D" w:rsidRPr="002944B3">
        <w:rPr>
          <w:rFonts w:ascii="Times New Roman" w:hAnsi="Times New Roman" w:cs="Times New Roman"/>
        </w:rPr>
        <w:t xml:space="preserve">  </w:t>
      </w:r>
      <w:r w:rsidR="005C5F2D" w:rsidRPr="002944B3">
        <w:rPr>
          <w:rFonts w:ascii="Times New Roman" w:hAnsi="Times New Roman" w:cs="Times New Roman"/>
        </w:rPr>
        <w:br/>
      </w:r>
    </w:p>
    <w:p w:rsidR="00762775" w:rsidRPr="002944B3" w:rsidRDefault="005C5F2D" w:rsidP="00762775">
      <w:pPr>
        <w:shd w:val="clear" w:color="auto" w:fill="FFFFFF"/>
        <w:spacing w:before="60" w:after="60" w:line="240" w:lineRule="auto"/>
        <w:jc w:val="both"/>
        <w:rPr>
          <w:rFonts w:ascii="Times New Roman" w:eastAsia="Times New Roman" w:hAnsi="Times New Roman" w:cs="Times New Roman"/>
          <w:sz w:val="24"/>
          <w:szCs w:val="24"/>
          <w:lang w:eastAsia="en-GB"/>
        </w:rPr>
      </w:pPr>
      <w:r w:rsidRPr="002944B3">
        <w:rPr>
          <w:rFonts w:ascii="Times New Roman" w:eastAsia="Times New Roman" w:hAnsi="Times New Roman" w:cs="Times New Roman"/>
          <w:sz w:val="24"/>
          <w:szCs w:val="24"/>
          <w:lang w:eastAsia="en-GB"/>
        </w:rPr>
        <w:t xml:space="preserve">The methodology </w:t>
      </w:r>
      <w:r w:rsidR="005A23F4" w:rsidRPr="002944B3">
        <w:rPr>
          <w:rFonts w:ascii="Times New Roman" w:eastAsia="Times New Roman" w:hAnsi="Times New Roman" w:cs="Times New Roman"/>
          <w:sz w:val="24"/>
          <w:szCs w:val="24"/>
          <w:lang w:eastAsia="en-GB"/>
        </w:rPr>
        <w:t xml:space="preserve">for conducting the MTR </w:t>
      </w:r>
      <w:r w:rsidRPr="002944B3">
        <w:rPr>
          <w:rFonts w:ascii="Times New Roman" w:eastAsia="Times New Roman" w:hAnsi="Times New Roman" w:cs="Times New Roman"/>
          <w:sz w:val="24"/>
          <w:szCs w:val="24"/>
          <w:lang w:eastAsia="en-GB"/>
        </w:rPr>
        <w:t>consist</w:t>
      </w:r>
      <w:r w:rsidR="005A23F4" w:rsidRPr="002944B3">
        <w:rPr>
          <w:rFonts w:ascii="Times New Roman" w:eastAsia="Times New Roman" w:hAnsi="Times New Roman" w:cs="Times New Roman"/>
          <w:sz w:val="24"/>
          <w:szCs w:val="24"/>
          <w:lang w:eastAsia="en-GB"/>
        </w:rPr>
        <w:t xml:space="preserve">ed </w:t>
      </w:r>
      <w:r w:rsidRPr="002944B3">
        <w:rPr>
          <w:rFonts w:ascii="Times New Roman" w:eastAsia="Times New Roman" w:hAnsi="Times New Roman" w:cs="Times New Roman"/>
          <w:sz w:val="24"/>
          <w:szCs w:val="24"/>
          <w:lang w:eastAsia="en-GB"/>
        </w:rPr>
        <w:t>of</w:t>
      </w:r>
      <w:r w:rsidR="00762775" w:rsidRPr="002944B3">
        <w:rPr>
          <w:rFonts w:ascii="Times New Roman" w:eastAsia="Times New Roman" w:hAnsi="Times New Roman" w:cs="Times New Roman"/>
          <w:sz w:val="24"/>
          <w:szCs w:val="24"/>
          <w:lang w:eastAsia="en-GB"/>
        </w:rPr>
        <w:t>:</w:t>
      </w:r>
    </w:p>
    <w:p w:rsidR="005A23F4" w:rsidRPr="002944B3" w:rsidRDefault="00AE122D" w:rsidP="00435D35">
      <w:pPr>
        <w:pStyle w:val="ListParagraph"/>
        <w:numPr>
          <w:ilvl w:val="0"/>
          <w:numId w:val="8"/>
        </w:numPr>
        <w:shd w:val="clear" w:color="auto" w:fill="FFFFFF"/>
        <w:spacing w:after="120" w:line="240" w:lineRule="auto"/>
        <w:contextualSpacing w:val="0"/>
        <w:jc w:val="both"/>
        <w:rPr>
          <w:rFonts w:ascii="Times New Roman" w:eastAsia="Times New Roman" w:hAnsi="Times New Roman" w:cs="Times New Roman"/>
          <w:sz w:val="24"/>
          <w:szCs w:val="24"/>
          <w:lang w:eastAsia="en-GB"/>
        </w:rPr>
      </w:pPr>
      <w:r w:rsidRPr="002944B3">
        <w:rPr>
          <w:rFonts w:ascii="Times New Roman" w:eastAsia="Times New Roman" w:hAnsi="Times New Roman" w:cs="Times New Roman"/>
          <w:b/>
          <w:sz w:val="24"/>
          <w:szCs w:val="24"/>
          <w:lang w:eastAsia="en-GB"/>
        </w:rPr>
        <w:t>Desk</w:t>
      </w:r>
      <w:r w:rsidR="005C5F2D" w:rsidRPr="002944B3">
        <w:rPr>
          <w:rFonts w:ascii="Times New Roman" w:eastAsia="Times New Roman" w:hAnsi="Times New Roman" w:cs="Times New Roman"/>
          <w:b/>
          <w:sz w:val="24"/>
          <w:szCs w:val="24"/>
          <w:lang w:eastAsia="en-GB"/>
        </w:rPr>
        <w:t xml:space="preserve"> review</w:t>
      </w:r>
      <w:r w:rsidR="005A23F4" w:rsidRPr="002944B3">
        <w:rPr>
          <w:rFonts w:ascii="Times New Roman" w:eastAsia="Times New Roman" w:hAnsi="Times New Roman" w:cs="Times New Roman"/>
          <w:sz w:val="24"/>
          <w:szCs w:val="24"/>
          <w:lang w:eastAsia="en-GB"/>
        </w:rPr>
        <w:t xml:space="preserve"> of the: </w:t>
      </w:r>
      <w:r w:rsidR="00762775" w:rsidRPr="002944B3">
        <w:rPr>
          <w:rFonts w:ascii="Times New Roman" w:eastAsia="Times New Roman" w:hAnsi="Times New Roman" w:cs="Times New Roman"/>
          <w:sz w:val="24"/>
          <w:szCs w:val="24"/>
          <w:lang w:eastAsia="en-GB"/>
        </w:rPr>
        <w:t>UNDP MTSII Project Document, progress reports and other relevant documents</w:t>
      </w:r>
      <w:r w:rsidR="005A23F4" w:rsidRPr="002944B3">
        <w:rPr>
          <w:rFonts w:ascii="Times New Roman" w:eastAsia="Times New Roman" w:hAnsi="Times New Roman" w:cs="Times New Roman"/>
          <w:sz w:val="24"/>
          <w:szCs w:val="24"/>
          <w:lang w:eastAsia="en-GB"/>
        </w:rPr>
        <w:t xml:space="preserve">, BiH government papers (laws and strategies), and third part reports; </w:t>
      </w:r>
      <w:r w:rsidR="008F70BE" w:rsidRPr="002944B3">
        <w:rPr>
          <w:rFonts w:ascii="Times New Roman" w:eastAsia="Times New Roman" w:hAnsi="Times New Roman" w:cs="Times New Roman"/>
          <w:sz w:val="24"/>
          <w:szCs w:val="24"/>
          <w:lang w:eastAsia="en-GB"/>
        </w:rPr>
        <w:t>and</w:t>
      </w:r>
    </w:p>
    <w:p w:rsidR="00D72432" w:rsidRPr="00B34596" w:rsidRDefault="00762775" w:rsidP="00435D35">
      <w:pPr>
        <w:pStyle w:val="ListParagraph"/>
        <w:numPr>
          <w:ilvl w:val="0"/>
          <w:numId w:val="7"/>
        </w:numPr>
        <w:shd w:val="clear" w:color="auto" w:fill="FFFFFF"/>
        <w:spacing w:after="120" w:line="240" w:lineRule="auto"/>
        <w:contextualSpacing w:val="0"/>
        <w:jc w:val="both"/>
        <w:rPr>
          <w:rFonts w:ascii="Times New Roman" w:eastAsia="Times New Roman" w:hAnsi="Times New Roman" w:cs="Times New Roman"/>
          <w:sz w:val="24"/>
          <w:szCs w:val="24"/>
          <w:lang w:eastAsia="en-GB"/>
        </w:rPr>
      </w:pPr>
      <w:r w:rsidRPr="002944B3">
        <w:rPr>
          <w:rFonts w:ascii="Times New Roman" w:eastAsia="Times New Roman" w:hAnsi="Times New Roman" w:cs="Times New Roman"/>
          <w:b/>
          <w:sz w:val="24"/>
          <w:szCs w:val="24"/>
          <w:lang w:eastAsia="en-GB"/>
        </w:rPr>
        <w:t>K</w:t>
      </w:r>
      <w:r w:rsidR="005A23F4" w:rsidRPr="002944B3">
        <w:rPr>
          <w:rFonts w:ascii="Times New Roman" w:eastAsia="Times New Roman" w:hAnsi="Times New Roman" w:cs="Times New Roman"/>
          <w:b/>
          <w:sz w:val="24"/>
          <w:szCs w:val="24"/>
          <w:lang w:eastAsia="en-GB"/>
        </w:rPr>
        <w:t>ey Informant Interviews (K</w:t>
      </w:r>
      <w:r w:rsidRPr="002944B3">
        <w:rPr>
          <w:rFonts w:ascii="Times New Roman" w:eastAsia="Times New Roman" w:hAnsi="Times New Roman" w:cs="Times New Roman"/>
          <w:b/>
          <w:sz w:val="24"/>
          <w:szCs w:val="24"/>
          <w:lang w:eastAsia="en-GB"/>
        </w:rPr>
        <w:t>IIs</w:t>
      </w:r>
      <w:r w:rsidR="005A23F4" w:rsidRPr="002944B3">
        <w:rPr>
          <w:rFonts w:ascii="Times New Roman" w:eastAsia="Times New Roman" w:hAnsi="Times New Roman" w:cs="Times New Roman"/>
          <w:b/>
          <w:sz w:val="24"/>
          <w:szCs w:val="24"/>
          <w:lang w:eastAsia="en-GB"/>
        </w:rPr>
        <w:t>)</w:t>
      </w:r>
      <w:r w:rsidR="005A23F4" w:rsidRPr="002944B3">
        <w:rPr>
          <w:rFonts w:ascii="Times New Roman" w:eastAsia="Times New Roman" w:hAnsi="Times New Roman" w:cs="Times New Roman"/>
          <w:sz w:val="24"/>
          <w:szCs w:val="24"/>
          <w:lang w:eastAsia="en-GB"/>
        </w:rPr>
        <w:t xml:space="preserve"> with: </w:t>
      </w:r>
      <w:r w:rsidR="005C5F2D" w:rsidRPr="002944B3">
        <w:rPr>
          <w:rFonts w:ascii="Times New Roman" w:eastAsia="Times New Roman" w:hAnsi="Times New Roman" w:cs="Times New Roman"/>
          <w:sz w:val="24"/>
          <w:szCs w:val="24"/>
          <w:lang w:eastAsia="en-GB"/>
        </w:rPr>
        <w:t>UNDP Country Office management</w:t>
      </w:r>
      <w:r w:rsidR="005A23F4" w:rsidRPr="002944B3">
        <w:rPr>
          <w:rFonts w:ascii="Times New Roman" w:eastAsia="Times New Roman" w:hAnsi="Times New Roman" w:cs="Times New Roman"/>
          <w:sz w:val="24"/>
          <w:szCs w:val="24"/>
          <w:lang w:eastAsia="en-GB"/>
        </w:rPr>
        <w:t xml:space="preserve">; </w:t>
      </w:r>
      <w:r w:rsidR="005C5F2D" w:rsidRPr="002944B3">
        <w:rPr>
          <w:rFonts w:ascii="Times New Roman" w:eastAsia="Times New Roman" w:hAnsi="Times New Roman" w:cs="Times New Roman"/>
          <w:sz w:val="24"/>
          <w:szCs w:val="24"/>
          <w:lang w:eastAsia="en-GB"/>
        </w:rPr>
        <w:t>MTSII project team, partners as well as other stakeholders</w:t>
      </w:r>
      <w:r w:rsidR="005A23F4" w:rsidRPr="002944B3">
        <w:rPr>
          <w:rFonts w:ascii="Times New Roman" w:eastAsia="Times New Roman" w:hAnsi="Times New Roman" w:cs="Times New Roman"/>
          <w:sz w:val="24"/>
          <w:szCs w:val="24"/>
          <w:lang w:eastAsia="en-GB"/>
        </w:rPr>
        <w:t xml:space="preserve">, including </w:t>
      </w:r>
      <w:r w:rsidR="005C5F2D" w:rsidRPr="002944B3">
        <w:rPr>
          <w:rFonts w:ascii="Times New Roman" w:eastAsia="Times New Roman" w:hAnsi="Times New Roman" w:cs="Times New Roman"/>
          <w:sz w:val="24"/>
          <w:szCs w:val="24"/>
          <w:lang w:eastAsia="en-GB"/>
        </w:rPr>
        <w:t xml:space="preserve">the FBiH Ministry of </w:t>
      </w:r>
      <w:r w:rsidR="005C5F2D" w:rsidRPr="002944B3">
        <w:rPr>
          <w:rFonts w:ascii="Times New Roman" w:eastAsia="Times New Roman" w:hAnsi="Times New Roman" w:cs="Times New Roman"/>
          <w:sz w:val="24"/>
          <w:szCs w:val="24"/>
          <w:lang w:eastAsia="en-GB"/>
        </w:rPr>
        <w:lastRenderedPageBreak/>
        <w:t>Justice, the RS Ministry of Administration and Local Self-</w:t>
      </w:r>
      <w:r w:rsidR="005C5F2D" w:rsidRPr="00B34596">
        <w:rPr>
          <w:rFonts w:ascii="Times New Roman" w:eastAsia="Times New Roman" w:hAnsi="Times New Roman" w:cs="Times New Roman"/>
          <w:sz w:val="24"/>
          <w:szCs w:val="24"/>
          <w:lang w:eastAsia="en-GB"/>
        </w:rPr>
        <w:t>Government</w:t>
      </w:r>
      <w:r w:rsidR="00B34596" w:rsidRPr="00B34596">
        <w:rPr>
          <w:rFonts w:ascii="Times New Roman" w:eastAsia="Times New Roman" w:hAnsi="Times New Roman" w:cs="Times New Roman"/>
          <w:sz w:val="24"/>
          <w:szCs w:val="24"/>
          <w:lang w:eastAsia="en-GB"/>
        </w:rPr>
        <w:t xml:space="preserve"> (MALSG)</w:t>
      </w:r>
      <w:r w:rsidR="005C5F2D" w:rsidRPr="00B34596">
        <w:rPr>
          <w:rFonts w:ascii="Times New Roman" w:eastAsia="Times New Roman" w:hAnsi="Times New Roman" w:cs="Times New Roman"/>
          <w:sz w:val="24"/>
          <w:szCs w:val="24"/>
          <w:lang w:eastAsia="en-GB"/>
        </w:rPr>
        <w:t>,</w:t>
      </w:r>
      <w:r w:rsidR="005C5F2D" w:rsidRPr="002944B3">
        <w:rPr>
          <w:rFonts w:ascii="Times New Roman" w:eastAsia="Times New Roman" w:hAnsi="Times New Roman" w:cs="Times New Roman"/>
          <w:sz w:val="24"/>
          <w:szCs w:val="24"/>
          <w:lang w:eastAsia="en-GB"/>
        </w:rPr>
        <w:t xml:space="preserve"> </w:t>
      </w:r>
      <w:r w:rsidR="005C5F2D" w:rsidRPr="00B34596">
        <w:rPr>
          <w:rFonts w:ascii="Times New Roman" w:eastAsia="Times New Roman" w:hAnsi="Times New Roman" w:cs="Times New Roman"/>
          <w:sz w:val="24"/>
          <w:szCs w:val="24"/>
          <w:lang w:eastAsia="en-GB"/>
        </w:rPr>
        <w:t>entity Civil Service Agencies</w:t>
      </w:r>
      <w:r w:rsidR="00B34596" w:rsidRPr="00B34596">
        <w:rPr>
          <w:rFonts w:ascii="Times New Roman" w:eastAsia="Times New Roman" w:hAnsi="Times New Roman" w:cs="Times New Roman"/>
          <w:sz w:val="24"/>
          <w:szCs w:val="24"/>
          <w:lang w:eastAsia="en-GB"/>
        </w:rPr>
        <w:t xml:space="preserve"> in both entities</w:t>
      </w:r>
      <w:r w:rsidR="005C5F2D" w:rsidRPr="00B34596">
        <w:rPr>
          <w:rFonts w:ascii="Times New Roman" w:eastAsia="Times New Roman" w:hAnsi="Times New Roman" w:cs="Times New Roman"/>
          <w:sz w:val="24"/>
          <w:szCs w:val="24"/>
          <w:lang w:eastAsia="en-GB"/>
        </w:rPr>
        <w:t>, both Associations of Municipalities and Cities</w:t>
      </w:r>
      <w:r w:rsidR="00B34596" w:rsidRPr="00B34596">
        <w:rPr>
          <w:rFonts w:ascii="Times New Roman" w:eastAsia="Times New Roman" w:hAnsi="Times New Roman" w:cs="Times New Roman"/>
          <w:sz w:val="24"/>
          <w:szCs w:val="24"/>
          <w:lang w:eastAsia="en-GB"/>
        </w:rPr>
        <w:t xml:space="preserve"> (AMC)</w:t>
      </w:r>
      <w:r w:rsidR="005C5F2D" w:rsidRPr="00B34596">
        <w:rPr>
          <w:rFonts w:ascii="Times New Roman" w:eastAsia="Times New Roman" w:hAnsi="Times New Roman" w:cs="Times New Roman"/>
          <w:sz w:val="24"/>
          <w:szCs w:val="24"/>
          <w:lang w:eastAsia="en-GB"/>
        </w:rPr>
        <w:t>, Swedish International Development Cooperation Agency</w:t>
      </w:r>
      <w:r w:rsidR="00B34596" w:rsidRPr="00B34596">
        <w:rPr>
          <w:rFonts w:ascii="Times New Roman" w:eastAsia="Times New Roman" w:hAnsi="Times New Roman" w:cs="Times New Roman"/>
          <w:sz w:val="24"/>
          <w:szCs w:val="24"/>
          <w:lang w:eastAsia="en-GB"/>
        </w:rPr>
        <w:t xml:space="preserve"> (Sida)  and the representatives of other agencies active in the field of local governance </w:t>
      </w:r>
      <w:r w:rsidR="00854D7B" w:rsidRPr="00B34596">
        <w:rPr>
          <w:rFonts w:ascii="Times New Roman" w:eastAsia="Times New Roman" w:hAnsi="Times New Roman" w:cs="Times New Roman"/>
          <w:sz w:val="24"/>
          <w:szCs w:val="24"/>
          <w:lang w:eastAsia="en-GB"/>
        </w:rPr>
        <w:t xml:space="preserve">training providers, </w:t>
      </w:r>
      <w:r w:rsidR="00B34596" w:rsidRPr="00B34596">
        <w:rPr>
          <w:rFonts w:ascii="Times New Roman" w:eastAsia="Times New Roman" w:hAnsi="Times New Roman" w:cs="Times New Roman"/>
          <w:sz w:val="24"/>
          <w:szCs w:val="24"/>
          <w:lang w:eastAsia="en-GB"/>
        </w:rPr>
        <w:t xml:space="preserve">and </w:t>
      </w:r>
      <w:r w:rsidR="00854D7B" w:rsidRPr="00B34596">
        <w:rPr>
          <w:rFonts w:ascii="Times New Roman" w:eastAsia="Times New Roman" w:hAnsi="Times New Roman" w:cs="Times New Roman"/>
          <w:sz w:val="24"/>
          <w:szCs w:val="24"/>
          <w:lang w:eastAsia="en-GB"/>
        </w:rPr>
        <w:t>local government representatives as training beneficiaries</w:t>
      </w:r>
      <w:r w:rsidR="00D72432" w:rsidRPr="00B34596">
        <w:rPr>
          <w:rFonts w:ascii="Times New Roman" w:eastAsia="Times New Roman" w:hAnsi="Times New Roman" w:cs="Times New Roman"/>
          <w:sz w:val="24"/>
          <w:szCs w:val="24"/>
          <w:lang w:eastAsia="en-GB"/>
        </w:rPr>
        <w:t xml:space="preserve">. See Annex </w:t>
      </w:r>
      <w:r w:rsidR="00ED779B" w:rsidRPr="00B34596">
        <w:rPr>
          <w:rFonts w:ascii="Times New Roman" w:eastAsia="Times New Roman" w:hAnsi="Times New Roman" w:cs="Times New Roman"/>
          <w:sz w:val="24"/>
          <w:szCs w:val="24"/>
          <w:lang w:eastAsia="en-GB"/>
        </w:rPr>
        <w:t>1</w:t>
      </w:r>
      <w:r w:rsidR="00D72432" w:rsidRPr="00B34596">
        <w:rPr>
          <w:rFonts w:ascii="Times New Roman" w:eastAsia="Times New Roman" w:hAnsi="Times New Roman" w:cs="Times New Roman"/>
          <w:sz w:val="24"/>
          <w:szCs w:val="24"/>
          <w:lang w:eastAsia="en-GB"/>
        </w:rPr>
        <w:t xml:space="preserve"> for the list of the persons interviewed. </w:t>
      </w:r>
      <w:r w:rsidR="000E39D1" w:rsidRPr="00B34596">
        <w:rPr>
          <w:rFonts w:ascii="Times New Roman" w:eastAsia="Times New Roman" w:hAnsi="Times New Roman" w:cs="Times New Roman"/>
          <w:sz w:val="24"/>
          <w:szCs w:val="24"/>
          <w:lang w:eastAsia="en-GB"/>
        </w:rPr>
        <w:t xml:space="preserve">The template guide used for the KIIs is provided in Annex 2. </w:t>
      </w:r>
    </w:p>
    <w:p w:rsidR="00762775" w:rsidRPr="002944B3" w:rsidRDefault="00762775" w:rsidP="00762775">
      <w:pPr>
        <w:shd w:val="clear" w:color="auto" w:fill="FFFFFF"/>
        <w:spacing w:before="60" w:after="60" w:line="240" w:lineRule="auto"/>
        <w:jc w:val="both"/>
        <w:rPr>
          <w:rFonts w:ascii="Times New Roman" w:eastAsia="Times New Roman" w:hAnsi="Times New Roman" w:cs="Times New Roman"/>
          <w:sz w:val="24"/>
          <w:szCs w:val="24"/>
          <w:lang w:eastAsia="en-GB"/>
        </w:rPr>
      </w:pPr>
      <w:r w:rsidRPr="002944B3">
        <w:rPr>
          <w:rFonts w:ascii="Times New Roman" w:eastAsia="Times New Roman" w:hAnsi="Times New Roman" w:cs="Times New Roman"/>
          <w:sz w:val="24"/>
          <w:szCs w:val="24"/>
          <w:lang w:eastAsia="en-GB"/>
        </w:rPr>
        <w:t>Filed visit</w:t>
      </w:r>
      <w:r w:rsidR="00D72432" w:rsidRPr="002944B3">
        <w:rPr>
          <w:rFonts w:ascii="Times New Roman" w:eastAsia="Times New Roman" w:hAnsi="Times New Roman" w:cs="Times New Roman"/>
          <w:sz w:val="24"/>
          <w:szCs w:val="24"/>
          <w:lang w:eastAsia="en-GB"/>
        </w:rPr>
        <w:t xml:space="preserve"> to BiH took place during November 25-30, 2013. See Annex </w:t>
      </w:r>
      <w:r w:rsidR="00ED779B" w:rsidRPr="002944B3">
        <w:rPr>
          <w:rFonts w:ascii="Times New Roman" w:eastAsia="Times New Roman" w:hAnsi="Times New Roman" w:cs="Times New Roman"/>
          <w:sz w:val="24"/>
          <w:szCs w:val="24"/>
          <w:lang w:eastAsia="en-GB"/>
        </w:rPr>
        <w:t>2</w:t>
      </w:r>
      <w:r w:rsidR="00D72432" w:rsidRPr="002944B3">
        <w:rPr>
          <w:rFonts w:ascii="Times New Roman" w:eastAsia="Times New Roman" w:hAnsi="Times New Roman" w:cs="Times New Roman"/>
          <w:sz w:val="24"/>
          <w:szCs w:val="24"/>
          <w:lang w:eastAsia="en-GB"/>
        </w:rPr>
        <w:t xml:space="preserve"> for the Schedule of the Meetings. </w:t>
      </w:r>
      <w:r w:rsidRPr="002944B3">
        <w:rPr>
          <w:rFonts w:ascii="Times New Roman" w:eastAsia="Times New Roman" w:hAnsi="Times New Roman" w:cs="Times New Roman"/>
          <w:sz w:val="24"/>
          <w:szCs w:val="24"/>
          <w:lang w:eastAsia="en-GB"/>
        </w:rPr>
        <w:t xml:space="preserve"> </w:t>
      </w:r>
    </w:p>
    <w:p w:rsidR="0009335B" w:rsidRPr="002944B3" w:rsidRDefault="0009335B" w:rsidP="0009335B">
      <w:pPr>
        <w:spacing w:after="0" w:line="240" w:lineRule="auto"/>
        <w:jc w:val="both"/>
        <w:rPr>
          <w:rFonts w:ascii="Times New Roman" w:hAnsi="Times New Roman" w:cs="Times New Roman"/>
          <w:sz w:val="24"/>
          <w:szCs w:val="24"/>
        </w:rPr>
      </w:pPr>
      <w:r w:rsidRPr="002944B3">
        <w:rPr>
          <w:rFonts w:ascii="Times New Roman" w:hAnsi="Times New Roman" w:cs="Times New Roman"/>
          <w:b/>
          <w:bCs/>
          <w:color w:val="000000"/>
          <w:sz w:val="24"/>
          <w:szCs w:val="24"/>
          <w:lang w:val="bs-Latn-BA" w:eastAsia="bs-Latn-BA"/>
        </w:rPr>
        <w:t>Tr</w:t>
      </w:r>
      <w:r w:rsidR="00317756" w:rsidRPr="002944B3">
        <w:rPr>
          <w:rFonts w:ascii="Times New Roman" w:hAnsi="Times New Roman" w:cs="Times New Roman"/>
          <w:b/>
          <w:bCs/>
          <w:color w:val="000000"/>
          <w:sz w:val="24"/>
          <w:szCs w:val="24"/>
          <w:lang w:val="bs-Latn-BA" w:eastAsia="bs-Latn-BA"/>
        </w:rPr>
        <w:t>ian</w:t>
      </w:r>
      <w:r w:rsidRPr="002944B3">
        <w:rPr>
          <w:rFonts w:ascii="Times New Roman" w:hAnsi="Times New Roman" w:cs="Times New Roman"/>
          <w:b/>
          <w:bCs/>
          <w:color w:val="000000"/>
          <w:sz w:val="24"/>
          <w:szCs w:val="24"/>
          <w:lang w:val="bs-Latn-BA" w:eastAsia="bs-Latn-BA"/>
        </w:rPr>
        <w:t>gulation</w:t>
      </w:r>
      <w:r w:rsidRPr="002944B3">
        <w:rPr>
          <w:rFonts w:ascii="Times New Roman" w:hAnsi="Times New Roman" w:cs="Times New Roman"/>
          <w:bCs/>
          <w:i/>
          <w:color w:val="000000"/>
          <w:sz w:val="24"/>
          <w:szCs w:val="24"/>
          <w:lang w:val="bs-Latn-BA" w:eastAsia="bs-Latn-BA"/>
        </w:rPr>
        <w:t xml:space="preserve"> </w:t>
      </w:r>
      <w:r w:rsidRPr="002944B3">
        <w:rPr>
          <w:rFonts w:ascii="Times New Roman" w:hAnsi="Times New Roman" w:cs="Times New Roman"/>
          <w:bCs/>
          <w:color w:val="000000"/>
          <w:sz w:val="24"/>
          <w:szCs w:val="24"/>
          <w:lang w:val="bs-Latn-BA" w:eastAsia="bs-Latn-BA"/>
        </w:rPr>
        <w:t>was used to verify the information gathered from the docuemnt review, interviews and the site vis</w:t>
      </w:r>
      <w:r w:rsidR="002D679D" w:rsidRPr="002944B3">
        <w:rPr>
          <w:rFonts w:ascii="Times New Roman" w:hAnsi="Times New Roman" w:cs="Times New Roman"/>
          <w:bCs/>
          <w:color w:val="000000"/>
          <w:sz w:val="24"/>
          <w:szCs w:val="24"/>
          <w:lang w:val="bs-Latn-BA" w:eastAsia="bs-Latn-BA"/>
        </w:rPr>
        <w:t>i</w:t>
      </w:r>
      <w:r w:rsidRPr="002944B3">
        <w:rPr>
          <w:rFonts w:ascii="Times New Roman" w:hAnsi="Times New Roman" w:cs="Times New Roman"/>
          <w:bCs/>
          <w:color w:val="000000"/>
          <w:sz w:val="24"/>
          <w:szCs w:val="24"/>
          <w:lang w:val="bs-Latn-BA" w:eastAsia="bs-Latn-BA"/>
        </w:rPr>
        <w:t xml:space="preserve">ts. It </w:t>
      </w:r>
      <w:r w:rsidRPr="002944B3">
        <w:rPr>
          <w:rFonts w:ascii="Times New Roman" w:hAnsi="Times New Roman" w:cs="Times New Roman"/>
          <w:sz w:val="24"/>
          <w:szCs w:val="24"/>
        </w:rPr>
        <w:t xml:space="preserve">involves developing the reliability of the findings through multiple data sources </w:t>
      </w:r>
      <w:r w:rsidR="00854D7B" w:rsidRPr="002944B3">
        <w:rPr>
          <w:rFonts w:ascii="Times New Roman" w:hAnsi="Times New Roman" w:cs="Times New Roman"/>
          <w:sz w:val="24"/>
          <w:szCs w:val="24"/>
        </w:rPr>
        <w:t xml:space="preserve">and sources </w:t>
      </w:r>
      <w:r w:rsidRPr="002944B3">
        <w:rPr>
          <w:rFonts w:ascii="Times New Roman" w:hAnsi="Times New Roman" w:cs="Times New Roman"/>
          <w:sz w:val="24"/>
          <w:szCs w:val="24"/>
        </w:rPr>
        <w:t xml:space="preserve">of </w:t>
      </w:r>
      <w:r w:rsidRPr="002944B3">
        <w:rPr>
          <w:rFonts w:ascii="Times New Roman" w:hAnsi="Times New Roman" w:cs="Times New Roman"/>
          <w:color w:val="000000"/>
          <w:sz w:val="24"/>
          <w:szCs w:val="24"/>
        </w:rPr>
        <w:t xml:space="preserve">information (see </w:t>
      </w:r>
      <w:r w:rsidR="002521AA">
        <w:fldChar w:fldCharType="begin"/>
      </w:r>
      <w:r w:rsidR="002521AA">
        <w:instrText xml:space="preserve"> REF _Ref373963086 \h  \* MERGEFORMAT </w:instrText>
      </w:r>
      <w:r w:rsidR="002521AA">
        <w:fldChar w:fldCharType="separate"/>
      </w:r>
      <w:r w:rsidR="00131F7F" w:rsidRPr="002944B3">
        <w:rPr>
          <w:rFonts w:ascii="Times New Roman" w:hAnsi="Times New Roman" w:cs="Times New Roman"/>
          <w:sz w:val="20"/>
          <w:szCs w:val="20"/>
        </w:rPr>
        <w:t>Figure 3</w:t>
      </w:r>
      <w:r w:rsidR="002521AA">
        <w:fldChar w:fldCharType="end"/>
      </w:r>
      <w:r w:rsidRPr="002944B3">
        <w:rPr>
          <w:rFonts w:ascii="Times New Roman" w:hAnsi="Times New Roman" w:cs="Times New Roman"/>
          <w:color w:val="000000"/>
          <w:sz w:val="24"/>
          <w:szCs w:val="24"/>
        </w:rPr>
        <w:t>) bringing as much evidence as possible into play from different perspectives in the assessment of hypotheses and assumptions.</w:t>
      </w:r>
      <w:r w:rsidRPr="002944B3">
        <w:rPr>
          <w:rFonts w:ascii="Times New Roman" w:hAnsi="Times New Roman" w:cs="Times New Roman"/>
          <w:sz w:val="24"/>
          <w:szCs w:val="24"/>
        </w:rPr>
        <w:t xml:space="preserve"> In the assessments of the outcomes an attempt was made to attribute the results to the program when feasible: when not feasible, </w:t>
      </w:r>
      <w:r w:rsidRPr="002944B3">
        <w:rPr>
          <w:rFonts w:ascii="Times New Roman" w:hAnsi="Times New Roman" w:cs="Times New Roman"/>
          <w:b/>
          <w:sz w:val="24"/>
          <w:szCs w:val="24"/>
        </w:rPr>
        <w:t xml:space="preserve">contribution analysis </w:t>
      </w:r>
      <w:r w:rsidRPr="002944B3">
        <w:rPr>
          <w:rFonts w:ascii="Times New Roman" w:hAnsi="Times New Roman" w:cs="Times New Roman"/>
          <w:sz w:val="24"/>
          <w:szCs w:val="24"/>
        </w:rPr>
        <w:t>was used, which is presented schematically below</w:t>
      </w:r>
      <w:bookmarkStart w:id="13" w:name="_Ref302197688"/>
      <w:r w:rsidRPr="002944B3">
        <w:rPr>
          <w:rFonts w:ascii="Times New Roman" w:hAnsi="Times New Roman" w:cs="Times New Roman"/>
          <w:sz w:val="24"/>
          <w:szCs w:val="24"/>
        </w:rPr>
        <w:t xml:space="preserve"> (see </w:t>
      </w:r>
      <w:r w:rsidR="002521AA">
        <w:fldChar w:fldCharType="begin"/>
      </w:r>
      <w:r w:rsidR="002521AA">
        <w:instrText xml:space="preserve"> REF _Ref373963126 \h  \* MERGEFORMAT </w:instrText>
      </w:r>
      <w:r w:rsidR="002521AA">
        <w:fldChar w:fldCharType="separate"/>
      </w:r>
      <w:r w:rsidR="00131F7F" w:rsidRPr="002944B3">
        <w:rPr>
          <w:rFonts w:ascii="Times New Roman" w:hAnsi="Times New Roman" w:cs="Times New Roman"/>
          <w:sz w:val="24"/>
          <w:szCs w:val="24"/>
        </w:rPr>
        <w:t>Figure 4</w:t>
      </w:r>
      <w:r w:rsidR="002521AA">
        <w:fldChar w:fldCharType="end"/>
      </w:r>
      <w:r w:rsidRPr="002944B3">
        <w:rPr>
          <w:rFonts w:ascii="Times New Roman" w:hAnsi="Times New Roman" w:cs="Times New Roman"/>
          <w:sz w:val="24"/>
          <w:szCs w:val="24"/>
        </w:rPr>
        <w:t>)</w:t>
      </w:r>
      <w:r w:rsidR="008F70BE" w:rsidRPr="002944B3">
        <w:rPr>
          <w:rFonts w:ascii="Times New Roman" w:hAnsi="Times New Roman" w:cs="Times New Roman"/>
          <w:sz w:val="24"/>
          <w:szCs w:val="24"/>
        </w:rPr>
        <w:t>.</w:t>
      </w:r>
      <w:r w:rsidR="00ED779B" w:rsidRPr="002944B3">
        <w:rPr>
          <w:rStyle w:val="FootnoteReference"/>
          <w:rFonts w:ascii="Times New Roman" w:hAnsi="Times New Roman" w:cs="Times New Roman"/>
          <w:sz w:val="24"/>
          <w:szCs w:val="24"/>
        </w:rPr>
        <w:footnoteReference w:id="3"/>
      </w:r>
    </w:p>
    <w:p w:rsidR="0009335B" w:rsidRPr="002944B3" w:rsidRDefault="0009335B" w:rsidP="0009335B">
      <w:pPr>
        <w:spacing w:after="0" w:line="240" w:lineRule="auto"/>
        <w:jc w:val="both"/>
        <w:rPr>
          <w:rFonts w:ascii="Times New Roman" w:hAnsi="Times New Roman" w:cs="Times New Roman"/>
          <w:sz w:val="24"/>
          <w:szCs w:val="24"/>
        </w:rPr>
      </w:pPr>
    </w:p>
    <w:p w:rsidR="0009335B" w:rsidRPr="002944B3" w:rsidRDefault="0009335B" w:rsidP="0009335B">
      <w:pPr>
        <w:pStyle w:val="Caption"/>
        <w:rPr>
          <w:rFonts w:ascii="Times New Roman" w:hAnsi="Times New Roman" w:cs="Times New Roman"/>
          <w:sz w:val="20"/>
          <w:szCs w:val="20"/>
        </w:rPr>
      </w:pPr>
      <w:bookmarkStart w:id="14" w:name="_Ref373963086"/>
      <w:bookmarkStart w:id="15" w:name="_Ref353112261"/>
      <w:bookmarkStart w:id="16" w:name="_Toc353819110"/>
      <w:bookmarkStart w:id="17" w:name="_Toc375583564"/>
      <w:r w:rsidRPr="002944B3">
        <w:rPr>
          <w:rFonts w:ascii="Times New Roman" w:hAnsi="Times New Roman" w:cs="Times New Roman"/>
          <w:sz w:val="20"/>
          <w:szCs w:val="20"/>
        </w:rPr>
        <w:t xml:space="preserve">Figure </w:t>
      </w:r>
      <w:r w:rsidR="0024583E" w:rsidRPr="002944B3">
        <w:rPr>
          <w:rFonts w:ascii="Times New Roman" w:hAnsi="Times New Roman" w:cs="Times New Roman"/>
          <w:sz w:val="20"/>
          <w:szCs w:val="20"/>
        </w:rPr>
        <w:fldChar w:fldCharType="begin"/>
      </w:r>
      <w:r w:rsidRPr="002944B3">
        <w:rPr>
          <w:rFonts w:ascii="Times New Roman" w:hAnsi="Times New Roman" w:cs="Times New Roman"/>
          <w:sz w:val="20"/>
          <w:szCs w:val="20"/>
        </w:rPr>
        <w:instrText xml:space="preserve"> SEQ Figure \* ARABIC </w:instrText>
      </w:r>
      <w:r w:rsidR="0024583E" w:rsidRPr="002944B3">
        <w:rPr>
          <w:rFonts w:ascii="Times New Roman" w:hAnsi="Times New Roman" w:cs="Times New Roman"/>
          <w:sz w:val="20"/>
          <w:szCs w:val="20"/>
        </w:rPr>
        <w:fldChar w:fldCharType="separate"/>
      </w:r>
      <w:r w:rsidR="00146241" w:rsidRPr="002944B3">
        <w:rPr>
          <w:rFonts w:ascii="Times New Roman" w:hAnsi="Times New Roman" w:cs="Times New Roman"/>
          <w:noProof/>
          <w:sz w:val="20"/>
          <w:szCs w:val="20"/>
        </w:rPr>
        <w:t>3</w:t>
      </w:r>
      <w:r w:rsidR="0024583E" w:rsidRPr="002944B3">
        <w:rPr>
          <w:rFonts w:ascii="Times New Roman" w:hAnsi="Times New Roman" w:cs="Times New Roman"/>
          <w:sz w:val="20"/>
          <w:szCs w:val="20"/>
        </w:rPr>
        <w:fldChar w:fldCharType="end"/>
      </w:r>
      <w:bookmarkEnd w:id="14"/>
      <w:r w:rsidRPr="002944B3">
        <w:rPr>
          <w:rFonts w:ascii="Times New Roman" w:hAnsi="Times New Roman" w:cs="Times New Roman"/>
          <w:sz w:val="20"/>
          <w:szCs w:val="20"/>
        </w:rPr>
        <w:t xml:space="preserve">: </w:t>
      </w:r>
      <w:bookmarkEnd w:id="13"/>
      <w:bookmarkEnd w:id="15"/>
      <w:r w:rsidRPr="002944B3">
        <w:rPr>
          <w:rFonts w:ascii="Times New Roman" w:hAnsi="Times New Roman" w:cs="Times New Roman"/>
          <w:sz w:val="20"/>
          <w:szCs w:val="20"/>
        </w:rPr>
        <w:t>Method of Triangulation</w:t>
      </w:r>
      <w:bookmarkEnd w:id="16"/>
      <w:bookmarkEnd w:id="17"/>
      <w:r w:rsidRPr="002944B3">
        <w:rPr>
          <w:rFonts w:ascii="Times New Roman" w:hAnsi="Times New Roman" w:cs="Times New Roman"/>
          <w:sz w:val="20"/>
          <w:szCs w:val="20"/>
        </w:rPr>
        <w:t xml:space="preserve">             </w:t>
      </w:r>
    </w:p>
    <w:p w:rsidR="0009335B" w:rsidRPr="002944B3" w:rsidRDefault="002521AA" w:rsidP="0009335B">
      <w:pPr>
        <w:pStyle w:val="Caption"/>
        <w:rPr>
          <w:rFonts w:ascii="Times New Roman" w:hAnsi="Times New Roman" w:cs="Times New Roman"/>
          <w:b w:val="0"/>
          <w:color w:val="000000"/>
          <w:lang w:val="en-US"/>
        </w:rPr>
      </w:pPr>
      <w:r>
        <w:rPr>
          <w:rFonts w:ascii="Times New Roman" w:hAnsi="Times New Roman" w:cs="Times New Roman"/>
          <w:b w:val="0"/>
          <w:noProof/>
          <w:color w:val="000000"/>
          <w:lang w:val="en-US"/>
        </w:rPr>
        <mc:AlternateContent>
          <mc:Choice Requires="wpc">
            <w:drawing>
              <wp:inline distT="0" distB="0" distL="0" distR="0">
                <wp:extent cx="5730240" cy="1442085"/>
                <wp:effectExtent l="19050" t="19050" r="22860" b="24765"/>
                <wp:docPr id="112" name="Canvas 2"/>
                <wp:cNvGraphicFramePr>
                  <a:graphicFrameLocks xmlns:a="http://schemas.openxmlformats.org/drawingml/2006/main"/>
                </wp:cNvGraphicFramePr>
                <a:graphic xmlns:a="http://schemas.openxmlformats.org/drawingml/2006/main">
                  <a:graphicData uri="http://schemas.microsoft.com/office/word/2010/wordprocessingCanvas">
                    <wpc:wpc>
                      <wpc:bg>
                        <a:solidFill>
                          <a:srgbClr val="4F81BD"/>
                        </a:solidFill>
                      </wpc:bg>
                      <wpc:whole>
                        <a:ln w="38100" cap="flat" cmpd="sng" algn="ctr">
                          <a:solidFill>
                            <a:srgbClr val="F2F2F2"/>
                          </a:solidFill>
                          <a:prstDash val="solid"/>
                          <a:miter lim="800000"/>
                          <a:headEnd type="none" w="med" len="med"/>
                          <a:tailEnd type="none" w="med" len="med"/>
                        </a:ln>
                      </wpc:whole>
                      <wps:wsp>
                        <wps:cNvPr id="104" name="AutoShape 4"/>
                        <wps:cNvSpPr>
                          <a:spLocks noChangeArrowheads="1"/>
                        </wps:cNvSpPr>
                        <wps:spPr bwMode="auto">
                          <a:xfrm>
                            <a:off x="1727791" y="152422"/>
                            <a:ext cx="1904719" cy="1016149"/>
                          </a:xfrm>
                          <a:prstGeom prst="triangle">
                            <a:avLst>
                              <a:gd name="adj" fmla="val 50000"/>
                            </a:avLst>
                          </a:prstGeom>
                          <a:solidFill>
                            <a:srgbClr val="9BBB59"/>
                          </a:solidFill>
                          <a:ln w="38100">
                            <a:solidFill>
                              <a:srgbClr val="F2F2F2"/>
                            </a:solidFill>
                            <a:miter lim="800000"/>
                            <a:headEnd/>
                            <a:tailEnd/>
                          </a:ln>
                          <a:effectLst>
                            <a:outerShdw dist="28398" dir="3806097" algn="ctr" rotWithShape="0">
                              <a:srgbClr val="4E6128">
                                <a:alpha val="50000"/>
                              </a:srgbClr>
                            </a:outerShdw>
                          </a:effectLst>
                        </wps:spPr>
                        <wps:bodyPr rot="0" vert="horz" wrap="square" lIns="91440" tIns="45720" rIns="91440" bIns="45720" anchor="t" anchorCtr="0" upright="1">
                          <a:noAutofit/>
                        </wps:bodyPr>
                      </wps:wsp>
                      <wps:wsp>
                        <wps:cNvPr id="105" name="Text Box 5"/>
                        <wps:cNvSpPr txBox="1">
                          <a:spLocks noChangeArrowheads="1"/>
                        </wps:cNvSpPr>
                        <wps:spPr bwMode="auto">
                          <a:xfrm>
                            <a:off x="172694" y="1022077"/>
                            <a:ext cx="1449279" cy="238795"/>
                          </a:xfrm>
                          <a:prstGeom prst="rect">
                            <a:avLst/>
                          </a:prstGeom>
                          <a:solidFill>
                            <a:srgbClr val="FFFFFF"/>
                          </a:solidFill>
                          <a:ln w="9525">
                            <a:solidFill>
                              <a:srgbClr val="000000"/>
                            </a:solidFill>
                            <a:miter lim="800000"/>
                            <a:headEnd/>
                            <a:tailEnd/>
                          </a:ln>
                        </wps:spPr>
                        <wps:txbx>
                          <w:txbxContent>
                            <w:p w:rsidR="007B3252" w:rsidRPr="00E174E8" w:rsidRDefault="007B3252" w:rsidP="0009335B">
                              <w:pPr>
                                <w:rPr>
                                  <w:rFonts w:ascii="Garamond" w:hAnsi="Garamond"/>
                                  <w:b/>
                                </w:rPr>
                              </w:pPr>
                              <w:r w:rsidRPr="00E174E8">
                                <w:rPr>
                                  <w:rFonts w:ascii="Garamond" w:hAnsi="Garamond"/>
                                  <w:b/>
                                </w:rPr>
                                <w:t>Field Validation</w:t>
                              </w:r>
                            </w:p>
                          </w:txbxContent>
                        </wps:txbx>
                        <wps:bodyPr rot="0" vert="horz" wrap="square" lIns="91440" tIns="45720" rIns="91440" bIns="45720" anchor="t" anchorCtr="0" upright="1">
                          <a:noAutofit/>
                        </wps:bodyPr>
                      </wps:wsp>
                      <wps:wsp>
                        <wps:cNvPr id="106" name="Text Box 6"/>
                        <wps:cNvSpPr txBox="1">
                          <a:spLocks noChangeArrowheads="1"/>
                        </wps:cNvSpPr>
                        <wps:spPr bwMode="auto">
                          <a:xfrm>
                            <a:off x="1621974" y="0"/>
                            <a:ext cx="2228944" cy="283675"/>
                          </a:xfrm>
                          <a:prstGeom prst="rect">
                            <a:avLst/>
                          </a:prstGeom>
                          <a:solidFill>
                            <a:srgbClr val="FFFFFF"/>
                          </a:solidFill>
                          <a:ln w="9525">
                            <a:solidFill>
                              <a:srgbClr val="000000"/>
                            </a:solidFill>
                            <a:miter lim="800000"/>
                            <a:headEnd/>
                            <a:tailEnd/>
                          </a:ln>
                        </wps:spPr>
                        <wps:txbx>
                          <w:txbxContent>
                            <w:p w:rsidR="007B3252" w:rsidRDefault="007B3252" w:rsidP="0009335B">
                              <w:pPr>
                                <w:jc w:val="center"/>
                                <w:rPr>
                                  <w:rFonts w:ascii="Garamond" w:hAnsi="Garamond"/>
                                  <w:b/>
                                </w:rPr>
                              </w:pPr>
                              <w:r w:rsidRPr="00E174E8">
                                <w:rPr>
                                  <w:rFonts w:ascii="Garamond" w:hAnsi="Garamond"/>
                                  <w:b/>
                                </w:rPr>
                                <w:t>Perceptions of different actors</w:t>
                              </w:r>
                            </w:p>
                          </w:txbxContent>
                        </wps:txbx>
                        <wps:bodyPr rot="0" vert="horz" wrap="square" lIns="91440" tIns="45720" rIns="91440" bIns="45720" anchor="t" anchorCtr="0" upright="1">
                          <a:noAutofit/>
                        </wps:bodyPr>
                      </wps:wsp>
                      <wps:wsp>
                        <wps:cNvPr id="107" name="Text Box 7"/>
                        <wps:cNvSpPr txBox="1">
                          <a:spLocks noChangeArrowheads="1"/>
                        </wps:cNvSpPr>
                        <wps:spPr bwMode="auto">
                          <a:xfrm>
                            <a:off x="3751026" y="1053408"/>
                            <a:ext cx="1371397" cy="281135"/>
                          </a:xfrm>
                          <a:prstGeom prst="rect">
                            <a:avLst/>
                          </a:prstGeom>
                          <a:solidFill>
                            <a:srgbClr val="FFFFFF"/>
                          </a:solidFill>
                          <a:ln w="9525">
                            <a:solidFill>
                              <a:srgbClr val="000000"/>
                            </a:solidFill>
                            <a:miter lim="800000"/>
                            <a:headEnd/>
                            <a:tailEnd/>
                          </a:ln>
                        </wps:spPr>
                        <wps:txbx>
                          <w:txbxContent>
                            <w:p w:rsidR="007B3252" w:rsidRPr="00E174E8" w:rsidRDefault="007B3252" w:rsidP="0009335B">
                              <w:pPr>
                                <w:rPr>
                                  <w:rFonts w:ascii="Garamond" w:hAnsi="Garamond"/>
                                  <w:b/>
                                </w:rPr>
                              </w:pPr>
                              <w:r>
                                <w:rPr>
                                  <w:rFonts w:ascii="Garamond" w:hAnsi="Garamond"/>
                                  <w:b/>
                                </w:rPr>
                                <w:t xml:space="preserve">      </w:t>
                              </w:r>
                              <w:r w:rsidRPr="00E174E8">
                                <w:rPr>
                                  <w:rFonts w:ascii="Garamond" w:hAnsi="Garamond"/>
                                  <w:b/>
                                </w:rPr>
                                <w:t>Documentation</w:t>
                              </w:r>
                            </w:p>
                          </w:txbxContent>
                        </wps:txbx>
                        <wps:bodyPr rot="0" vert="horz" wrap="square" lIns="91440" tIns="45720" rIns="91440" bIns="45720" anchor="t" anchorCtr="0" upright="1">
                          <a:noAutofit/>
                        </wps:bodyPr>
                      </wps:wsp>
                      <wps:wsp>
                        <wps:cNvPr id="108" name="AutoShape 8"/>
                        <wps:cNvSpPr>
                          <a:spLocks noChangeArrowheads="1"/>
                        </wps:cNvSpPr>
                        <wps:spPr bwMode="auto">
                          <a:xfrm rot="14785518">
                            <a:off x="1407720" y="885829"/>
                            <a:ext cx="533478" cy="579034"/>
                          </a:xfrm>
                          <a:prstGeom prst="downArrow">
                            <a:avLst>
                              <a:gd name="adj1" fmla="val 50000"/>
                              <a:gd name="adj2" fmla="val 2714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9" name="AutoShape 9"/>
                        <wps:cNvSpPr>
                          <a:spLocks noChangeArrowheads="1"/>
                        </wps:cNvSpPr>
                        <wps:spPr bwMode="auto">
                          <a:xfrm>
                            <a:off x="2440579" y="228634"/>
                            <a:ext cx="534168" cy="313313"/>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0" name="AutoShape 10"/>
                        <wps:cNvSpPr>
                          <a:spLocks noChangeArrowheads="1"/>
                        </wps:cNvSpPr>
                        <wps:spPr bwMode="auto">
                          <a:xfrm rot="6902957">
                            <a:off x="3366617" y="881596"/>
                            <a:ext cx="533478" cy="587500"/>
                          </a:xfrm>
                          <a:prstGeom prst="downArrow">
                            <a:avLst>
                              <a:gd name="adj1" fmla="val 50000"/>
                              <a:gd name="adj2" fmla="val 2754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1" name="Text Box 11"/>
                        <wps:cNvSpPr txBox="1">
                          <a:spLocks noChangeArrowheads="1"/>
                        </wps:cNvSpPr>
                        <wps:spPr bwMode="auto">
                          <a:xfrm>
                            <a:off x="2140904" y="773967"/>
                            <a:ext cx="1067489" cy="304845"/>
                          </a:xfrm>
                          <a:prstGeom prst="rect">
                            <a:avLst/>
                          </a:prstGeom>
                          <a:solidFill>
                            <a:srgbClr val="FFFFFF"/>
                          </a:solidFill>
                          <a:ln w="9525">
                            <a:solidFill>
                              <a:srgbClr val="000000"/>
                            </a:solidFill>
                            <a:miter lim="800000"/>
                            <a:headEnd/>
                            <a:tailEnd/>
                          </a:ln>
                        </wps:spPr>
                        <wps:txbx>
                          <w:txbxContent>
                            <w:p w:rsidR="007B3252" w:rsidRDefault="007B3252" w:rsidP="0009335B">
                              <w:pPr>
                                <w:jc w:val="center"/>
                                <w:rPr>
                                  <w:rFonts w:ascii="Garamond" w:hAnsi="Garamond"/>
                                  <w:b/>
                                </w:rPr>
                              </w:pPr>
                              <w:r>
                                <w:rPr>
                                  <w:rFonts w:ascii="Garamond" w:hAnsi="Garamond"/>
                                  <w:b/>
                                </w:rPr>
                                <w:t>Results</w:t>
                              </w:r>
                            </w:p>
                          </w:txbxContent>
                        </wps:txbx>
                        <wps:bodyPr rot="0" vert="horz" wrap="square" lIns="91440" tIns="45720" rIns="91440" bIns="45720" anchor="t" anchorCtr="0" upright="1">
                          <a:noAutofit/>
                        </wps:bodyPr>
                      </wps:wsp>
                    </wpc:wpc>
                  </a:graphicData>
                </a:graphic>
              </wp:inline>
            </w:drawing>
          </mc:Choice>
          <mc:Fallback>
            <w:pict>
              <v:group id="Canvas 2" o:spid="_x0000_s1026" editas="canvas" style="width:451.2pt;height:113.55pt;mso-position-horizontal-relative:char;mso-position-vertical-relative:line" coordsize="57302,14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302;height:14420;visibility:visible;mso-wrap-style:square" filled="t" fillcolor="#4f81bd" stroked="t" strokecolor="#f2f2f2" strokeweight="3pt">
                  <v:fill o:detectmouseclick="t"/>
                  <v:path o:connecttype="none"/>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4" o:spid="_x0000_s1028" type="#_x0000_t5" style="position:absolute;left:17277;top:1524;width:19048;height:101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RysEA&#10;AADcAAAADwAAAGRycy9kb3ducmV2LnhtbERPTYvCMBC9C/sfwix401RdZK1GcVdcvdoV9Dg0Y1ts&#10;JqWJbf33RhC8zeN9zmLVmVI0VLvCsoLRMAJBnFpdcKbg+L8dfINwHlljaZkU3MnBavnRW2CsbcsH&#10;ahKfiRDCLkYFufdVLKVLczLohrYiDtzF1gZ9gHUmdY1tCDelHEfRVBosODTkWNFvTuk1uRkFf0nX&#10;mPVpMj6bn+Y+O20mh3a0U6r/2a3nIDx1/i1+ufc6zI++4PlMuEAu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nrkcrBAAAA3AAAAA8AAAAAAAAAAAAAAAAAmAIAAGRycy9kb3du&#10;cmV2LnhtbFBLBQYAAAAABAAEAPUAAACGAwAAAAA=&#10;" fillcolor="#9bbb59" strokecolor="#f2f2f2" strokeweight="3pt">
                  <v:shadow on="t" color="#4e6128" opacity=".5" offset="1pt"/>
                </v:shape>
                <v:shapetype id="_x0000_t202" coordsize="21600,21600" o:spt="202" path="m,l,21600r21600,l21600,xe">
                  <v:stroke joinstyle="miter"/>
                  <v:path gradientshapeok="t" o:connecttype="rect"/>
                </v:shapetype>
                <v:shape id="Text Box 5" o:spid="_x0000_s1029" type="#_x0000_t202" style="position:absolute;left:1726;top:10220;width:14493;height:2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efvsMA&#10;AADcAAAADwAAAGRycy9kb3ducmV2LnhtbERPS2sCMRC+C/0PYQpeimarrdqtUURQ9FYf2OuwGXeX&#10;bibbJK7rvzeFgrf5+J4znbemEg05X1pW8NpPQBBnVpecKzgeVr0JCB+QNVaWScGNPMxnT50pptpe&#10;eUfNPuQihrBPUUERQp1K6bOCDPq+rYkjd7bOYIjQ5VI7vMZwU8lBkoykwZJjQ4E1LQvKfvYXo2Dy&#10;tmm+/Xb4dcpG5+ojvIyb9a9TqvvcLj5BBGrDQ/zv3ug4P3mHv2fiBXJ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aefvsMAAADcAAAADwAAAAAAAAAAAAAAAACYAgAAZHJzL2Rv&#10;d25yZXYueG1sUEsFBgAAAAAEAAQA9QAAAIgDAAAAAA==&#10;">
                  <v:textbox>
                    <w:txbxContent>
                      <w:p w:rsidR="007B3252" w:rsidRPr="00E174E8" w:rsidRDefault="007B3252" w:rsidP="0009335B">
                        <w:pPr>
                          <w:rPr>
                            <w:rFonts w:ascii="Garamond" w:hAnsi="Garamond"/>
                            <w:b/>
                          </w:rPr>
                        </w:pPr>
                        <w:r w:rsidRPr="00E174E8">
                          <w:rPr>
                            <w:rFonts w:ascii="Garamond" w:hAnsi="Garamond"/>
                            <w:b/>
                          </w:rPr>
                          <w:t>Field Validation</w:t>
                        </w:r>
                      </w:p>
                    </w:txbxContent>
                  </v:textbox>
                </v:shape>
                <v:shape id="Text Box 6" o:spid="_x0000_s1030" type="#_x0000_t202" style="position:absolute;left:16219;width:22290;height:28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UBycMA&#10;AADcAAAADwAAAGRycy9kb3ducmV2LnhtbERPTWvCQBC9F/oflin0UnTTKlFTVxFBsTebil6H7JiE&#10;ZmfT3TWm/75bELzN433OfNmbRnTkfG1ZweswAUFcWF1zqeDwtRlMQfiArLGxTAp+ycNy8fgwx0zb&#10;K39Sl4dSxBD2GSqoQmgzKX1RkUE/tC1x5M7WGQwRulJqh9cYbhr5liSpNFhzbKiwpXVFxXd+MQqm&#10;41138h+j/bFIz80svEy67Y9T6vmpX72DCNSHu/jm3uk4P0nh/5l4gV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XUBycMAAADcAAAADwAAAAAAAAAAAAAAAACYAgAAZHJzL2Rv&#10;d25yZXYueG1sUEsFBgAAAAAEAAQA9QAAAIgDAAAAAA==&#10;">
                  <v:textbox>
                    <w:txbxContent>
                      <w:p w:rsidR="007B3252" w:rsidRDefault="007B3252" w:rsidP="0009335B">
                        <w:pPr>
                          <w:jc w:val="center"/>
                          <w:rPr>
                            <w:rFonts w:ascii="Garamond" w:hAnsi="Garamond"/>
                            <w:b/>
                          </w:rPr>
                        </w:pPr>
                        <w:r w:rsidRPr="00E174E8">
                          <w:rPr>
                            <w:rFonts w:ascii="Garamond" w:hAnsi="Garamond"/>
                            <w:b/>
                          </w:rPr>
                          <w:t>Perceptions of different actors</w:t>
                        </w:r>
                      </w:p>
                    </w:txbxContent>
                  </v:textbox>
                </v:shape>
                <v:shape id="Text Box 7" o:spid="_x0000_s1031" type="#_x0000_t202" style="position:absolute;left:37510;top:10534;width:13714;height:2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mkUsMA&#10;AADcAAAADwAAAGRycy9kb3ducmV2LnhtbERPS2sCMRC+F/wPYYReSs1aRe26UUqhYm9qxV6HzewD&#10;N5M1Sdftv28Kgrf5+J6TrXvTiI6cry0rGI8SEMS51TWXCo5fH88LED4ga2wsk4Jf8rBeDR4yTLW9&#10;8p66QyhFDGGfooIqhDaV0ucVGfQj2xJHrrDOYIjQlVI7vMZw08iXJJlJgzXHhgpbeq8oPx9+jILF&#10;dNt9+8/J7pTPiuY1PM27zcUp9Tjs35YgAvXhLr65tzrOT+bw/0y8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jmkUsMAAADcAAAADwAAAAAAAAAAAAAAAACYAgAAZHJzL2Rv&#10;d25yZXYueG1sUEsFBgAAAAAEAAQA9QAAAIgDAAAAAA==&#10;">
                  <v:textbox>
                    <w:txbxContent>
                      <w:p w:rsidR="007B3252" w:rsidRPr="00E174E8" w:rsidRDefault="007B3252" w:rsidP="0009335B">
                        <w:pPr>
                          <w:rPr>
                            <w:rFonts w:ascii="Garamond" w:hAnsi="Garamond"/>
                            <w:b/>
                          </w:rPr>
                        </w:pPr>
                        <w:r>
                          <w:rPr>
                            <w:rFonts w:ascii="Garamond" w:hAnsi="Garamond"/>
                            <w:b/>
                          </w:rPr>
                          <w:t xml:space="preserve">      </w:t>
                        </w:r>
                        <w:r w:rsidRPr="00E174E8">
                          <w:rPr>
                            <w:rFonts w:ascii="Garamond" w:hAnsi="Garamond"/>
                            <w:b/>
                          </w:rPr>
                          <w:t>Documentation</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8" o:spid="_x0000_s1032" type="#_x0000_t67" style="position:absolute;left:14077;top:8858;width:5334;height:5790;rotation:-744323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2/G8UA&#10;AADcAAAADwAAAGRycy9kb3ducmV2LnhtbESPS2vDMBCE74X8B7GB3ho5PZTWiRLyaKD01jwIuS3W&#10;xjKxVsZSbOffdw+F3naZ2Zlv58vB16qjNlaBDUwnGSjiItiKSwPHw+7lHVRMyBbrwGTgQRGWi9HT&#10;HHMbev6hbp9KJSEcczTgUmpyrWPhyGOchIZYtGtoPSZZ21LbFnsJ97V+zbI37bFiaXDY0MZRcdvf&#10;vYFvfpzqdO62V3dpXF/az/VHdTTmeTysZqASDenf/Hf9ZQU/E1p5Rib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vb8bxQAAANwAAAAPAAAAAAAAAAAAAAAAAJgCAABkcnMv&#10;ZG93bnJldi54bWxQSwUGAAAAAAQABAD1AAAAigMAAAAA&#10;" adj="16198"/>
                <v:shape id="AutoShape 9" o:spid="_x0000_s1033" type="#_x0000_t67" style="position:absolute;left:24405;top:2286;width:5342;height:31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Qfd74A&#10;AADcAAAADwAAAGRycy9kb3ducmV2LnhtbERPzYrCMBC+C75DGMGbJuqyaDWKLCjeFrUPMDRjG2wm&#10;JclqfXuzsLC3+fh+Z7PrXSseFKL1rGE2VSCIK28s1xrK62GyBBETssHWM2l4UYTddjjYYGH8k8/0&#10;uKRa5BCOBWpoUuoKKWPVkMM49R1x5m4+OEwZhlqagM8c7lo5V+pTOrScGxrs6Kuh6n75cRpseVX9&#10;efX6wFmtFuq7PHKwc63Ho36/BpGoT//iP/fJ5PlqBb/P5Avk9g0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vEH3e+AAAA3AAAAA8AAAAAAAAAAAAAAAAAmAIAAGRycy9kb3ducmV2&#10;LnhtbFBLBQYAAAAABAAEAPUAAACDAwAAAAA=&#10;"/>
                <v:shape id="AutoShape 10" o:spid="_x0000_s1034" type="#_x0000_t67" style="position:absolute;left:33667;top:8815;width:5334;height:5875;rotation:7539870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KcYsYA&#10;AADcAAAADwAAAGRycy9kb3ducmV2LnhtbESPT2/CMAzF75P4DpGRdpkg7SbtT0dAqAht17EhrqYx&#10;TUXjlCZA9+3nwyRutt7zez/PFoNv1YX62AQ2kE8zUMRVsA3XBn6+15NXUDEhW2wDk4FfirCYj+5m&#10;WNhw5S+6bFKtJIRjgQZcSl2hdawceYzT0BGLdgi9xyRrX2vb41XCfasfs+xZe2xYGhx2VDqqjpuz&#10;N3Bcf7in3Xl1WO3327w8PTTbt5fSmPvxsHwHlWhIN/P/9acV/Fzw5RmZQ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4KcYsYAAADcAAAADwAAAAAAAAAAAAAAAACYAgAAZHJz&#10;L2Rvd25yZXYueG1sUEsFBgAAAAAEAAQA9QAAAIsDAAAAAA==&#10;" adj="16198"/>
                <v:shape id="Text Box 11" o:spid="_x0000_s1035" type="#_x0000_t202" style="position:absolute;left:21409;top:7739;width:10674;height:30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UPYMMA&#10;AADcAAAADwAAAGRycy9kb3ducmV2LnhtbERPTWvCQBC9F/oflhF6KbpJFbWpq5RCRW9WRa9DdkyC&#10;2dl0dxvjv3cFobd5vM+ZLTpTi5acrywrSAcJCOLc6ooLBfvdd38KwgdkjbVlUnAlD4v589MMM20v&#10;/EPtNhQihrDPUEEZQpNJ6fOSDPqBbYgjd7LOYIjQFVI7vMRwU8u3JBlLgxXHhhIb+iopP2//jILp&#10;aNUe/Xq4OeTjU/0eXift8tcp9dLrPj9ABOrCv/jhXuk4P03h/ky8QM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0UPYMMAAADcAAAADwAAAAAAAAAAAAAAAACYAgAAZHJzL2Rv&#10;d25yZXYueG1sUEsFBgAAAAAEAAQA9QAAAIgDAAAAAA==&#10;">
                  <v:textbox>
                    <w:txbxContent>
                      <w:p w:rsidR="007B3252" w:rsidRDefault="007B3252" w:rsidP="0009335B">
                        <w:pPr>
                          <w:jc w:val="center"/>
                          <w:rPr>
                            <w:rFonts w:ascii="Garamond" w:hAnsi="Garamond"/>
                            <w:b/>
                          </w:rPr>
                        </w:pPr>
                        <w:r>
                          <w:rPr>
                            <w:rFonts w:ascii="Garamond" w:hAnsi="Garamond"/>
                            <w:b/>
                          </w:rPr>
                          <w:t>Results</w:t>
                        </w:r>
                      </w:p>
                    </w:txbxContent>
                  </v:textbox>
                </v:shape>
                <w10:anchorlock/>
              </v:group>
            </w:pict>
          </mc:Fallback>
        </mc:AlternateContent>
      </w:r>
    </w:p>
    <w:p w:rsidR="0009335B" w:rsidRPr="002944B3" w:rsidRDefault="0009335B" w:rsidP="0009335B">
      <w:pPr>
        <w:pStyle w:val="Caption"/>
        <w:rPr>
          <w:rFonts w:ascii="Times New Roman" w:hAnsi="Times New Roman" w:cs="Times New Roman"/>
          <w:sz w:val="20"/>
          <w:szCs w:val="20"/>
        </w:rPr>
      </w:pPr>
      <w:bookmarkStart w:id="18" w:name="_Ref373963126"/>
      <w:bookmarkStart w:id="19" w:name="_Ref353112245"/>
      <w:bookmarkStart w:id="20" w:name="_Toc353819111"/>
      <w:bookmarkStart w:id="21" w:name="_Toc375583565"/>
      <w:r w:rsidRPr="002944B3">
        <w:rPr>
          <w:rFonts w:ascii="Times New Roman" w:hAnsi="Times New Roman" w:cs="Times New Roman"/>
          <w:sz w:val="20"/>
          <w:szCs w:val="20"/>
        </w:rPr>
        <w:t xml:space="preserve">Figure </w:t>
      </w:r>
      <w:r w:rsidR="0024583E" w:rsidRPr="002944B3">
        <w:rPr>
          <w:rFonts w:ascii="Times New Roman" w:hAnsi="Times New Roman" w:cs="Times New Roman"/>
          <w:sz w:val="20"/>
          <w:szCs w:val="20"/>
        </w:rPr>
        <w:fldChar w:fldCharType="begin"/>
      </w:r>
      <w:r w:rsidRPr="002944B3">
        <w:rPr>
          <w:rFonts w:ascii="Times New Roman" w:hAnsi="Times New Roman" w:cs="Times New Roman"/>
          <w:sz w:val="20"/>
          <w:szCs w:val="20"/>
        </w:rPr>
        <w:instrText xml:space="preserve"> SEQ Figure \* ARABIC </w:instrText>
      </w:r>
      <w:r w:rsidR="0024583E" w:rsidRPr="002944B3">
        <w:rPr>
          <w:rFonts w:ascii="Times New Roman" w:hAnsi="Times New Roman" w:cs="Times New Roman"/>
          <w:sz w:val="20"/>
          <w:szCs w:val="20"/>
        </w:rPr>
        <w:fldChar w:fldCharType="separate"/>
      </w:r>
      <w:r w:rsidR="00146241" w:rsidRPr="002944B3">
        <w:rPr>
          <w:rFonts w:ascii="Times New Roman" w:hAnsi="Times New Roman" w:cs="Times New Roman"/>
          <w:noProof/>
          <w:sz w:val="20"/>
          <w:szCs w:val="20"/>
        </w:rPr>
        <w:t>4</w:t>
      </w:r>
      <w:r w:rsidR="0024583E" w:rsidRPr="002944B3">
        <w:rPr>
          <w:rFonts w:ascii="Times New Roman" w:hAnsi="Times New Roman" w:cs="Times New Roman"/>
          <w:sz w:val="20"/>
          <w:szCs w:val="20"/>
        </w:rPr>
        <w:fldChar w:fldCharType="end"/>
      </w:r>
      <w:bookmarkEnd w:id="18"/>
      <w:r w:rsidRPr="002944B3">
        <w:rPr>
          <w:rFonts w:ascii="Times New Roman" w:hAnsi="Times New Roman" w:cs="Times New Roman"/>
          <w:sz w:val="20"/>
          <w:szCs w:val="20"/>
        </w:rPr>
        <w:t>:</w:t>
      </w:r>
      <w:bookmarkEnd w:id="19"/>
      <w:r w:rsidRPr="002944B3">
        <w:rPr>
          <w:rFonts w:ascii="Times New Roman" w:hAnsi="Times New Roman" w:cs="Times New Roman"/>
          <w:sz w:val="20"/>
          <w:szCs w:val="20"/>
        </w:rPr>
        <w:t xml:space="preserve"> Steps in Contribution Analysis</w:t>
      </w:r>
      <w:bookmarkEnd w:id="20"/>
      <w:bookmarkEnd w:id="21"/>
    </w:p>
    <w:tbl>
      <w:tblPr>
        <w:tblpPr w:leftFromText="180" w:rightFromText="180" w:vertAnchor="text" w:horzAnchor="page" w:tblpX="1579" w:tblpY="113"/>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5"/>
        <w:gridCol w:w="1554"/>
        <w:gridCol w:w="1554"/>
        <w:gridCol w:w="1553"/>
        <w:gridCol w:w="1554"/>
        <w:gridCol w:w="1554"/>
      </w:tblGrid>
      <w:tr w:rsidR="0009335B" w:rsidRPr="002944B3" w:rsidTr="0009335B">
        <w:trPr>
          <w:trHeight w:val="847"/>
        </w:trPr>
        <w:tc>
          <w:tcPr>
            <w:tcW w:w="1445" w:type="dxa"/>
            <w:shd w:val="clear" w:color="auto" w:fill="D6E3BC"/>
          </w:tcPr>
          <w:p w:rsidR="0009335B" w:rsidRPr="002944B3" w:rsidRDefault="002521AA" w:rsidP="0009335B">
            <w:pPr>
              <w:rPr>
                <w:rFonts w:ascii="Times New Roman" w:hAnsi="Times New Roman" w:cs="Times New Roman"/>
                <w:b/>
              </w:rPr>
            </w:pPr>
            <w:r>
              <w:rPr>
                <w:rFonts w:ascii="Times New Roman" w:hAnsi="Times New Roman" w:cs="Times New Roman"/>
                <w:noProof/>
                <w:lang w:val="en-US"/>
              </w:rPr>
              <mc:AlternateContent>
                <mc:Choice Requires="wps">
                  <w:drawing>
                    <wp:anchor distT="0" distB="0" distL="114300" distR="114300" simplePos="0" relativeHeight="251757568" behindDoc="0" locked="0" layoutInCell="1" allowOverlap="1">
                      <wp:simplePos x="0" y="0"/>
                      <wp:positionH relativeFrom="column">
                        <wp:posOffset>146685</wp:posOffset>
                      </wp:positionH>
                      <wp:positionV relativeFrom="paragraph">
                        <wp:posOffset>805180</wp:posOffset>
                      </wp:positionV>
                      <wp:extent cx="1045845" cy="400685"/>
                      <wp:effectExtent l="0" t="19050" r="40005" b="37465"/>
                      <wp:wrapNone/>
                      <wp:docPr id="103" name="AutoShap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5845" cy="400685"/>
                              </a:xfrm>
                              <a:prstGeom prst="rightArrow">
                                <a:avLst>
                                  <a:gd name="adj1" fmla="val 50000"/>
                                  <a:gd name="adj2" fmla="val 65254"/>
                                </a:avLst>
                              </a:prstGeom>
                              <a:solidFill>
                                <a:srgbClr val="C2D69B"/>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02" o:spid="_x0000_s1026" type="#_x0000_t13" style="position:absolute;margin-left:11.55pt;margin-top:63.4pt;width:82.35pt;height:31.5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" fillcolor="#c2d69b"/>
                  </w:pict>
                </mc:Fallback>
              </mc:AlternateContent>
            </w:r>
            <w:r w:rsidR="0009335B" w:rsidRPr="002944B3">
              <w:rPr>
                <w:rFonts w:ascii="Times New Roman" w:hAnsi="Times New Roman" w:cs="Times New Roman"/>
                <w:b/>
              </w:rPr>
              <w:t xml:space="preserve">Step 1. </w:t>
            </w:r>
            <w:r w:rsidR="0009335B" w:rsidRPr="002944B3">
              <w:rPr>
                <w:rFonts w:ascii="Times New Roman" w:hAnsi="Times New Roman" w:cs="Times New Roman"/>
              </w:rPr>
              <w:t>Develop the results chain</w:t>
            </w:r>
          </w:p>
        </w:tc>
        <w:tc>
          <w:tcPr>
            <w:tcW w:w="1554" w:type="dxa"/>
            <w:shd w:val="clear" w:color="auto" w:fill="D6E3BC"/>
          </w:tcPr>
          <w:p w:rsidR="0009335B" w:rsidRPr="002944B3" w:rsidRDefault="002521AA" w:rsidP="0009335B">
            <w:pPr>
              <w:rPr>
                <w:rFonts w:ascii="Times New Roman" w:hAnsi="Times New Roman" w:cs="Times New Roman"/>
                <w:b/>
              </w:rPr>
            </w:pPr>
            <w:r>
              <w:rPr>
                <w:rFonts w:ascii="Times New Roman" w:hAnsi="Times New Roman" w:cs="Times New Roman"/>
                <w:b/>
                <w:noProof/>
                <w:lang w:val="en-US"/>
              </w:rPr>
              <mc:AlternateContent>
                <mc:Choice Requires="wps">
                  <w:drawing>
                    <wp:anchor distT="0" distB="0" distL="114300" distR="114300" simplePos="0" relativeHeight="251754496" behindDoc="0" locked="0" layoutInCell="1" allowOverlap="1">
                      <wp:simplePos x="0" y="0"/>
                      <wp:positionH relativeFrom="column">
                        <wp:posOffset>274955</wp:posOffset>
                      </wp:positionH>
                      <wp:positionV relativeFrom="paragraph">
                        <wp:posOffset>843280</wp:posOffset>
                      </wp:positionV>
                      <wp:extent cx="1257300" cy="400685"/>
                      <wp:effectExtent l="0" t="19050" r="38100" b="37465"/>
                      <wp:wrapNone/>
                      <wp:docPr id="102" name="AutoShap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400685"/>
                              </a:xfrm>
                              <a:prstGeom prst="stripedRightArrow">
                                <a:avLst>
                                  <a:gd name="adj1" fmla="val 50000"/>
                                  <a:gd name="adj2" fmla="val 78447"/>
                                </a:avLst>
                              </a:prstGeom>
                              <a:solidFill>
                                <a:srgbClr val="76923C"/>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AutoShape 99" o:spid="_x0000_s1026" type="#_x0000_t93" style="position:absolute;margin-left:21.65pt;margin-top:66.4pt;width:99pt;height:31.5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" fillcolor="#76923c"/>
                  </w:pict>
                </mc:Fallback>
              </mc:AlternateContent>
            </w:r>
            <w:r w:rsidR="0009335B" w:rsidRPr="002944B3">
              <w:rPr>
                <w:rFonts w:ascii="Times New Roman" w:hAnsi="Times New Roman" w:cs="Times New Roman"/>
                <w:b/>
              </w:rPr>
              <w:t xml:space="preserve">Step 2. </w:t>
            </w:r>
            <w:r w:rsidR="0009335B" w:rsidRPr="002944B3">
              <w:rPr>
                <w:rFonts w:ascii="Times New Roman" w:hAnsi="Times New Roman" w:cs="Times New Roman"/>
              </w:rPr>
              <w:t>Assess the existing evidence on results</w:t>
            </w:r>
          </w:p>
        </w:tc>
        <w:tc>
          <w:tcPr>
            <w:tcW w:w="1554" w:type="dxa"/>
            <w:shd w:val="clear" w:color="auto" w:fill="D6E3BC"/>
          </w:tcPr>
          <w:p w:rsidR="0009335B" w:rsidRPr="002944B3" w:rsidRDefault="002521AA" w:rsidP="0009335B">
            <w:pPr>
              <w:rPr>
                <w:rFonts w:ascii="Times New Roman" w:hAnsi="Times New Roman" w:cs="Times New Roman"/>
                <w:b/>
              </w:rPr>
            </w:pPr>
            <w:r>
              <w:rPr>
                <w:rFonts w:ascii="Times New Roman" w:hAnsi="Times New Roman" w:cs="Times New Roman"/>
                <w:noProof/>
                <w:lang w:val="en-US"/>
              </w:rPr>
              <mc:AlternateContent>
                <mc:Choice Requires="wps">
                  <w:drawing>
                    <wp:anchor distT="0" distB="0" distL="114300" distR="114300" simplePos="0" relativeHeight="251755520" behindDoc="0" locked="0" layoutInCell="1" allowOverlap="1">
                      <wp:simplePos x="0" y="0"/>
                      <wp:positionH relativeFrom="column">
                        <wp:posOffset>545465</wp:posOffset>
                      </wp:positionH>
                      <wp:positionV relativeFrom="paragraph">
                        <wp:posOffset>843280</wp:posOffset>
                      </wp:positionV>
                      <wp:extent cx="1251585" cy="438785"/>
                      <wp:effectExtent l="0" t="19050" r="43815" b="37465"/>
                      <wp:wrapNone/>
                      <wp:docPr id="101" name="AutoShap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1585" cy="438785"/>
                              </a:xfrm>
                              <a:prstGeom prst="stripedRightArrow">
                                <a:avLst>
                                  <a:gd name="adj1" fmla="val 50000"/>
                                  <a:gd name="adj2" fmla="val 71310"/>
                                </a:avLst>
                              </a:prstGeom>
                              <a:solidFill>
                                <a:srgbClr val="4E6128"/>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0" o:spid="_x0000_s1026" type="#_x0000_t93" style="position:absolute;margin-left:42.95pt;margin-top:66.4pt;width:98.55pt;height:34.5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" fillcolor="#4e6128"/>
                  </w:pict>
                </mc:Fallback>
              </mc:AlternateContent>
            </w:r>
            <w:r w:rsidR="0009335B" w:rsidRPr="002944B3">
              <w:rPr>
                <w:rFonts w:ascii="Times New Roman" w:hAnsi="Times New Roman" w:cs="Times New Roman"/>
                <w:b/>
              </w:rPr>
              <w:t xml:space="preserve">Step 3. </w:t>
            </w:r>
            <w:r w:rsidR="0009335B" w:rsidRPr="002944B3">
              <w:rPr>
                <w:rFonts w:ascii="Times New Roman" w:hAnsi="Times New Roman" w:cs="Times New Roman"/>
              </w:rPr>
              <w:t>Assess the alternative explanations</w:t>
            </w:r>
          </w:p>
        </w:tc>
        <w:tc>
          <w:tcPr>
            <w:tcW w:w="1553" w:type="dxa"/>
            <w:shd w:val="clear" w:color="auto" w:fill="D6E3BC"/>
          </w:tcPr>
          <w:p w:rsidR="0009335B" w:rsidRPr="002944B3" w:rsidRDefault="002521AA" w:rsidP="0009335B">
            <w:pPr>
              <w:rPr>
                <w:rFonts w:ascii="Times New Roman" w:hAnsi="Times New Roman" w:cs="Times New Roman"/>
                <w:b/>
              </w:rPr>
            </w:pPr>
            <w:r>
              <w:rPr>
                <w:rFonts w:ascii="Times New Roman" w:hAnsi="Times New Roman" w:cs="Times New Roman"/>
                <w:noProof/>
                <w:lang w:val="en-US"/>
              </w:rPr>
              <mc:AlternateContent>
                <mc:Choice Requires="wps">
                  <w:drawing>
                    <wp:anchor distT="0" distB="0" distL="114300" distR="114300" simplePos="0" relativeHeight="251756544" behindDoc="0" locked="0" layoutInCell="1" allowOverlap="1">
                      <wp:simplePos x="0" y="0"/>
                      <wp:positionH relativeFrom="column">
                        <wp:posOffset>811530</wp:posOffset>
                      </wp:positionH>
                      <wp:positionV relativeFrom="paragraph">
                        <wp:posOffset>843280</wp:posOffset>
                      </wp:positionV>
                      <wp:extent cx="1283335" cy="438785"/>
                      <wp:effectExtent l="0" t="19050" r="31115" b="37465"/>
                      <wp:wrapNone/>
                      <wp:docPr id="100" name="AutoShap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3335" cy="438785"/>
                              </a:xfrm>
                              <a:prstGeom prst="stripedRightArrow">
                                <a:avLst>
                                  <a:gd name="adj1" fmla="val 50000"/>
                                  <a:gd name="adj2" fmla="val 73119"/>
                                </a:avLst>
                              </a:prstGeom>
                              <a:solidFill>
                                <a:srgbClr val="484329"/>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1" o:spid="_x0000_s1026" type="#_x0000_t93" style="position:absolute;margin-left:63.9pt;margin-top:66.4pt;width:101.05pt;height:34.5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" fillcolor="#484329"/>
                  </w:pict>
                </mc:Fallback>
              </mc:AlternateContent>
            </w:r>
            <w:r w:rsidR="0009335B" w:rsidRPr="002944B3">
              <w:rPr>
                <w:rFonts w:ascii="Times New Roman" w:hAnsi="Times New Roman" w:cs="Times New Roman"/>
                <w:b/>
              </w:rPr>
              <w:t xml:space="preserve">Step 4. </w:t>
            </w:r>
            <w:r w:rsidR="0009335B" w:rsidRPr="002944B3">
              <w:rPr>
                <w:rFonts w:ascii="Times New Roman" w:hAnsi="Times New Roman" w:cs="Times New Roman"/>
              </w:rPr>
              <w:t>Assemble the performance story</w:t>
            </w:r>
          </w:p>
        </w:tc>
        <w:tc>
          <w:tcPr>
            <w:tcW w:w="1554" w:type="dxa"/>
            <w:shd w:val="clear" w:color="auto" w:fill="D6E3BC"/>
          </w:tcPr>
          <w:p w:rsidR="0009335B" w:rsidRPr="002944B3" w:rsidRDefault="0009335B" w:rsidP="0009335B">
            <w:pPr>
              <w:rPr>
                <w:rFonts w:ascii="Times New Roman" w:hAnsi="Times New Roman" w:cs="Times New Roman"/>
                <w:b/>
              </w:rPr>
            </w:pPr>
            <w:r w:rsidRPr="002944B3">
              <w:rPr>
                <w:rFonts w:ascii="Times New Roman" w:hAnsi="Times New Roman" w:cs="Times New Roman"/>
                <w:b/>
              </w:rPr>
              <w:t xml:space="preserve">Step 5 </w:t>
            </w:r>
          </w:p>
          <w:p w:rsidR="0009335B" w:rsidRPr="002944B3" w:rsidRDefault="0009335B" w:rsidP="0009335B">
            <w:pPr>
              <w:rPr>
                <w:rFonts w:ascii="Times New Roman" w:hAnsi="Times New Roman" w:cs="Times New Roman"/>
              </w:rPr>
            </w:pPr>
            <w:r w:rsidRPr="002944B3">
              <w:rPr>
                <w:rFonts w:ascii="Times New Roman" w:hAnsi="Times New Roman" w:cs="Times New Roman"/>
              </w:rPr>
              <w:t>Seek out the additional evidence</w:t>
            </w:r>
          </w:p>
        </w:tc>
        <w:tc>
          <w:tcPr>
            <w:tcW w:w="1554" w:type="dxa"/>
            <w:shd w:val="clear" w:color="auto" w:fill="D6E3BC"/>
          </w:tcPr>
          <w:p w:rsidR="0009335B" w:rsidRPr="002944B3" w:rsidRDefault="0009335B" w:rsidP="0009335B">
            <w:pPr>
              <w:rPr>
                <w:rFonts w:ascii="Times New Roman" w:hAnsi="Times New Roman" w:cs="Times New Roman"/>
              </w:rPr>
            </w:pPr>
            <w:r w:rsidRPr="002944B3">
              <w:rPr>
                <w:rFonts w:ascii="Times New Roman" w:hAnsi="Times New Roman" w:cs="Times New Roman"/>
                <w:b/>
              </w:rPr>
              <w:t xml:space="preserve">Step 6 </w:t>
            </w:r>
            <w:r w:rsidRPr="002944B3">
              <w:rPr>
                <w:rFonts w:ascii="Times New Roman" w:hAnsi="Times New Roman" w:cs="Times New Roman"/>
              </w:rPr>
              <w:t>Revise and strengthen the performance story</w:t>
            </w:r>
          </w:p>
        </w:tc>
      </w:tr>
    </w:tbl>
    <w:p w:rsidR="00612481" w:rsidRPr="002944B3" w:rsidRDefault="00612481" w:rsidP="004D7593">
      <w:pPr>
        <w:spacing w:after="0" w:line="240" w:lineRule="auto"/>
        <w:jc w:val="both"/>
        <w:rPr>
          <w:rFonts w:ascii="Times New Roman" w:hAnsi="Times New Roman" w:cs="Times New Roman"/>
          <w:sz w:val="24"/>
          <w:szCs w:val="24"/>
        </w:rPr>
      </w:pPr>
    </w:p>
    <w:p w:rsidR="0069659C" w:rsidRPr="002944B3" w:rsidRDefault="00ED779B" w:rsidP="004D7593">
      <w:pPr>
        <w:spacing w:after="0" w:line="240" w:lineRule="auto"/>
        <w:jc w:val="both"/>
        <w:rPr>
          <w:rFonts w:ascii="Times New Roman" w:hAnsi="Times New Roman" w:cs="Times New Roman"/>
          <w:sz w:val="24"/>
          <w:szCs w:val="24"/>
        </w:rPr>
      </w:pPr>
      <w:r w:rsidRPr="002944B3">
        <w:rPr>
          <w:rFonts w:ascii="Times New Roman" w:hAnsi="Times New Roman" w:cs="Times New Roman"/>
          <w:sz w:val="24"/>
          <w:szCs w:val="24"/>
        </w:rPr>
        <w:t xml:space="preserve">The main limitation of the MTR is that the resources were not available for </w:t>
      </w:r>
      <w:r w:rsidRPr="00F72A40">
        <w:rPr>
          <w:rFonts w:ascii="Times New Roman" w:hAnsi="Times New Roman" w:cs="Times New Roman"/>
          <w:sz w:val="24"/>
          <w:szCs w:val="24"/>
        </w:rPr>
        <w:t xml:space="preserve">interviewing/soliciting feedback from a large number of </w:t>
      </w:r>
      <w:r w:rsidR="00104BD1" w:rsidRPr="00F72A40">
        <w:rPr>
          <w:rFonts w:ascii="Times New Roman" w:hAnsi="Times New Roman" w:cs="Times New Roman"/>
          <w:sz w:val="24"/>
          <w:szCs w:val="24"/>
        </w:rPr>
        <w:t>LGs</w:t>
      </w:r>
      <w:r w:rsidRPr="00F72A40">
        <w:rPr>
          <w:rFonts w:ascii="Times New Roman" w:hAnsi="Times New Roman" w:cs="Times New Roman"/>
          <w:sz w:val="24"/>
          <w:szCs w:val="24"/>
        </w:rPr>
        <w:t xml:space="preserve">. However, 6 </w:t>
      </w:r>
      <w:r w:rsidR="00104BD1" w:rsidRPr="00F72A40">
        <w:rPr>
          <w:rFonts w:ascii="Times New Roman" w:hAnsi="Times New Roman" w:cs="Times New Roman"/>
          <w:sz w:val="24"/>
          <w:szCs w:val="24"/>
        </w:rPr>
        <w:t>LG</w:t>
      </w:r>
      <w:r w:rsidR="00F72A40" w:rsidRPr="00F72A40">
        <w:rPr>
          <w:rFonts w:ascii="Times New Roman" w:hAnsi="Times New Roman" w:cs="Times New Roman"/>
          <w:sz w:val="24"/>
          <w:szCs w:val="24"/>
        </w:rPr>
        <w:t>s</w:t>
      </w:r>
      <w:r w:rsidR="00104BD1" w:rsidRPr="00F72A40">
        <w:rPr>
          <w:rFonts w:ascii="Times New Roman" w:hAnsi="Times New Roman" w:cs="Times New Roman"/>
          <w:sz w:val="24"/>
          <w:szCs w:val="24"/>
        </w:rPr>
        <w:t xml:space="preserve"> </w:t>
      </w:r>
      <w:r w:rsidRPr="00F72A40">
        <w:rPr>
          <w:rFonts w:ascii="Times New Roman" w:hAnsi="Times New Roman" w:cs="Times New Roman"/>
          <w:sz w:val="24"/>
          <w:szCs w:val="24"/>
        </w:rPr>
        <w:t>representative</w:t>
      </w:r>
      <w:r w:rsidR="00104BD1" w:rsidRPr="00F72A40">
        <w:rPr>
          <w:rFonts w:ascii="Times New Roman" w:hAnsi="Times New Roman" w:cs="Times New Roman"/>
          <w:sz w:val="24"/>
          <w:szCs w:val="24"/>
        </w:rPr>
        <w:t>s</w:t>
      </w:r>
      <w:r w:rsidRPr="00F72A40">
        <w:rPr>
          <w:rFonts w:ascii="Times New Roman" w:hAnsi="Times New Roman" w:cs="Times New Roman"/>
          <w:sz w:val="24"/>
          <w:szCs w:val="24"/>
        </w:rPr>
        <w:t xml:space="preserve"> were interviewed drawn both fro</w:t>
      </w:r>
      <w:r w:rsidR="00601C4C" w:rsidRPr="00F72A40">
        <w:rPr>
          <w:rFonts w:ascii="Times New Roman" w:hAnsi="Times New Roman" w:cs="Times New Roman"/>
          <w:sz w:val="24"/>
          <w:szCs w:val="24"/>
        </w:rPr>
        <w:t xml:space="preserve">m the FBiH and RS, both large and small, and it could </w:t>
      </w:r>
      <w:r w:rsidRPr="00F72A40">
        <w:rPr>
          <w:rFonts w:ascii="Times New Roman" w:hAnsi="Times New Roman" w:cs="Times New Roman"/>
          <w:sz w:val="24"/>
          <w:szCs w:val="24"/>
        </w:rPr>
        <w:t>b</w:t>
      </w:r>
      <w:r w:rsidR="00601C4C" w:rsidRPr="00F72A40">
        <w:rPr>
          <w:rFonts w:ascii="Times New Roman" w:hAnsi="Times New Roman" w:cs="Times New Roman"/>
          <w:sz w:val="24"/>
          <w:szCs w:val="24"/>
        </w:rPr>
        <w:t>e</w:t>
      </w:r>
      <w:r w:rsidRPr="00F72A40">
        <w:rPr>
          <w:rFonts w:ascii="Times New Roman" w:hAnsi="Times New Roman" w:cs="Times New Roman"/>
          <w:sz w:val="24"/>
          <w:szCs w:val="24"/>
        </w:rPr>
        <w:t xml:space="preserve"> argued that for a MTR it is sufficient </w:t>
      </w:r>
      <w:r w:rsidR="00601C4C" w:rsidRPr="00F72A40">
        <w:rPr>
          <w:rFonts w:ascii="Times New Roman" w:hAnsi="Times New Roman" w:cs="Times New Roman"/>
          <w:sz w:val="24"/>
          <w:szCs w:val="24"/>
        </w:rPr>
        <w:t>(as opposed to final evaluation, where it is recommended that a large number of municipalities is surveyed), since the objective</w:t>
      </w:r>
      <w:r w:rsidR="00601C4C" w:rsidRPr="002944B3">
        <w:rPr>
          <w:rFonts w:ascii="Times New Roman" w:hAnsi="Times New Roman" w:cs="Times New Roman"/>
          <w:sz w:val="24"/>
          <w:szCs w:val="24"/>
        </w:rPr>
        <w:t xml:space="preserve"> is to identify the critical issues rather than assess the incidence of their occurrence.   </w:t>
      </w:r>
    </w:p>
    <w:p w:rsidR="00247588" w:rsidRPr="002944B3" w:rsidRDefault="000E72E3" w:rsidP="00435D35">
      <w:pPr>
        <w:pStyle w:val="Heading1"/>
        <w:numPr>
          <w:ilvl w:val="0"/>
          <w:numId w:val="1"/>
        </w:numPr>
        <w:rPr>
          <w:rFonts w:ascii="Times New Roman" w:hAnsi="Times New Roman" w:cs="Times New Roman"/>
        </w:rPr>
      </w:pPr>
      <w:bookmarkStart w:id="22" w:name="_Ref374041196"/>
      <w:bookmarkStart w:id="23" w:name="_Toc377230776"/>
      <w:r w:rsidRPr="002944B3">
        <w:rPr>
          <w:rFonts w:ascii="Times New Roman" w:hAnsi="Times New Roman" w:cs="Times New Roman"/>
        </w:rPr>
        <w:lastRenderedPageBreak/>
        <w:t>Country and Sector Background</w:t>
      </w:r>
      <w:bookmarkEnd w:id="22"/>
      <w:bookmarkEnd w:id="23"/>
      <w:r w:rsidRPr="002944B3">
        <w:rPr>
          <w:rFonts w:ascii="Times New Roman" w:hAnsi="Times New Roman" w:cs="Times New Roman"/>
        </w:rPr>
        <w:t xml:space="preserve"> </w:t>
      </w:r>
    </w:p>
    <w:p w:rsidR="000E72E3" w:rsidRPr="002944B3" w:rsidRDefault="000E72E3" w:rsidP="00E20F7A">
      <w:pPr>
        <w:rPr>
          <w:rFonts w:ascii="Times New Roman" w:hAnsi="Times New Roman" w:cs="Times New Roman"/>
          <w:color w:val="76923C" w:themeColor="accent3" w:themeShade="BF"/>
        </w:rPr>
      </w:pPr>
    </w:p>
    <w:p w:rsidR="00D9127D" w:rsidRPr="002944B3" w:rsidRDefault="00D9127D" w:rsidP="00435D35">
      <w:pPr>
        <w:pStyle w:val="Heading2"/>
        <w:numPr>
          <w:ilvl w:val="1"/>
          <w:numId w:val="1"/>
        </w:numPr>
        <w:rPr>
          <w:rFonts w:ascii="Times New Roman" w:hAnsi="Times New Roman" w:cs="Times New Roman"/>
        </w:rPr>
      </w:pPr>
      <w:bookmarkStart w:id="24" w:name="_Toc377230777"/>
      <w:r w:rsidRPr="002944B3">
        <w:rPr>
          <w:rFonts w:ascii="Times New Roman" w:hAnsi="Times New Roman" w:cs="Times New Roman"/>
        </w:rPr>
        <w:t>Political and economic development</w:t>
      </w:r>
      <w:bookmarkEnd w:id="24"/>
      <w:r w:rsidRPr="002944B3">
        <w:rPr>
          <w:rFonts w:ascii="Times New Roman" w:hAnsi="Times New Roman" w:cs="Times New Roman"/>
        </w:rPr>
        <w:t xml:space="preserve"> </w:t>
      </w:r>
    </w:p>
    <w:p w:rsidR="00812351" w:rsidRPr="002944B3" w:rsidRDefault="00812351" w:rsidP="00812351">
      <w:pPr>
        <w:spacing w:after="0" w:line="240" w:lineRule="auto"/>
        <w:jc w:val="both"/>
        <w:rPr>
          <w:rFonts w:ascii="Times New Roman" w:hAnsi="Times New Roman" w:cs="Times New Roman"/>
          <w:sz w:val="24"/>
          <w:szCs w:val="24"/>
        </w:rPr>
      </w:pPr>
    </w:p>
    <w:p w:rsidR="00D9127D" w:rsidRPr="002944B3" w:rsidRDefault="00E20F7A" w:rsidP="00812351">
      <w:pPr>
        <w:spacing w:after="0" w:line="240" w:lineRule="auto"/>
        <w:jc w:val="both"/>
        <w:rPr>
          <w:rFonts w:ascii="Times New Roman" w:hAnsi="Times New Roman" w:cs="Times New Roman"/>
          <w:sz w:val="24"/>
          <w:szCs w:val="24"/>
        </w:rPr>
      </w:pPr>
      <w:r w:rsidRPr="002944B3">
        <w:rPr>
          <w:rFonts w:ascii="Times New Roman" w:hAnsi="Times New Roman" w:cs="Times New Roman"/>
          <w:sz w:val="24"/>
          <w:szCs w:val="24"/>
        </w:rPr>
        <w:t xml:space="preserve">Bosnia and Herzegovina (BiH) has made considerable </w:t>
      </w:r>
      <w:r w:rsidR="00812351" w:rsidRPr="002944B3">
        <w:rPr>
          <w:rFonts w:ascii="Times New Roman" w:hAnsi="Times New Roman" w:cs="Times New Roman"/>
          <w:sz w:val="24"/>
          <w:szCs w:val="24"/>
        </w:rPr>
        <w:t xml:space="preserve">efforts </w:t>
      </w:r>
      <w:r w:rsidRPr="002944B3">
        <w:rPr>
          <w:rFonts w:ascii="Times New Roman" w:hAnsi="Times New Roman" w:cs="Times New Roman"/>
          <w:sz w:val="24"/>
          <w:szCs w:val="24"/>
        </w:rPr>
        <w:t>moving from post-war recovery to a potential European Union accession candidate</w:t>
      </w:r>
      <w:r w:rsidR="00762775" w:rsidRPr="002944B3">
        <w:rPr>
          <w:rFonts w:ascii="Times New Roman" w:hAnsi="Times New Roman" w:cs="Times New Roman"/>
          <w:sz w:val="24"/>
          <w:szCs w:val="24"/>
        </w:rPr>
        <w:t xml:space="preserve"> status</w:t>
      </w:r>
      <w:r w:rsidRPr="002944B3">
        <w:rPr>
          <w:rFonts w:ascii="Times New Roman" w:hAnsi="Times New Roman" w:cs="Times New Roman"/>
          <w:sz w:val="24"/>
          <w:szCs w:val="24"/>
        </w:rPr>
        <w:t xml:space="preserve">. </w:t>
      </w:r>
      <w:r w:rsidR="00D9127D" w:rsidRPr="002944B3">
        <w:rPr>
          <w:rFonts w:ascii="Times New Roman" w:hAnsi="Times New Roman" w:cs="Times New Roman"/>
          <w:sz w:val="24"/>
          <w:szCs w:val="24"/>
        </w:rPr>
        <w:t xml:space="preserve">The Stabilisation and Association Agreement between Bosnia and Herzegovina and the EU was ratified in 2011 but has not yet entered into force. </w:t>
      </w:r>
      <w:r w:rsidR="00104BD1">
        <w:rPr>
          <w:rFonts w:ascii="Times New Roman" w:hAnsi="Times New Roman" w:cs="Times New Roman"/>
          <w:sz w:val="24"/>
          <w:szCs w:val="24"/>
        </w:rPr>
        <w:t>T</w:t>
      </w:r>
      <w:r w:rsidR="00D9127D" w:rsidRPr="002944B3">
        <w:rPr>
          <w:rFonts w:ascii="Times New Roman" w:hAnsi="Times New Roman" w:cs="Times New Roman"/>
          <w:sz w:val="24"/>
          <w:szCs w:val="24"/>
        </w:rPr>
        <w:t xml:space="preserve">he </w:t>
      </w:r>
      <w:r w:rsidR="00812351" w:rsidRPr="002944B3">
        <w:rPr>
          <w:rFonts w:ascii="Times New Roman" w:hAnsi="Times New Roman" w:cs="Times New Roman"/>
          <w:sz w:val="24"/>
          <w:szCs w:val="24"/>
        </w:rPr>
        <w:t xml:space="preserve">country is </w:t>
      </w:r>
      <w:r w:rsidR="00D9127D" w:rsidRPr="002944B3">
        <w:rPr>
          <w:rFonts w:ascii="Times New Roman" w:hAnsi="Times New Roman" w:cs="Times New Roman"/>
          <w:sz w:val="24"/>
          <w:szCs w:val="24"/>
        </w:rPr>
        <w:t>burdened with a set of systemic administrative weaknesses</w:t>
      </w:r>
      <w:r w:rsidR="002D679D" w:rsidRPr="002944B3">
        <w:rPr>
          <w:rFonts w:ascii="Times New Roman" w:hAnsi="Times New Roman" w:cs="Times New Roman"/>
          <w:sz w:val="24"/>
          <w:szCs w:val="24"/>
        </w:rPr>
        <w:t xml:space="preserve">, </w:t>
      </w:r>
      <w:r w:rsidR="00D9127D" w:rsidRPr="002944B3">
        <w:rPr>
          <w:rFonts w:ascii="Times New Roman" w:hAnsi="Times New Roman" w:cs="Times New Roman"/>
          <w:sz w:val="24"/>
          <w:szCs w:val="24"/>
        </w:rPr>
        <w:t>includ</w:t>
      </w:r>
      <w:r w:rsidR="002D679D" w:rsidRPr="002944B3">
        <w:rPr>
          <w:rFonts w:ascii="Times New Roman" w:hAnsi="Times New Roman" w:cs="Times New Roman"/>
          <w:sz w:val="24"/>
          <w:szCs w:val="24"/>
        </w:rPr>
        <w:t>ing</w:t>
      </w:r>
      <w:r w:rsidR="00D9127D" w:rsidRPr="002944B3">
        <w:rPr>
          <w:rFonts w:ascii="Times New Roman" w:hAnsi="Times New Roman" w:cs="Times New Roman"/>
          <w:sz w:val="24"/>
          <w:szCs w:val="24"/>
        </w:rPr>
        <w:t xml:space="preserve"> a complex governance structure, a lack of </w:t>
      </w:r>
      <w:r w:rsidR="007F4E09" w:rsidRPr="002944B3">
        <w:rPr>
          <w:rFonts w:ascii="Times New Roman" w:hAnsi="Times New Roman" w:cs="Times New Roman"/>
          <w:sz w:val="24"/>
          <w:szCs w:val="24"/>
        </w:rPr>
        <w:t xml:space="preserve">bold reform agenda in its economic development, </w:t>
      </w:r>
      <w:r w:rsidR="00D9127D" w:rsidRPr="002944B3">
        <w:rPr>
          <w:rFonts w:ascii="Times New Roman" w:hAnsi="Times New Roman" w:cs="Times New Roman"/>
          <w:sz w:val="24"/>
          <w:szCs w:val="24"/>
        </w:rPr>
        <w:t>and obsolete public sector practices</w:t>
      </w:r>
      <w:r w:rsidR="00601C4C" w:rsidRPr="002944B3">
        <w:rPr>
          <w:rFonts w:ascii="Times New Roman" w:hAnsi="Times New Roman" w:cs="Times New Roman"/>
          <w:sz w:val="24"/>
          <w:szCs w:val="24"/>
        </w:rPr>
        <w:t xml:space="preserve"> (see for example </w:t>
      </w:r>
      <w:r w:rsidR="00D9127D" w:rsidRPr="002944B3">
        <w:rPr>
          <w:rFonts w:ascii="Times New Roman" w:hAnsi="Times New Roman" w:cs="Times New Roman"/>
          <w:sz w:val="24"/>
          <w:szCs w:val="24"/>
        </w:rPr>
        <w:t xml:space="preserve">EU </w:t>
      </w:r>
      <w:r w:rsidR="00601C4C" w:rsidRPr="002944B3">
        <w:rPr>
          <w:rFonts w:ascii="Times New Roman" w:hAnsi="Times New Roman" w:cs="Times New Roman"/>
          <w:sz w:val="24"/>
          <w:szCs w:val="24"/>
        </w:rPr>
        <w:t>Progress Report (</w:t>
      </w:r>
      <w:r w:rsidR="00D9127D" w:rsidRPr="002944B3">
        <w:rPr>
          <w:rFonts w:ascii="Times New Roman" w:hAnsi="Times New Roman" w:cs="Times New Roman"/>
          <w:sz w:val="24"/>
          <w:szCs w:val="24"/>
        </w:rPr>
        <w:t>2013</w:t>
      </w:r>
      <w:r w:rsidR="00601C4C" w:rsidRPr="002944B3">
        <w:rPr>
          <w:rFonts w:ascii="Times New Roman" w:hAnsi="Times New Roman" w:cs="Times New Roman"/>
          <w:sz w:val="24"/>
          <w:szCs w:val="24"/>
        </w:rPr>
        <w:t>) for BiH).</w:t>
      </w:r>
    </w:p>
    <w:p w:rsidR="003C01AF" w:rsidRPr="002944B3" w:rsidRDefault="003C01AF" w:rsidP="00812351">
      <w:pPr>
        <w:spacing w:after="0" w:line="240" w:lineRule="auto"/>
        <w:jc w:val="both"/>
        <w:rPr>
          <w:rFonts w:ascii="Times New Roman" w:hAnsi="Times New Roman" w:cs="Times New Roman"/>
          <w:sz w:val="24"/>
          <w:szCs w:val="24"/>
        </w:rPr>
      </w:pPr>
    </w:p>
    <w:p w:rsidR="00E20F7A" w:rsidRPr="002944B3" w:rsidRDefault="00E20F7A" w:rsidP="00812351">
      <w:pPr>
        <w:spacing w:after="0" w:line="240" w:lineRule="auto"/>
        <w:jc w:val="both"/>
        <w:rPr>
          <w:rFonts w:ascii="Times New Roman" w:hAnsi="Times New Roman" w:cs="Times New Roman"/>
          <w:sz w:val="24"/>
          <w:szCs w:val="24"/>
        </w:rPr>
      </w:pPr>
      <w:r w:rsidRPr="002944B3">
        <w:rPr>
          <w:rFonts w:ascii="Times New Roman" w:hAnsi="Times New Roman" w:cs="Times New Roman"/>
          <w:sz w:val="24"/>
          <w:szCs w:val="24"/>
        </w:rPr>
        <w:t xml:space="preserve">Since 1995, the country has managed to greatly alleviate the problem of internally displaced persons, rebuild a vast amount of infrastructure devastated by war and restore peace, security and the freedom of movement throughout its territory. </w:t>
      </w:r>
      <w:r w:rsidR="00D9127D" w:rsidRPr="002944B3">
        <w:rPr>
          <w:rFonts w:ascii="Times New Roman" w:hAnsi="Times New Roman" w:cs="Times New Roman"/>
          <w:sz w:val="24"/>
          <w:szCs w:val="24"/>
        </w:rPr>
        <w:t xml:space="preserve">However, </w:t>
      </w:r>
      <w:r w:rsidRPr="002944B3">
        <w:rPr>
          <w:rFonts w:ascii="Times New Roman" w:hAnsi="Times New Roman" w:cs="Times New Roman"/>
          <w:sz w:val="24"/>
          <w:szCs w:val="24"/>
        </w:rPr>
        <w:t xml:space="preserve">considerable poverty </w:t>
      </w:r>
      <w:r w:rsidR="00601C4C" w:rsidRPr="002944B3">
        <w:rPr>
          <w:rFonts w:ascii="Times New Roman" w:hAnsi="Times New Roman" w:cs="Times New Roman"/>
          <w:sz w:val="24"/>
          <w:szCs w:val="24"/>
        </w:rPr>
        <w:t xml:space="preserve">persists </w:t>
      </w:r>
      <w:r w:rsidRPr="002944B3">
        <w:rPr>
          <w:rFonts w:ascii="Times New Roman" w:hAnsi="Times New Roman" w:cs="Times New Roman"/>
          <w:sz w:val="24"/>
          <w:szCs w:val="24"/>
        </w:rPr>
        <w:t xml:space="preserve">and </w:t>
      </w:r>
      <w:r w:rsidR="00601C4C" w:rsidRPr="002944B3">
        <w:rPr>
          <w:rFonts w:ascii="Times New Roman" w:hAnsi="Times New Roman" w:cs="Times New Roman"/>
          <w:sz w:val="24"/>
          <w:szCs w:val="24"/>
        </w:rPr>
        <w:t xml:space="preserve">there is a large </w:t>
      </w:r>
      <w:r w:rsidRPr="002944B3">
        <w:rPr>
          <w:rFonts w:ascii="Times New Roman" w:hAnsi="Times New Roman" w:cs="Times New Roman"/>
          <w:sz w:val="24"/>
          <w:szCs w:val="24"/>
        </w:rPr>
        <w:t>development gap among different regions, most notably between urban centres and rural areas</w:t>
      </w:r>
      <w:r w:rsidR="009C6023" w:rsidRPr="002944B3">
        <w:rPr>
          <w:rFonts w:ascii="Times New Roman" w:hAnsi="Times New Roman" w:cs="Times New Roman"/>
          <w:sz w:val="24"/>
          <w:szCs w:val="24"/>
        </w:rPr>
        <w:t xml:space="preserve"> (see for example, WB BiH Country Development Strategy, 2013).</w:t>
      </w:r>
      <w:r w:rsidR="009C6023" w:rsidRPr="002944B3">
        <w:rPr>
          <w:rStyle w:val="FootnoteReference"/>
          <w:rFonts w:ascii="Times New Roman" w:hAnsi="Times New Roman" w:cs="Times New Roman"/>
          <w:sz w:val="24"/>
          <w:szCs w:val="24"/>
        </w:rPr>
        <w:footnoteReference w:id="4"/>
      </w:r>
      <w:r w:rsidRPr="002944B3">
        <w:rPr>
          <w:rFonts w:ascii="Times New Roman" w:hAnsi="Times New Roman" w:cs="Times New Roman"/>
          <w:sz w:val="24"/>
          <w:szCs w:val="24"/>
        </w:rPr>
        <w:t xml:space="preserve"> </w:t>
      </w:r>
    </w:p>
    <w:p w:rsidR="00E20F7A" w:rsidRPr="002944B3" w:rsidRDefault="00E20F7A" w:rsidP="00E20F7A">
      <w:pPr>
        <w:rPr>
          <w:rFonts w:ascii="Times New Roman" w:hAnsi="Times New Roman" w:cs="Times New Roman"/>
          <w:color w:val="76923C" w:themeColor="accent3" w:themeShade="BF"/>
        </w:rPr>
      </w:pPr>
    </w:p>
    <w:p w:rsidR="00E20F7A" w:rsidRPr="002944B3" w:rsidRDefault="00E20F7A" w:rsidP="00435D35">
      <w:pPr>
        <w:pStyle w:val="Heading2"/>
        <w:numPr>
          <w:ilvl w:val="1"/>
          <w:numId w:val="1"/>
        </w:numPr>
        <w:rPr>
          <w:rFonts w:ascii="Times New Roman" w:hAnsi="Times New Roman" w:cs="Times New Roman"/>
        </w:rPr>
      </w:pPr>
      <w:bookmarkStart w:id="25" w:name="_Toc258862533"/>
      <w:bookmarkStart w:id="26" w:name="_Toc305596728"/>
      <w:bookmarkStart w:id="27" w:name="_Toc377230778"/>
      <w:r w:rsidRPr="002944B3">
        <w:rPr>
          <w:rFonts w:ascii="Times New Roman" w:hAnsi="Times New Roman" w:cs="Times New Roman"/>
        </w:rPr>
        <w:t>Municipal Development</w:t>
      </w:r>
      <w:bookmarkEnd w:id="25"/>
      <w:bookmarkEnd w:id="26"/>
      <w:bookmarkEnd w:id="27"/>
    </w:p>
    <w:p w:rsidR="00E20F7A" w:rsidRPr="002944B3" w:rsidRDefault="00612481" w:rsidP="00612481">
      <w:pPr>
        <w:pStyle w:val="Heading4"/>
        <w:rPr>
          <w:rFonts w:ascii="Times New Roman" w:hAnsi="Times New Roman" w:cs="Times New Roman"/>
        </w:rPr>
      </w:pPr>
      <w:bookmarkStart w:id="28" w:name="_Ref374837716"/>
      <w:r w:rsidRPr="002944B3">
        <w:rPr>
          <w:rFonts w:ascii="Times New Roman" w:hAnsi="Times New Roman" w:cs="Times New Roman"/>
        </w:rPr>
        <w:t xml:space="preserve">Legal and </w:t>
      </w:r>
      <w:r w:rsidR="00E20F7A" w:rsidRPr="002944B3">
        <w:rPr>
          <w:rFonts w:ascii="Times New Roman" w:hAnsi="Times New Roman" w:cs="Times New Roman"/>
        </w:rPr>
        <w:t>Institutional Framework</w:t>
      </w:r>
      <w:bookmarkEnd w:id="28"/>
      <w:r w:rsidR="006B6BA1" w:rsidRPr="002944B3">
        <w:rPr>
          <w:rFonts w:ascii="Times New Roman" w:hAnsi="Times New Roman" w:cs="Times New Roman"/>
        </w:rPr>
        <w:t xml:space="preserve"> of municipal training </w:t>
      </w:r>
    </w:p>
    <w:p w:rsidR="0097070F" w:rsidRPr="002944B3" w:rsidRDefault="003C01AF" w:rsidP="0097070F">
      <w:pPr>
        <w:spacing w:after="120" w:line="240" w:lineRule="auto"/>
        <w:jc w:val="both"/>
        <w:rPr>
          <w:rFonts w:ascii="Times New Roman" w:hAnsi="Times New Roman" w:cs="Times New Roman"/>
          <w:sz w:val="24"/>
          <w:szCs w:val="24"/>
        </w:rPr>
      </w:pPr>
      <w:r w:rsidRPr="002944B3">
        <w:rPr>
          <w:rFonts w:ascii="Times New Roman" w:hAnsi="Times New Roman" w:cs="Times New Roman"/>
          <w:sz w:val="24"/>
          <w:szCs w:val="24"/>
        </w:rPr>
        <w:t xml:space="preserve">The </w:t>
      </w:r>
      <w:r w:rsidR="00104BD1">
        <w:rPr>
          <w:rFonts w:ascii="Times New Roman" w:hAnsi="Times New Roman" w:cs="Times New Roman"/>
          <w:sz w:val="24"/>
          <w:szCs w:val="24"/>
        </w:rPr>
        <w:t xml:space="preserve">legal and </w:t>
      </w:r>
      <w:r w:rsidRPr="002944B3">
        <w:rPr>
          <w:rFonts w:ascii="Times New Roman" w:hAnsi="Times New Roman" w:cs="Times New Roman"/>
          <w:sz w:val="24"/>
          <w:szCs w:val="24"/>
        </w:rPr>
        <w:t xml:space="preserve">institutional framework </w:t>
      </w:r>
      <w:r w:rsidR="007629CF" w:rsidRPr="002944B3">
        <w:rPr>
          <w:rFonts w:ascii="Times New Roman" w:hAnsi="Times New Roman" w:cs="Times New Roman"/>
          <w:sz w:val="24"/>
          <w:szCs w:val="24"/>
        </w:rPr>
        <w:t xml:space="preserve">related to local governance issues at local level in BiH </w:t>
      </w:r>
      <w:r w:rsidRPr="002944B3">
        <w:rPr>
          <w:rFonts w:ascii="Times New Roman" w:hAnsi="Times New Roman" w:cs="Times New Roman"/>
          <w:sz w:val="24"/>
          <w:szCs w:val="24"/>
        </w:rPr>
        <w:t>is different</w:t>
      </w:r>
      <w:r w:rsidR="007629CF" w:rsidRPr="002944B3">
        <w:rPr>
          <w:rFonts w:ascii="Times New Roman" w:hAnsi="Times New Roman" w:cs="Times New Roman"/>
          <w:sz w:val="24"/>
          <w:szCs w:val="24"/>
        </w:rPr>
        <w:t xml:space="preserve"> in the </w:t>
      </w:r>
      <w:r w:rsidR="008F70BE" w:rsidRPr="002944B3">
        <w:rPr>
          <w:rFonts w:ascii="Times New Roman" w:hAnsi="Times New Roman" w:cs="Times New Roman"/>
          <w:sz w:val="24"/>
          <w:szCs w:val="24"/>
        </w:rPr>
        <w:t xml:space="preserve">two </w:t>
      </w:r>
      <w:r w:rsidR="007629CF" w:rsidRPr="002944B3">
        <w:rPr>
          <w:rFonts w:ascii="Times New Roman" w:hAnsi="Times New Roman" w:cs="Times New Roman"/>
          <w:sz w:val="24"/>
          <w:szCs w:val="24"/>
        </w:rPr>
        <w:t>entities</w:t>
      </w:r>
      <w:r w:rsidRPr="002944B3">
        <w:rPr>
          <w:rFonts w:ascii="Times New Roman" w:hAnsi="Times New Roman" w:cs="Times New Roman"/>
          <w:sz w:val="24"/>
          <w:szCs w:val="24"/>
        </w:rPr>
        <w:t xml:space="preserve">. </w:t>
      </w:r>
    </w:p>
    <w:p w:rsidR="0097070F" w:rsidRPr="002944B3" w:rsidRDefault="003C01AF" w:rsidP="0097070F">
      <w:pPr>
        <w:pStyle w:val="ListParagraph"/>
        <w:numPr>
          <w:ilvl w:val="0"/>
          <w:numId w:val="7"/>
        </w:numPr>
        <w:spacing w:after="120" w:line="240" w:lineRule="auto"/>
        <w:contextualSpacing w:val="0"/>
        <w:jc w:val="both"/>
        <w:rPr>
          <w:rFonts w:ascii="Times New Roman" w:hAnsi="Times New Roman" w:cs="Times New Roman"/>
          <w:sz w:val="24"/>
          <w:szCs w:val="24"/>
        </w:rPr>
      </w:pPr>
      <w:r w:rsidRPr="002944B3">
        <w:rPr>
          <w:rFonts w:ascii="Times New Roman" w:hAnsi="Times New Roman" w:cs="Times New Roman"/>
          <w:sz w:val="24"/>
          <w:szCs w:val="24"/>
        </w:rPr>
        <w:t>In the RS, the Ministry of Administration and Local Self-Government</w:t>
      </w:r>
      <w:r w:rsidR="008F70BE" w:rsidRPr="002944B3">
        <w:rPr>
          <w:rFonts w:ascii="Times New Roman" w:hAnsi="Times New Roman" w:cs="Times New Roman"/>
          <w:sz w:val="24"/>
          <w:szCs w:val="24"/>
        </w:rPr>
        <w:t xml:space="preserve"> (MALSG hereafter) </w:t>
      </w:r>
      <w:r w:rsidRPr="002944B3">
        <w:rPr>
          <w:rFonts w:ascii="Times New Roman" w:hAnsi="Times New Roman" w:cs="Times New Roman"/>
          <w:sz w:val="24"/>
          <w:szCs w:val="24"/>
        </w:rPr>
        <w:t>is the key institution in charge of local government issues</w:t>
      </w:r>
      <w:r w:rsidR="002577D2">
        <w:rPr>
          <w:rFonts w:ascii="Times New Roman" w:hAnsi="Times New Roman" w:cs="Times New Roman"/>
          <w:sz w:val="24"/>
          <w:szCs w:val="24"/>
        </w:rPr>
        <w:t>.</w:t>
      </w:r>
      <w:r w:rsidRPr="002944B3">
        <w:rPr>
          <w:rFonts w:ascii="Times New Roman" w:hAnsi="Times New Roman" w:cs="Times New Roman"/>
          <w:sz w:val="24"/>
          <w:szCs w:val="24"/>
        </w:rPr>
        <w:t xml:space="preserve"> No equivalent counterpart</w:t>
      </w:r>
      <w:r w:rsidR="008A5C79" w:rsidRPr="002944B3">
        <w:rPr>
          <w:rFonts w:ascii="Times New Roman" w:hAnsi="Times New Roman" w:cs="Times New Roman"/>
          <w:sz w:val="24"/>
          <w:szCs w:val="24"/>
        </w:rPr>
        <w:t xml:space="preserve"> (in the form of a designated Ministry) </w:t>
      </w:r>
      <w:r w:rsidRPr="002944B3">
        <w:rPr>
          <w:rFonts w:ascii="Times New Roman" w:hAnsi="Times New Roman" w:cs="Times New Roman"/>
          <w:sz w:val="24"/>
          <w:szCs w:val="24"/>
        </w:rPr>
        <w:t>exists within</w:t>
      </w:r>
      <w:r w:rsidR="0097070F" w:rsidRPr="002944B3">
        <w:rPr>
          <w:rFonts w:ascii="Times New Roman" w:hAnsi="Times New Roman" w:cs="Times New Roman"/>
          <w:sz w:val="24"/>
          <w:szCs w:val="24"/>
        </w:rPr>
        <w:t xml:space="preserve"> the FBiH government structure; </w:t>
      </w:r>
    </w:p>
    <w:p w:rsidR="003C01AF" w:rsidRPr="002944B3" w:rsidRDefault="003C01AF" w:rsidP="0097070F">
      <w:pPr>
        <w:pStyle w:val="ListParagraph"/>
        <w:numPr>
          <w:ilvl w:val="0"/>
          <w:numId w:val="7"/>
        </w:numPr>
        <w:spacing w:after="120" w:line="240" w:lineRule="auto"/>
        <w:contextualSpacing w:val="0"/>
        <w:jc w:val="both"/>
        <w:rPr>
          <w:rFonts w:ascii="Times New Roman" w:hAnsi="Times New Roman" w:cs="Times New Roman"/>
          <w:sz w:val="24"/>
          <w:szCs w:val="24"/>
        </w:rPr>
      </w:pPr>
      <w:r w:rsidRPr="002944B3">
        <w:rPr>
          <w:rFonts w:ascii="Times New Roman" w:hAnsi="Times New Roman" w:cs="Times New Roman"/>
          <w:sz w:val="24"/>
          <w:szCs w:val="24"/>
        </w:rPr>
        <w:t>Rather, in the FBiH, the primary responsibility for local government rests with the</w:t>
      </w:r>
      <w:r w:rsidR="007629CF" w:rsidRPr="002944B3">
        <w:rPr>
          <w:rFonts w:ascii="Times New Roman" w:hAnsi="Times New Roman" w:cs="Times New Roman"/>
          <w:sz w:val="24"/>
          <w:szCs w:val="24"/>
        </w:rPr>
        <w:t xml:space="preserve"> </w:t>
      </w:r>
      <w:r w:rsidR="00AB3627" w:rsidRPr="002944B3">
        <w:rPr>
          <w:rFonts w:ascii="Times New Roman" w:hAnsi="Times New Roman" w:cs="Times New Roman"/>
          <w:sz w:val="24"/>
          <w:szCs w:val="24"/>
        </w:rPr>
        <w:t xml:space="preserve">Ministry of Justice of the </w:t>
      </w:r>
      <w:r w:rsidRPr="002944B3">
        <w:rPr>
          <w:rFonts w:ascii="Times New Roman" w:hAnsi="Times New Roman" w:cs="Times New Roman"/>
          <w:sz w:val="24"/>
          <w:szCs w:val="24"/>
        </w:rPr>
        <w:t xml:space="preserve">FBiH </w:t>
      </w:r>
      <w:r w:rsidR="00AB3627" w:rsidRPr="002944B3">
        <w:rPr>
          <w:rFonts w:ascii="Times New Roman" w:hAnsi="Times New Roman" w:cs="Times New Roman"/>
          <w:sz w:val="24"/>
          <w:szCs w:val="24"/>
        </w:rPr>
        <w:t xml:space="preserve">(responsible only for general oversight of application of Law on </w:t>
      </w:r>
      <w:r w:rsidR="002577D2">
        <w:rPr>
          <w:rFonts w:ascii="Times New Roman" w:hAnsi="Times New Roman" w:cs="Times New Roman"/>
          <w:sz w:val="24"/>
          <w:szCs w:val="24"/>
        </w:rPr>
        <w:t xml:space="preserve">Principles of </w:t>
      </w:r>
      <w:r w:rsidR="00AB3627" w:rsidRPr="002944B3">
        <w:rPr>
          <w:rFonts w:ascii="Times New Roman" w:hAnsi="Times New Roman" w:cs="Times New Roman"/>
          <w:sz w:val="24"/>
          <w:szCs w:val="24"/>
        </w:rPr>
        <w:t xml:space="preserve">Local Self-Governance) </w:t>
      </w:r>
      <w:r w:rsidRPr="002944B3">
        <w:rPr>
          <w:rFonts w:ascii="Times New Roman" w:hAnsi="Times New Roman" w:cs="Times New Roman"/>
          <w:sz w:val="24"/>
          <w:szCs w:val="24"/>
        </w:rPr>
        <w:t>and cantonal governments</w:t>
      </w:r>
      <w:r w:rsidR="00AB3627" w:rsidRPr="002944B3">
        <w:rPr>
          <w:rFonts w:ascii="Times New Roman" w:hAnsi="Times New Roman" w:cs="Times New Roman"/>
          <w:sz w:val="24"/>
          <w:szCs w:val="24"/>
        </w:rPr>
        <w:t xml:space="preserve">: </w:t>
      </w:r>
      <w:r w:rsidRPr="002944B3">
        <w:rPr>
          <w:rFonts w:ascii="Times New Roman" w:hAnsi="Times New Roman" w:cs="Times New Roman"/>
          <w:sz w:val="24"/>
          <w:szCs w:val="24"/>
        </w:rPr>
        <w:t xml:space="preserve">their relations with municipalities vary significantly, depending to a large extent on political objectives and local power dynamic. </w:t>
      </w:r>
      <w:r w:rsidR="00E20F7A" w:rsidRPr="002944B3">
        <w:rPr>
          <w:rFonts w:ascii="Times New Roman" w:hAnsi="Times New Roman" w:cs="Times New Roman"/>
          <w:sz w:val="24"/>
          <w:szCs w:val="24"/>
        </w:rPr>
        <w:t>There are at present 80 local governments in the 10 cantons of the FBiH, and 63 local governments in the RS, with no middle tier (e.g. regions).</w:t>
      </w:r>
      <w:r w:rsidR="00AB3627" w:rsidRPr="002944B3">
        <w:rPr>
          <w:rFonts w:ascii="Times New Roman" w:hAnsi="Times New Roman" w:cs="Times New Roman"/>
          <w:sz w:val="24"/>
          <w:szCs w:val="24"/>
        </w:rPr>
        <w:t xml:space="preserve"> Additionally, there is the</w:t>
      </w:r>
      <w:r w:rsidR="00E20F7A" w:rsidRPr="002944B3">
        <w:rPr>
          <w:rFonts w:ascii="Times New Roman" w:hAnsi="Times New Roman" w:cs="Times New Roman"/>
          <w:sz w:val="24"/>
          <w:szCs w:val="24"/>
        </w:rPr>
        <w:t xml:space="preserve"> </w:t>
      </w:r>
      <w:r w:rsidR="00AB3627" w:rsidRPr="002944B3">
        <w:rPr>
          <w:rFonts w:ascii="Times New Roman" w:hAnsi="Times New Roman" w:cs="Times New Roman"/>
          <w:sz w:val="24"/>
          <w:szCs w:val="24"/>
        </w:rPr>
        <w:t xml:space="preserve">Brcko District as a </w:t>
      </w:r>
      <w:r w:rsidR="00826086">
        <w:rPr>
          <w:rFonts w:ascii="Times New Roman" w:hAnsi="Times New Roman" w:cs="Times New Roman"/>
          <w:sz w:val="24"/>
          <w:szCs w:val="24"/>
        </w:rPr>
        <w:t xml:space="preserve">single administrative unit of local </w:t>
      </w:r>
      <w:r w:rsidR="00AB3627" w:rsidRPr="002944B3">
        <w:rPr>
          <w:rFonts w:ascii="Times New Roman" w:hAnsi="Times New Roman" w:cs="Times New Roman"/>
          <w:sz w:val="24"/>
          <w:szCs w:val="24"/>
        </w:rPr>
        <w:t>self-government</w:t>
      </w:r>
      <w:r w:rsidR="002577D2">
        <w:rPr>
          <w:rFonts w:ascii="Times New Roman" w:hAnsi="Times New Roman" w:cs="Times New Roman"/>
          <w:sz w:val="24"/>
          <w:szCs w:val="24"/>
        </w:rPr>
        <w:t>.</w:t>
      </w:r>
    </w:p>
    <w:p w:rsidR="0097070F" w:rsidRDefault="006C6B5D" w:rsidP="009A38E5">
      <w:pPr>
        <w:spacing w:after="0" w:line="240" w:lineRule="auto"/>
        <w:jc w:val="both"/>
        <w:rPr>
          <w:rFonts w:ascii="Times New Roman" w:hAnsi="Times New Roman" w:cs="Times New Roman"/>
          <w:sz w:val="24"/>
          <w:szCs w:val="24"/>
        </w:rPr>
      </w:pPr>
      <w:r w:rsidRPr="009A38E5">
        <w:rPr>
          <w:rFonts w:ascii="Times New Roman" w:hAnsi="Times New Roman" w:cs="Times New Roman"/>
          <w:sz w:val="24"/>
          <w:szCs w:val="24"/>
        </w:rPr>
        <w:t>The adoption of the new set of local government laws, first in the RS in 2004</w:t>
      </w:r>
      <w:r w:rsidR="00E64E2A" w:rsidRPr="009A38E5">
        <w:rPr>
          <w:rFonts w:ascii="Times New Roman" w:hAnsi="Times New Roman" w:cs="Times New Roman"/>
          <w:sz w:val="24"/>
          <w:szCs w:val="24"/>
        </w:rPr>
        <w:t xml:space="preserve"> (amended in 2013, introducing a number of changes related to the training and professional development of the LG employees)</w:t>
      </w:r>
      <w:r w:rsidRPr="009A38E5">
        <w:rPr>
          <w:rFonts w:ascii="Times New Roman" w:hAnsi="Times New Roman" w:cs="Times New Roman"/>
          <w:sz w:val="24"/>
          <w:szCs w:val="24"/>
        </w:rPr>
        <w:t xml:space="preserve">, and </w:t>
      </w:r>
      <w:r w:rsidRPr="009A38E5">
        <w:rPr>
          <w:rFonts w:ascii="Times New Roman" w:hAnsi="Times New Roman" w:cs="Times New Roman"/>
          <w:spacing w:val="-5"/>
          <w:sz w:val="24"/>
          <w:szCs w:val="24"/>
        </w:rPr>
        <w:t xml:space="preserve">then in the FBiH in 2006, embodying some of the key principles of the European </w:t>
      </w:r>
      <w:r w:rsidRPr="009A38E5">
        <w:rPr>
          <w:rFonts w:ascii="Times New Roman" w:hAnsi="Times New Roman" w:cs="Times New Roman"/>
          <w:spacing w:val="-1"/>
          <w:sz w:val="24"/>
          <w:szCs w:val="24"/>
        </w:rPr>
        <w:t>Charter of Local Self- Government, marked a new phase in the evolving legal framework for local government in Bosnia</w:t>
      </w:r>
      <w:r w:rsidR="00826086" w:rsidRPr="009A38E5">
        <w:rPr>
          <w:rFonts w:ascii="Times New Roman" w:hAnsi="Times New Roman" w:cs="Times New Roman"/>
          <w:spacing w:val="-1"/>
          <w:sz w:val="24"/>
          <w:szCs w:val="24"/>
        </w:rPr>
        <w:t xml:space="preserve"> and </w:t>
      </w:r>
      <w:r w:rsidRPr="009A38E5">
        <w:rPr>
          <w:rFonts w:ascii="Times New Roman" w:hAnsi="Times New Roman" w:cs="Times New Roman"/>
          <w:spacing w:val="-1"/>
          <w:sz w:val="24"/>
          <w:szCs w:val="24"/>
        </w:rPr>
        <w:t>Herzegovina</w:t>
      </w:r>
      <w:r w:rsidR="004D7593" w:rsidRPr="009A38E5">
        <w:rPr>
          <w:rFonts w:ascii="Times New Roman" w:hAnsi="Times New Roman" w:cs="Times New Roman"/>
          <w:spacing w:val="-1"/>
          <w:sz w:val="24"/>
          <w:szCs w:val="24"/>
        </w:rPr>
        <w:t>.</w:t>
      </w:r>
      <w:r w:rsidRPr="009A38E5">
        <w:rPr>
          <w:rStyle w:val="FootnoteReference"/>
          <w:rFonts w:ascii="Times New Roman" w:hAnsi="Times New Roman" w:cs="Times New Roman"/>
          <w:spacing w:val="-1"/>
          <w:sz w:val="24"/>
          <w:szCs w:val="24"/>
        </w:rPr>
        <w:footnoteReference w:id="5"/>
      </w:r>
      <w:r w:rsidRPr="009A38E5">
        <w:rPr>
          <w:rFonts w:ascii="Times New Roman" w:hAnsi="Times New Roman" w:cs="Times New Roman"/>
          <w:spacing w:val="-1"/>
          <w:sz w:val="24"/>
          <w:szCs w:val="24"/>
        </w:rPr>
        <w:t xml:space="preserve"> </w:t>
      </w:r>
      <w:r w:rsidR="00B165F4" w:rsidRPr="009A38E5">
        <w:rPr>
          <w:rFonts w:ascii="Times New Roman" w:hAnsi="Times New Roman" w:cs="Times New Roman"/>
          <w:spacing w:val="-1"/>
          <w:sz w:val="24"/>
          <w:szCs w:val="24"/>
        </w:rPr>
        <w:t xml:space="preserve">These </w:t>
      </w:r>
      <w:r w:rsidR="00B165F4" w:rsidRPr="009A38E5">
        <w:rPr>
          <w:rFonts w:ascii="Times New Roman" w:hAnsi="Times New Roman" w:cs="Times New Roman"/>
          <w:spacing w:val="-2"/>
          <w:sz w:val="24"/>
          <w:szCs w:val="24"/>
        </w:rPr>
        <w:t xml:space="preserve">changes normatively </w:t>
      </w:r>
      <w:r w:rsidR="00B165F4" w:rsidRPr="009A38E5">
        <w:rPr>
          <w:rFonts w:ascii="Times New Roman" w:hAnsi="Times New Roman" w:cs="Times New Roman"/>
          <w:spacing w:val="-2"/>
          <w:sz w:val="24"/>
          <w:szCs w:val="24"/>
        </w:rPr>
        <w:lastRenderedPageBreak/>
        <w:t>improved the position of this level of government as far as its competencies, powers and available resources are concerned</w:t>
      </w:r>
      <w:r w:rsidR="008D52A8" w:rsidRPr="009A38E5">
        <w:rPr>
          <w:rFonts w:ascii="Times New Roman" w:hAnsi="Times New Roman" w:cs="Times New Roman"/>
          <w:spacing w:val="-2"/>
          <w:sz w:val="24"/>
          <w:szCs w:val="24"/>
        </w:rPr>
        <w:t>.</w:t>
      </w:r>
      <w:r w:rsidR="00B165F4" w:rsidRPr="009A38E5">
        <w:rPr>
          <w:rFonts w:ascii="Times New Roman" w:hAnsi="Times New Roman" w:cs="Times New Roman"/>
          <w:spacing w:val="-2"/>
          <w:sz w:val="24"/>
          <w:szCs w:val="24"/>
        </w:rPr>
        <w:t xml:space="preserve"> At the same time, the actual experience and practice of local governance remains rather different from what the normative framework outlined in the existing legislation would imply, which has had repercussions on the public service delivery outcomes.</w:t>
      </w:r>
      <w:r w:rsidR="00B165F4" w:rsidRPr="009A38E5">
        <w:rPr>
          <w:rStyle w:val="FootnoteReference"/>
          <w:rFonts w:ascii="Times New Roman" w:hAnsi="Times New Roman" w:cs="Times New Roman"/>
          <w:spacing w:val="-6"/>
          <w:sz w:val="24"/>
          <w:szCs w:val="24"/>
        </w:rPr>
        <w:footnoteReference w:id="6"/>
      </w:r>
      <w:r w:rsidR="00B165F4" w:rsidRPr="009A38E5">
        <w:rPr>
          <w:rFonts w:ascii="Times New Roman" w:hAnsi="Times New Roman" w:cs="Times New Roman"/>
          <w:sz w:val="24"/>
          <w:szCs w:val="24"/>
        </w:rPr>
        <w:t xml:space="preserve"> T</w:t>
      </w:r>
      <w:r w:rsidR="0097070F" w:rsidRPr="009A38E5">
        <w:rPr>
          <w:rFonts w:ascii="Times New Roman" w:hAnsi="Times New Roman" w:cs="Times New Roman"/>
          <w:sz w:val="24"/>
          <w:szCs w:val="24"/>
        </w:rPr>
        <w:t>he complex governmental set-up of Bosnia and Herzegovina has created a fragmented legal and administrative framework for decentralization in which governing authority, functions and budgets are divided across several layers of government with lack of coherence. For example:</w:t>
      </w:r>
    </w:p>
    <w:p w:rsidR="009A38E5" w:rsidRPr="009A38E5" w:rsidRDefault="009A38E5" w:rsidP="009A38E5">
      <w:pPr>
        <w:spacing w:after="0" w:line="240" w:lineRule="auto"/>
        <w:jc w:val="both"/>
        <w:rPr>
          <w:rFonts w:ascii="Times New Roman" w:hAnsi="Times New Roman" w:cs="Times New Roman"/>
          <w:sz w:val="24"/>
          <w:szCs w:val="24"/>
        </w:rPr>
      </w:pPr>
    </w:p>
    <w:p w:rsidR="0097070F" w:rsidRPr="002944B3" w:rsidRDefault="00826086" w:rsidP="00BF7BC6">
      <w:pPr>
        <w:pStyle w:val="ListParagraph"/>
        <w:widowControl w:val="0"/>
        <w:numPr>
          <w:ilvl w:val="0"/>
          <w:numId w:val="49"/>
        </w:numPr>
        <w:autoSpaceDE w:val="0"/>
        <w:autoSpaceDN w:val="0"/>
        <w:adjustRightInd w:val="0"/>
        <w:spacing w:after="120" w:line="240" w:lineRule="auto"/>
        <w:ind w:left="731" w:right="45" w:hanging="357"/>
        <w:contextualSpacing w:val="0"/>
        <w:jc w:val="both"/>
        <w:rPr>
          <w:rFonts w:ascii="Times New Roman" w:hAnsi="Times New Roman" w:cs="Times New Roman"/>
          <w:sz w:val="24"/>
          <w:szCs w:val="24"/>
        </w:rPr>
      </w:pPr>
      <w:r>
        <w:rPr>
          <w:rFonts w:ascii="Times New Roman" w:hAnsi="Times New Roman" w:cs="Times New Roman"/>
          <w:sz w:val="24"/>
          <w:szCs w:val="24"/>
        </w:rPr>
        <w:t>In FBiH,</w:t>
      </w:r>
      <w:r w:rsidRPr="002944B3">
        <w:rPr>
          <w:rFonts w:ascii="Times New Roman" w:hAnsi="Times New Roman" w:cs="Times New Roman"/>
          <w:sz w:val="24"/>
          <w:szCs w:val="24"/>
        </w:rPr>
        <w:t xml:space="preserve"> </w:t>
      </w:r>
      <w:r>
        <w:rPr>
          <w:rFonts w:ascii="Times New Roman" w:hAnsi="Times New Roman" w:cs="Times New Roman"/>
          <w:spacing w:val="-1"/>
          <w:sz w:val="24"/>
          <w:szCs w:val="24"/>
        </w:rPr>
        <w:t>o</w:t>
      </w:r>
      <w:r w:rsidR="008D52A8" w:rsidRPr="002944B3">
        <w:rPr>
          <w:rFonts w:ascii="Times New Roman" w:hAnsi="Times New Roman" w:cs="Times New Roman"/>
          <w:spacing w:val="-1"/>
          <w:sz w:val="24"/>
          <w:szCs w:val="24"/>
        </w:rPr>
        <w:t>ther</w:t>
      </w:r>
      <w:r w:rsidR="006C6B5D" w:rsidRPr="002944B3">
        <w:rPr>
          <w:rFonts w:ascii="Times New Roman" w:hAnsi="Times New Roman" w:cs="Times New Roman"/>
          <w:sz w:val="24"/>
          <w:szCs w:val="24"/>
        </w:rPr>
        <w:t xml:space="preserve"> general principles on </w:t>
      </w:r>
      <w:r w:rsidRPr="00F72A40">
        <w:rPr>
          <w:rFonts w:ascii="Arial" w:hAnsi="Arial" w:cs="Times New Roman"/>
          <w:sz w:val="24"/>
          <w:szCs w:val="24"/>
        </w:rPr>
        <w:t>LG</w:t>
      </w:r>
      <w:r w:rsidR="00F72A40">
        <w:rPr>
          <w:rFonts w:ascii="Arial" w:hAnsi="Arial" w:cs="Times New Roman"/>
          <w:sz w:val="24"/>
          <w:szCs w:val="24"/>
        </w:rPr>
        <w:t>U</w:t>
      </w:r>
      <w:r w:rsidRPr="00F72A40">
        <w:rPr>
          <w:rFonts w:ascii="Arial" w:hAnsi="Arial" w:cs="Times New Roman"/>
          <w:sz w:val="24"/>
          <w:szCs w:val="24"/>
        </w:rPr>
        <w:t>s</w:t>
      </w:r>
      <w:r>
        <w:rPr>
          <w:rFonts w:ascii="Times New Roman" w:hAnsi="Times New Roman" w:cs="Times New Roman"/>
          <w:sz w:val="24"/>
          <w:szCs w:val="24"/>
        </w:rPr>
        <w:t xml:space="preserve"> </w:t>
      </w:r>
      <w:r w:rsidR="006C6B5D" w:rsidRPr="002944B3">
        <w:rPr>
          <w:rFonts w:ascii="Times New Roman" w:hAnsi="Times New Roman" w:cs="Times New Roman"/>
          <w:sz w:val="24"/>
          <w:szCs w:val="24"/>
        </w:rPr>
        <w:t>are given in the constitutions of the cantons. According to the framework law, cantonal legislation has to regulate details on municipal functions, municipal organs, municipal property, local taxes, direct citizen participation and other issues not covered by federal legislation. Following the adoption of the framework law, all cantons were required to harmonise their relevant laws and transfer functions, competencies and responsibilities assigned to local governments. This pro</w:t>
      </w:r>
      <w:r w:rsidR="0097070F" w:rsidRPr="002944B3">
        <w:rPr>
          <w:rFonts w:ascii="Times New Roman" w:hAnsi="Times New Roman" w:cs="Times New Roman"/>
          <w:sz w:val="24"/>
          <w:szCs w:val="24"/>
        </w:rPr>
        <w:t xml:space="preserve">cess has not yet been completed; </w:t>
      </w:r>
      <w:r w:rsidR="006C6B5D" w:rsidRPr="002944B3">
        <w:rPr>
          <w:rFonts w:ascii="Times New Roman" w:hAnsi="Times New Roman" w:cs="Times New Roman"/>
          <w:sz w:val="24"/>
          <w:szCs w:val="24"/>
        </w:rPr>
        <w:t xml:space="preserve"> </w:t>
      </w:r>
    </w:p>
    <w:p w:rsidR="006C6B5D" w:rsidRPr="002944B3" w:rsidRDefault="006C6B5D" w:rsidP="00BF7BC6">
      <w:pPr>
        <w:pStyle w:val="ListParagraph"/>
        <w:widowControl w:val="0"/>
        <w:numPr>
          <w:ilvl w:val="0"/>
          <w:numId w:val="49"/>
        </w:numPr>
        <w:autoSpaceDE w:val="0"/>
        <w:autoSpaceDN w:val="0"/>
        <w:adjustRightInd w:val="0"/>
        <w:spacing w:after="120" w:line="240" w:lineRule="auto"/>
        <w:ind w:left="731" w:right="45" w:hanging="357"/>
        <w:contextualSpacing w:val="0"/>
        <w:jc w:val="both"/>
        <w:rPr>
          <w:rFonts w:ascii="Times New Roman" w:hAnsi="Times New Roman" w:cs="Times New Roman"/>
          <w:spacing w:val="-1"/>
          <w:sz w:val="24"/>
          <w:szCs w:val="24"/>
        </w:rPr>
      </w:pPr>
      <w:r w:rsidRPr="002944B3">
        <w:rPr>
          <w:rFonts w:ascii="Times New Roman" w:hAnsi="Times New Roman" w:cs="Times New Roman"/>
          <w:sz w:val="24"/>
          <w:szCs w:val="24"/>
        </w:rPr>
        <w:t xml:space="preserve">The Federal Ministry of Justice is in charge of supervising the enforcement of the framework law, but does not currently have the necessary capacity </w:t>
      </w:r>
      <w:r w:rsidR="006469E9" w:rsidRPr="002944B3">
        <w:rPr>
          <w:rFonts w:ascii="Times New Roman" w:hAnsi="Times New Roman" w:cs="Times New Roman"/>
          <w:sz w:val="24"/>
          <w:szCs w:val="24"/>
        </w:rPr>
        <w:t>to</w:t>
      </w:r>
      <w:r w:rsidRPr="002944B3">
        <w:rPr>
          <w:rFonts w:ascii="Times New Roman" w:hAnsi="Times New Roman" w:cs="Times New Roman"/>
          <w:sz w:val="24"/>
          <w:szCs w:val="24"/>
        </w:rPr>
        <w:t xml:space="preserve"> meet this mandate.</w:t>
      </w:r>
    </w:p>
    <w:p w:rsidR="003C01AF" w:rsidRPr="002944B3" w:rsidRDefault="003C01AF" w:rsidP="007F4E09">
      <w:pPr>
        <w:spacing w:after="0" w:line="240" w:lineRule="auto"/>
        <w:jc w:val="both"/>
        <w:rPr>
          <w:rFonts w:ascii="Times New Roman" w:hAnsi="Times New Roman" w:cs="Times New Roman"/>
          <w:sz w:val="24"/>
          <w:szCs w:val="24"/>
        </w:rPr>
      </w:pPr>
    </w:p>
    <w:p w:rsidR="0097070F" w:rsidRPr="00FC6D6D" w:rsidRDefault="006B6BA1" w:rsidP="0097070F">
      <w:pPr>
        <w:spacing w:after="120" w:line="240" w:lineRule="auto"/>
        <w:jc w:val="both"/>
        <w:rPr>
          <w:rFonts w:ascii="Times New Roman" w:hAnsi="Times New Roman" w:cs="Times New Roman"/>
          <w:sz w:val="24"/>
          <w:szCs w:val="24"/>
        </w:rPr>
      </w:pPr>
      <w:r w:rsidRPr="002944B3">
        <w:rPr>
          <w:rFonts w:ascii="Times New Roman" w:hAnsi="Times New Roman" w:cs="Times New Roman"/>
          <w:sz w:val="24"/>
          <w:szCs w:val="24"/>
        </w:rPr>
        <w:t xml:space="preserve">Because of differences in the administrative structure between the two entities, stakeholders that are nominally identical in terms of their names, e.g. the </w:t>
      </w:r>
      <w:r w:rsidR="008D52A8" w:rsidRPr="002944B3">
        <w:rPr>
          <w:rFonts w:ascii="Times New Roman" w:hAnsi="Times New Roman" w:cs="Times New Roman"/>
          <w:sz w:val="24"/>
          <w:szCs w:val="24"/>
        </w:rPr>
        <w:t>CSAs</w:t>
      </w:r>
      <w:r w:rsidRPr="002944B3">
        <w:rPr>
          <w:rFonts w:ascii="Times New Roman" w:hAnsi="Times New Roman" w:cs="Times New Roman"/>
          <w:sz w:val="24"/>
          <w:szCs w:val="24"/>
        </w:rPr>
        <w:t xml:space="preserve"> have different </w:t>
      </w:r>
      <w:r w:rsidRPr="00FC6D6D">
        <w:rPr>
          <w:rFonts w:ascii="Times New Roman" w:hAnsi="Times New Roman" w:cs="Times New Roman"/>
          <w:sz w:val="24"/>
          <w:szCs w:val="24"/>
        </w:rPr>
        <w:t xml:space="preserve">responsibilities in the context of municipal training, which also reflects on their roles in project </w:t>
      </w:r>
      <w:r w:rsidR="00FC6D6D" w:rsidRPr="00FC6D6D">
        <w:rPr>
          <w:rFonts w:ascii="Times New Roman" w:hAnsi="Times New Roman" w:cs="Times New Roman"/>
          <w:sz w:val="24"/>
          <w:szCs w:val="24"/>
        </w:rPr>
        <w:t>implementation</w:t>
      </w:r>
      <w:r w:rsidR="0097070F" w:rsidRPr="00FC6D6D">
        <w:rPr>
          <w:rFonts w:ascii="Times New Roman" w:hAnsi="Times New Roman" w:cs="Times New Roman"/>
          <w:sz w:val="24"/>
          <w:szCs w:val="24"/>
        </w:rPr>
        <w:t>:</w:t>
      </w:r>
    </w:p>
    <w:p w:rsidR="0097070F" w:rsidRPr="002944B3" w:rsidRDefault="0097070F" w:rsidP="00BF7BC6">
      <w:pPr>
        <w:pStyle w:val="ListParagraph"/>
        <w:numPr>
          <w:ilvl w:val="0"/>
          <w:numId w:val="50"/>
        </w:numPr>
        <w:spacing w:after="120" w:line="240" w:lineRule="auto"/>
        <w:jc w:val="both"/>
        <w:rPr>
          <w:rFonts w:ascii="Times New Roman" w:hAnsi="Times New Roman" w:cs="Times New Roman"/>
          <w:sz w:val="24"/>
          <w:szCs w:val="24"/>
        </w:rPr>
      </w:pPr>
      <w:r w:rsidRPr="002944B3">
        <w:rPr>
          <w:rFonts w:ascii="Times New Roman" w:hAnsi="Times New Roman" w:cs="Times New Roman"/>
          <w:sz w:val="24"/>
          <w:szCs w:val="24"/>
        </w:rPr>
        <w:t xml:space="preserve">The </w:t>
      </w:r>
      <w:r w:rsidRPr="002944B3">
        <w:rPr>
          <w:rFonts w:ascii="Times New Roman" w:hAnsi="Times New Roman" w:cs="Times New Roman"/>
          <w:b/>
          <w:sz w:val="24"/>
          <w:szCs w:val="24"/>
        </w:rPr>
        <w:t>Civil Service Agencies (CSAs)</w:t>
      </w:r>
      <w:r w:rsidRPr="002944B3">
        <w:rPr>
          <w:rFonts w:ascii="Times New Roman" w:hAnsi="Times New Roman" w:cs="Times New Roman"/>
          <w:sz w:val="24"/>
          <w:szCs w:val="24"/>
        </w:rPr>
        <w:t xml:space="preserve"> </w:t>
      </w:r>
      <w:r w:rsidR="00B165F4" w:rsidRPr="002944B3">
        <w:rPr>
          <w:rFonts w:ascii="Times New Roman" w:hAnsi="Times New Roman" w:cs="Times New Roman"/>
          <w:sz w:val="24"/>
          <w:szCs w:val="24"/>
        </w:rPr>
        <w:t xml:space="preserve">in both entities </w:t>
      </w:r>
      <w:r w:rsidRPr="002944B3">
        <w:rPr>
          <w:rFonts w:ascii="Times New Roman" w:hAnsi="Times New Roman" w:cs="Times New Roman"/>
          <w:sz w:val="24"/>
          <w:szCs w:val="24"/>
        </w:rPr>
        <w:t xml:space="preserve">are in charge of supervising the enforcement of the civil service legislations at entity level. The civil service legislations cover the rights and obligations of civil servants. There are no civil servants working at the municipal level in RS; </w:t>
      </w:r>
    </w:p>
    <w:p w:rsidR="0097070F" w:rsidRPr="002944B3" w:rsidRDefault="0097070F" w:rsidP="0097070F">
      <w:pPr>
        <w:pStyle w:val="ListParagraph"/>
        <w:numPr>
          <w:ilvl w:val="0"/>
          <w:numId w:val="5"/>
        </w:numPr>
        <w:spacing w:after="120" w:line="240" w:lineRule="auto"/>
        <w:contextualSpacing w:val="0"/>
        <w:jc w:val="both"/>
        <w:rPr>
          <w:rFonts w:ascii="Times New Roman" w:hAnsi="Times New Roman" w:cs="Times New Roman"/>
          <w:sz w:val="24"/>
          <w:szCs w:val="24"/>
        </w:rPr>
      </w:pPr>
      <w:r w:rsidRPr="002944B3">
        <w:rPr>
          <w:rFonts w:ascii="Times New Roman" w:hAnsi="Times New Roman" w:cs="Times New Roman"/>
          <w:sz w:val="24"/>
          <w:szCs w:val="24"/>
        </w:rPr>
        <w:t xml:space="preserve">The responsibilities of the CSA in RS over LG HRM are limited to organising entry exams for local government staff (namely, the state license exams, which all public employees need to pass);  </w:t>
      </w:r>
    </w:p>
    <w:p w:rsidR="0097070F" w:rsidRPr="002944B3" w:rsidRDefault="0097070F" w:rsidP="0097070F">
      <w:pPr>
        <w:pStyle w:val="ListParagraph"/>
        <w:numPr>
          <w:ilvl w:val="0"/>
          <w:numId w:val="5"/>
        </w:numPr>
        <w:spacing w:after="120" w:line="240" w:lineRule="auto"/>
        <w:contextualSpacing w:val="0"/>
        <w:jc w:val="both"/>
        <w:rPr>
          <w:rFonts w:ascii="Times New Roman" w:hAnsi="Times New Roman" w:cs="Times New Roman"/>
          <w:color w:val="76923C" w:themeColor="accent3" w:themeShade="BF"/>
        </w:rPr>
      </w:pPr>
      <w:r w:rsidRPr="002944B3">
        <w:rPr>
          <w:rFonts w:ascii="Times New Roman" w:hAnsi="Times New Roman" w:cs="Times New Roman"/>
          <w:sz w:val="24"/>
          <w:szCs w:val="24"/>
        </w:rPr>
        <w:lastRenderedPageBreak/>
        <w:t>The CSA in FBiH organises training for civil servants including those employed by municipalities. It consists of a head office in Sarajevo and five regional offices, each of which serves two cantons. The FBiH Constitutional Court Decision</w:t>
      </w:r>
      <w:r w:rsidRPr="002944B3">
        <w:rPr>
          <w:rStyle w:val="FootnoteReference"/>
          <w:rFonts w:ascii="Times New Roman" w:hAnsi="Times New Roman" w:cs="Times New Roman"/>
          <w:sz w:val="24"/>
          <w:szCs w:val="24"/>
        </w:rPr>
        <w:footnoteReference w:id="7"/>
      </w:r>
      <w:r w:rsidRPr="002944B3">
        <w:rPr>
          <w:rFonts w:ascii="Times New Roman" w:hAnsi="Times New Roman" w:cs="Times New Roman"/>
          <w:sz w:val="24"/>
          <w:szCs w:val="24"/>
        </w:rPr>
        <w:t xml:space="preserve"> of 2010 stripped the FBiH CSA of the authority to administer civil service affairs at cantonal and municipal levels. The Court ruled that, according to the FBiH constitution, administrative matters were the competence of cantonal structures. This ruling has caused significant confusion among cantonal administrations</w:t>
      </w:r>
      <w:r w:rsidRPr="002944B3">
        <w:rPr>
          <w:rStyle w:val="FootnoteReference"/>
          <w:rFonts w:ascii="Times New Roman" w:hAnsi="Times New Roman" w:cs="Times New Roman"/>
          <w:sz w:val="24"/>
          <w:szCs w:val="24"/>
        </w:rPr>
        <w:footnoteReference w:id="8"/>
      </w:r>
      <w:r w:rsidR="008D52A8" w:rsidRPr="002944B3">
        <w:rPr>
          <w:rFonts w:ascii="Times New Roman" w:hAnsi="Times New Roman" w:cs="Times New Roman"/>
          <w:sz w:val="24"/>
          <w:szCs w:val="24"/>
        </w:rPr>
        <w:t>.</w:t>
      </w:r>
      <w:r w:rsidRPr="002944B3">
        <w:rPr>
          <w:rFonts w:ascii="Times New Roman" w:hAnsi="Times New Roman" w:cs="Times New Roman"/>
          <w:sz w:val="24"/>
          <w:szCs w:val="24"/>
        </w:rPr>
        <w:t xml:space="preserve"> </w:t>
      </w:r>
      <w:r w:rsidR="008D52A8" w:rsidRPr="002944B3">
        <w:rPr>
          <w:rFonts w:ascii="Times New Roman" w:hAnsi="Times New Roman" w:cs="Times New Roman"/>
          <w:sz w:val="24"/>
          <w:szCs w:val="24"/>
        </w:rPr>
        <w:t xml:space="preserve">In particular, these developments created a situation in which a clear mandate for training civil servants, including at local levels, which had previously been accorded to the FBiH Civil Service Agency, was no longer available (legal void). </w:t>
      </w:r>
      <w:r w:rsidRPr="002944B3">
        <w:rPr>
          <w:rFonts w:ascii="Times New Roman" w:hAnsi="Times New Roman" w:cs="Times New Roman"/>
          <w:sz w:val="24"/>
          <w:szCs w:val="24"/>
        </w:rPr>
        <w:t>These developments brought a significant level of uncertainty to the institutional framework for local government training and were also responsible for a slower pace of implementation in FBiH. The issues relating to the legal and employment status of municipal staff in FBiH are addressed in a new draft law which is at the Parliamentary review stage</w:t>
      </w:r>
      <w:r w:rsidR="00826086">
        <w:rPr>
          <w:rFonts w:ascii="Times New Roman" w:hAnsi="Times New Roman" w:cs="Times New Roman"/>
          <w:sz w:val="24"/>
          <w:szCs w:val="24"/>
        </w:rPr>
        <w:t>.</w:t>
      </w:r>
    </w:p>
    <w:p w:rsidR="006B6BA1" w:rsidRPr="001A0B34" w:rsidRDefault="006B6BA1" w:rsidP="006B6BA1">
      <w:pPr>
        <w:spacing w:after="0" w:line="240" w:lineRule="auto"/>
        <w:jc w:val="both"/>
        <w:rPr>
          <w:rFonts w:ascii="Times New Roman" w:hAnsi="Times New Roman" w:cs="Times New Roman"/>
          <w:sz w:val="24"/>
          <w:szCs w:val="24"/>
        </w:rPr>
      </w:pPr>
      <w:r w:rsidRPr="002944B3">
        <w:rPr>
          <w:rFonts w:ascii="Times New Roman" w:hAnsi="Times New Roman" w:cs="Times New Roman"/>
          <w:sz w:val="24"/>
          <w:szCs w:val="24"/>
        </w:rPr>
        <w:t xml:space="preserve">The </w:t>
      </w:r>
      <w:r w:rsidRPr="002944B3">
        <w:rPr>
          <w:rFonts w:ascii="Times New Roman" w:hAnsi="Times New Roman" w:cs="Times New Roman"/>
          <w:b/>
          <w:sz w:val="24"/>
          <w:szCs w:val="24"/>
        </w:rPr>
        <w:t>Associations of Municipalities and Cities (AMCs)</w:t>
      </w:r>
      <w:r w:rsidRPr="002944B3">
        <w:rPr>
          <w:rFonts w:ascii="Times New Roman" w:hAnsi="Times New Roman" w:cs="Times New Roman"/>
          <w:sz w:val="24"/>
          <w:szCs w:val="24"/>
        </w:rPr>
        <w:t xml:space="preserve"> in both entities are financed mainly from membership fees. Their capacity is generally limited: for example according to the interviews the collection rate for the membership dues is around 70 percent. Although the AMCs support also the development of professional skills of municipal staff, their role is marginal and their capacity and finance </w:t>
      </w:r>
      <w:r w:rsidRPr="001A0B34">
        <w:rPr>
          <w:rFonts w:ascii="Times New Roman" w:hAnsi="Times New Roman" w:cs="Times New Roman"/>
          <w:sz w:val="24"/>
          <w:szCs w:val="24"/>
        </w:rPr>
        <w:t xml:space="preserve">insufficient. </w:t>
      </w:r>
      <w:r w:rsidR="00FC6D6D" w:rsidRPr="001A0B34">
        <w:rPr>
          <w:rFonts w:ascii="Times New Roman" w:hAnsi="Times New Roman" w:cs="Times New Roman"/>
          <w:sz w:val="24"/>
          <w:szCs w:val="24"/>
        </w:rPr>
        <w:t>To support further development of AMCs</w:t>
      </w:r>
      <w:r w:rsidRPr="001A0B34">
        <w:rPr>
          <w:rFonts w:ascii="Times New Roman" w:hAnsi="Times New Roman" w:cs="Times New Roman"/>
          <w:sz w:val="24"/>
          <w:szCs w:val="24"/>
        </w:rPr>
        <w:t xml:space="preserve">, Sida launched a project for capacity building of AMCs in 2010. </w:t>
      </w:r>
    </w:p>
    <w:p w:rsidR="00904878" w:rsidRPr="002944B3" w:rsidRDefault="00904878" w:rsidP="007F4E09">
      <w:pPr>
        <w:spacing w:after="0" w:line="240" w:lineRule="auto"/>
        <w:jc w:val="both"/>
        <w:rPr>
          <w:rFonts w:ascii="Times New Roman" w:hAnsi="Times New Roman" w:cs="Times New Roman"/>
          <w:sz w:val="24"/>
          <w:szCs w:val="24"/>
        </w:rPr>
      </w:pPr>
    </w:p>
    <w:p w:rsidR="003C01AF" w:rsidRPr="002944B3" w:rsidRDefault="003C01AF" w:rsidP="007F4E09">
      <w:pPr>
        <w:pStyle w:val="Heading4"/>
        <w:spacing w:before="0" w:line="240" w:lineRule="auto"/>
        <w:rPr>
          <w:rFonts w:ascii="Times New Roman" w:hAnsi="Times New Roman" w:cs="Times New Roman"/>
          <w:sz w:val="24"/>
          <w:szCs w:val="24"/>
        </w:rPr>
      </w:pPr>
      <w:r w:rsidRPr="002944B3">
        <w:rPr>
          <w:rFonts w:ascii="Times New Roman" w:hAnsi="Times New Roman" w:cs="Times New Roman"/>
          <w:sz w:val="24"/>
          <w:szCs w:val="24"/>
        </w:rPr>
        <w:t>F</w:t>
      </w:r>
      <w:r w:rsidR="00BA4D3F">
        <w:rPr>
          <w:rFonts w:ascii="Times New Roman" w:hAnsi="Times New Roman" w:cs="Times New Roman"/>
          <w:sz w:val="24"/>
          <w:szCs w:val="24"/>
        </w:rPr>
        <w:t xml:space="preserve">inancial sources for the training of LG staff </w:t>
      </w:r>
      <w:r w:rsidRPr="002944B3">
        <w:rPr>
          <w:rFonts w:ascii="Times New Roman" w:hAnsi="Times New Roman" w:cs="Times New Roman"/>
          <w:sz w:val="24"/>
          <w:szCs w:val="24"/>
        </w:rPr>
        <w:t xml:space="preserve"> </w:t>
      </w:r>
    </w:p>
    <w:p w:rsidR="0097070F" w:rsidRPr="002944B3" w:rsidRDefault="006B6BA1" w:rsidP="00B165F4">
      <w:pPr>
        <w:pStyle w:val="FootnoteText"/>
        <w:spacing w:after="120" w:line="20" w:lineRule="atLeast"/>
        <w:jc w:val="both"/>
        <w:rPr>
          <w:rFonts w:ascii="Times New Roman" w:hAnsi="Times New Roman" w:cs="Times New Roman"/>
          <w:sz w:val="24"/>
          <w:szCs w:val="24"/>
        </w:rPr>
      </w:pPr>
      <w:r w:rsidRPr="002944B3">
        <w:rPr>
          <w:rFonts w:ascii="Times New Roman" w:hAnsi="Times New Roman" w:cs="Times New Roman"/>
          <w:sz w:val="24"/>
          <w:szCs w:val="24"/>
        </w:rPr>
        <w:t>The financial sources used before the project for the training of municipal employees and elected officials, include</w:t>
      </w:r>
      <w:r w:rsidR="00BA4D3F">
        <w:rPr>
          <w:rFonts w:ascii="Times New Roman" w:hAnsi="Times New Roman" w:cs="Times New Roman"/>
          <w:sz w:val="24"/>
          <w:szCs w:val="24"/>
        </w:rPr>
        <w:t>d</w:t>
      </w:r>
      <w:r w:rsidR="0097070F" w:rsidRPr="002944B3">
        <w:rPr>
          <w:rFonts w:ascii="Times New Roman" w:hAnsi="Times New Roman" w:cs="Times New Roman"/>
          <w:sz w:val="24"/>
          <w:szCs w:val="24"/>
        </w:rPr>
        <w:t>:</w:t>
      </w:r>
    </w:p>
    <w:p w:rsidR="006B6BA1" w:rsidRPr="002944B3" w:rsidRDefault="006B6BA1" w:rsidP="00BF7BC6">
      <w:pPr>
        <w:pStyle w:val="ListParagraph"/>
        <w:widowControl w:val="0"/>
        <w:numPr>
          <w:ilvl w:val="0"/>
          <w:numId w:val="47"/>
        </w:numPr>
        <w:autoSpaceDE w:val="0"/>
        <w:autoSpaceDN w:val="0"/>
        <w:adjustRightInd w:val="0"/>
        <w:spacing w:after="120" w:line="20" w:lineRule="atLeast"/>
        <w:ind w:right="45"/>
        <w:contextualSpacing w:val="0"/>
        <w:jc w:val="both"/>
        <w:rPr>
          <w:rFonts w:ascii="Times New Roman" w:hAnsi="Times New Roman" w:cs="Times New Roman"/>
          <w:sz w:val="24"/>
          <w:szCs w:val="24"/>
        </w:rPr>
      </w:pPr>
      <w:r w:rsidRPr="002944B3">
        <w:rPr>
          <w:rFonts w:ascii="Times New Roman" w:hAnsi="Times New Roman" w:cs="Times New Roman"/>
          <w:b/>
          <w:i/>
          <w:sz w:val="24"/>
          <w:szCs w:val="24"/>
        </w:rPr>
        <w:t>local sources (municipal budgets).</w:t>
      </w:r>
      <w:r w:rsidRPr="002944B3">
        <w:rPr>
          <w:rFonts w:ascii="Times New Roman" w:hAnsi="Times New Roman" w:cs="Times New Roman"/>
          <w:sz w:val="24"/>
          <w:szCs w:val="24"/>
        </w:rPr>
        <w:t xml:space="preserve"> </w:t>
      </w:r>
      <w:r w:rsidRPr="002944B3">
        <w:rPr>
          <w:rFonts w:ascii="Times New Roman" w:hAnsi="Times New Roman" w:cs="Times New Roman"/>
          <w:spacing w:val="-2"/>
          <w:sz w:val="24"/>
          <w:szCs w:val="24"/>
        </w:rPr>
        <w:t xml:space="preserve">The entity laws on local governance were accompanied by the new Law on Public Revenue Allocation in the Federation and the amendments to the Republika Srpska Budget System Law, which were adopted in 2006, and provided for the adjustment in the financial framework for funding local government. </w:t>
      </w:r>
      <w:r w:rsidRPr="002944B3">
        <w:rPr>
          <w:rFonts w:ascii="Times New Roman" w:hAnsi="Times New Roman" w:cs="Times New Roman"/>
          <w:sz w:val="24"/>
          <w:szCs w:val="24"/>
        </w:rPr>
        <w:t>In both entities, the tax administration is centralised</w:t>
      </w:r>
      <w:r w:rsidR="00B165F4" w:rsidRPr="002944B3">
        <w:rPr>
          <w:rFonts w:ascii="Times New Roman" w:hAnsi="Times New Roman" w:cs="Times New Roman"/>
          <w:sz w:val="24"/>
          <w:szCs w:val="24"/>
        </w:rPr>
        <w:t xml:space="preserve"> however and </w:t>
      </w:r>
      <w:r w:rsidR="008D52A8" w:rsidRPr="002944B3">
        <w:rPr>
          <w:rFonts w:ascii="Times New Roman" w:hAnsi="Times New Roman" w:cs="Times New Roman"/>
          <w:sz w:val="24"/>
          <w:szCs w:val="24"/>
        </w:rPr>
        <w:t>the lower</w:t>
      </w:r>
      <w:r w:rsidRPr="002944B3">
        <w:rPr>
          <w:rFonts w:ascii="Times New Roman" w:hAnsi="Times New Roman" w:cs="Times New Roman"/>
          <w:sz w:val="24"/>
          <w:szCs w:val="24"/>
        </w:rPr>
        <w:t xml:space="preserve"> government levels have very limited taxing powers</w:t>
      </w:r>
      <w:r w:rsidR="00B165F4" w:rsidRPr="002944B3">
        <w:rPr>
          <w:rFonts w:ascii="Times New Roman" w:hAnsi="Times New Roman" w:cs="Times New Roman"/>
          <w:sz w:val="24"/>
          <w:szCs w:val="24"/>
        </w:rPr>
        <w:t xml:space="preserve">; also, </w:t>
      </w:r>
      <w:r w:rsidRPr="002944B3">
        <w:rPr>
          <w:rFonts w:ascii="Times New Roman" w:hAnsi="Times New Roman" w:cs="Times New Roman"/>
          <w:sz w:val="24"/>
          <w:szCs w:val="24"/>
        </w:rPr>
        <w:t>there are no efficient mechanisms for fiscal equalization among the local governments</w:t>
      </w:r>
      <w:r w:rsidR="00B165F4" w:rsidRPr="002944B3">
        <w:rPr>
          <w:rFonts w:ascii="Times New Roman" w:hAnsi="Times New Roman" w:cs="Times New Roman"/>
          <w:sz w:val="24"/>
          <w:szCs w:val="24"/>
        </w:rPr>
        <w:t xml:space="preserve">;  </w:t>
      </w:r>
    </w:p>
    <w:p w:rsidR="00B165F4" w:rsidRPr="002944B3" w:rsidRDefault="006B6BA1" w:rsidP="00BF7BC6">
      <w:pPr>
        <w:pStyle w:val="FootnoteText"/>
        <w:numPr>
          <w:ilvl w:val="0"/>
          <w:numId w:val="47"/>
        </w:numPr>
        <w:spacing w:after="120" w:line="20" w:lineRule="atLeast"/>
        <w:jc w:val="both"/>
        <w:rPr>
          <w:rFonts w:ascii="Times New Roman" w:hAnsi="Times New Roman" w:cs="Times New Roman"/>
          <w:b/>
          <w:i/>
          <w:sz w:val="24"/>
          <w:szCs w:val="24"/>
        </w:rPr>
      </w:pPr>
      <w:r w:rsidRPr="002944B3">
        <w:rPr>
          <w:rFonts w:ascii="Times New Roman" w:hAnsi="Times New Roman" w:cs="Times New Roman"/>
          <w:b/>
          <w:i/>
          <w:sz w:val="24"/>
          <w:szCs w:val="24"/>
        </w:rPr>
        <w:t xml:space="preserve">training organized </w:t>
      </w:r>
      <w:r w:rsidR="00B165F4" w:rsidRPr="002944B3">
        <w:rPr>
          <w:rFonts w:ascii="Times New Roman" w:hAnsi="Times New Roman" w:cs="Times New Roman"/>
          <w:b/>
          <w:i/>
          <w:sz w:val="24"/>
          <w:szCs w:val="24"/>
        </w:rPr>
        <w:t xml:space="preserve">by </w:t>
      </w:r>
      <w:r w:rsidRPr="002944B3">
        <w:rPr>
          <w:rFonts w:ascii="Times New Roman" w:hAnsi="Times New Roman" w:cs="Times New Roman"/>
          <w:b/>
          <w:i/>
          <w:sz w:val="24"/>
          <w:szCs w:val="24"/>
        </w:rPr>
        <w:t>entity and central level ministries</w:t>
      </w:r>
      <w:r w:rsidR="00B165F4" w:rsidRPr="002944B3">
        <w:rPr>
          <w:rFonts w:ascii="Times New Roman" w:hAnsi="Times New Roman" w:cs="Times New Roman"/>
          <w:b/>
          <w:i/>
          <w:sz w:val="24"/>
          <w:szCs w:val="24"/>
        </w:rPr>
        <w:t xml:space="preserve"> for local government staff </w:t>
      </w:r>
      <w:r w:rsidR="00B165F4" w:rsidRPr="002944B3">
        <w:rPr>
          <w:rFonts w:ascii="Times New Roman" w:hAnsi="Times New Roman" w:cs="Times New Roman"/>
          <w:sz w:val="24"/>
          <w:szCs w:val="24"/>
        </w:rPr>
        <w:t>(limited)</w:t>
      </w:r>
    </w:p>
    <w:p w:rsidR="006B6BA1" w:rsidRPr="002944B3" w:rsidRDefault="008D52A8" w:rsidP="00BF7BC6">
      <w:pPr>
        <w:pStyle w:val="FootnoteText"/>
        <w:numPr>
          <w:ilvl w:val="0"/>
          <w:numId w:val="47"/>
        </w:numPr>
        <w:spacing w:after="120" w:line="20" w:lineRule="atLeast"/>
        <w:jc w:val="both"/>
        <w:rPr>
          <w:rFonts w:ascii="Times New Roman" w:hAnsi="Times New Roman" w:cs="Times New Roman"/>
          <w:sz w:val="24"/>
          <w:szCs w:val="24"/>
        </w:rPr>
      </w:pPr>
      <w:r w:rsidRPr="002944B3">
        <w:rPr>
          <w:rFonts w:ascii="Times New Roman" w:hAnsi="Times New Roman" w:cs="Times New Roman"/>
          <w:b/>
          <w:i/>
          <w:sz w:val="24"/>
          <w:szCs w:val="24"/>
        </w:rPr>
        <w:t>t</w:t>
      </w:r>
      <w:r w:rsidR="00B165F4" w:rsidRPr="002944B3">
        <w:rPr>
          <w:rFonts w:ascii="Times New Roman" w:hAnsi="Times New Roman" w:cs="Times New Roman"/>
          <w:b/>
          <w:i/>
          <w:sz w:val="24"/>
          <w:szCs w:val="24"/>
        </w:rPr>
        <w:t xml:space="preserve">raining organized by the CSA in the FBIH for the local government employees, who are civil servants </w:t>
      </w:r>
      <w:r w:rsidR="00B165F4" w:rsidRPr="002944B3">
        <w:rPr>
          <w:rFonts w:ascii="Times New Roman" w:hAnsi="Times New Roman" w:cs="Times New Roman"/>
          <w:sz w:val="24"/>
          <w:szCs w:val="24"/>
        </w:rPr>
        <w:t xml:space="preserve">(limited)  </w:t>
      </w:r>
    </w:p>
    <w:p w:rsidR="001E6438" w:rsidRPr="002944B3" w:rsidRDefault="006B6BA1" w:rsidP="00BF7BC6">
      <w:pPr>
        <w:pStyle w:val="FootnoteText"/>
        <w:numPr>
          <w:ilvl w:val="0"/>
          <w:numId w:val="47"/>
        </w:numPr>
        <w:spacing w:after="120" w:line="20" w:lineRule="atLeast"/>
        <w:jc w:val="both"/>
        <w:rPr>
          <w:rFonts w:ascii="Times New Roman" w:hAnsi="Times New Roman" w:cs="Times New Roman"/>
          <w:sz w:val="24"/>
          <w:szCs w:val="24"/>
        </w:rPr>
      </w:pPr>
      <w:r w:rsidRPr="002944B3">
        <w:rPr>
          <w:rFonts w:ascii="Times New Roman" w:hAnsi="Times New Roman" w:cs="Times New Roman"/>
          <w:b/>
          <w:i/>
          <w:sz w:val="24"/>
          <w:szCs w:val="24"/>
        </w:rPr>
        <w:t>international funding</w:t>
      </w:r>
      <w:r w:rsidRPr="002944B3">
        <w:rPr>
          <w:rFonts w:ascii="Times New Roman" w:hAnsi="Times New Roman" w:cs="Times New Roman"/>
          <w:sz w:val="24"/>
          <w:szCs w:val="24"/>
        </w:rPr>
        <w:t xml:space="preserve">. </w:t>
      </w:r>
      <w:r w:rsidR="002521AA">
        <w:fldChar w:fldCharType="begin"/>
      </w:r>
      <w:r w:rsidR="002521AA">
        <w:instrText xml:space="preserve"> REF _Re</w:instrText>
      </w:r>
      <w:r w:rsidR="002521AA">
        <w:instrText xml:space="preserve">f374837237 \h  \* MERGEFORMAT </w:instrText>
      </w:r>
      <w:r w:rsidR="002521AA">
        <w:fldChar w:fldCharType="separate"/>
      </w:r>
      <w:r w:rsidR="001E6438" w:rsidRPr="002944B3">
        <w:rPr>
          <w:rFonts w:ascii="Times New Roman" w:hAnsi="Times New Roman" w:cs="Times New Roman"/>
          <w:sz w:val="24"/>
          <w:szCs w:val="24"/>
        </w:rPr>
        <w:t>Table 2</w:t>
      </w:r>
      <w:r w:rsidR="002521AA">
        <w:fldChar w:fldCharType="end"/>
      </w:r>
      <w:r w:rsidR="001E6438" w:rsidRPr="002944B3">
        <w:rPr>
          <w:rFonts w:ascii="Times New Roman" w:hAnsi="Times New Roman" w:cs="Times New Roman"/>
          <w:sz w:val="24"/>
          <w:szCs w:val="24"/>
        </w:rPr>
        <w:t xml:space="preserve"> summarizes the projects, funded both by UNDP and other funding agencies which are conceptually related to MTSII and were implemented/are being implemented during the same time frame (with an overlap with MTSII). Later, in Section </w:t>
      </w:r>
      <w:r w:rsidR="002521AA">
        <w:fldChar w:fldCharType="begin"/>
      </w:r>
      <w:r w:rsidR="002521AA">
        <w:instrText xml:space="preserve"> REF _Ref374837435 \r \h  \* MERGEFORMAT </w:instrText>
      </w:r>
      <w:r w:rsidR="002521AA">
        <w:fldChar w:fldCharType="separate"/>
      </w:r>
      <w:r w:rsidR="001E6438" w:rsidRPr="002944B3">
        <w:rPr>
          <w:rFonts w:ascii="Times New Roman" w:hAnsi="Times New Roman" w:cs="Times New Roman"/>
          <w:sz w:val="24"/>
          <w:szCs w:val="24"/>
        </w:rPr>
        <w:t>5.3</w:t>
      </w:r>
      <w:r w:rsidR="002521AA">
        <w:fldChar w:fldCharType="end"/>
      </w:r>
      <w:r w:rsidR="001E6438" w:rsidRPr="002944B3">
        <w:rPr>
          <w:rFonts w:ascii="Times New Roman" w:hAnsi="Times New Roman" w:cs="Times New Roman"/>
          <w:sz w:val="24"/>
          <w:szCs w:val="24"/>
        </w:rPr>
        <w:t xml:space="preserve"> on Efficiency potential and actual synergies with these projects are discussed </w:t>
      </w:r>
    </w:p>
    <w:p w:rsidR="00BA7AFC" w:rsidRPr="002944B3" w:rsidRDefault="00BA7AFC" w:rsidP="00BA7AFC">
      <w:pPr>
        <w:spacing w:after="0" w:line="240" w:lineRule="auto"/>
        <w:jc w:val="both"/>
        <w:rPr>
          <w:rFonts w:ascii="Times New Roman" w:hAnsi="Times New Roman" w:cs="Times New Roman"/>
          <w:sz w:val="24"/>
          <w:szCs w:val="24"/>
        </w:rPr>
      </w:pPr>
    </w:p>
    <w:p w:rsidR="00D52223" w:rsidRPr="002944B3" w:rsidRDefault="00D52223" w:rsidP="00D52223">
      <w:pPr>
        <w:pStyle w:val="Caption"/>
        <w:rPr>
          <w:rFonts w:ascii="Times New Roman" w:hAnsi="Times New Roman" w:cs="Times New Roman"/>
          <w:sz w:val="20"/>
          <w:szCs w:val="20"/>
        </w:rPr>
      </w:pPr>
      <w:bookmarkStart w:id="29" w:name="_Ref374837237"/>
      <w:bookmarkStart w:id="30" w:name="_Toc375583576"/>
      <w:r w:rsidRPr="002944B3">
        <w:rPr>
          <w:rFonts w:ascii="Times New Roman" w:hAnsi="Times New Roman" w:cs="Times New Roman"/>
          <w:sz w:val="20"/>
          <w:szCs w:val="20"/>
        </w:rPr>
        <w:lastRenderedPageBreak/>
        <w:t xml:space="preserve">Table </w:t>
      </w:r>
      <w:r w:rsidR="0024583E" w:rsidRPr="002944B3">
        <w:rPr>
          <w:rFonts w:ascii="Times New Roman" w:hAnsi="Times New Roman" w:cs="Times New Roman"/>
          <w:sz w:val="20"/>
          <w:szCs w:val="20"/>
        </w:rPr>
        <w:fldChar w:fldCharType="begin"/>
      </w:r>
      <w:r w:rsidR="004225D9" w:rsidRPr="002944B3">
        <w:rPr>
          <w:rFonts w:ascii="Times New Roman" w:hAnsi="Times New Roman" w:cs="Times New Roman"/>
          <w:sz w:val="20"/>
          <w:szCs w:val="20"/>
        </w:rPr>
        <w:instrText xml:space="preserve"> SEQ Table \* ARABIC </w:instrText>
      </w:r>
      <w:r w:rsidR="0024583E" w:rsidRPr="002944B3">
        <w:rPr>
          <w:rFonts w:ascii="Times New Roman" w:hAnsi="Times New Roman" w:cs="Times New Roman"/>
          <w:sz w:val="20"/>
          <w:szCs w:val="20"/>
        </w:rPr>
        <w:fldChar w:fldCharType="separate"/>
      </w:r>
      <w:r w:rsidR="007344E8" w:rsidRPr="002944B3">
        <w:rPr>
          <w:rFonts w:ascii="Times New Roman" w:hAnsi="Times New Roman" w:cs="Times New Roman"/>
          <w:noProof/>
          <w:sz w:val="20"/>
          <w:szCs w:val="20"/>
        </w:rPr>
        <w:t>2</w:t>
      </w:r>
      <w:r w:rsidR="0024583E" w:rsidRPr="002944B3">
        <w:rPr>
          <w:rFonts w:ascii="Times New Roman" w:hAnsi="Times New Roman" w:cs="Times New Roman"/>
          <w:sz w:val="20"/>
          <w:szCs w:val="20"/>
        </w:rPr>
        <w:fldChar w:fldCharType="end"/>
      </w:r>
      <w:bookmarkEnd w:id="29"/>
      <w:r w:rsidR="0069659C" w:rsidRPr="002944B3">
        <w:rPr>
          <w:rFonts w:ascii="Times New Roman" w:hAnsi="Times New Roman" w:cs="Times New Roman"/>
          <w:sz w:val="20"/>
          <w:szCs w:val="20"/>
        </w:rPr>
        <w:t>: Related project by UNDP and other international partner agencies</w:t>
      </w:r>
      <w:bookmarkEnd w:id="30"/>
      <w:r w:rsidR="0069659C" w:rsidRPr="002944B3">
        <w:rPr>
          <w:rFonts w:ascii="Times New Roman" w:hAnsi="Times New Roman" w:cs="Times New Roman"/>
          <w:sz w:val="20"/>
          <w:szCs w:val="20"/>
        </w:rPr>
        <w:t xml:space="preserve">  </w:t>
      </w:r>
    </w:p>
    <w:tbl>
      <w:tblPr>
        <w:tblStyle w:val="TableGrid"/>
        <w:tblW w:w="9747" w:type="dxa"/>
        <w:tblLook w:val="04A0" w:firstRow="1" w:lastRow="0" w:firstColumn="1" w:lastColumn="0" w:noHBand="0" w:noVBand="1"/>
      </w:tblPr>
      <w:tblGrid>
        <w:gridCol w:w="1338"/>
        <w:gridCol w:w="1428"/>
        <w:gridCol w:w="6981"/>
      </w:tblGrid>
      <w:tr w:rsidR="00D52223" w:rsidRPr="002944B3" w:rsidTr="0063536B">
        <w:trPr>
          <w:tblHeader/>
        </w:trPr>
        <w:tc>
          <w:tcPr>
            <w:tcW w:w="1338" w:type="dxa"/>
            <w:shd w:val="clear" w:color="auto" w:fill="365F91" w:themeFill="accent1" w:themeFillShade="BF"/>
          </w:tcPr>
          <w:p w:rsidR="00D52223" w:rsidRPr="00FC6D6D" w:rsidRDefault="00FC6D6D" w:rsidP="00E20F7A">
            <w:pPr>
              <w:rPr>
                <w:rFonts w:ascii="Times New Roman" w:hAnsi="Times New Roman" w:cs="Times New Roman"/>
                <w:color w:val="FFFFFF" w:themeColor="background1"/>
                <w:sz w:val="20"/>
                <w:szCs w:val="20"/>
              </w:rPr>
            </w:pPr>
            <w:r w:rsidRPr="00FC6D6D">
              <w:rPr>
                <w:rFonts w:ascii="Times New Roman" w:hAnsi="Times New Roman" w:cs="Times New Roman"/>
                <w:color w:val="FFFFFF" w:themeColor="background1"/>
                <w:sz w:val="20"/>
                <w:szCs w:val="20"/>
              </w:rPr>
              <w:t xml:space="preserve">Implementing </w:t>
            </w:r>
            <w:r w:rsidR="008776E4" w:rsidRPr="00FC6D6D">
              <w:rPr>
                <w:rFonts w:ascii="Times New Roman" w:hAnsi="Times New Roman" w:cs="Times New Roman"/>
                <w:color w:val="FFFFFF" w:themeColor="background1"/>
                <w:sz w:val="20"/>
                <w:szCs w:val="20"/>
              </w:rPr>
              <w:t>Agency</w:t>
            </w:r>
          </w:p>
        </w:tc>
        <w:tc>
          <w:tcPr>
            <w:tcW w:w="1428" w:type="dxa"/>
            <w:shd w:val="clear" w:color="auto" w:fill="365F91" w:themeFill="accent1" w:themeFillShade="BF"/>
          </w:tcPr>
          <w:p w:rsidR="00D52223" w:rsidRPr="00FC6D6D" w:rsidRDefault="008776E4" w:rsidP="008776E4">
            <w:pPr>
              <w:rPr>
                <w:rFonts w:ascii="Times New Roman" w:hAnsi="Times New Roman" w:cs="Times New Roman"/>
                <w:color w:val="FFFFFF" w:themeColor="background1"/>
                <w:sz w:val="20"/>
                <w:szCs w:val="20"/>
              </w:rPr>
            </w:pPr>
            <w:r w:rsidRPr="00FC6D6D">
              <w:rPr>
                <w:rFonts w:ascii="Times New Roman" w:hAnsi="Times New Roman" w:cs="Times New Roman"/>
                <w:color w:val="FFFFFF" w:themeColor="background1"/>
                <w:sz w:val="20"/>
                <w:szCs w:val="20"/>
              </w:rPr>
              <w:t>Project Name</w:t>
            </w:r>
          </w:p>
        </w:tc>
        <w:tc>
          <w:tcPr>
            <w:tcW w:w="6981" w:type="dxa"/>
            <w:shd w:val="clear" w:color="auto" w:fill="365F91" w:themeFill="accent1" w:themeFillShade="BF"/>
          </w:tcPr>
          <w:p w:rsidR="00D52223" w:rsidRPr="00FC6D6D" w:rsidRDefault="008776E4" w:rsidP="00E20F7A">
            <w:pPr>
              <w:rPr>
                <w:rFonts w:ascii="Times New Roman" w:hAnsi="Times New Roman" w:cs="Times New Roman"/>
                <w:color w:val="FFFFFF" w:themeColor="background1"/>
                <w:sz w:val="20"/>
                <w:szCs w:val="20"/>
              </w:rPr>
            </w:pPr>
            <w:r w:rsidRPr="00FC6D6D">
              <w:rPr>
                <w:rFonts w:ascii="Times New Roman" w:hAnsi="Times New Roman" w:cs="Times New Roman"/>
                <w:color w:val="FFFFFF" w:themeColor="background1"/>
                <w:sz w:val="20"/>
                <w:szCs w:val="20"/>
              </w:rPr>
              <w:t>Brief Description</w:t>
            </w:r>
            <w:r w:rsidR="00FC6D6D" w:rsidRPr="00FC6D6D">
              <w:rPr>
                <w:rFonts w:ascii="Times New Roman" w:hAnsi="Times New Roman" w:cs="Times New Roman"/>
                <w:color w:val="FFFFFF" w:themeColor="background1"/>
                <w:sz w:val="20"/>
                <w:szCs w:val="20"/>
              </w:rPr>
              <w:t xml:space="preserve"> and funders</w:t>
            </w:r>
          </w:p>
        </w:tc>
      </w:tr>
      <w:tr w:rsidR="00D52223" w:rsidRPr="002944B3" w:rsidTr="0063536B">
        <w:tc>
          <w:tcPr>
            <w:tcW w:w="1338" w:type="dxa"/>
            <w:vMerge w:val="restart"/>
          </w:tcPr>
          <w:p w:rsidR="00D52223" w:rsidRPr="002944B3" w:rsidRDefault="00D52223" w:rsidP="00E20F7A">
            <w:pPr>
              <w:rPr>
                <w:rFonts w:ascii="Times New Roman" w:hAnsi="Times New Roman" w:cs="Times New Roman"/>
                <w:b/>
                <w:sz w:val="20"/>
                <w:szCs w:val="20"/>
              </w:rPr>
            </w:pPr>
          </w:p>
          <w:p w:rsidR="00D52223" w:rsidRPr="002944B3" w:rsidRDefault="00D52223" w:rsidP="00E20F7A">
            <w:pPr>
              <w:rPr>
                <w:rFonts w:ascii="Times New Roman" w:hAnsi="Times New Roman" w:cs="Times New Roman"/>
                <w:b/>
                <w:sz w:val="20"/>
                <w:szCs w:val="20"/>
              </w:rPr>
            </w:pPr>
          </w:p>
          <w:p w:rsidR="0023059C" w:rsidRPr="002944B3" w:rsidRDefault="0023059C" w:rsidP="00E20F7A">
            <w:pPr>
              <w:rPr>
                <w:rFonts w:ascii="Times New Roman" w:hAnsi="Times New Roman" w:cs="Times New Roman"/>
                <w:b/>
                <w:sz w:val="20"/>
                <w:szCs w:val="20"/>
              </w:rPr>
            </w:pPr>
          </w:p>
          <w:p w:rsidR="0023059C" w:rsidRPr="002944B3" w:rsidRDefault="0023059C" w:rsidP="00E20F7A">
            <w:pPr>
              <w:rPr>
                <w:rFonts w:ascii="Times New Roman" w:hAnsi="Times New Roman" w:cs="Times New Roman"/>
                <w:b/>
                <w:sz w:val="20"/>
                <w:szCs w:val="20"/>
              </w:rPr>
            </w:pPr>
          </w:p>
          <w:p w:rsidR="0023059C" w:rsidRPr="002944B3" w:rsidRDefault="0023059C" w:rsidP="00E20F7A">
            <w:pPr>
              <w:rPr>
                <w:rFonts w:ascii="Times New Roman" w:hAnsi="Times New Roman" w:cs="Times New Roman"/>
                <w:b/>
                <w:sz w:val="20"/>
                <w:szCs w:val="20"/>
              </w:rPr>
            </w:pPr>
          </w:p>
          <w:p w:rsidR="0023059C" w:rsidRPr="002944B3" w:rsidRDefault="0023059C" w:rsidP="00E20F7A">
            <w:pPr>
              <w:rPr>
                <w:rFonts w:ascii="Times New Roman" w:hAnsi="Times New Roman" w:cs="Times New Roman"/>
                <w:b/>
                <w:sz w:val="20"/>
                <w:szCs w:val="20"/>
              </w:rPr>
            </w:pPr>
          </w:p>
          <w:p w:rsidR="0023059C" w:rsidRPr="002944B3" w:rsidRDefault="0023059C" w:rsidP="00E20F7A">
            <w:pPr>
              <w:rPr>
                <w:rFonts w:ascii="Times New Roman" w:hAnsi="Times New Roman" w:cs="Times New Roman"/>
                <w:b/>
                <w:sz w:val="20"/>
                <w:szCs w:val="20"/>
              </w:rPr>
            </w:pPr>
          </w:p>
          <w:p w:rsidR="0023059C" w:rsidRPr="002944B3" w:rsidRDefault="0023059C" w:rsidP="00E20F7A">
            <w:pPr>
              <w:rPr>
                <w:rFonts w:ascii="Times New Roman" w:hAnsi="Times New Roman" w:cs="Times New Roman"/>
                <w:b/>
                <w:sz w:val="20"/>
                <w:szCs w:val="20"/>
              </w:rPr>
            </w:pPr>
          </w:p>
          <w:p w:rsidR="0023059C" w:rsidRPr="002944B3" w:rsidRDefault="0023059C" w:rsidP="00E20F7A">
            <w:pPr>
              <w:rPr>
                <w:rFonts w:ascii="Times New Roman" w:hAnsi="Times New Roman" w:cs="Times New Roman"/>
                <w:b/>
                <w:sz w:val="20"/>
                <w:szCs w:val="20"/>
              </w:rPr>
            </w:pPr>
          </w:p>
          <w:p w:rsidR="0023059C" w:rsidRPr="002944B3" w:rsidRDefault="0023059C" w:rsidP="00E20F7A">
            <w:pPr>
              <w:rPr>
                <w:rFonts w:ascii="Times New Roman" w:hAnsi="Times New Roman" w:cs="Times New Roman"/>
                <w:b/>
                <w:sz w:val="20"/>
                <w:szCs w:val="20"/>
              </w:rPr>
            </w:pPr>
          </w:p>
          <w:p w:rsidR="0023059C" w:rsidRPr="002944B3" w:rsidRDefault="0023059C" w:rsidP="00E20F7A">
            <w:pPr>
              <w:rPr>
                <w:rFonts w:ascii="Times New Roman" w:hAnsi="Times New Roman" w:cs="Times New Roman"/>
                <w:b/>
                <w:sz w:val="20"/>
                <w:szCs w:val="20"/>
              </w:rPr>
            </w:pPr>
          </w:p>
          <w:p w:rsidR="00D52223" w:rsidRPr="002944B3" w:rsidRDefault="00D52223" w:rsidP="00E20F7A">
            <w:pPr>
              <w:rPr>
                <w:rFonts w:ascii="Times New Roman" w:hAnsi="Times New Roman" w:cs="Times New Roman"/>
                <w:b/>
                <w:sz w:val="20"/>
                <w:szCs w:val="20"/>
              </w:rPr>
            </w:pPr>
            <w:r w:rsidRPr="002944B3">
              <w:rPr>
                <w:rFonts w:ascii="Times New Roman" w:hAnsi="Times New Roman" w:cs="Times New Roman"/>
                <w:b/>
                <w:sz w:val="20"/>
                <w:szCs w:val="20"/>
              </w:rPr>
              <w:t>UNDP</w:t>
            </w:r>
          </w:p>
        </w:tc>
        <w:tc>
          <w:tcPr>
            <w:tcW w:w="1428" w:type="dxa"/>
          </w:tcPr>
          <w:p w:rsidR="00D52223" w:rsidRPr="002944B3" w:rsidRDefault="00D52223" w:rsidP="00E20F7A">
            <w:pPr>
              <w:rPr>
                <w:rFonts w:ascii="Times New Roman" w:hAnsi="Times New Roman" w:cs="Times New Roman"/>
                <w:b/>
                <w:sz w:val="20"/>
                <w:szCs w:val="20"/>
              </w:rPr>
            </w:pPr>
            <w:r w:rsidRPr="002944B3">
              <w:rPr>
                <w:rFonts w:ascii="Times New Roman" w:hAnsi="Times New Roman" w:cs="Times New Roman"/>
                <w:b/>
                <w:sz w:val="20"/>
                <w:szCs w:val="20"/>
              </w:rPr>
              <w:t>ILDP</w:t>
            </w:r>
          </w:p>
        </w:tc>
        <w:tc>
          <w:tcPr>
            <w:tcW w:w="6981" w:type="dxa"/>
          </w:tcPr>
          <w:p w:rsidR="00D52223" w:rsidRPr="002944B3" w:rsidRDefault="00D52223" w:rsidP="00A355A1">
            <w:pPr>
              <w:spacing w:before="60" w:after="60"/>
              <w:jc w:val="both"/>
              <w:rPr>
                <w:rFonts w:ascii="Times New Roman" w:hAnsi="Times New Roman" w:cs="Times New Roman"/>
                <w:sz w:val="20"/>
                <w:szCs w:val="20"/>
              </w:rPr>
            </w:pPr>
            <w:r w:rsidRPr="002944B3">
              <w:rPr>
                <w:rFonts w:ascii="Times New Roman" w:hAnsi="Times New Roman" w:cs="Times New Roman"/>
                <w:b/>
                <w:sz w:val="20"/>
                <w:szCs w:val="20"/>
              </w:rPr>
              <w:t xml:space="preserve">Integrated Local Development </w:t>
            </w:r>
            <w:r w:rsidRPr="00B34596">
              <w:rPr>
                <w:rFonts w:ascii="Times New Roman" w:hAnsi="Times New Roman" w:cs="Times New Roman"/>
                <w:b/>
                <w:sz w:val="20"/>
                <w:szCs w:val="20"/>
              </w:rPr>
              <w:t>Project</w:t>
            </w:r>
            <w:r w:rsidR="00B34596" w:rsidRPr="00B34596">
              <w:rPr>
                <w:rFonts w:ascii="Times New Roman" w:hAnsi="Times New Roman" w:cs="Times New Roman"/>
                <w:b/>
                <w:sz w:val="20"/>
                <w:szCs w:val="20"/>
              </w:rPr>
              <w:t>, ILDP</w:t>
            </w:r>
            <w:r w:rsidRPr="00B34596">
              <w:rPr>
                <w:rFonts w:ascii="Times New Roman" w:hAnsi="Times New Roman" w:cs="Times New Roman"/>
                <w:b/>
                <w:sz w:val="20"/>
                <w:szCs w:val="20"/>
              </w:rPr>
              <w:t xml:space="preserve"> (</w:t>
            </w:r>
            <w:r w:rsidR="004D3187" w:rsidRPr="00B34596">
              <w:rPr>
                <w:rFonts w:ascii="Times New Roman" w:hAnsi="Times New Roman" w:cs="Times New Roman"/>
                <w:b/>
                <w:sz w:val="20"/>
                <w:szCs w:val="20"/>
              </w:rPr>
              <w:t>in 2</w:t>
            </w:r>
            <w:r w:rsidR="004D3187" w:rsidRPr="002944B3">
              <w:rPr>
                <w:rFonts w:ascii="Times New Roman" w:hAnsi="Times New Roman" w:cs="Times New Roman"/>
                <w:b/>
                <w:sz w:val="20"/>
                <w:szCs w:val="20"/>
              </w:rPr>
              <w:t xml:space="preserve"> phazes</w:t>
            </w:r>
            <w:r w:rsidRPr="002944B3">
              <w:rPr>
                <w:rFonts w:ascii="Times New Roman" w:hAnsi="Times New Roman" w:cs="Times New Roman"/>
                <w:sz w:val="20"/>
                <w:szCs w:val="20"/>
              </w:rPr>
              <w:t xml:space="preserve"> 2008-</w:t>
            </w:r>
            <w:r w:rsidR="004D3187" w:rsidRPr="002944B3">
              <w:rPr>
                <w:rFonts w:ascii="Times New Roman" w:hAnsi="Times New Roman" w:cs="Times New Roman"/>
                <w:sz w:val="20"/>
                <w:szCs w:val="20"/>
              </w:rPr>
              <w:t>2012 and 2012-</w:t>
            </w:r>
            <w:r w:rsidR="00374229" w:rsidRPr="002944B3">
              <w:rPr>
                <w:rFonts w:ascii="Times New Roman" w:hAnsi="Times New Roman" w:cs="Times New Roman"/>
                <w:sz w:val="20"/>
                <w:szCs w:val="20"/>
              </w:rPr>
              <w:t>201</w:t>
            </w:r>
            <w:r w:rsidR="00A355A1" w:rsidRPr="002944B3">
              <w:rPr>
                <w:rFonts w:ascii="Times New Roman" w:hAnsi="Times New Roman" w:cs="Times New Roman"/>
                <w:sz w:val="20"/>
                <w:szCs w:val="20"/>
              </w:rPr>
              <w:t xml:space="preserve">5. </w:t>
            </w:r>
            <w:r w:rsidR="00374229" w:rsidRPr="002944B3">
              <w:rPr>
                <w:rFonts w:ascii="Times New Roman" w:hAnsi="Times New Roman" w:cs="Times New Roman"/>
                <w:sz w:val="20"/>
                <w:szCs w:val="20"/>
              </w:rPr>
              <w:t>ILDP, as an integral pillar of the UNDP Rural and Regional Development Sector, provides support to help strengthen local development planning and the realisation of local strategies in Bosnia and Herzegovina. The project approach provides a “bridge” between the strategic and budgetary frameworks of local and higher levels of government and also provides assistance to 40 local governments to design their integrated local strategies and to successfully implement them in partnership with their communities.</w:t>
            </w:r>
            <w:r w:rsidRPr="002944B3">
              <w:rPr>
                <w:rFonts w:ascii="Times New Roman" w:hAnsi="Times New Roman" w:cs="Times New Roman"/>
                <w:sz w:val="20"/>
                <w:szCs w:val="20"/>
              </w:rPr>
              <w:t xml:space="preserve"> </w:t>
            </w:r>
            <w:r w:rsidR="004D3187" w:rsidRPr="002944B3">
              <w:rPr>
                <w:rFonts w:ascii="Times New Roman" w:hAnsi="Times New Roman" w:cs="Times New Roman"/>
                <w:sz w:val="20"/>
                <w:szCs w:val="20"/>
              </w:rPr>
              <w:t>In its first phase t</w:t>
            </w:r>
            <w:r w:rsidRPr="002944B3">
              <w:rPr>
                <w:rFonts w:ascii="Times New Roman" w:hAnsi="Times New Roman" w:cs="Times New Roman"/>
                <w:sz w:val="20"/>
                <w:szCs w:val="20"/>
              </w:rPr>
              <w:t>he project aim</w:t>
            </w:r>
            <w:r w:rsidR="004D3187" w:rsidRPr="002944B3">
              <w:rPr>
                <w:rFonts w:ascii="Times New Roman" w:hAnsi="Times New Roman" w:cs="Times New Roman"/>
                <w:sz w:val="20"/>
                <w:szCs w:val="20"/>
              </w:rPr>
              <w:t>s</w:t>
            </w:r>
            <w:r w:rsidRPr="002944B3">
              <w:rPr>
                <w:rFonts w:ascii="Times New Roman" w:hAnsi="Times New Roman" w:cs="Times New Roman"/>
                <w:sz w:val="20"/>
                <w:szCs w:val="20"/>
              </w:rPr>
              <w:t xml:space="preserve"> to support the modernisation and </w:t>
            </w:r>
            <w:r w:rsidR="00AE122D" w:rsidRPr="002944B3">
              <w:rPr>
                <w:rFonts w:ascii="Times New Roman" w:hAnsi="Times New Roman" w:cs="Times New Roman"/>
                <w:sz w:val="20"/>
                <w:szCs w:val="20"/>
              </w:rPr>
              <w:t>professionalization</w:t>
            </w:r>
            <w:r w:rsidRPr="002944B3">
              <w:rPr>
                <w:rFonts w:ascii="Times New Roman" w:hAnsi="Times New Roman" w:cs="Times New Roman"/>
                <w:sz w:val="20"/>
                <w:szCs w:val="20"/>
              </w:rPr>
              <w:t xml:space="preserve"> of local development planning in BiH, by developing and implementing a standardised approach for integrated and inclusive local development planning. </w:t>
            </w:r>
            <w:r w:rsidR="004D3187" w:rsidRPr="002944B3">
              <w:rPr>
                <w:rFonts w:ascii="Times New Roman" w:hAnsi="Times New Roman" w:cs="Times New Roman"/>
                <w:sz w:val="20"/>
                <w:szCs w:val="20"/>
              </w:rPr>
              <w:t xml:space="preserve">Strategies priorities and objectives, implementation of strategies and building of structures and skills are considered. </w:t>
            </w:r>
            <w:r w:rsidR="00374229" w:rsidRPr="002944B3">
              <w:rPr>
                <w:rFonts w:ascii="Times New Roman" w:hAnsi="Times New Roman" w:cs="Times New Roman"/>
                <w:sz w:val="20"/>
                <w:szCs w:val="20"/>
              </w:rPr>
              <w:t>In the second phase, which started in 201</w:t>
            </w:r>
            <w:r w:rsidR="005629D5" w:rsidRPr="002944B3">
              <w:rPr>
                <w:rFonts w:ascii="Times New Roman" w:hAnsi="Times New Roman" w:cs="Times New Roman"/>
                <w:sz w:val="20"/>
                <w:szCs w:val="20"/>
              </w:rPr>
              <w:t>2</w:t>
            </w:r>
            <w:r w:rsidR="00374229" w:rsidRPr="002944B3">
              <w:rPr>
                <w:rFonts w:ascii="Times New Roman" w:hAnsi="Times New Roman" w:cs="Times New Roman"/>
                <w:sz w:val="20"/>
                <w:szCs w:val="20"/>
              </w:rPr>
              <w:t xml:space="preserve">, the project aimed at </w:t>
            </w:r>
            <w:r w:rsidRPr="002944B3">
              <w:rPr>
                <w:rFonts w:ascii="Times New Roman" w:hAnsi="Times New Roman" w:cs="Times New Roman"/>
                <w:sz w:val="20"/>
                <w:szCs w:val="20"/>
              </w:rPr>
              <w:t>building critical mass of municipalities implementing integrated and participatory local strategic planning and to enhance vertical integration between local and higher government levels.</w:t>
            </w:r>
          </w:p>
          <w:p w:rsidR="005E5633" w:rsidRPr="002944B3" w:rsidRDefault="004D3187" w:rsidP="00A355A1">
            <w:pPr>
              <w:spacing w:before="60" w:after="60"/>
              <w:jc w:val="both"/>
              <w:rPr>
                <w:rFonts w:ascii="Times New Roman" w:hAnsi="Times New Roman" w:cs="Times New Roman"/>
                <w:sz w:val="20"/>
                <w:szCs w:val="20"/>
              </w:rPr>
            </w:pPr>
            <w:r w:rsidRPr="002944B3">
              <w:rPr>
                <w:rFonts w:ascii="Times New Roman" w:hAnsi="Times New Roman" w:cs="Times New Roman"/>
                <w:sz w:val="20"/>
                <w:szCs w:val="20"/>
              </w:rPr>
              <w:t>The project is funded by the Swiss Agency for Development Cooperation (SDC)</w:t>
            </w:r>
            <w:r w:rsidR="00FC6D6D">
              <w:rPr>
                <w:rFonts w:ascii="Times New Roman" w:hAnsi="Times New Roman" w:cs="Times New Roman"/>
                <w:sz w:val="20"/>
                <w:szCs w:val="20"/>
              </w:rPr>
              <w:t xml:space="preserve"> </w:t>
            </w:r>
            <w:r w:rsidR="00FC6D6D" w:rsidRPr="00FC6D6D">
              <w:rPr>
                <w:rFonts w:ascii="Times New Roman" w:hAnsi="Times New Roman" w:cs="Times New Roman"/>
                <w:sz w:val="20"/>
                <w:szCs w:val="20"/>
              </w:rPr>
              <w:t>with co-funding from UNDP</w:t>
            </w:r>
            <w:r w:rsidRPr="002944B3">
              <w:rPr>
                <w:rFonts w:ascii="Times New Roman" w:hAnsi="Times New Roman" w:cs="Times New Roman"/>
                <w:sz w:val="20"/>
                <w:szCs w:val="20"/>
              </w:rPr>
              <w:t>.</w:t>
            </w:r>
          </w:p>
        </w:tc>
      </w:tr>
      <w:tr w:rsidR="00D52223" w:rsidRPr="002944B3" w:rsidTr="0063536B">
        <w:tc>
          <w:tcPr>
            <w:tcW w:w="1338" w:type="dxa"/>
            <w:vMerge/>
          </w:tcPr>
          <w:p w:rsidR="00D52223" w:rsidRPr="002944B3" w:rsidRDefault="00D52223" w:rsidP="00E20F7A">
            <w:pPr>
              <w:rPr>
                <w:rFonts w:ascii="Times New Roman" w:hAnsi="Times New Roman" w:cs="Times New Roman"/>
                <w:b/>
                <w:sz w:val="20"/>
                <w:szCs w:val="20"/>
              </w:rPr>
            </w:pPr>
          </w:p>
        </w:tc>
        <w:tc>
          <w:tcPr>
            <w:tcW w:w="1428" w:type="dxa"/>
          </w:tcPr>
          <w:p w:rsidR="00D52223" w:rsidRPr="002944B3" w:rsidRDefault="00D52223" w:rsidP="00E20F7A">
            <w:pPr>
              <w:rPr>
                <w:rFonts w:ascii="Times New Roman" w:hAnsi="Times New Roman" w:cs="Times New Roman"/>
                <w:b/>
                <w:sz w:val="20"/>
                <w:szCs w:val="20"/>
              </w:rPr>
            </w:pPr>
            <w:r w:rsidRPr="002944B3">
              <w:rPr>
                <w:rFonts w:ascii="Times New Roman" w:hAnsi="Times New Roman" w:cs="Times New Roman"/>
                <w:b/>
                <w:sz w:val="20"/>
                <w:szCs w:val="20"/>
              </w:rPr>
              <w:t>LOD</w:t>
            </w:r>
          </w:p>
        </w:tc>
        <w:tc>
          <w:tcPr>
            <w:tcW w:w="6981" w:type="dxa"/>
          </w:tcPr>
          <w:p w:rsidR="005E5633" w:rsidRPr="002944B3" w:rsidRDefault="00D52223" w:rsidP="004E5428">
            <w:pPr>
              <w:spacing w:before="60" w:after="60"/>
              <w:jc w:val="both"/>
              <w:rPr>
                <w:rFonts w:ascii="Times New Roman" w:hAnsi="Times New Roman" w:cs="Times New Roman"/>
                <w:sz w:val="20"/>
                <w:szCs w:val="20"/>
              </w:rPr>
            </w:pPr>
            <w:r w:rsidRPr="002944B3">
              <w:rPr>
                <w:rFonts w:ascii="Times New Roman" w:hAnsi="Times New Roman" w:cs="Times New Roman"/>
                <w:b/>
                <w:sz w:val="20"/>
                <w:szCs w:val="20"/>
              </w:rPr>
              <w:t>Reinforcement of Local Democracy (LOD)</w:t>
            </w:r>
            <w:r w:rsidRPr="002944B3">
              <w:rPr>
                <w:rFonts w:ascii="Times New Roman" w:hAnsi="Times New Roman" w:cs="Times New Roman"/>
                <w:sz w:val="20"/>
                <w:szCs w:val="20"/>
              </w:rPr>
              <w:t xml:space="preserve"> </w:t>
            </w:r>
            <w:r w:rsidR="00374229" w:rsidRPr="002944B3">
              <w:rPr>
                <w:rFonts w:ascii="Times New Roman" w:hAnsi="Times New Roman" w:cs="Times New Roman"/>
                <w:sz w:val="20"/>
                <w:szCs w:val="20"/>
              </w:rPr>
              <w:t>Currently in its 3</w:t>
            </w:r>
            <w:r w:rsidR="00374229" w:rsidRPr="002944B3">
              <w:rPr>
                <w:rFonts w:ascii="Times New Roman" w:hAnsi="Times New Roman" w:cs="Times New Roman"/>
                <w:sz w:val="20"/>
                <w:szCs w:val="20"/>
                <w:vertAlign w:val="superscript"/>
              </w:rPr>
              <w:t>rd</w:t>
            </w:r>
            <w:r w:rsidR="00374229" w:rsidRPr="002944B3">
              <w:rPr>
                <w:rFonts w:ascii="Times New Roman" w:hAnsi="Times New Roman" w:cs="Times New Roman"/>
                <w:sz w:val="20"/>
                <w:szCs w:val="20"/>
              </w:rPr>
              <w:t xml:space="preserve"> phase (2012-2014) the </w:t>
            </w:r>
            <w:r w:rsidRPr="002944B3">
              <w:rPr>
                <w:rFonts w:ascii="Times New Roman" w:hAnsi="Times New Roman" w:cs="Times New Roman"/>
                <w:sz w:val="20"/>
                <w:szCs w:val="20"/>
              </w:rPr>
              <w:t>project, funded by the Eu</w:t>
            </w:r>
            <w:r w:rsidR="00374229" w:rsidRPr="002944B3">
              <w:rPr>
                <w:rFonts w:ascii="Times New Roman" w:hAnsi="Times New Roman" w:cs="Times New Roman"/>
                <w:sz w:val="20"/>
                <w:szCs w:val="20"/>
              </w:rPr>
              <w:t xml:space="preserve">ropean Union </w:t>
            </w:r>
            <w:r w:rsidRPr="002944B3">
              <w:rPr>
                <w:rFonts w:ascii="Times New Roman" w:hAnsi="Times New Roman" w:cs="Times New Roman"/>
                <w:sz w:val="20"/>
                <w:szCs w:val="20"/>
              </w:rPr>
              <w:t>works with selected municipalities toward improving their relationship with civil society, and facilitating financing mechanisms for improved service delivery.</w:t>
            </w:r>
            <w:r w:rsidR="00374229" w:rsidRPr="002944B3">
              <w:rPr>
                <w:rFonts w:ascii="Times New Roman" w:hAnsi="Times New Roman" w:cs="Times New Roman"/>
                <w:sz w:val="20"/>
                <w:szCs w:val="20"/>
              </w:rPr>
              <w:t xml:space="preserve"> Among other activities offic</w:t>
            </w:r>
            <w:r w:rsidR="002760F5" w:rsidRPr="002944B3">
              <w:rPr>
                <w:rFonts w:ascii="Times New Roman" w:hAnsi="Times New Roman" w:cs="Times New Roman"/>
                <w:sz w:val="20"/>
                <w:szCs w:val="20"/>
              </w:rPr>
              <w:t xml:space="preserve">ials </w:t>
            </w:r>
            <w:r w:rsidR="00374229" w:rsidRPr="002944B3">
              <w:rPr>
                <w:rFonts w:ascii="Times New Roman" w:hAnsi="Times New Roman" w:cs="Times New Roman"/>
                <w:sz w:val="20"/>
                <w:szCs w:val="20"/>
              </w:rPr>
              <w:t xml:space="preserve">from the municipalities are trained to </w:t>
            </w:r>
            <w:r w:rsidR="002760F5" w:rsidRPr="002944B3">
              <w:rPr>
                <w:rFonts w:ascii="Times New Roman" w:hAnsi="Times New Roman" w:cs="Times New Roman"/>
                <w:sz w:val="20"/>
                <w:szCs w:val="20"/>
              </w:rPr>
              <w:t>effectively engage with civil society (</w:t>
            </w:r>
            <w:r w:rsidR="00AD5803" w:rsidRPr="002944B3">
              <w:rPr>
                <w:rFonts w:ascii="Times New Roman" w:hAnsi="Times New Roman" w:cs="Times New Roman"/>
                <w:sz w:val="20"/>
                <w:szCs w:val="20"/>
              </w:rPr>
              <w:t>promoting civil dialogue, participation of CSOs in public decision making and promoting specialization of CSOs</w:t>
            </w:r>
            <w:r w:rsidR="002760F5" w:rsidRPr="002944B3">
              <w:rPr>
                <w:rFonts w:ascii="Times New Roman" w:hAnsi="Times New Roman" w:cs="Times New Roman"/>
                <w:sz w:val="20"/>
                <w:szCs w:val="20"/>
              </w:rPr>
              <w:t xml:space="preserve">) </w:t>
            </w:r>
          </w:p>
        </w:tc>
      </w:tr>
      <w:tr w:rsidR="001665A0" w:rsidRPr="002944B3" w:rsidTr="0063536B">
        <w:trPr>
          <w:trHeight w:val="2357"/>
        </w:trPr>
        <w:tc>
          <w:tcPr>
            <w:tcW w:w="1338" w:type="dxa"/>
            <w:vMerge/>
          </w:tcPr>
          <w:p w:rsidR="001665A0" w:rsidRPr="002944B3" w:rsidRDefault="001665A0" w:rsidP="00E20F7A">
            <w:pPr>
              <w:rPr>
                <w:rFonts w:ascii="Times New Roman" w:hAnsi="Times New Roman" w:cs="Times New Roman"/>
                <w:sz w:val="20"/>
                <w:szCs w:val="20"/>
              </w:rPr>
            </w:pPr>
          </w:p>
        </w:tc>
        <w:tc>
          <w:tcPr>
            <w:tcW w:w="1428" w:type="dxa"/>
          </w:tcPr>
          <w:p w:rsidR="001665A0" w:rsidRPr="002944B3" w:rsidRDefault="001665A0" w:rsidP="00E20F7A">
            <w:pPr>
              <w:rPr>
                <w:rFonts w:ascii="Times New Roman" w:hAnsi="Times New Roman" w:cs="Times New Roman"/>
                <w:b/>
                <w:sz w:val="20"/>
                <w:szCs w:val="20"/>
              </w:rPr>
            </w:pPr>
            <w:r w:rsidRPr="002944B3">
              <w:rPr>
                <w:rFonts w:ascii="Times New Roman" w:hAnsi="Times New Roman" w:cs="Times New Roman"/>
                <w:b/>
                <w:sz w:val="20"/>
                <w:szCs w:val="20"/>
              </w:rPr>
              <w:t>MDGF DEG</w:t>
            </w:r>
          </w:p>
        </w:tc>
        <w:tc>
          <w:tcPr>
            <w:tcW w:w="6981" w:type="dxa"/>
          </w:tcPr>
          <w:p w:rsidR="005E5633" w:rsidRPr="002944B3" w:rsidRDefault="001665A0" w:rsidP="004E5428">
            <w:pPr>
              <w:spacing w:before="60" w:after="60"/>
              <w:jc w:val="both"/>
              <w:rPr>
                <w:rFonts w:ascii="Times New Roman" w:hAnsi="Times New Roman" w:cs="Times New Roman"/>
                <w:sz w:val="20"/>
                <w:szCs w:val="20"/>
              </w:rPr>
            </w:pPr>
            <w:r w:rsidRPr="002944B3">
              <w:rPr>
                <w:rFonts w:ascii="Times New Roman" w:hAnsi="Times New Roman" w:cs="Times New Roman"/>
                <w:sz w:val="20"/>
                <w:szCs w:val="20"/>
              </w:rPr>
              <w:t xml:space="preserve">Funded through Millennium Development Goals Achievement Fund (MDGF), and implemented </w:t>
            </w:r>
            <w:r w:rsidRPr="00B34596">
              <w:rPr>
                <w:rFonts w:ascii="Times New Roman" w:hAnsi="Times New Roman" w:cs="Times New Roman"/>
                <w:sz w:val="20"/>
                <w:szCs w:val="20"/>
              </w:rPr>
              <w:t>jointly with UNICEF</w:t>
            </w:r>
            <w:r w:rsidR="005E5633" w:rsidRPr="00B34596">
              <w:rPr>
                <w:rFonts w:ascii="Times New Roman" w:hAnsi="Times New Roman" w:cs="Times New Roman"/>
                <w:sz w:val="20"/>
                <w:szCs w:val="20"/>
              </w:rPr>
              <w:t>. Now completed, t</w:t>
            </w:r>
            <w:r w:rsidRPr="00B34596">
              <w:rPr>
                <w:rFonts w:ascii="Times New Roman" w:hAnsi="Times New Roman" w:cs="Times New Roman"/>
                <w:color w:val="333333"/>
                <w:sz w:val="20"/>
                <w:szCs w:val="20"/>
              </w:rPr>
              <w:t>he project “Democratic Economic Governance</w:t>
            </w:r>
            <w:r w:rsidR="00B34596" w:rsidRPr="00B34596">
              <w:rPr>
                <w:rFonts w:ascii="Times New Roman" w:hAnsi="Times New Roman" w:cs="Times New Roman"/>
                <w:color w:val="333333"/>
                <w:sz w:val="20"/>
                <w:szCs w:val="20"/>
              </w:rPr>
              <w:t xml:space="preserve"> (DEG)</w:t>
            </w:r>
            <w:r w:rsidRPr="00B34596">
              <w:rPr>
                <w:rFonts w:ascii="Times New Roman" w:hAnsi="Times New Roman" w:cs="Times New Roman"/>
                <w:color w:val="333333"/>
                <w:sz w:val="20"/>
                <w:szCs w:val="20"/>
              </w:rPr>
              <w:t>: Securing</w:t>
            </w:r>
            <w:r w:rsidRPr="002944B3">
              <w:rPr>
                <w:rFonts w:ascii="Times New Roman" w:hAnsi="Times New Roman" w:cs="Times New Roman"/>
                <w:color w:val="333333"/>
                <w:sz w:val="20"/>
                <w:szCs w:val="20"/>
              </w:rPr>
              <w:t xml:space="preserve"> Access to Water through Institutional Development and Infrastructure: was based on the principles of good governance and the human rights based approach whereby issues of insufficient economic governance and poor infrastructure, which preclude duty bearers and service providers from delivering satisfactory water supply services to citizens, are addressed through planning, management, infrastructure and rehabilitation, as well as the active participation of citizens in the decision-making processes in the water sector. Completed in May 2013, </w:t>
            </w:r>
            <w:r w:rsidR="00364E06" w:rsidRPr="002944B3">
              <w:rPr>
                <w:rFonts w:ascii="Times New Roman" w:hAnsi="Times New Roman" w:cs="Times New Roman"/>
                <w:color w:val="333333"/>
                <w:sz w:val="20"/>
                <w:szCs w:val="20"/>
              </w:rPr>
              <w:t>t</w:t>
            </w:r>
            <w:r w:rsidRPr="002944B3">
              <w:rPr>
                <w:rFonts w:ascii="Times New Roman" w:hAnsi="Times New Roman" w:cs="Times New Roman"/>
                <w:color w:val="333333"/>
                <w:sz w:val="20"/>
                <w:szCs w:val="20"/>
              </w:rPr>
              <w:t xml:space="preserve">he project included a large component  of working with LGUs  with capacity building and training </w:t>
            </w:r>
          </w:p>
        </w:tc>
      </w:tr>
      <w:tr w:rsidR="00A31ED1" w:rsidRPr="002944B3" w:rsidTr="0063536B">
        <w:tc>
          <w:tcPr>
            <w:tcW w:w="1338" w:type="dxa"/>
          </w:tcPr>
          <w:p w:rsidR="00A31ED1" w:rsidRPr="002944B3" w:rsidRDefault="00A31ED1" w:rsidP="00E20F7A">
            <w:pPr>
              <w:rPr>
                <w:rFonts w:ascii="Times New Roman" w:hAnsi="Times New Roman" w:cs="Times New Roman"/>
                <w:b/>
                <w:sz w:val="20"/>
                <w:szCs w:val="20"/>
              </w:rPr>
            </w:pPr>
            <w:r w:rsidRPr="002944B3">
              <w:rPr>
                <w:rFonts w:ascii="Times New Roman" w:hAnsi="Times New Roman" w:cs="Times New Roman"/>
                <w:b/>
                <w:sz w:val="20"/>
                <w:szCs w:val="20"/>
              </w:rPr>
              <w:t xml:space="preserve">OSCE </w:t>
            </w:r>
          </w:p>
        </w:tc>
        <w:tc>
          <w:tcPr>
            <w:tcW w:w="1428" w:type="dxa"/>
          </w:tcPr>
          <w:p w:rsidR="00A31ED1" w:rsidRPr="002944B3" w:rsidRDefault="00A31ED1" w:rsidP="00E20F7A">
            <w:pPr>
              <w:rPr>
                <w:rFonts w:ascii="Times New Roman" w:hAnsi="Times New Roman" w:cs="Times New Roman"/>
                <w:sz w:val="20"/>
                <w:szCs w:val="20"/>
              </w:rPr>
            </w:pPr>
            <w:r w:rsidRPr="002944B3">
              <w:rPr>
                <w:rFonts w:ascii="Times New Roman" w:hAnsi="Times New Roman" w:cs="Times New Roman"/>
                <w:b/>
                <w:sz w:val="20"/>
                <w:szCs w:val="20"/>
              </w:rPr>
              <w:t>“Local First”</w:t>
            </w:r>
            <w:r w:rsidRPr="002944B3">
              <w:rPr>
                <w:rFonts w:ascii="Times New Roman" w:hAnsi="Times New Roman" w:cs="Times New Roman"/>
                <w:sz w:val="20"/>
                <w:szCs w:val="20"/>
              </w:rPr>
              <w:t>.</w:t>
            </w:r>
          </w:p>
        </w:tc>
        <w:tc>
          <w:tcPr>
            <w:tcW w:w="6981" w:type="dxa"/>
          </w:tcPr>
          <w:p w:rsidR="008F64EB" w:rsidRPr="002944B3" w:rsidRDefault="00A31ED1" w:rsidP="008F64EB">
            <w:pPr>
              <w:pStyle w:val="CommentText"/>
              <w:jc w:val="both"/>
              <w:rPr>
                <w:rFonts w:ascii="Times New Roman" w:hAnsi="Times New Roman" w:cs="Times New Roman"/>
                <w:color w:val="000000" w:themeColor="text1"/>
              </w:rPr>
            </w:pPr>
            <w:r w:rsidRPr="002944B3">
              <w:rPr>
                <w:rFonts w:ascii="Times New Roman" w:hAnsi="Times New Roman" w:cs="Times New Roman"/>
              </w:rPr>
              <w:t xml:space="preserve">The Organisation for Security and Cooperation in Europe (OSCE) is implementing a project entitled </w:t>
            </w:r>
            <w:r w:rsidRPr="002944B3">
              <w:rPr>
                <w:rFonts w:ascii="Times New Roman" w:hAnsi="Times New Roman" w:cs="Times New Roman"/>
                <w:b/>
              </w:rPr>
              <w:t>“Local First”</w:t>
            </w:r>
            <w:r w:rsidRPr="002944B3">
              <w:rPr>
                <w:rFonts w:ascii="Times New Roman" w:hAnsi="Times New Roman" w:cs="Times New Roman"/>
              </w:rPr>
              <w:t>. The project aims to “deepen citizens’ engagement with municipalities as a means of ensuring an equitable and accountable allocation of public goods and services”. The seven project components involve support to municipal assemblies/councils, municipal management and accountability, community engagement, inter-municipal learning and support, media and communication, youth access to employment and project management.</w:t>
            </w:r>
            <w:r w:rsidR="004E5428" w:rsidRPr="002944B3">
              <w:rPr>
                <w:rFonts w:ascii="Times New Roman" w:hAnsi="Times New Roman" w:cs="Times New Roman"/>
              </w:rPr>
              <w:t xml:space="preserve">  </w:t>
            </w:r>
            <w:r w:rsidR="006B6BA1" w:rsidRPr="002944B3">
              <w:rPr>
                <w:rFonts w:ascii="Times New Roman" w:hAnsi="Times New Roman" w:cs="Times New Roman"/>
                <w:color w:val="000000" w:themeColor="text1"/>
              </w:rPr>
              <w:t>A</w:t>
            </w:r>
            <w:r w:rsidR="00904878" w:rsidRPr="002944B3">
              <w:rPr>
                <w:rFonts w:ascii="Times New Roman" w:hAnsi="Times New Roman" w:cs="Times New Roman"/>
                <w:color w:val="000000" w:themeColor="text1"/>
              </w:rPr>
              <w:t xml:space="preserve"> component of the Local First Initiative called “Municipal Assembly/Council Support”</w:t>
            </w:r>
            <w:r w:rsidR="006B6BA1" w:rsidRPr="002944B3">
              <w:rPr>
                <w:rFonts w:ascii="Times New Roman" w:hAnsi="Times New Roman" w:cs="Times New Roman"/>
                <w:color w:val="000000" w:themeColor="text1"/>
              </w:rPr>
              <w:t xml:space="preserve"> </w:t>
            </w:r>
            <w:r w:rsidR="00904878" w:rsidRPr="002944B3">
              <w:rPr>
                <w:rFonts w:ascii="Times New Roman" w:hAnsi="Times New Roman" w:cs="Times New Roman"/>
                <w:color w:val="000000" w:themeColor="text1"/>
              </w:rPr>
              <w:t>aims to develop the effectiveness of municipal assemblies/councils in representing citizens’ interests. Concrete synergies were established with regard to inducting training for councillors where OSCE used the training programme designed within the training system.</w:t>
            </w:r>
          </w:p>
          <w:p w:rsidR="008F64EB" w:rsidRPr="002944B3" w:rsidRDefault="008F64EB" w:rsidP="008F64EB">
            <w:pPr>
              <w:pStyle w:val="CommentText"/>
              <w:jc w:val="both"/>
              <w:rPr>
                <w:rFonts w:ascii="Times New Roman" w:hAnsi="Times New Roman" w:cs="Times New Roman"/>
              </w:rPr>
            </w:pPr>
          </w:p>
        </w:tc>
      </w:tr>
      <w:tr w:rsidR="00D52223" w:rsidRPr="002944B3" w:rsidTr="0063536B">
        <w:trPr>
          <w:trHeight w:val="2492"/>
        </w:trPr>
        <w:tc>
          <w:tcPr>
            <w:tcW w:w="1338" w:type="dxa"/>
          </w:tcPr>
          <w:p w:rsidR="00D52223" w:rsidRPr="002944B3" w:rsidRDefault="00D52223" w:rsidP="00E20F7A">
            <w:pPr>
              <w:rPr>
                <w:rFonts w:ascii="Times New Roman" w:hAnsi="Times New Roman" w:cs="Times New Roman"/>
                <w:b/>
                <w:sz w:val="20"/>
                <w:szCs w:val="20"/>
              </w:rPr>
            </w:pPr>
            <w:r w:rsidRPr="002944B3">
              <w:rPr>
                <w:rFonts w:ascii="Times New Roman" w:hAnsi="Times New Roman" w:cs="Times New Roman"/>
                <w:b/>
                <w:sz w:val="20"/>
                <w:szCs w:val="20"/>
              </w:rPr>
              <w:lastRenderedPageBreak/>
              <w:t>Sida</w:t>
            </w:r>
          </w:p>
        </w:tc>
        <w:tc>
          <w:tcPr>
            <w:tcW w:w="1428" w:type="dxa"/>
          </w:tcPr>
          <w:p w:rsidR="00D52223" w:rsidRPr="002944B3" w:rsidRDefault="001665A0" w:rsidP="00E20F7A">
            <w:pPr>
              <w:rPr>
                <w:rFonts w:ascii="Times New Roman" w:hAnsi="Times New Roman" w:cs="Times New Roman"/>
                <w:b/>
                <w:sz w:val="20"/>
                <w:szCs w:val="20"/>
              </w:rPr>
            </w:pPr>
            <w:r w:rsidRPr="002944B3">
              <w:rPr>
                <w:rFonts w:ascii="Times New Roman" w:hAnsi="Times New Roman" w:cs="Times New Roman"/>
                <w:b/>
                <w:sz w:val="20"/>
                <w:szCs w:val="20"/>
              </w:rPr>
              <w:t>Capacity Development for AMCs</w:t>
            </w:r>
          </w:p>
        </w:tc>
        <w:tc>
          <w:tcPr>
            <w:tcW w:w="6981" w:type="dxa"/>
          </w:tcPr>
          <w:p w:rsidR="00D52223" w:rsidRPr="002944B3" w:rsidRDefault="001665A0" w:rsidP="00E20F7A">
            <w:pPr>
              <w:rPr>
                <w:rFonts w:ascii="Times New Roman" w:hAnsi="Times New Roman" w:cs="Times New Roman"/>
                <w:sz w:val="20"/>
                <w:szCs w:val="20"/>
              </w:rPr>
            </w:pPr>
            <w:r w:rsidRPr="002944B3">
              <w:rPr>
                <w:rStyle w:val="Emphasis"/>
                <w:rFonts w:ascii="Times New Roman" w:hAnsi="Times New Roman" w:cs="Times New Roman"/>
                <w:i w:val="0"/>
                <w:sz w:val="20"/>
                <w:szCs w:val="20"/>
              </w:rPr>
              <w:t xml:space="preserve">The project on </w:t>
            </w:r>
            <w:r w:rsidR="00D52223" w:rsidRPr="002944B3">
              <w:rPr>
                <w:rStyle w:val="Emphasis"/>
                <w:rFonts w:ascii="Times New Roman" w:hAnsi="Times New Roman" w:cs="Times New Roman"/>
                <w:b/>
                <w:i w:val="0"/>
                <w:sz w:val="20"/>
                <w:szCs w:val="20"/>
              </w:rPr>
              <w:t>“Capacity Development for the Entity Associations of Municipalities and Cities (AMCs) in Bosnia and Herzegovina (BiH)”,</w:t>
            </w:r>
            <w:r w:rsidR="00D52223" w:rsidRPr="002944B3">
              <w:rPr>
                <w:rStyle w:val="Emphasis"/>
                <w:rFonts w:ascii="Times New Roman" w:hAnsi="Times New Roman" w:cs="Times New Roman"/>
                <w:i w:val="0"/>
                <w:sz w:val="20"/>
                <w:szCs w:val="20"/>
              </w:rPr>
              <w:t xml:space="preserve"> which</w:t>
            </w:r>
            <w:r w:rsidR="00D52223" w:rsidRPr="002944B3">
              <w:rPr>
                <w:rStyle w:val="Emphasis"/>
                <w:rFonts w:ascii="Times New Roman" w:hAnsi="Times New Roman" w:cs="Times New Roman"/>
                <w:sz w:val="20"/>
                <w:szCs w:val="20"/>
              </w:rPr>
              <w:t xml:space="preserve"> started in August 2010. The wider objective of the project is to strengthen democratic processes in BiH and to contribute to BiH's EU accession process. S</w:t>
            </w:r>
            <w:r w:rsidR="00D52223" w:rsidRPr="002944B3">
              <w:rPr>
                <w:rFonts w:ascii="Times New Roman" w:hAnsi="Times New Roman" w:cs="Times New Roman"/>
                <w:sz w:val="20"/>
                <w:szCs w:val="20"/>
                <w:lang w:val="mk-MK" w:eastAsia="mk-MK"/>
              </w:rPr>
              <w:t>pecific objectives are</w:t>
            </w:r>
            <w:r w:rsidR="00D52223" w:rsidRPr="002944B3">
              <w:rPr>
                <w:rFonts w:ascii="Times New Roman" w:hAnsi="Times New Roman" w:cs="Times New Roman"/>
                <w:sz w:val="20"/>
                <w:szCs w:val="20"/>
                <w:lang w:val="en-US" w:eastAsia="mk-MK"/>
              </w:rPr>
              <w:t xml:space="preserve"> t</w:t>
            </w:r>
            <w:r w:rsidR="00D52223" w:rsidRPr="002944B3">
              <w:rPr>
                <w:rFonts w:ascii="Times New Roman" w:hAnsi="Times New Roman" w:cs="Times New Roman"/>
                <w:sz w:val="20"/>
                <w:szCs w:val="20"/>
                <w:lang w:val="mk-MK" w:eastAsia="mk-MK"/>
              </w:rPr>
              <w:t xml:space="preserve">o </w:t>
            </w:r>
            <w:r w:rsidR="00D52223" w:rsidRPr="002944B3">
              <w:rPr>
                <w:rFonts w:ascii="Times New Roman" w:hAnsi="Times New Roman" w:cs="Times New Roman"/>
                <w:sz w:val="20"/>
                <w:szCs w:val="20"/>
                <w:lang w:val="en-US" w:eastAsia="mk-MK"/>
              </w:rPr>
              <w:t xml:space="preserve">(i) </w:t>
            </w:r>
            <w:r w:rsidR="00D52223" w:rsidRPr="002944B3">
              <w:rPr>
                <w:rFonts w:ascii="Times New Roman" w:hAnsi="Times New Roman" w:cs="Times New Roman"/>
                <w:sz w:val="20"/>
                <w:szCs w:val="20"/>
                <w:lang w:val="mk-MK" w:eastAsia="mk-MK"/>
              </w:rPr>
              <w:t>strengthen and further institutionalise the AMCs in BiH, ensuring AMCs' independenc</w:t>
            </w:r>
            <w:r w:rsidR="00D52223" w:rsidRPr="002944B3">
              <w:rPr>
                <w:rFonts w:ascii="Times New Roman" w:hAnsi="Times New Roman" w:cs="Times New Roman"/>
                <w:sz w:val="20"/>
                <w:szCs w:val="20"/>
                <w:lang w:val="en-US" w:eastAsia="mk-MK"/>
              </w:rPr>
              <w:t>e</w:t>
            </w:r>
            <w:r w:rsidR="00D52223" w:rsidRPr="002944B3">
              <w:rPr>
                <w:rFonts w:ascii="Times New Roman" w:hAnsi="Times New Roman" w:cs="Times New Roman"/>
                <w:sz w:val="20"/>
                <w:szCs w:val="20"/>
                <w:lang w:val="mk-MK" w:eastAsia="mk-MK"/>
              </w:rPr>
              <w:t>, clear mandates, and accountability to their constituencies</w:t>
            </w:r>
            <w:r w:rsidR="00D52223" w:rsidRPr="002944B3">
              <w:rPr>
                <w:rFonts w:ascii="Times New Roman" w:hAnsi="Times New Roman" w:cs="Times New Roman"/>
                <w:sz w:val="20"/>
                <w:szCs w:val="20"/>
                <w:lang w:val="en-US" w:eastAsia="mk-MK"/>
              </w:rPr>
              <w:t>, (ii)</w:t>
            </w:r>
            <w:r w:rsidR="00D52223" w:rsidRPr="002944B3">
              <w:rPr>
                <w:rFonts w:ascii="Times New Roman" w:hAnsi="Times New Roman" w:cs="Times New Roman"/>
                <w:sz w:val="20"/>
                <w:szCs w:val="20"/>
                <w:lang w:val="mk-MK" w:eastAsia="mk-MK"/>
              </w:rPr>
              <w:t xml:space="preserve"> facilitate the development of strategic documents and services, enhancing the AMCs' capacities to act as democratic, legitimate, transparent, effective and sustainable institutions that are service providers to their members and strengthen the influence of municipalities on higher levels of government</w:t>
            </w:r>
            <w:r w:rsidR="00D52223" w:rsidRPr="002944B3">
              <w:rPr>
                <w:rFonts w:ascii="Times New Roman" w:hAnsi="Times New Roman" w:cs="Times New Roman"/>
                <w:sz w:val="20"/>
                <w:szCs w:val="20"/>
                <w:lang w:val="en-US" w:eastAsia="mk-MK"/>
              </w:rPr>
              <w:t xml:space="preserve">, and (iii) </w:t>
            </w:r>
            <w:r w:rsidR="00D52223" w:rsidRPr="002944B3">
              <w:rPr>
                <w:rFonts w:ascii="Times New Roman" w:hAnsi="Times New Roman" w:cs="Times New Roman"/>
                <w:sz w:val="20"/>
                <w:szCs w:val="20"/>
                <w:lang w:val="mk-MK" w:eastAsia="mk-MK"/>
              </w:rPr>
              <w:t xml:space="preserve">help the AMCs bridge the current </w:t>
            </w:r>
            <w:r w:rsidR="00D52223" w:rsidRPr="002944B3">
              <w:rPr>
                <w:rFonts w:ascii="Times New Roman" w:hAnsi="Times New Roman" w:cs="Times New Roman"/>
                <w:sz w:val="20"/>
                <w:szCs w:val="20"/>
                <w:lang w:val="en-US" w:eastAsia="mk-MK"/>
              </w:rPr>
              <w:t>lack</w:t>
            </w:r>
            <w:r w:rsidR="00D52223" w:rsidRPr="002944B3">
              <w:rPr>
                <w:rFonts w:ascii="Times New Roman" w:hAnsi="Times New Roman" w:cs="Times New Roman"/>
                <w:sz w:val="20"/>
                <w:szCs w:val="20"/>
                <w:lang w:val="mk-MK" w:eastAsia="mk-MK"/>
              </w:rPr>
              <w:t xml:space="preserve"> of in-house expertise, and achieve a higher level of organisational and functional development, with inspiration from AMCs in other transiti</w:t>
            </w:r>
            <w:r w:rsidR="00D52223" w:rsidRPr="002944B3">
              <w:rPr>
                <w:rFonts w:ascii="Times New Roman" w:hAnsi="Times New Roman" w:cs="Times New Roman"/>
                <w:sz w:val="20"/>
                <w:szCs w:val="20"/>
                <w:lang w:val="en-US" w:eastAsia="mk-MK"/>
              </w:rPr>
              <w:t>on</w:t>
            </w:r>
            <w:r w:rsidR="00D52223" w:rsidRPr="002944B3">
              <w:rPr>
                <w:rFonts w:ascii="Times New Roman" w:hAnsi="Times New Roman" w:cs="Times New Roman"/>
                <w:sz w:val="20"/>
                <w:szCs w:val="20"/>
                <w:lang w:val="mk-MK" w:eastAsia="mk-MK"/>
              </w:rPr>
              <w:t xml:space="preserve"> countries.</w:t>
            </w:r>
            <w:r w:rsidRPr="002944B3">
              <w:rPr>
                <w:rFonts w:ascii="Times New Roman" w:hAnsi="Times New Roman" w:cs="Times New Roman"/>
                <w:sz w:val="20"/>
                <w:szCs w:val="20"/>
                <w:lang w:eastAsia="mk-MK"/>
              </w:rPr>
              <w:t xml:space="preserve"> At the time of writing the MTR the project was completed and was </w:t>
            </w:r>
            <w:r w:rsidR="008D52A8" w:rsidRPr="002944B3">
              <w:rPr>
                <w:rFonts w:ascii="Times New Roman" w:hAnsi="Times New Roman" w:cs="Times New Roman"/>
                <w:sz w:val="20"/>
                <w:szCs w:val="20"/>
                <w:lang w:eastAsia="mk-MK"/>
              </w:rPr>
              <w:t>being</w:t>
            </w:r>
            <w:r w:rsidRPr="002944B3">
              <w:rPr>
                <w:rFonts w:ascii="Times New Roman" w:hAnsi="Times New Roman" w:cs="Times New Roman"/>
                <w:sz w:val="20"/>
                <w:szCs w:val="20"/>
                <w:lang w:eastAsia="mk-MK"/>
              </w:rPr>
              <w:t xml:space="preserve"> evaluated</w:t>
            </w:r>
            <w:r w:rsidR="0063536B">
              <w:rPr>
                <w:rFonts w:ascii="Arial" w:hAnsi="Arial" w:cs="Times New Roman"/>
                <w:sz w:val="20"/>
                <w:szCs w:val="20"/>
                <w:lang w:eastAsia="mk-MK"/>
              </w:rPr>
              <w:t>.</w:t>
            </w:r>
          </w:p>
        </w:tc>
      </w:tr>
      <w:tr w:rsidR="00886462" w:rsidRPr="002944B3" w:rsidTr="0063536B">
        <w:trPr>
          <w:trHeight w:val="2018"/>
        </w:trPr>
        <w:tc>
          <w:tcPr>
            <w:tcW w:w="1338" w:type="dxa"/>
          </w:tcPr>
          <w:p w:rsidR="00886462" w:rsidRPr="002944B3" w:rsidRDefault="00886462" w:rsidP="00E20F7A">
            <w:pPr>
              <w:rPr>
                <w:rFonts w:ascii="Times New Roman" w:hAnsi="Times New Roman" w:cs="Times New Roman"/>
                <w:b/>
                <w:sz w:val="20"/>
                <w:szCs w:val="20"/>
              </w:rPr>
            </w:pPr>
            <w:r w:rsidRPr="002944B3">
              <w:rPr>
                <w:rFonts w:ascii="Times New Roman" w:hAnsi="Times New Roman" w:cs="Times New Roman"/>
                <w:b/>
                <w:sz w:val="20"/>
                <w:szCs w:val="20"/>
              </w:rPr>
              <w:t>SDC</w:t>
            </w:r>
          </w:p>
        </w:tc>
        <w:tc>
          <w:tcPr>
            <w:tcW w:w="1428" w:type="dxa"/>
          </w:tcPr>
          <w:p w:rsidR="00886462" w:rsidRPr="002944B3" w:rsidRDefault="00886462" w:rsidP="00E20F7A">
            <w:pPr>
              <w:rPr>
                <w:rFonts w:ascii="Times New Roman" w:hAnsi="Times New Roman" w:cs="Times New Roman"/>
                <w:sz w:val="20"/>
                <w:szCs w:val="20"/>
              </w:rPr>
            </w:pPr>
            <w:r w:rsidRPr="002944B3">
              <w:rPr>
                <w:rFonts w:ascii="Times New Roman" w:hAnsi="Times New Roman" w:cs="Times New Roman"/>
                <w:b/>
                <w:bCs/>
                <w:color w:val="000000"/>
                <w:sz w:val="20"/>
                <w:szCs w:val="20"/>
                <w:lang w:eastAsia="en-GB"/>
              </w:rPr>
              <w:t>GOV-WADE</w:t>
            </w:r>
          </w:p>
        </w:tc>
        <w:tc>
          <w:tcPr>
            <w:tcW w:w="6981" w:type="dxa"/>
          </w:tcPr>
          <w:p w:rsidR="00886462" w:rsidRPr="002944B3" w:rsidRDefault="00886462" w:rsidP="00CA4060">
            <w:pPr>
              <w:spacing w:before="60" w:after="60"/>
              <w:jc w:val="both"/>
              <w:rPr>
                <w:rStyle w:val="Emphasis"/>
                <w:rFonts w:ascii="Times New Roman" w:hAnsi="Times New Roman" w:cs="Times New Roman"/>
                <w:sz w:val="20"/>
                <w:szCs w:val="20"/>
              </w:rPr>
            </w:pPr>
            <w:r w:rsidRPr="002944B3">
              <w:rPr>
                <w:rFonts w:ascii="Times New Roman" w:hAnsi="Times New Roman" w:cs="Times New Roman"/>
                <w:bCs/>
                <w:color w:val="000000"/>
                <w:sz w:val="20"/>
                <w:szCs w:val="20"/>
                <w:lang w:eastAsia="en-GB"/>
              </w:rPr>
              <w:t>SDC has supported (1997-2012) "Project of Good Governance in Water and Environment Protection (GOV-WADE)” since 1997. The project is designed for municipalities in the basin of the river Una. In the last, final phase, which began in January 2010, the emphasis has been on 6 municipalities, which were elected to become potential role models in the water and environmental protection sector. Infrastructure projects were supported on 50-50% co-funding basis from municipalities.  The program might extend to more municipalities, with larger mandate</w:t>
            </w:r>
            <w:r w:rsidR="00B34596">
              <w:rPr>
                <w:rFonts w:ascii="Times New Roman" w:hAnsi="Times New Roman" w:cs="Times New Roman"/>
                <w:bCs/>
                <w:color w:val="000000"/>
                <w:sz w:val="20"/>
                <w:szCs w:val="20"/>
                <w:lang w:eastAsia="en-GB"/>
              </w:rPr>
              <w:t>.</w:t>
            </w:r>
            <w:r w:rsidR="00B34596">
              <w:rPr>
                <w:rFonts w:ascii="Arial" w:hAnsi="Arial" w:cs="Times New Roman"/>
                <w:bCs/>
                <w:color w:val="000000"/>
                <w:sz w:val="20"/>
                <w:szCs w:val="20"/>
                <w:lang w:eastAsia="en-GB"/>
              </w:rPr>
              <w:t xml:space="preserve"> </w:t>
            </w:r>
          </w:p>
        </w:tc>
      </w:tr>
      <w:tr w:rsidR="00D52223" w:rsidRPr="00886462" w:rsidTr="0063536B">
        <w:trPr>
          <w:trHeight w:val="2834"/>
        </w:trPr>
        <w:tc>
          <w:tcPr>
            <w:tcW w:w="1338" w:type="dxa"/>
          </w:tcPr>
          <w:p w:rsidR="00D52223" w:rsidRPr="00886462" w:rsidRDefault="00D52223" w:rsidP="00E20F7A">
            <w:pPr>
              <w:rPr>
                <w:rFonts w:ascii="Times New Roman" w:hAnsi="Times New Roman" w:cs="Times New Roman"/>
                <w:b/>
                <w:sz w:val="20"/>
                <w:szCs w:val="20"/>
              </w:rPr>
            </w:pPr>
            <w:r w:rsidRPr="00886462">
              <w:rPr>
                <w:rFonts w:ascii="Times New Roman" w:hAnsi="Times New Roman" w:cs="Times New Roman"/>
                <w:b/>
                <w:sz w:val="20"/>
                <w:szCs w:val="20"/>
              </w:rPr>
              <w:t>GIZ</w:t>
            </w:r>
          </w:p>
        </w:tc>
        <w:tc>
          <w:tcPr>
            <w:tcW w:w="1428" w:type="dxa"/>
          </w:tcPr>
          <w:p w:rsidR="00D52223" w:rsidRPr="00886462" w:rsidRDefault="001665A0" w:rsidP="00886462">
            <w:pPr>
              <w:rPr>
                <w:rFonts w:ascii="Times New Roman" w:hAnsi="Times New Roman" w:cs="Times New Roman"/>
                <w:b/>
                <w:sz w:val="20"/>
                <w:szCs w:val="20"/>
              </w:rPr>
            </w:pPr>
            <w:r w:rsidRPr="00886462">
              <w:rPr>
                <w:rFonts w:ascii="Times New Roman" w:hAnsi="Times New Roman" w:cs="Times New Roman"/>
                <w:b/>
                <w:sz w:val="20"/>
                <w:szCs w:val="20"/>
              </w:rPr>
              <w:t>Programme for Strengthening of Public Institutions in B</w:t>
            </w:r>
            <w:r w:rsidR="00886462" w:rsidRPr="00886462">
              <w:rPr>
                <w:rFonts w:ascii="Times New Roman" w:hAnsi="Times New Roman" w:cs="Times New Roman"/>
                <w:b/>
                <w:sz w:val="20"/>
                <w:szCs w:val="20"/>
              </w:rPr>
              <w:t xml:space="preserve">iH </w:t>
            </w:r>
          </w:p>
        </w:tc>
        <w:tc>
          <w:tcPr>
            <w:tcW w:w="6981" w:type="dxa"/>
          </w:tcPr>
          <w:p w:rsidR="000A490C" w:rsidRPr="00886462" w:rsidRDefault="001665A0" w:rsidP="00AD5803">
            <w:pPr>
              <w:pStyle w:val="NormalWeb"/>
              <w:shd w:val="clear" w:color="auto" w:fill="FFFFFF"/>
              <w:spacing w:line="240" w:lineRule="atLeast"/>
              <w:jc w:val="both"/>
              <w:rPr>
                <w:sz w:val="20"/>
                <w:szCs w:val="20"/>
              </w:rPr>
            </w:pPr>
            <w:r w:rsidRPr="00886462">
              <w:rPr>
                <w:color w:val="000000" w:themeColor="text1"/>
                <w:sz w:val="20"/>
                <w:szCs w:val="20"/>
              </w:rPr>
              <w:t>The project is currently cooperating with the Public Administration Reform Coordinator's Office (PARCO) as lead executing agency, together with the Central Bank, the Statistics Agency, the Public Procurement Agency and Procurement Review Body, the Agency for Pre-Primary, Primary and Secondary Education, the Agency for Development of Higher Education and Quality Assurance, the Directorate for European Integration and the Civil Service Agency.</w:t>
            </w:r>
            <w:r w:rsidR="00067920" w:rsidRPr="00886462">
              <w:rPr>
                <w:color w:val="000000" w:themeColor="text1"/>
                <w:sz w:val="20"/>
                <w:szCs w:val="20"/>
              </w:rPr>
              <w:t xml:space="preserve"> </w:t>
            </w:r>
            <w:r w:rsidRPr="00886462">
              <w:rPr>
                <w:color w:val="000000" w:themeColor="text1"/>
                <w:sz w:val="20"/>
                <w:szCs w:val="20"/>
              </w:rPr>
              <w:t>Support is being provided in a number of ways. International and local experts are advising each of these nine institutions on how to optimise key procedures. The project is also providing training and a limited number of material resources. Furthermore, the lead executing agency is being advised on how to strategically manage public administration reforms and how to monitor the effectiveness of these measures.</w:t>
            </w:r>
          </w:p>
        </w:tc>
      </w:tr>
      <w:tr w:rsidR="002760F5" w:rsidRPr="00886462" w:rsidTr="0063536B">
        <w:tc>
          <w:tcPr>
            <w:tcW w:w="1338" w:type="dxa"/>
          </w:tcPr>
          <w:p w:rsidR="002760F5" w:rsidRPr="00886462" w:rsidRDefault="002760F5" w:rsidP="00E20F7A">
            <w:pPr>
              <w:rPr>
                <w:rFonts w:ascii="Times New Roman" w:hAnsi="Times New Roman" w:cs="Times New Roman"/>
                <w:b/>
                <w:sz w:val="20"/>
                <w:szCs w:val="20"/>
              </w:rPr>
            </w:pPr>
            <w:r w:rsidRPr="00886462">
              <w:rPr>
                <w:rFonts w:ascii="Times New Roman" w:hAnsi="Times New Roman" w:cs="Times New Roman"/>
                <w:b/>
                <w:sz w:val="20"/>
                <w:szCs w:val="20"/>
              </w:rPr>
              <w:t>USAID</w:t>
            </w:r>
          </w:p>
        </w:tc>
        <w:tc>
          <w:tcPr>
            <w:tcW w:w="1428" w:type="dxa"/>
          </w:tcPr>
          <w:p w:rsidR="002760F5" w:rsidRPr="00886462" w:rsidRDefault="002760F5" w:rsidP="002760F5">
            <w:pPr>
              <w:rPr>
                <w:rFonts w:ascii="Times New Roman" w:hAnsi="Times New Roman" w:cs="Times New Roman"/>
                <w:b/>
                <w:sz w:val="20"/>
                <w:szCs w:val="20"/>
              </w:rPr>
            </w:pPr>
            <w:r w:rsidRPr="00886462">
              <w:rPr>
                <w:rFonts w:ascii="Times New Roman" w:hAnsi="Times New Roman" w:cs="Times New Roman"/>
                <w:b/>
                <w:sz w:val="20"/>
                <w:szCs w:val="20"/>
              </w:rPr>
              <w:t>GAP</w:t>
            </w:r>
          </w:p>
        </w:tc>
        <w:tc>
          <w:tcPr>
            <w:tcW w:w="6981" w:type="dxa"/>
          </w:tcPr>
          <w:p w:rsidR="002760F5" w:rsidRPr="00886462" w:rsidRDefault="002760F5" w:rsidP="002577D2">
            <w:pPr>
              <w:spacing w:before="60" w:after="60"/>
              <w:jc w:val="both"/>
              <w:rPr>
                <w:rFonts w:ascii="Times New Roman" w:hAnsi="Times New Roman" w:cs="Times New Roman"/>
                <w:sz w:val="20"/>
                <w:szCs w:val="20"/>
              </w:rPr>
            </w:pPr>
            <w:r w:rsidRPr="00886462">
              <w:rPr>
                <w:rFonts w:ascii="Times New Roman" w:hAnsi="Times New Roman" w:cs="Times New Roman"/>
                <w:sz w:val="20"/>
                <w:szCs w:val="20"/>
              </w:rPr>
              <w:t xml:space="preserve">The </w:t>
            </w:r>
            <w:r w:rsidRPr="00886462">
              <w:rPr>
                <w:rFonts w:ascii="Times New Roman" w:hAnsi="Times New Roman" w:cs="Times New Roman"/>
                <w:b/>
                <w:sz w:val="20"/>
                <w:szCs w:val="20"/>
              </w:rPr>
              <w:t>Governance Accountability Project (GAP)</w:t>
            </w:r>
            <w:r w:rsidRPr="00886462">
              <w:rPr>
                <w:rFonts w:ascii="Times New Roman" w:hAnsi="Times New Roman" w:cs="Times New Roman"/>
                <w:sz w:val="20"/>
                <w:szCs w:val="20"/>
              </w:rPr>
              <w:t xml:space="preserve"> (2007-2012) was designed to build the capacity of a critical mass of municipalities to better serve their citizens within a policy and fiscal framework of good governance. This jointly funded project with support from the United States Agency for International Development (USAID), the Netherlands Embassy and Sida, </w:t>
            </w:r>
            <w:r w:rsidR="002577D2" w:rsidRPr="00886462">
              <w:rPr>
                <w:rFonts w:ascii="Times New Roman" w:hAnsi="Times New Roman" w:cs="Times New Roman"/>
                <w:sz w:val="20"/>
                <w:szCs w:val="20"/>
              </w:rPr>
              <w:t xml:space="preserve">worked </w:t>
            </w:r>
            <w:r w:rsidRPr="00886462">
              <w:rPr>
                <w:rFonts w:ascii="Times New Roman" w:hAnsi="Times New Roman" w:cs="Times New Roman"/>
                <w:sz w:val="20"/>
                <w:szCs w:val="20"/>
              </w:rPr>
              <w:t xml:space="preserve">with 72 municipalities. GAP </w:t>
            </w:r>
            <w:r w:rsidR="002577D2" w:rsidRPr="00886462">
              <w:rPr>
                <w:rFonts w:ascii="Times New Roman" w:hAnsi="Times New Roman" w:cs="Times New Roman"/>
                <w:sz w:val="20"/>
                <w:szCs w:val="20"/>
              </w:rPr>
              <w:t xml:space="preserve">had </w:t>
            </w:r>
            <w:r w:rsidRPr="00886462">
              <w:rPr>
                <w:rFonts w:ascii="Times New Roman" w:hAnsi="Times New Roman" w:cs="Times New Roman"/>
                <w:sz w:val="20"/>
                <w:szCs w:val="20"/>
              </w:rPr>
              <w:t xml:space="preserve">two components: local interventions, which include providing the technical assistance and community development co-financing, and policy interventions, assisting all BiH municipalities with functional and fiscal decentralisation and creating an environment conducive to democratic government. </w:t>
            </w:r>
          </w:p>
        </w:tc>
      </w:tr>
    </w:tbl>
    <w:p w:rsidR="00A62719" w:rsidRDefault="00A62719" w:rsidP="00F22749">
      <w:pPr>
        <w:spacing w:before="60" w:after="60" w:line="240" w:lineRule="auto"/>
        <w:jc w:val="both"/>
        <w:rPr>
          <w:rFonts w:ascii="Times New Roman" w:hAnsi="Times New Roman" w:cs="Times New Roman"/>
          <w:sz w:val="24"/>
          <w:szCs w:val="24"/>
        </w:rPr>
      </w:pPr>
    </w:p>
    <w:p w:rsidR="00E20F7A" w:rsidRPr="00B34596" w:rsidRDefault="001665A0" w:rsidP="00F22749">
      <w:pPr>
        <w:spacing w:before="60" w:after="60" w:line="240" w:lineRule="auto"/>
        <w:jc w:val="both"/>
        <w:rPr>
          <w:rFonts w:ascii="Times New Roman" w:hAnsi="Times New Roman" w:cs="Times New Roman"/>
          <w:sz w:val="24"/>
          <w:szCs w:val="24"/>
        </w:rPr>
      </w:pPr>
      <w:r w:rsidRPr="002944B3">
        <w:rPr>
          <w:rFonts w:ascii="Times New Roman" w:hAnsi="Times New Roman" w:cs="Times New Roman"/>
          <w:sz w:val="24"/>
          <w:szCs w:val="24"/>
        </w:rPr>
        <w:t xml:space="preserve">In </w:t>
      </w:r>
      <w:r w:rsidR="00A31ED1" w:rsidRPr="002944B3">
        <w:rPr>
          <w:rFonts w:ascii="Times New Roman" w:hAnsi="Times New Roman" w:cs="Times New Roman"/>
          <w:sz w:val="24"/>
          <w:szCs w:val="24"/>
        </w:rPr>
        <w:t xml:space="preserve">the Section </w:t>
      </w:r>
      <w:r w:rsidR="002521AA">
        <w:fldChar w:fldCharType="begin"/>
      </w:r>
      <w:r w:rsidR="002521AA">
        <w:instrText xml:space="preserve"> REF _Ref374046264 \n \h  \* MERGEFORMAT </w:instrText>
      </w:r>
      <w:r w:rsidR="002521AA">
        <w:fldChar w:fldCharType="separate"/>
      </w:r>
      <w:r w:rsidR="007344E8" w:rsidRPr="002944B3">
        <w:rPr>
          <w:rFonts w:ascii="Times New Roman" w:hAnsi="Times New Roman" w:cs="Times New Roman"/>
          <w:sz w:val="24"/>
          <w:szCs w:val="24"/>
        </w:rPr>
        <w:t>5.3</w:t>
      </w:r>
      <w:r w:rsidR="002521AA">
        <w:fldChar w:fldCharType="end"/>
      </w:r>
      <w:r w:rsidR="00A31ED1" w:rsidRPr="002944B3">
        <w:rPr>
          <w:rFonts w:ascii="Times New Roman" w:hAnsi="Times New Roman" w:cs="Times New Roman"/>
          <w:sz w:val="24"/>
          <w:szCs w:val="24"/>
        </w:rPr>
        <w:t xml:space="preserve"> (on </w:t>
      </w:r>
      <w:r w:rsidR="00A31ED1" w:rsidRPr="00B34596">
        <w:rPr>
          <w:rFonts w:ascii="Times New Roman" w:hAnsi="Times New Roman" w:cs="Times New Roman"/>
          <w:sz w:val="24"/>
          <w:szCs w:val="24"/>
        </w:rPr>
        <w:t xml:space="preserve">Efficiency) </w:t>
      </w:r>
      <w:r w:rsidRPr="00B34596">
        <w:rPr>
          <w:rFonts w:ascii="Times New Roman" w:hAnsi="Times New Roman" w:cs="Times New Roman"/>
          <w:sz w:val="24"/>
          <w:szCs w:val="24"/>
        </w:rPr>
        <w:t xml:space="preserve">of the report the synergies </w:t>
      </w:r>
      <w:r w:rsidR="00B34596" w:rsidRPr="00B34596">
        <w:rPr>
          <w:rFonts w:ascii="Times New Roman" w:hAnsi="Times New Roman" w:cs="Times New Roman"/>
          <w:sz w:val="24"/>
          <w:szCs w:val="24"/>
        </w:rPr>
        <w:t xml:space="preserve">of the projects listed in </w:t>
      </w:r>
      <w:r w:rsidR="002521AA">
        <w:fldChar w:fldCharType="begin"/>
      </w:r>
      <w:r w:rsidR="002521AA">
        <w:instrText xml:space="preserve"> REF _Ref374837237 \h  \* MERGEFORMAT </w:instrText>
      </w:r>
      <w:r w:rsidR="002521AA">
        <w:fldChar w:fldCharType="separate"/>
      </w:r>
      <w:r w:rsidR="00B34596" w:rsidRPr="00B34596">
        <w:rPr>
          <w:rFonts w:ascii="Times New Roman" w:hAnsi="Times New Roman" w:cs="Times New Roman"/>
          <w:sz w:val="20"/>
          <w:szCs w:val="20"/>
        </w:rPr>
        <w:t>Table 2</w:t>
      </w:r>
      <w:r w:rsidR="002521AA">
        <w:fldChar w:fldCharType="end"/>
      </w:r>
      <w:r w:rsidR="00B34596" w:rsidRPr="00B34596">
        <w:rPr>
          <w:rFonts w:ascii="Times New Roman" w:hAnsi="Times New Roman" w:cs="Times New Roman"/>
          <w:sz w:val="24"/>
          <w:szCs w:val="24"/>
        </w:rPr>
        <w:t xml:space="preserve"> </w:t>
      </w:r>
      <w:r w:rsidRPr="00B34596">
        <w:rPr>
          <w:rFonts w:ascii="Times New Roman" w:hAnsi="Times New Roman" w:cs="Times New Roman"/>
          <w:sz w:val="24"/>
          <w:szCs w:val="24"/>
        </w:rPr>
        <w:t>with MTSII– actually built and p</w:t>
      </w:r>
      <w:r w:rsidR="005E5633" w:rsidRPr="00B34596">
        <w:rPr>
          <w:rFonts w:ascii="Times New Roman" w:hAnsi="Times New Roman" w:cs="Times New Roman"/>
          <w:sz w:val="24"/>
          <w:szCs w:val="24"/>
        </w:rPr>
        <w:t xml:space="preserve">lanned, </w:t>
      </w:r>
      <w:r w:rsidRPr="00B34596">
        <w:rPr>
          <w:rFonts w:ascii="Times New Roman" w:hAnsi="Times New Roman" w:cs="Times New Roman"/>
          <w:sz w:val="24"/>
          <w:szCs w:val="24"/>
        </w:rPr>
        <w:t>are discussed</w:t>
      </w:r>
      <w:r w:rsidR="005E5633" w:rsidRPr="00B34596">
        <w:rPr>
          <w:rFonts w:ascii="Times New Roman" w:hAnsi="Times New Roman" w:cs="Times New Roman"/>
          <w:sz w:val="24"/>
          <w:szCs w:val="24"/>
        </w:rPr>
        <w:t xml:space="preserve">. </w:t>
      </w:r>
      <w:r w:rsidRPr="00B34596">
        <w:rPr>
          <w:rFonts w:ascii="Times New Roman" w:hAnsi="Times New Roman" w:cs="Times New Roman"/>
          <w:sz w:val="24"/>
          <w:szCs w:val="24"/>
        </w:rPr>
        <w:t xml:space="preserve"> </w:t>
      </w:r>
    </w:p>
    <w:p w:rsidR="00E20F7A" w:rsidRPr="002944B3" w:rsidRDefault="00E20F7A" w:rsidP="00435D35">
      <w:pPr>
        <w:pStyle w:val="Heading1"/>
        <w:numPr>
          <w:ilvl w:val="0"/>
          <w:numId w:val="1"/>
        </w:numPr>
        <w:rPr>
          <w:rFonts w:ascii="Times New Roman" w:hAnsi="Times New Roman" w:cs="Times New Roman"/>
        </w:rPr>
      </w:pPr>
      <w:bookmarkStart w:id="31" w:name="_Toc304916127"/>
      <w:bookmarkStart w:id="32" w:name="_Toc304975151"/>
      <w:bookmarkStart w:id="33" w:name="_Toc304916128"/>
      <w:bookmarkStart w:id="34" w:name="_Toc304975152"/>
      <w:bookmarkStart w:id="35" w:name="_Toc304916129"/>
      <w:bookmarkStart w:id="36" w:name="_Toc304975153"/>
      <w:bookmarkStart w:id="37" w:name="_Toc305596731"/>
      <w:bookmarkStart w:id="38" w:name="_Toc377230779"/>
      <w:bookmarkEnd w:id="31"/>
      <w:bookmarkEnd w:id="32"/>
      <w:bookmarkEnd w:id="33"/>
      <w:bookmarkEnd w:id="34"/>
      <w:bookmarkEnd w:id="35"/>
      <w:bookmarkEnd w:id="36"/>
      <w:r w:rsidRPr="002944B3">
        <w:rPr>
          <w:rFonts w:ascii="Times New Roman" w:hAnsi="Times New Roman" w:cs="Times New Roman"/>
        </w:rPr>
        <w:t>Key Findings</w:t>
      </w:r>
      <w:bookmarkEnd w:id="37"/>
      <w:bookmarkEnd w:id="38"/>
    </w:p>
    <w:p w:rsidR="00651CC2" w:rsidRPr="002944B3" w:rsidRDefault="00223784" w:rsidP="00435D35">
      <w:pPr>
        <w:pStyle w:val="Heading2"/>
        <w:numPr>
          <w:ilvl w:val="1"/>
          <w:numId w:val="1"/>
        </w:numPr>
        <w:rPr>
          <w:rFonts w:ascii="Times New Roman" w:hAnsi="Times New Roman" w:cs="Times New Roman"/>
        </w:rPr>
      </w:pPr>
      <w:bookmarkStart w:id="39" w:name="_Toc377230780"/>
      <w:r w:rsidRPr="002944B3">
        <w:rPr>
          <w:rFonts w:ascii="Times New Roman" w:hAnsi="Times New Roman" w:cs="Times New Roman"/>
        </w:rPr>
        <w:t>Relevance</w:t>
      </w:r>
      <w:bookmarkEnd w:id="39"/>
      <w:r w:rsidRPr="002944B3">
        <w:rPr>
          <w:rFonts w:ascii="Times New Roman" w:hAnsi="Times New Roman" w:cs="Times New Roman"/>
        </w:rPr>
        <w:t xml:space="preserve"> </w:t>
      </w:r>
    </w:p>
    <w:p w:rsidR="003B132C" w:rsidRPr="002944B3" w:rsidRDefault="003B132C" w:rsidP="003B132C">
      <w:pPr>
        <w:pStyle w:val="Heading3"/>
        <w:spacing w:before="0" w:line="240" w:lineRule="auto"/>
        <w:ind w:left="1080"/>
        <w:rPr>
          <w:rFonts w:ascii="Times New Roman" w:hAnsi="Times New Roman" w:cs="Times New Roman"/>
          <w:sz w:val="24"/>
          <w:szCs w:val="24"/>
        </w:rPr>
      </w:pPr>
    </w:p>
    <w:p w:rsidR="00223784" w:rsidRPr="002944B3" w:rsidRDefault="00F22749" w:rsidP="00435D35">
      <w:pPr>
        <w:pStyle w:val="Heading3"/>
        <w:numPr>
          <w:ilvl w:val="2"/>
          <w:numId w:val="1"/>
        </w:numPr>
        <w:spacing w:before="0" w:line="240" w:lineRule="auto"/>
        <w:rPr>
          <w:rFonts w:ascii="Times New Roman" w:hAnsi="Times New Roman" w:cs="Times New Roman"/>
          <w:sz w:val="24"/>
          <w:szCs w:val="24"/>
        </w:rPr>
      </w:pPr>
      <w:bookmarkStart w:id="40" w:name="_Toc377230781"/>
      <w:r w:rsidRPr="002944B3">
        <w:rPr>
          <w:rFonts w:ascii="Times New Roman" w:hAnsi="Times New Roman" w:cs="Times New Roman"/>
          <w:sz w:val="24"/>
          <w:szCs w:val="24"/>
        </w:rPr>
        <w:t>Relevance of the project</w:t>
      </w:r>
      <w:bookmarkEnd w:id="40"/>
    </w:p>
    <w:p w:rsidR="003B132C" w:rsidRPr="002944B3" w:rsidRDefault="003B132C" w:rsidP="003B132C">
      <w:pPr>
        <w:spacing w:after="0" w:line="240" w:lineRule="auto"/>
        <w:rPr>
          <w:rFonts w:ascii="Times New Roman" w:hAnsi="Times New Roman" w:cs="Times New Roman"/>
          <w:color w:val="76923C" w:themeColor="accent3" w:themeShade="BF"/>
        </w:rPr>
      </w:pPr>
    </w:p>
    <w:p w:rsidR="003B132C" w:rsidRPr="002944B3" w:rsidRDefault="00781C8C" w:rsidP="00243631">
      <w:pPr>
        <w:spacing w:after="0" w:line="240" w:lineRule="auto"/>
        <w:jc w:val="both"/>
        <w:rPr>
          <w:rFonts w:ascii="Times New Roman" w:hAnsi="Times New Roman" w:cs="Times New Roman"/>
          <w:sz w:val="24"/>
          <w:szCs w:val="24"/>
        </w:rPr>
      </w:pPr>
      <w:r w:rsidRPr="002944B3">
        <w:rPr>
          <w:rFonts w:ascii="Times New Roman" w:hAnsi="Times New Roman" w:cs="Times New Roman"/>
          <w:sz w:val="24"/>
          <w:szCs w:val="24"/>
        </w:rPr>
        <w:lastRenderedPageBreak/>
        <w:t xml:space="preserve">The project is highly </w:t>
      </w:r>
      <w:r w:rsidRPr="00886462">
        <w:rPr>
          <w:rFonts w:ascii="Times New Roman" w:hAnsi="Times New Roman" w:cs="Times New Roman"/>
          <w:sz w:val="24"/>
          <w:szCs w:val="24"/>
        </w:rPr>
        <w:t xml:space="preserve">relevant for a number </w:t>
      </w:r>
      <w:r w:rsidR="00814038" w:rsidRPr="00886462">
        <w:rPr>
          <w:rFonts w:ascii="Times New Roman" w:hAnsi="Times New Roman" w:cs="Times New Roman"/>
          <w:sz w:val="24"/>
          <w:szCs w:val="24"/>
        </w:rPr>
        <w:t>o</w:t>
      </w:r>
      <w:r w:rsidRPr="00886462">
        <w:rPr>
          <w:rFonts w:ascii="Times New Roman" w:hAnsi="Times New Roman" w:cs="Times New Roman"/>
          <w:sz w:val="24"/>
          <w:szCs w:val="24"/>
        </w:rPr>
        <w:t xml:space="preserve">f reasons. Firstly, the </w:t>
      </w:r>
      <w:r w:rsidR="00691286" w:rsidRPr="00886462">
        <w:rPr>
          <w:rFonts w:ascii="Times New Roman" w:hAnsi="Times New Roman" w:cs="Times New Roman"/>
          <w:sz w:val="24"/>
          <w:szCs w:val="24"/>
        </w:rPr>
        <w:t xml:space="preserve">LGs </w:t>
      </w:r>
      <w:r w:rsidR="00E27681" w:rsidRPr="00886462">
        <w:rPr>
          <w:rFonts w:ascii="Times New Roman" w:hAnsi="Times New Roman" w:cs="Times New Roman"/>
          <w:sz w:val="24"/>
          <w:szCs w:val="24"/>
        </w:rPr>
        <w:t xml:space="preserve">in Bosnia and Herzegovina are under pressure </w:t>
      </w:r>
      <w:r w:rsidR="00B165F4" w:rsidRPr="00886462">
        <w:rPr>
          <w:rFonts w:ascii="Times New Roman" w:hAnsi="Times New Roman" w:cs="Times New Roman"/>
          <w:sz w:val="24"/>
          <w:szCs w:val="24"/>
        </w:rPr>
        <w:t xml:space="preserve">from their constituents to provide better services as well as </w:t>
      </w:r>
      <w:r w:rsidR="003B132C" w:rsidRPr="00886462">
        <w:rPr>
          <w:rFonts w:ascii="Times New Roman" w:hAnsi="Times New Roman" w:cs="Times New Roman"/>
          <w:sz w:val="24"/>
          <w:szCs w:val="24"/>
        </w:rPr>
        <w:t xml:space="preserve">given the requirements of EU accession </w:t>
      </w:r>
      <w:r w:rsidR="003B132C" w:rsidRPr="00B34596">
        <w:rPr>
          <w:rFonts w:ascii="Times New Roman" w:hAnsi="Times New Roman" w:cs="Times New Roman"/>
          <w:sz w:val="24"/>
          <w:szCs w:val="24"/>
        </w:rPr>
        <w:t>process</w:t>
      </w:r>
      <w:r w:rsidR="00B165F4" w:rsidRPr="00B34596">
        <w:rPr>
          <w:rFonts w:ascii="Times New Roman" w:hAnsi="Times New Roman" w:cs="Times New Roman"/>
          <w:sz w:val="24"/>
          <w:szCs w:val="24"/>
        </w:rPr>
        <w:t>.</w:t>
      </w:r>
      <w:r w:rsidR="003B132C" w:rsidRPr="00B34596">
        <w:rPr>
          <w:rFonts w:ascii="Times New Roman" w:hAnsi="Times New Roman" w:cs="Times New Roman"/>
          <w:sz w:val="24"/>
          <w:szCs w:val="24"/>
        </w:rPr>
        <w:t xml:space="preserve"> </w:t>
      </w:r>
      <w:r w:rsidR="00B165F4" w:rsidRPr="00B34596">
        <w:rPr>
          <w:rFonts w:ascii="Times New Roman" w:hAnsi="Times New Roman" w:cs="Times New Roman"/>
          <w:sz w:val="24"/>
          <w:szCs w:val="24"/>
        </w:rPr>
        <w:t xml:space="preserve">LGs </w:t>
      </w:r>
      <w:r w:rsidR="00E27681" w:rsidRPr="00B34596">
        <w:rPr>
          <w:rFonts w:ascii="Times New Roman" w:hAnsi="Times New Roman" w:cs="Times New Roman"/>
          <w:sz w:val="24"/>
          <w:szCs w:val="24"/>
        </w:rPr>
        <w:t>are undergoing</w:t>
      </w:r>
      <w:r w:rsidR="00E27681" w:rsidRPr="00886462">
        <w:rPr>
          <w:rFonts w:ascii="Times New Roman" w:hAnsi="Times New Roman" w:cs="Times New Roman"/>
          <w:sz w:val="24"/>
          <w:szCs w:val="24"/>
        </w:rPr>
        <w:t xml:space="preserve"> a gradual shift from a mainly bureaucratic approach to service orientation. </w:t>
      </w:r>
      <w:r w:rsidR="003B132C" w:rsidRPr="00886462">
        <w:rPr>
          <w:rFonts w:ascii="Times New Roman" w:hAnsi="Times New Roman" w:cs="Times New Roman"/>
          <w:sz w:val="24"/>
          <w:szCs w:val="24"/>
        </w:rPr>
        <w:t xml:space="preserve">At the same time </w:t>
      </w:r>
      <w:r w:rsidR="00E27681" w:rsidRPr="00886462">
        <w:rPr>
          <w:rFonts w:ascii="Times New Roman" w:hAnsi="Times New Roman" w:cs="Times New Roman"/>
          <w:sz w:val="24"/>
          <w:szCs w:val="24"/>
        </w:rPr>
        <w:t>the skills</w:t>
      </w:r>
      <w:r w:rsidR="00E27681" w:rsidRPr="002944B3">
        <w:rPr>
          <w:rFonts w:ascii="Times New Roman" w:hAnsi="Times New Roman" w:cs="Times New Roman"/>
          <w:sz w:val="24"/>
          <w:szCs w:val="24"/>
        </w:rPr>
        <w:t xml:space="preserve"> level of municipal staff is incommensurate with the requirements of the development process. </w:t>
      </w:r>
      <w:r w:rsidR="00243631" w:rsidRPr="00400EB1">
        <w:rPr>
          <w:rFonts w:ascii="Times New Roman" w:hAnsi="Times New Roman" w:cs="Times New Roman"/>
          <w:sz w:val="24"/>
          <w:szCs w:val="24"/>
        </w:rPr>
        <w:t>Progressing</w:t>
      </w:r>
      <w:r w:rsidR="006D57A9" w:rsidRPr="00400EB1">
        <w:rPr>
          <w:rFonts w:ascii="Times New Roman" w:hAnsi="Times New Roman" w:cs="Times New Roman"/>
          <w:sz w:val="24"/>
          <w:szCs w:val="24"/>
        </w:rPr>
        <w:t>, albeit slowly,</w:t>
      </w:r>
      <w:r w:rsidR="00921032" w:rsidRPr="00400EB1">
        <w:rPr>
          <w:rFonts w:ascii="Times New Roman" w:hAnsi="Times New Roman" w:cs="Times New Roman"/>
          <w:sz w:val="24"/>
          <w:szCs w:val="24"/>
        </w:rPr>
        <w:t xml:space="preserve"> </w:t>
      </w:r>
      <w:r w:rsidR="00243631" w:rsidRPr="00400EB1">
        <w:rPr>
          <w:rFonts w:ascii="Times New Roman" w:hAnsi="Times New Roman" w:cs="Times New Roman"/>
          <w:sz w:val="24"/>
          <w:szCs w:val="24"/>
        </w:rPr>
        <w:t>decentralisation and chang</w:t>
      </w:r>
      <w:r w:rsidR="00CF6695" w:rsidRPr="00400EB1">
        <w:rPr>
          <w:rFonts w:ascii="Times New Roman" w:hAnsi="Times New Roman" w:cs="Times New Roman"/>
          <w:sz w:val="24"/>
          <w:szCs w:val="24"/>
        </w:rPr>
        <w:t>es in the</w:t>
      </w:r>
      <w:r w:rsidR="00243631" w:rsidRPr="00400EB1">
        <w:rPr>
          <w:rFonts w:ascii="Times New Roman" w:hAnsi="Times New Roman" w:cs="Times New Roman"/>
          <w:sz w:val="24"/>
          <w:szCs w:val="24"/>
        </w:rPr>
        <w:t xml:space="preserve"> legal </w:t>
      </w:r>
      <w:r w:rsidR="00CF6695" w:rsidRPr="00400EB1">
        <w:rPr>
          <w:rFonts w:ascii="Times New Roman" w:hAnsi="Times New Roman" w:cs="Times New Roman"/>
          <w:sz w:val="24"/>
          <w:szCs w:val="24"/>
        </w:rPr>
        <w:t>frameworks</w:t>
      </w:r>
      <w:r w:rsidR="00243631" w:rsidRPr="00400EB1">
        <w:rPr>
          <w:rFonts w:ascii="Times New Roman" w:hAnsi="Times New Roman" w:cs="Times New Roman"/>
          <w:sz w:val="24"/>
          <w:szCs w:val="24"/>
        </w:rPr>
        <w:t xml:space="preserve"> initiated by </w:t>
      </w:r>
      <w:r w:rsidR="008D52A8" w:rsidRPr="00400EB1">
        <w:rPr>
          <w:rFonts w:ascii="Times New Roman" w:hAnsi="Times New Roman" w:cs="Times New Roman"/>
          <w:sz w:val="24"/>
          <w:szCs w:val="24"/>
        </w:rPr>
        <w:t xml:space="preserve">the </w:t>
      </w:r>
      <w:r w:rsidR="00243631" w:rsidRPr="00400EB1">
        <w:rPr>
          <w:rFonts w:ascii="Times New Roman" w:hAnsi="Times New Roman" w:cs="Times New Roman"/>
          <w:sz w:val="24"/>
          <w:szCs w:val="24"/>
        </w:rPr>
        <w:t xml:space="preserve">higher levels of </w:t>
      </w:r>
      <w:r w:rsidR="001A0B34" w:rsidRPr="00400EB1">
        <w:rPr>
          <w:rFonts w:ascii="Times New Roman" w:hAnsi="Times New Roman" w:cs="Times New Roman"/>
          <w:sz w:val="24"/>
          <w:szCs w:val="24"/>
        </w:rPr>
        <w:t>government</w:t>
      </w:r>
      <w:r w:rsidR="001A0B34">
        <w:rPr>
          <w:rFonts w:ascii="Times New Roman" w:hAnsi="Times New Roman" w:cs="Times New Roman"/>
          <w:sz w:val="24"/>
          <w:szCs w:val="24"/>
        </w:rPr>
        <w:t>s</w:t>
      </w:r>
      <w:r w:rsidR="00CF6695" w:rsidRPr="00400EB1">
        <w:rPr>
          <w:rFonts w:ascii="Times New Roman" w:hAnsi="Times New Roman" w:cs="Times New Roman"/>
          <w:sz w:val="24"/>
          <w:szCs w:val="24"/>
        </w:rPr>
        <w:t xml:space="preserve"> </w:t>
      </w:r>
      <w:r w:rsidR="00243631" w:rsidRPr="00400EB1">
        <w:rPr>
          <w:rFonts w:ascii="Times New Roman" w:hAnsi="Times New Roman" w:cs="Times New Roman"/>
          <w:sz w:val="24"/>
          <w:szCs w:val="24"/>
        </w:rPr>
        <w:t xml:space="preserve">increase the demands on </w:t>
      </w:r>
      <w:r w:rsidR="00400EB1">
        <w:rPr>
          <w:rFonts w:ascii="Times New Roman" w:hAnsi="Times New Roman" w:cs="Times New Roman"/>
          <w:sz w:val="24"/>
          <w:szCs w:val="24"/>
        </w:rPr>
        <w:t xml:space="preserve">LGs </w:t>
      </w:r>
      <w:r w:rsidR="00243631" w:rsidRPr="00400EB1">
        <w:rPr>
          <w:rFonts w:ascii="Times New Roman" w:hAnsi="Times New Roman" w:cs="Times New Roman"/>
          <w:sz w:val="24"/>
          <w:szCs w:val="24"/>
        </w:rPr>
        <w:t>to perform new and additional functions</w:t>
      </w:r>
      <w:r w:rsidR="00CA4060" w:rsidRPr="00400EB1">
        <w:rPr>
          <w:rFonts w:ascii="Times New Roman" w:hAnsi="Times New Roman" w:cs="Times New Roman"/>
          <w:sz w:val="24"/>
          <w:szCs w:val="24"/>
        </w:rPr>
        <w:t>,</w:t>
      </w:r>
      <w:r w:rsidR="00243631" w:rsidRPr="00400EB1">
        <w:rPr>
          <w:rFonts w:ascii="Times New Roman" w:hAnsi="Times New Roman" w:cs="Times New Roman"/>
          <w:sz w:val="24"/>
          <w:szCs w:val="24"/>
        </w:rPr>
        <w:t xml:space="preserve"> and to be able</w:t>
      </w:r>
      <w:r w:rsidR="00243631" w:rsidRPr="002944B3">
        <w:rPr>
          <w:rFonts w:ascii="Times New Roman" w:hAnsi="Times New Roman" w:cs="Times New Roman"/>
          <w:sz w:val="24"/>
          <w:szCs w:val="24"/>
        </w:rPr>
        <w:t xml:space="preserve"> to continuously adapt to changing circumstances. </w:t>
      </w:r>
      <w:r w:rsidR="004C1CEF" w:rsidRPr="002944B3">
        <w:rPr>
          <w:rFonts w:ascii="Times New Roman" w:hAnsi="Times New Roman" w:cs="Times New Roman"/>
          <w:sz w:val="24"/>
          <w:szCs w:val="24"/>
        </w:rPr>
        <w:t xml:space="preserve">The financial constraints faced by municipalities and the lack of a </w:t>
      </w:r>
      <w:r w:rsidR="006D57A9" w:rsidRPr="002944B3">
        <w:rPr>
          <w:rFonts w:ascii="Times New Roman" w:hAnsi="Times New Roman" w:cs="Times New Roman"/>
          <w:sz w:val="24"/>
          <w:szCs w:val="24"/>
        </w:rPr>
        <w:t xml:space="preserve">mechanism </w:t>
      </w:r>
      <w:r w:rsidR="004C1CEF" w:rsidRPr="002944B3">
        <w:rPr>
          <w:rFonts w:ascii="Times New Roman" w:hAnsi="Times New Roman" w:cs="Times New Roman"/>
          <w:sz w:val="24"/>
          <w:szCs w:val="24"/>
        </w:rPr>
        <w:t xml:space="preserve">of the systematic training of the local government staff </w:t>
      </w:r>
      <w:r w:rsidR="00243631" w:rsidRPr="002944B3">
        <w:rPr>
          <w:rFonts w:ascii="Times New Roman" w:hAnsi="Times New Roman" w:cs="Times New Roman"/>
          <w:sz w:val="24"/>
          <w:szCs w:val="24"/>
        </w:rPr>
        <w:t xml:space="preserve">add to these challenges. </w:t>
      </w:r>
      <w:r w:rsidR="00E27681" w:rsidRPr="002944B3">
        <w:rPr>
          <w:rFonts w:ascii="Times New Roman" w:hAnsi="Times New Roman" w:cs="Times New Roman"/>
          <w:sz w:val="24"/>
          <w:szCs w:val="24"/>
        </w:rPr>
        <w:t xml:space="preserve">These fundamental changes </w:t>
      </w:r>
      <w:r w:rsidR="003B132C" w:rsidRPr="002944B3">
        <w:rPr>
          <w:rFonts w:ascii="Times New Roman" w:hAnsi="Times New Roman" w:cs="Times New Roman"/>
          <w:sz w:val="24"/>
          <w:szCs w:val="24"/>
        </w:rPr>
        <w:t xml:space="preserve">and constraints </w:t>
      </w:r>
      <w:r w:rsidR="00CF6695" w:rsidRPr="002944B3">
        <w:rPr>
          <w:rFonts w:ascii="Times New Roman" w:hAnsi="Times New Roman" w:cs="Times New Roman"/>
          <w:sz w:val="24"/>
          <w:szCs w:val="24"/>
        </w:rPr>
        <w:t xml:space="preserve">manifest in the </w:t>
      </w:r>
      <w:r w:rsidR="00CF6695" w:rsidRPr="00400EB1">
        <w:rPr>
          <w:rFonts w:ascii="Times New Roman" w:hAnsi="Times New Roman" w:cs="Times New Roman"/>
          <w:sz w:val="24"/>
          <w:szCs w:val="24"/>
        </w:rPr>
        <w:t xml:space="preserve">vast </w:t>
      </w:r>
      <w:r w:rsidR="00E27681" w:rsidRPr="00400EB1">
        <w:rPr>
          <w:rFonts w:ascii="Times New Roman" w:hAnsi="Times New Roman" w:cs="Times New Roman"/>
          <w:b/>
          <w:sz w:val="24"/>
          <w:szCs w:val="24"/>
        </w:rPr>
        <w:t xml:space="preserve">training needs of </w:t>
      </w:r>
      <w:r w:rsidR="00400EB1" w:rsidRPr="00400EB1">
        <w:rPr>
          <w:rFonts w:ascii="Times New Roman" w:hAnsi="Times New Roman" w:cs="Times New Roman"/>
          <w:b/>
          <w:sz w:val="24"/>
          <w:szCs w:val="24"/>
        </w:rPr>
        <w:t>LG</w:t>
      </w:r>
      <w:r w:rsidR="00E27681" w:rsidRPr="00400EB1">
        <w:rPr>
          <w:rFonts w:ascii="Times New Roman" w:hAnsi="Times New Roman" w:cs="Times New Roman"/>
          <w:b/>
          <w:sz w:val="24"/>
          <w:szCs w:val="24"/>
        </w:rPr>
        <w:t xml:space="preserve"> staff</w:t>
      </w:r>
      <w:r w:rsidR="00E27681" w:rsidRPr="00400EB1">
        <w:rPr>
          <w:rFonts w:ascii="Times New Roman" w:hAnsi="Times New Roman" w:cs="Times New Roman"/>
          <w:sz w:val="24"/>
          <w:szCs w:val="24"/>
        </w:rPr>
        <w:t>, which</w:t>
      </w:r>
      <w:r w:rsidR="00E27681" w:rsidRPr="002944B3">
        <w:rPr>
          <w:rFonts w:ascii="Times New Roman" w:hAnsi="Times New Roman" w:cs="Times New Roman"/>
          <w:sz w:val="24"/>
          <w:szCs w:val="24"/>
        </w:rPr>
        <w:t xml:space="preserve"> will increase as the reforms </w:t>
      </w:r>
      <w:r w:rsidR="00E27681" w:rsidRPr="00400EB1">
        <w:rPr>
          <w:rFonts w:ascii="Times New Roman" w:hAnsi="Times New Roman" w:cs="Times New Roman"/>
          <w:sz w:val="24"/>
          <w:szCs w:val="24"/>
        </w:rPr>
        <w:t xml:space="preserve">proceed, </w:t>
      </w:r>
      <w:r w:rsidR="00400EB1" w:rsidRPr="00400EB1">
        <w:rPr>
          <w:rFonts w:ascii="Times New Roman" w:hAnsi="Times New Roman" w:cs="Times New Roman"/>
          <w:sz w:val="24"/>
          <w:szCs w:val="24"/>
        </w:rPr>
        <w:t xml:space="preserve">and </w:t>
      </w:r>
      <w:r w:rsidR="00E27681" w:rsidRPr="00400EB1">
        <w:rPr>
          <w:rFonts w:ascii="Times New Roman" w:hAnsi="Times New Roman" w:cs="Times New Roman"/>
          <w:sz w:val="24"/>
          <w:szCs w:val="24"/>
        </w:rPr>
        <w:t>the quality aspect</w:t>
      </w:r>
      <w:r w:rsidR="00E27681" w:rsidRPr="002944B3">
        <w:rPr>
          <w:rFonts w:ascii="Times New Roman" w:hAnsi="Times New Roman" w:cs="Times New Roman"/>
          <w:sz w:val="24"/>
          <w:szCs w:val="24"/>
        </w:rPr>
        <w:t xml:space="preserve"> of training will become more important. </w:t>
      </w:r>
      <w:r w:rsidR="00243631" w:rsidRPr="002944B3">
        <w:rPr>
          <w:rFonts w:ascii="Times New Roman" w:hAnsi="Times New Roman" w:cs="Times New Roman"/>
          <w:sz w:val="24"/>
          <w:szCs w:val="24"/>
        </w:rPr>
        <w:t xml:space="preserve"> Equally the project is highly relevant as it set</w:t>
      </w:r>
      <w:r w:rsidR="00CF6695" w:rsidRPr="002944B3">
        <w:rPr>
          <w:rFonts w:ascii="Times New Roman" w:hAnsi="Times New Roman" w:cs="Times New Roman"/>
          <w:sz w:val="24"/>
          <w:szCs w:val="24"/>
        </w:rPr>
        <w:t>s</w:t>
      </w:r>
      <w:r w:rsidR="00243631" w:rsidRPr="002944B3">
        <w:rPr>
          <w:rFonts w:ascii="Times New Roman" w:hAnsi="Times New Roman" w:cs="Times New Roman"/>
          <w:sz w:val="24"/>
          <w:szCs w:val="24"/>
        </w:rPr>
        <w:t xml:space="preserve"> the </w:t>
      </w:r>
      <w:r w:rsidR="00243631" w:rsidRPr="002944B3">
        <w:rPr>
          <w:rFonts w:ascii="Times New Roman" w:hAnsi="Times New Roman" w:cs="Times New Roman"/>
          <w:b/>
          <w:sz w:val="24"/>
          <w:szCs w:val="24"/>
        </w:rPr>
        <w:t xml:space="preserve">foundation of developing </w:t>
      </w:r>
      <w:r w:rsidR="006D57A9" w:rsidRPr="002944B3">
        <w:rPr>
          <w:rFonts w:ascii="Times New Roman" w:hAnsi="Times New Roman" w:cs="Times New Roman"/>
          <w:b/>
          <w:sz w:val="24"/>
          <w:szCs w:val="24"/>
        </w:rPr>
        <w:t>a mechanism for</w:t>
      </w:r>
      <w:r w:rsidR="00376874" w:rsidRPr="002944B3">
        <w:rPr>
          <w:rFonts w:ascii="Times New Roman" w:hAnsi="Times New Roman" w:cs="Times New Roman"/>
          <w:b/>
          <w:sz w:val="24"/>
          <w:szCs w:val="24"/>
        </w:rPr>
        <w:t xml:space="preserve"> systematic</w:t>
      </w:r>
      <w:r w:rsidR="00243631" w:rsidRPr="002944B3">
        <w:rPr>
          <w:rFonts w:ascii="Times New Roman" w:hAnsi="Times New Roman" w:cs="Times New Roman"/>
          <w:b/>
          <w:sz w:val="24"/>
          <w:szCs w:val="24"/>
        </w:rPr>
        <w:t xml:space="preserve"> training </w:t>
      </w:r>
      <w:r w:rsidR="00243631" w:rsidRPr="002944B3">
        <w:rPr>
          <w:rFonts w:ascii="Times New Roman" w:hAnsi="Times New Roman" w:cs="Times New Roman"/>
          <w:sz w:val="24"/>
          <w:szCs w:val="24"/>
        </w:rPr>
        <w:t xml:space="preserve">as opposed to ad hoc and </w:t>
      </w:r>
      <w:r w:rsidR="005B37CE" w:rsidRPr="002944B3">
        <w:rPr>
          <w:rFonts w:ascii="Times New Roman" w:hAnsi="Times New Roman" w:cs="Times New Roman"/>
          <w:sz w:val="24"/>
          <w:szCs w:val="24"/>
        </w:rPr>
        <w:t>no</w:t>
      </w:r>
      <w:r w:rsidR="008A5C79" w:rsidRPr="002944B3">
        <w:rPr>
          <w:rFonts w:ascii="Times New Roman" w:hAnsi="Times New Roman" w:cs="Times New Roman"/>
          <w:sz w:val="24"/>
          <w:szCs w:val="24"/>
        </w:rPr>
        <w:t>t</w:t>
      </w:r>
      <w:r w:rsidR="005B37CE" w:rsidRPr="002944B3">
        <w:rPr>
          <w:rFonts w:ascii="Times New Roman" w:hAnsi="Times New Roman" w:cs="Times New Roman"/>
          <w:sz w:val="24"/>
          <w:szCs w:val="24"/>
        </w:rPr>
        <w:t xml:space="preserve"> well tailored </w:t>
      </w:r>
      <w:r w:rsidR="00243631" w:rsidRPr="002944B3">
        <w:rPr>
          <w:rFonts w:ascii="Times New Roman" w:hAnsi="Times New Roman" w:cs="Times New Roman"/>
          <w:sz w:val="24"/>
          <w:szCs w:val="24"/>
        </w:rPr>
        <w:t xml:space="preserve">trainings before.  </w:t>
      </w:r>
    </w:p>
    <w:p w:rsidR="003B132C" w:rsidRPr="002944B3" w:rsidRDefault="003B132C" w:rsidP="003B132C">
      <w:pPr>
        <w:spacing w:after="0" w:line="240" w:lineRule="auto"/>
        <w:rPr>
          <w:rFonts w:ascii="Times New Roman" w:hAnsi="Times New Roman" w:cs="Times New Roman"/>
          <w:color w:val="76923C" w:themeColor="accent3" w:themeShade="BF"/>
          <w:sz w:val="24"/>
          <w:szCs w:val="24"/>
        </w:rPr>
      </w:pPr>
    </w:p>
    <w:p w:rsidR="00CF6695" w:rsidRPr="00400EB1" w:rsidRDefault="004347B8" w:rsidP="00CF6695">
      <w:pPr>
        <w:spacing w:after="0" w:line="20" w:lineRule="atLeast"/>
        <w:jc w:val="both"/>
        <w:rPr>
          <w:rFonts w:ascii="Times New Roman" w:hAnsi="Times New Roman" w:cs="Times New Roman"/>
          <w:sz w:val="24"/>
          <w:szCs w:val="24"/>
        </w:rPr>
      </w:pPr>
      <w:r w:rsidRPr="004347B8">
        <w:rPr>
          <w:rFonts w:ascii="Times New Roman" w:hAnsi="Times New Roman" w:cs="Times New Roman"/>
          <w:sz w:val="24"/>
          <w:szCs w:val="24"/>
        </w:rPr>
        <w:t xml:space="preserve">The training program was developed based on a training needs </w:t>
      </w:r>
      <w:r w:rsidRPr="00400EB1">
        <w:rPr>
          <w:rFonts w:ascii="Times New Roman" w:hAnsi="Times New Roman" w:cs="Times New Roman"/>
          <w:sz w:val="24"/>
          <w:szCs w:val="24"/>
        </w:rPr>
        <w:t>assessment (TNA)</w:t>
      </w:r>
      <w:r w:rsidR="00400EB1" w:rsidRPr="00400EB1">
        <w:rPr>
          <w:rFonts w:ascii="Times New Roman" w:hAnsi="Times New Roman" w:cs="Times New Roman"/>
          <w:sz w:val="24"/>
          <w:szCs w:val="24"/>
        </w:rPr>
        <w:t xml:space="preserve"> at the</w:t>
      </w:r>
      <w:r w:rsidR="00400EB1">
        <w:rPr>
          <w:rFonts w:ascii="Arial" w:hAnsi="Arial" w:cs="Times New Roman"/>
          <w:sz w:val="24"/>
          <w:szCs w:val="24"/>
        </w:rPr>
        <w:t xml:space="preserve"> </w:t>
      </w:r>
      <w:r w:rsidR="00400EB1" w:rsidRPr="00400EB1">
        <w:rPr>
          <w:rFonts w:ascii="Times New Roman" w:hAnsi="Times New Roman" w:cs="Times New Roman"/>
          <w:sz w:val="24"/>
          <w:szCs w:val="24"/>
        </w:rPr>
        <w:t xml:space="preserve">project start, which </w:t>
      </w:r>
      <w:r w:rsidR="001A0B34" w:rsidRPr="00400EB1">
        <w:rPr>
          <w:rFonts w:ascii="Times New Roman" w:hAnsi="Times New Roman" w:cs="Times New Roman"/>
          <w:sz w:val="24"/>
          <w:szCs w:val="24"/>
        </w:rPr>
        <w:t>was</w:t>
      </w:r>
      <w:r w:rsidR="00400EB1" w:rsidRPr="00400EB1">
        <w:rPr>
          <w:rFonts w:ascii="Times New Roman" w:hAnsi="Times New Roman" w:cs="Times New Roman"/>
          <w:sz w:val="24"/>
          <w:szCs w:val="24"/>
        </w:rPr>
        <w:t xml:space="preserve"> then repeated annually, </w:t>
      </w:r>
      <w:r w:rsidRPr="00400EB1">
        <w:rPr>
          <w:rFonts w:ascii="Times New Roman" w:hAnsi="Times New Roman" w:cs="Times New Roman"/>
          <w:sz w:val="24"/>
          <w:szCs w:val="24"/>
        </w:rPr>
        <w:t>for the purpose of annual training programming.</w:t>
      </w:r>
      <w:r w:rsidR="00CF6695" w:rsidRPr="00400EB1">
        <w:rPr>
          <w:rFonts w:ascii="Times New Roman" w:hAnsi="Times New Roman" w:cs="Times New Roman"/>
          <w:sz w:val="24"/>
          <w:szCs w:val="24"/>
        </w:rPr>
        <w:t xml:space="preserve"> </w:t>
      </w:r>
      <w:r w:rsidR="00532257" w:rsidRPr="002944B3">
        <w:rPr>
          <w:rFonts w:ascii="Times New Roman" w:hAnsi="Times New Roman" w:cs="Times New Roman"/>
          <w:sz w:val="24"/>
          <w:szCs w:val="24"/>
        </w:rPr>
        <w:t>They cover mostly: planning and implementation of local development policies</w:t>
      </w:r>
      <w:r w:rsidR="00532257" w:rsidRPr="002944B3">
        <w:rPr>
          <w:rFonts w:ascii="Times New Roman" w:hAnsi="Times New Roman" w:cs="Times New Roman"/>
          <w:sz w:val="24"/>
          <w:szCs w:val="24"/>
          <w:lang w:val="en-US"/>
        </w:rPr>
        <w:t xml:space="preserve">, </w:t>
      </w:r>
      <w:r w:rsidR="00532257" w:rsidRPr="002944B3">
        <w:rPr>
          <w:rFonts w:ascii="Times New Roman" w:hAnsi="Times New Roman" w:cs="Times New Roman"/>
          <w:sz w:val="24"/>
          <w:szCs w:val="24"/>
        </w:rPr>
        <w:t>business enabling environment and local development</w:t>
      </w:r>
      <w:r w:rsidR="00532257" w:rsidRPr="002944B3">
        <w:rPr>
          <w:rFonts w:ascii="Times New Roman" w:hAnsi="Times New Roman" w:cs="Times New Roman"/>
          <w:sz w:val="24"/>
          <w:szCs w:val="24"/>
          <w:lang w:val="en-US"/>
        </w:rPr>
        <w:t>,</w:t>
      </w:r>
      <w:r w:rsidR="00532257" w:rsidRPr="002944B3">
        <w:rPr>
          <w:rFonts w:ascii="Times New Roman" w:hAnsi="Times New Roman" w:cs="Times New Roman"/>
          <w:sz w:val="24"/>
          <w:szCs w:val="24"/>
        </w:rPr>
        <w:t xml:space="preserve"> environment protection</w:t>
      </w:r>
      <w:r w:rsidR="00532257" w:rsidRPr="002944B3">
        <w:rPr>
          <w:rFonts w:ascii="Times New Roman" w:hAnsi="Times New Roman" w:cs="Times New Roman"/>
          <w:sz w:val="24"/>
          <w:szCs w:val="24"/>
          <w:lang w:val="en-US"/>
        </w:rPr>
        <w:t xml:space="preserve">, </w:t>
      </w:r>
      <w:r w:rsidR="00532257" w:rsidRPr="002944B3">
        <w:rPr>
          <w:rFonts w:ascii="Times New Roman" w:hAnsi="Times New Roman" w:cs="Times New Roman"/>
          <w:sz w:val="24"/>
          <w:szCs w:val="24"/>
        </w:rPr>
        <w:t>budget and finance</w:t>
      </w:r>
      <w:r w:rsidR="00532257" w:rsidRPr="002944B3">
        <w:rPr>
          <w:rFonts w:ascii="Times New Roman" w:hAnsi="Times New Roman" w:cs="Times New Roman"/>
          <w:sz w:val="24"/>
          <w:szCs w:val="24"/>
          <w:lang w:val="en-US"/>
        </w:rPr>
        <w:t xml:space="preserve">, public utilities, procurement, work planning and management, </w:t>
      </w:r>
      <w:r w:rsidR="00532257" w:rsidRPr="002944B3">
        <w:rPr>
          <w:rFonts w:ascii="Times New Roman" w:hAnsi="Times New Roman" w:cs="Times New Roman"/>
          <w:sz w:val="24"/>
          <w:szCs w:val="24"/>
        </w:rPr>
        <w:t>spatial planning</w:t>
      </w:r>
      <w:r w:rsidR="00532257" w:rsidRPr="002944B3">
        <w:rPr>
          <w:rFonts w:ascii="Times New Roman" w:hAnsi="Times New Roman" w:cs="Times New Roman"/>
          <w:sz w:val="24"/>
          <w:szCs w:val="24"/>
          <w:lang w:val="en-US"/>
        </w:rPr>
        <w:t xml:space="preserve">, </w:t>
      </w:r>
      <w:r w:rsidR="00532257" w:rsidRPr="002944B3">
        <w:rPr>
          <w:rFonts w:ascii="Times New Roman" w:hAnsi="Times New Roman" w:cs="Times New Roman"/>
          <w:sz w:val="24"/>
          <w:szCs w:val="24"/>
        </w:rPr>
        <w:t>European integration and project cycle management (PCM)</w:t>
      </w:r>
      <w:r w:rsidR="00532257" w:rsidRPr="002944B3">
        <w:rPr>
          <w:rFonts w:ascii="Times New Roman" w:hAnsi="Times New Roman" w:cs="Times New Roman"/>
          <w:sz w:val="24"/>
          <w:szCs w:val="24"/>
          <w:lang w:val="en-US"/>
        </w:rPr>
        <w:t>,</w:t>
      </w:r>
      <w:r w:rsidR="00532257" w:rsidRPr="002944B3">
        <w:rPr>
          <w:rFonts w:ascii="Times New Roman" w:hAnsi="Times New Roman" w:cs="Times New Roman"/>
          <w:sz w:val="24"/>
          <w:szCs w:val="24"/>
        </w:rPr>
        <w:t xml:space="preserve"> information technology and e-municipality</w:t>
      </w:r>
      <w:r w:rsidR="00532257" w:rsidRPr="002944B3">
        <w:rPr>
          <w:rFonts w:ascii="Times New Roman" w:hAnsi="Times New Roman" w:cs="Times New Roman"/>
          <w:sz w:val="24"/>
          <w:szCs w:val="24"/>
          <w:lang w:val="en-US"/>
        </w:rPr>
        <w:t xml:space="preserve">, </w:t>
      </w:r>
      <w:r w:rsidR="00532257" w:rsidRPr="002944B3">
        <w:rPr>
          <w:rFonts w:ascii="Times New Roman" w:hAnsi="Times New Roman" w:cs="Times New Roman"/>
          <w:sz w:val="24"/>
          <w:szCs w:val="24"/>
        </w:rPr>
        <w:t>service provision management and quality control</w:t>
      </w:r>
      <w:r w:rsidR="00532257" w:rsidRPr="002944B3">
        <w:rPr>
          <w:rFonts w:ascii="Times New Roman" w:hAnsi="Times New Roman" w:cs="Times New Roman"/>
          <w:sz w:val="24"/>
          <w:szCs w:val="24"/>
          <w:lang w:val="en-US"/>
        </w:rPr>
        <w:t xml:space="preserve">, and </w:t>
      </w:r>
      <w:r w:rsidR="00532257" w:rsidRPr="002944B3">
        <w:rPr>
          <w:rFonts w:ascii="Times New Roman" w:hAnsi="Times New Roman" w:cs="Times New Roman"/>
          <w:sz w:val="24"/>
          <w:szCs w:val="24"/>
        </w:rPr>
        <w:t xml:space="preserve">organisation and management of human resources. </w:t>
      </w:r>
      <w:r w:rsidR="00CF6695" w:rsidRPr="00400EB1">
        <w:rPr>
          <w:rFonts w:ascii="Times New Roman" w:hAnsi="Times New Roman" w:cs="Times New Roman"/>
          <w:sz w:val="24"/>
          <w:szCs w:val="24"/>
        </w:rPr>
        <w:t xml:space="preserve">The fact the </w:t>
      </w:r>
      <w:r w:rsidR="00400EB1" w:rsidRPr="00400EB1">
        <w:rPr>
          <w:rFonts w:ascii="Times New Roman" w:hAnsi="Times New Roman" w:cs="Times New Roman"/>
          <w:sz w:val="24"/>
          <w:szCs w:val="24"/>
        </w:rPr>
        <w:t xml:space="preserve">training </w:t>
      </w:r>
      <w:r w:rsidR="00CF6695" w:rsidRPr="00400EB1">
        <w:rPr>
          <w:rFonts w:ascii="Times New Roman" w:hAnsi="Times New Roman" w:cs="Times New Roman"/>
          <w:sz w:val="24"/>
          <w:szCs w:val="24"/>
        </w:rPr>
        <w:t>programs were developed in a way to fall under the broad areas of needs identified from the T</w:t>
      </w:r>
      <w:r w:rsidRPr="00400EB1">
        <w:rPr>
          <w:rFonts w:ascii="Times New Roman" w:hAnsi="Times New Roman" w:cs="Times New Roman"/>
          <w:sz w:val="24"/>
          <w:szCs w:val="24"/>
        </w:rPr>
        <w:t xml:space="preserve">NA </w:t>
      </w:r>
      <w:r w:rsidR="00400EB1" w:rsidRPr="00400EB1">
        <w:rPr>
          <w:rFonts w:ascii="Times New Roman" w:hAnsi="Times New Roman" w:cs="Times New Roman"/>
          <w:sz w:val="24"/>
          <w:szCs w:val="24"/>
        </w:rPr>
        <w:t xml:space="preserve">was </w:t>
      </w:r>
      <w:r w:rsidR="00CF6695" w:rsidRPr="00400EB1">
        <w:rPr>
          <w:rFonts w:ascii="Times New Roman" w:hAnsi="Times New Roman" w:cs="Times New Roman"/>
          <w:sz w:val="24"/>
          <w:szCs w:val="24"/>
        </w:rPr>
        <w:t>the best</w:t>
      </w:r>
      <w:r w:rsidR="00CF6695" w:rsidRPr="002944B3">
        <w:rPr>
          <w:rFonts w:ascii="Times New Roman" w:hAnsi="Times New Roman" w:cs="Times New Roman"/>
          <w:sz w:val="24"/>
          <w:szCs w:val="24"/>
        </w:rPr>
        <w:t xml:space="preserve"> guarantee of the </w:t>
      </w:r>
      <w:r w:rsidR="00CF6695" w:rsidRPr="002944B3">
        <w:rPr>
          <w:rFonts w:ascii="Times New Roman" w:hAnsi="Times New Roman" w:cs="Times New Roman"/>
          <w:b/>
          <w:sz w:val="24"/>
          <w:szCs w:val="24"/>
        </w:rPr>
        <w:t>relevance of the training topics</w:t>
      </w:r>
      <w:r w:rsidR="00CF6695" w:rsidRPr="002944B3">
        <w:rPr>
          <w:rFonts w:ascii="Times New Roman" w:hAnsi="Times New Roman" w:cs="Times New Roman"/>
          <w:sz w:val="24"/>
          <w:szCs w:val="24"/>
        </w:rPr>
        <w:t xml:space="preserve">. This relevance is also confirmed by the third party reports, which highlight for example, the importance of having local strategic development plans, reforming Public </w:t>
      </w:r>
      <w:r w:rsidR="00CF6695" w:rsidRPr="00400EB1">
        <w:rPr>
          <w:rFonts w:ascii="Times New Roman" w:hAnsi="Times New Roman" w:cs="Times New Roman"/>
          <w:sz w:val="24"/>
          <w:szCs w:val="24"/>
        </w:rPr>
        <w:t xml:space="preserve">Financial Management (PFM) practices, and requirements to implement measures to promote </w:t>
      </w:r>
      <w:r w:rsidR="00400EB1" w:rsidRPr="00400EB1">
        <w:rPr>
          <w:rFonts w:ascii="Times New Roman" w:hAnsi="Times New Roman" w:cs="Times New Roman"/>
          <w:sz w:val="24"/>
          <w:szCs w:val="24"/>
        </w:rPr>
        <w:t>energy efficiency (</w:t>
      </w:r>
      <w:r w:rsidR="00CF6695" w:rsidRPr="00400EB1">
        <w:rPr>
          <w:rFonts w:ascii="Times New Roman" w:hAnsi="Times New Roman" w:cs="Times New Roman"/>
          <w:sz w:val="24"/>
          <w:szCs w:val="24"/>
        </w:rPr>
        <w:t>EE</w:t>
      </w:r>
      <w:r w:rsidR="00400EB1" w:rsidRPr="00400EB1">
        <w:rPr>
          <w:rFonts w:ascii="Times New Roman" w:hAnsi="Times New Roman" w:cs="Times New Roman"/>
          <w:sz w:val="24"/>
          <w:szCs w:val="24"/>
        </w:rPr>
        <w:t>)</w:t>
      </w:r>
      <w:r w:rsidR="00CF6695" w:rsidRPr="00400EB1">
        <w:rPr>
          <w:rFonts w:ascii="Times New Roman" w:hAnsi="Times New Roman" w:cs="Times New Roman"/>
          <w:sz w:val="24"/>
          <w:szCs w:val="24"/>
        </w:rPr>
        <w:t xml:space="preserve"> and environmental protection. </w:t>
      </w:r>
      <w:r w:rsidR="00532257" w:rsidRPr="002944B3">
        <w:rPr>
          <w:rFonts w:ascii="Times New Roman" w:hAnsi="Times New Roman" w:cs="Times New Roman"/>
          <w:sz w:val="24"/>
          <w:szCs w:val="24"/>
        </w:rPr>
        <w:t xml:space="preserve">The relevance of the training programs was confirmed also during the interviews for this MTR. </w:t>
      </w:r>
      <w:r w:rsidR="00CF6695" w:rsidRPr="00400EB1">
        <w:rPr>
          <w:rFonts w:ascii="Times New Roman" w:hAnsi="Times New Roman" w:cs="Times New Roman"/>
          <w:sz w:val="24"/>
          <w:szCs w:val="24"/>
        </w:rPr>
        <w:t>Additionally, the relevance is highlighted by the increased availability of the external funds (e.g. EU, EIB) and the pressure from the constituents to provide better services, e.g. water and sanitation (</w:t>
      </w:r>
      <w:r w:rsidR="00400EB1" w:rsidRPr="00400EB1">
        <w:rPr>
          <w:rFonts w:ascii="Times New Roman" w:hAnsi="Times New Roman" w:cs="Times New Roman"/>
          <w:sz w:val="24"/>
          <w:szCs w:val="24"/>
        </w:rPr>
        <w:t>s</w:t>
      </w:r>
      <w:r w:rsidR="00CF6695" w:rsidRPr="00400EB1">
        <w:rPr>
          <w:rFonts w:ascii="Times New Roman" w:hAnsi="Times New Roman" w:cs="Times New Roman"/>
          <w:sz w:val="24"/>
          <w:szCs w:val="24"/>
        </w:rPr>
        <w:t>ee for example WB (2009)</w:t>
      </w:r>
      <w:r w:rsidR="00400EB1" w:rsidRPr="00400EB1">
        <w:rPr>
          <w:rFonts w:ascii="Times New Roman" w:hAnsi="Times New Roman" w:cs="Times New Roman"/>
          <w:sz w:val="24"/>
          <w:szCs w:val="24"/>
        </w:rPr>
        <w:t>).</w:t>
      </w:r>
      <w:r w:rsidR="00CF6695" w:rsidRPr="00400EB1">
        <w:rPr>
          <w:rStyle w:val="FootnoteReference"/>
          <w:rFonts w:ascii="Times New Roman" w:hAnsi="Times New Roman" w:cs="Times New Roman"/>
          <w:sz w:val="24"/>
          <w:szCs w:val="24"/>
        </w:rPr>
        <w:footnoteReference w:id="9"/>
      </w:r>
      <w:r w:rsidR="00CF6695" w:rsidRPr="00400EB1">
        <w:rPr>
          <w:rFonts w:ascii="Times New Roman" w:hAnsi="Times New Roman" w:cs="Times New Roman"/>
          <w:sz w:val="24"/>
          <w:szCs w:val="24"/>
        </w:rPr>
        <w:t xml:space="preserve">  </w:t>
      </w:r>
    </w:p>
    <w:p w:rsidR="00CF6695" w:rsidRPr="002944B3" w:rsidRDefault="00CF6695" w:rsidP="00BA7AFC">
      <w:pPr>
        <w:spacing w:after="0" w:line="20" w:lineRule="atLeast"/>
        <w:jc w:val="both"/>
        <w:rPr>
          <w:rFonts w:ascii="Times New Roman" w:hAnsi="Times New Roman" w:cs="Times New Roman"/>
          <w:sz w:val="24"/>
          <w:szCs w:val="24"/>
        </w:rPr>
      </w:pPr>
    </w:p>
    <w:p w:rsidR="004D7593" w:rsidRPr="002944B3" w:rsidRDefault="004D7593" w:rsidP="00BA7AFC">
      <w:pPr>
        <w:spacing w:after="0" w:line="20" w:lineRule="atLeast"/>
        <w:jc w:val="both"/>
        <w:rPr>
          <w:rFonts w:ascii="Times New Roman" w:hAnsi="Times New Roman" w:cs="Times New Roman"/>
          <w:sz w:val="24"/>
          <w:szCs w:val="24"/>
        </w:rPr>
      </w:pPr>
      <w:r w:rsidRPr="002944B3">
        <w:rPr>
          <w:rFonts w:ascii="Times New Roman" w:hAnsi="Times New Roman" w:cs="Times New Roman"/>
          <w:sz w:val="24"/>
          <w:szCs w:val="24"/>
        </w:rPr>
        <w:t>It should also be mentioned that the project is in line with UND</w:t>
      </w:r>
      <w:r w:rsidR="00ED0F3F" w:rsidRPr="002944B3">
        <w:rPr>
          <w:rFonts w:ascii="Times New Roman" w:hAnsi="Times New Roman" w:cs="Times New Roman"/>
          <w:sz w:val="24"/>
          <w:szCs w:val="24"/>
        </w:rPr>
        <w:t>P</w:t>
      </w:r>
      <w:r w:rsidRPr="002944B3">
        <w:rPr>
          <w:rFonts w:ascii="Times New Roman" w:hAnsi="Times New Roman" w:cs="Times New Roman"/>
          <w:sz w:val="24"/>
          <w:szCs w:val="24"/>
        </w:rPr>
        <w:t xml:space="preserve"> CPA</w:t>
      </w:r>
      <w:r w:rsidR="00ED0F3F" w:rsidRPr="002944B3">
        <w:rPr>
          <w:rFonts w:ascii="Times New Roman" w:hAnsi="Times New Roman" w:cs="Times New Roman"/>
          <w:sz w:val="24"/>
          <w:szCs w:val="24"/>
        </w:rPr>
        <w:t xml:space="preserve">P </w:t>
      </w:r>
      <w:r w:rsidR="00947D81" w:rsidRPr="002944B3">
        <w:rPr>
          <w:rFonts w:ascii="Times New Roman" w:hAnsi="Times New Roman" w:cs="Times New Roman"/>
          <w:sz w:val="24"/>
          <w:szCs w:val="24"/>
        </w:rPr>
        <w:t>(Country Program Action Plan)</w:t>
      </w:r>
      <w:r w:rsidRPr="002944B3">
        <w:rPr>
          <w:rFonts w:ascii="Times New Roman" w:hAnsi="Times New Roman" w:cs="Times New Roman"/>
          <w:sz w:val="24"/>
          <w:szCs w:val="24"/>
        </w:rPr>
        <w:t xml:space="preserve"> and UNDAF</w:t>
      </w:r>
      <w:r w:rsidR="00ED0F3F" w:rsidRPr="002944B3">
        <w:rPr>
          <w:rFonts w:ascii="Times New Roman" w:hAnsi="Times New Roman" w:cs="Times New Roman"/>
          <w:sz w:val="24"/>
          <w:szCs w:val="24"/>
        </w:rPr>
        <w:t xml:space="preserve"> (United Nations Development Assistance Framework)</w:t>
      </w:r>
      <w:r w:rsidR="00B90D19" w:rsidRPr="002944B3">
        <w:rPr>
          <w:rFonts w:ascii="Times New Roman" w:hAnsi="Times New Roman" w:cs="Times New Roman"/>
          <w:sz w:val="24"/>
          <w:szCs w:val="24"/>
        </w:rPr>
        <w:t>.</w:t>
      </w:r>
    </w:p>
    <w:p w:rsidR="00BB6821" w:rsidRPr="002944B3" w:rsidRDefault="00F22749" w:rsidP="00435D35">
      <w:pPr>
        <w:pStyle w:val="Heading3"/>
        <w:numPr>
          <w:ilvl w:val="2"/>
          <w:numId w:val="1"/>
        </w:numPr>
        <w:rPr>
          <w:rFonts w:ascii="Times New Roman" w:hAnsi="Times New Roman" w:cs="Times New Roman"/>
          <w:sz w:val="24"/>
          <w:szCs w:val="24"/>
        </w:rPr>
      </w:pPr>
      <w:bookmarkStart w:id="41" w:name="_Toc377230782"/>
      <w:r w:rsidRPr="002944B3">
        <w:rPr>
          <w:rFonts w:ascii="Times New Roman" w:hAnsi="Times New Roman" w:cs="Times New Roman"/>
          <w:sz w:val="24"/>
          <w:szCs w:val="24"/>
        </w:rPr>
        <w:t>Relevance of the a</w:t>
      </w:r>
      <w:r w:rsidR="00223784" w:rsidRPr="002944B3">
        <w:rPr>
          <w:rFonts w:ascii="Times New Roman" w:hAnsi="Times New Roman" w:cs="Times New Roman"/>
          <w:sz w:val="24"/>
          <w:szCs w:val="24"/>
        </w:rPr>
        <w:t>pproach</w:t>
      </w:r>
      <w:r w:rsidR="006E0B5B" w:rsidRPr="002944B3">
        <w:rPr>
          <w:rFonts w:ascii="Times New Roman" w:hAnsi="Times New Roman" w:cs="Times New Roman"/>
          <w:sz w:val="24"/>
          <w:szCs w:val="24"/>
        </w:rPr>
        <w:t xml:space="preserve"> and design</w:t>
      </w:r>
      <w:bookmarkEnd w:id="41"/>
      <w:r w:rsidRPr="002944B3">
        <w:rPr>
          <w:rFonts w:ascii="Times New Roman" w:hAnsi="Times New Roman" w:cs="Times New Roman"/>
          <w:sz w:val="24"/>
          <w:szCs w:val="24"/>
        </w:rPr>
        <w:t xml:space="preserve"> </w:t>
      </w:r>
    </w:p>
    <w:p w:rsidR="00EA2018" w:rsidRPr="002944B3" w:rsidRDefault="00EA2018" w:rsidP="00BB6821">
      <w:pPr>
        <w:spacing w:after="0" w:line="240" w:lineRule="auto"/>
        <w:jc w:val="both"/>
        <w:rPr>
          <w:rFonts w:ascii="Times New Roman" w:hAnsi="Times New Roman" w:cs="Times New Roman"/>
          <w:sz w:val="24"/>
          <w:szCs w:val="24"/>
        </w:rPr>
      </w:pPr>
    </w:p>
    <w:p w:rsidR="00BB6821" w:rsidRPr="002944B3" w:rsidRDefault="00BB6821" w:rsidP="00DF61F4">
      <w:pPr>
        <w:spacing w:after="0" w:line="20" w:lineRule="atLeast"/>
        <w:jc w:val="both"/>
        <w:rPr>
          <w:rFonts w:ascii="Times New Roman" w:hAnsi="Times New Roman" w:cs="Times New Roman"/>
          <w:sz w:val="24"/>
          <w:szCs w:val="24"/>
        </w:rPr>
      </w:pPr>
      <w:r w:rsidRPr="002944B3">
        <w:rPr>
          <w:rFonts w:ascii="Times New Roman" w:hAnsi="Times New Roman" w:cs="Times New Roman"/>
          <w:sz w:val="24"/>
          <w:szCs w:val="24"/>
        </w:rPr>
        <w:t xml:space="preserve">The PD identifies several components </w:t>
      </w:r>
      <w:r w:rsidR="00ED0F3F" w:rsidRPr="002944B3">
        <w:rPr>
          <w:rFonts w:ascii="Times New Roman" w:hAnsi="Times New Roman" w:cs="Times New Roman"/>
          <w:sz w:val="24"/>
          <w:szCs w:val="24"/>
        </w:rPr>
        <w:t xml:space="preserve">being parts of </w:t>
      </w:r>
      <w:r w:rsidRPr="002944B3">
        <w:rPr>
          <w:rFonts w:ascii="Times New Roman" w:hAnsi="Times New Roman" w:cs="Times New Roman"/>
          <w:sz w:val="24"/>
          <w:szCs w:val="24"/>
        </w:rPr>
        <w:t xml:space="preserve">the </w:t>
      </w:r>
      <w:r w:rsidRPr="002944B3">
        <w:rPr>
          <w:rFonts w:ascii="Times New Roman" w:hAnsi="Times New Roman" w:cs="Times New Roman"/>
          <w:b/>
          <w:sz w:val="24"/>
          <w:szCs w:val="24"/>
        </w:rPr>
        <w:t>project’s approach</w:t>
      </w:r>
      <w:r w:rsidRPr="002944B3">
        <w:rPr>
          <w:rFonts w:ascii="Times New Roman" w:hAnsi="Times New Roman" w:cs="Times New Roman"/>
          <w:sz w:val="24"/>
          <w:szCs w:val="24"/>
        </w:rPr>
        <w:t xml:space="preserve">, namely: appropriate level and the logic of intervention, visibility, accent on local ownership and sustainability, gender mainstreaming and inclusion of vulnerable groups. These are discussed below, with references of the approach </w:t>
      </w:r>
      <w:r w:rsidR="00CF6695" w:rsidRPr="002944B3">
        <w:rPr>
          <w:rFonts w:ascii="Times New Roman" w:hAnsi="Times New Roman" w:cs="Times New Roman"/>
          <w:sz w:val="24"/>
          <w:szCs w:val="24"/>
        </w:rPr>
        <w:t xml:space="preserve">as reflected in </w:t>
      </w:r>
      <w:r w:rsidRPr="002944B3">
        <w:rPr>
          <w:rFonts w:ascii="Times New Roman" w:hAnsi="Times New Roman" w:cs="Times New Roman"/>
          <w:sz w:val="24"/>
          <w:szCs w:val="24"/>
        </w:rPr>
        <w:t>the actual project design (activities and deliverables)</w:t>
      </w:r>
      <w:r w:rsidR="0068241A" w:rsidRPr="002944B3">
        <w:rPr>
          <w:rFonts w:ascii="Times New Roman" w:hAnsi="Times New Roman" w:cs="Times New Roman"/>
          <w:sz w:val="24"/>
          <w:szCs w:val="24"/>
        </w:rPr>
        <w:t>.</w:t>
      </w:r>
      <w:r w:rsidRPr="002944B3">
        <w:rPr>
          <w:rFonts w:ascii="Times New Roman" w:hAnsi="Times New Roman" w:cs="Times New Roman"/>
          <w:sz w:val="24"/>
          <w:szCs w:val="24"/>
        </w:rPr>
        <w:t xml:space="preserve">  </w:t>
      </w:r>
    </w:p>
    <w:p w:rsidR="00DF61F4" w:rsidRPr="002944B3" w:rsidRDefault="00DF61F4" w:rsidP="00DF61F4">
      <w:pPr>
        <w:spacing w:after="0" w:line="20" w:lineRule="atLeast"/>
        <w:jc w:val="both"/>
        <w:rPr>
          <w:rFonts w:ascii="Times New Roman" w:hAnsi="Times New Roman" w:cs="Times New Roman"/>
          <w:sz w:val="24"/>
          <w:szCs w:val="24"/>
        </w:rPr>
      </w:pPr>
    </w:p>
    <w:p w:rsidR="007F5F13" w:rsidRPr="002944B3" w:rsidRDefault="007F5F13" w:rsidP="00C659AE">
      <w:pPr>
        <w:spacing w:after="120" w:line="20" w:lineRule="atLeast"/>
        <w:jc w:val="both"/>
        <w:rPr>
          <w:rFonts w:ascii="Times New Roman" w:hAnsi="Times New Roman" w:cs="Times New Roman"/>
          <w:b/>
          <w:sz w:val="24"/>
          <w:szCs w:val="24"/>
        </w:rPr>
      </w:pPr>
      <w:r w:rsidRPr="002944B3">
        <w:rPr>
          <w:rStyle w:val="Heading4Char"/>
          <w:rFonts w:ascii="Times New Roman" w:hAnsi="Times New Roman" w:cs="Times New Roman"/>
        </w:rPr>
        <w:t>Relevance of the project approach</w:t>
      </w:r>
    </w:p>
    <w:p w:rsidR="00DA6593" w:rsidRPr="002944B3" w:rsidRDefault="00DA6593" w:rsidP="00BF7BC6">
      <w:pPr>
        <w:pStyle w:val="ListParagraph"/>
        <w:numPr>
          <w:ilvl w:val="0"/>
          <w:numId w:val="33"/>
        </w:numPr>
        <w:spacing w:after="120" w:line="240" w:lineRule="auto"/>
        <w:contextualSpacing w:val="0"/>
        <w:jc w:val="both"/>
        <w:rPr>
          <w:rFonts w:ascii="Times New Roman" w:hAnsi="Times New Roman" w:cs="Times New Roman"/>
          <w:sz w:val="24"/>
          <w:szCs w:val="24"/>
        </w:rPr>
      </w:pPr>
      <w:r w:rsidRPr="002944B3">
        <w:rPr>
          <w:rFonts w:ascii="Times New Roman" w:hAnsi="Times New Roman" w:cs="Times New Roman"/>
          <w:b/>
        </w:rPr>
        <w:lastRenderedPageBreak/>
        <w:t>Levels and logic of intervention</w:t>
      </w:r>
      <w:r w:rsidR="00DF61F4" w:rsidRPr="002944B3">
        <w:rPr>
          <w:rFonts w:ascii="Times New Roman" w:hAnsi="Times New Roman" w:cs="Times New Roman"/>
          <w:sz w:val="24"/>
          <w:szCs w:val="24"/>
        </w:rPr>
        <w:t xml:space="preserve">: </w:t>
      </w:r>
      <w:r w:rsidR="00F22749" w:rsidRPr="002944B3">
        <w:rPr>
          <w:rFonts w:ascii="Times New Roman" w:hAnsi="Times New Roman" w:cs="Times New Roman"/>
          <w:sz w:val="24"/>
          <w:szCs w:val="24"/>
        </w:rPr>
        <w:t xml:space="preserve">A growing number of </w:t>
      </w:r>
      <w:r w:rsidR="00781C8C" w:rsidRPr="002944B3">
        <w:rPr>
          <w:rFonts w:ascii="Times New Roman" w:hAnsi="Times New Roman" w:cs="Times New Roman"/>
          <w:sz w:val="24"/>
          <w:szCs w:val="24"/>
        </w:rPr>
        <w:t xml:space="preserve">international agencies supporting BiH in its development, </w:t>
      </w:r>
      <w:r w:rsidR="00F22749" w:rsidRPr="002944B3">
        <w:rPr>
          <w:rFonts w:ascii="Times New Roman" w:hAnsi="Times New Roman" w:cs="Times New Roman"/>
          <w:sz w:val="24"/>
          <w:szCs w:val="24"/>
        </w:rPr>
        <w:t>have</w:t>
      </w:r>
      <w:r w:rsidR="00781C8C" w:rsidRPr="002944B3">
        <w:rPr>
          <w:rFonts w:ascii="Times New Roman" w:hAnsi="Times New Roman" w:cs="Times New Roman"/>
          <w:sz w:val="24"/>
          <w:szCs w:val="24"/>
        </w:rPr>
        <w:t xml:space="preserve"> increasingly concentrated their efforts at the local government level, given the challenges of working with higher level governments, and with a belief that the </w:t>
      </w:r>
      <w:r w:rsidR="00F22749" w:rsidRPr="002944B3">
        <w:rPr>
          <w:rFonts w:ascii="Times New Roman" w:hAnsi="Times New Roman" w:cs="Times New Roman"/>
          <w:sz w:val="24"/>
          <w:szCs w:val="24"/>
        </w:rPr>
        <w:t xml:space="preserve">problems at hand can be best addressed and resolved through local action. Local governments are thus seen as the most appropriate level of government to identify and meet the demands and needs of the citizens. </w:t>
      </w:r>
      <w:r w:rsidR="00781C8C" w:rsidRPr="002944B3">
        <w:rPr>
          <w:rFonts w:ascii="Times New Roman" w:hAnsi="Times New Roman" w:cs="Times New Roman"/>
          <w:sz w:val="24"/>
          <w:szCs w:val="24"/>
        </w:rPr>
        <w:t xml:space="preserve">At the same time </w:t>
      </w:r>
      <w:r w:rsidR="00F22749" w:rsidRPr="002944B3">
        <w:rPr>
          <w:rFonts w:ascii="Times New Roman" w:hAnsi="Times New Roman" w:cs="Times New Roman"/>
          <w:sz w:val="24"/>
          <w:szCs w:val="24"/>
        </w:rPr>
        <w:t xml:space="preserve">it is equally important to remember the framework in which the local governments operate, which is characterised by poor human, organisational and financial capacities, as well as </w:t>
      </w:r>
      <w:r w:rsidR="002D3A0D">
        <w:rPr>
          <w:rFonts w:ascii="Times New Roman" w:hAnsi="Times New Roman" w:cs="Times New Roman"/>
          <w:sz w:val="24"/>
          <w:szCs w:val="24"/>
        </w:rPr>
        <w:t xml:space="preserve">their </w:t>
      </w:r>
      <w:r w:rsidR="00F22749" w:rsidRPr="002944B3">
        <w:rPr>
          <w:rFonts w:ascii="Times New Roman" w:hAnsi="Times New Roman" w:cs="Times New Roman"/>
          <w:sz w:val="24"/>
          <w:szCs w:val="24"/>
        </w:rPr>
        <w:t xml:space="preserve">limited </w:t>
      </w:r>
      <w:r w:rsidR="00ED0F3F" w:rsidRPr="002944B3">
        <w:rPr>
          <w:rFonts w:ascii="Times New Roman" w:hAnsi="Times New Roman" w:cs="Times New Roman"/>
          <w:sz w:val="24"/>
          <w:szCs w:val="24"/>
        </w:rPr>
        <w:t>competencies (as well as financial resources incommensurate with the responsibilities)</w:t>
      </w:r>
      <w:r w:rsidR="00F22749" w:rsidRPr="002944B3">
        <w:rPr>
          <w:rFonts w:ascii="Times New Roman" w:hAnsi="Times New Roman" w:cs="Times New Roman"/>
          <w:sz w:val="24"/>
          <w:szCs w:val="24"/>
        </w:rPr>
        <w:t>.</w:t>
      </w:r>
      <w:r w:rsidR="00781C8C" w:rsidRPr="002944B3">
        <w:rPr>
          <w:rFonts w:ascii="Times New Roman" w:hAnsi="Times New Roman" w:cs="Times New Roman"/>
          <w:sz w:val="24"/>
          <w:szCs w:val="24"/>
        </w:rPr>
        <w:t xml:space="preserve"> And increasingly there is </w:t>
      </w:r>
      <w:r w:rsidR="00AE122D" w:rsidRPr="002944B3">
        <w:rPr>
          <w:rFonts w:ascii="Times New Roman" w:hAnsi="Times New Roman" w:cs="Times New Roman"/>
          <w:sz w:val="24"/>
          <w:szCs w:val="24"/>
        </w:rPr>
        <w:t>recognition</w:t>
      </w:r>
      <w:r w:rsidR="00CF6695" w:rsidRPr="002944B3">
        <w:rPr>
          <w:rFonts w:ascii="Times New Roman" w:hAnsi="Times New Roman" w:cs="Times New Roman"/>
          <w:sz w:val="24"/>
          <w:szCs w:val="24"/>
        </w:rPr>
        <w:t xml:space="preserve"> among the international partner agencies (voiced during the interviews for this MTR) </w:t>
      </w:r>
      <w:r w:rsidR="00781C8C" w:rsidRPr="002944B3">
        <w:rPr>
          <w:rFonts w:ascii="Times New Roman" w:hAnsi="Times New Roman" w:cs="Times New Roman"/>
          <w:sz w:val="24"/>
          <w:szCs w:val="24"/>
        </w:rPr>
        <w:t>that despite the challenges</w:t>
      </w:r>
      <w:r w:rsidR="002D3A0D">
        <w:rPr>
          <w:rFonts w:ascii="Times New Roman" w:hAnsi="Times New Roman" w:cs="Times New Roman"/>
          <w:sz w:val="24"/>
          <w:szCs w:val="24"/>
        </w:rPr>
        <w:t>,</w:t>
      </w:r>
      <w:r w:rsidR="00781C8C" w:rsidRPr="002944B3">
        <w:rPr>
          <w:rFonts w:ascii="Times New Roman" w:hAnsi="Times New Roman" w:cs="Times New Roman"/>
          <w:sz w:val="24"/>
          <w:szCs w:val="24"/>
        </w:rPr>
        <w:t xml:space="preserve"> it is important to engage with the higher level governments. </w:t>
      </w:r>
      <w:r w:rsidRPr="002944B3">
        <w:rPr>
          <w:rFonts w:ascii="Times New Roman" w:hAnsi="Times New Roman" w:cs="Times New Roman"/>
          <w:sz w:val="24"/>
          <w:szCs w:val="24"/>
        </w:rPr>
        <w:t>The project</w:t>
      </w:r>
      <w:r w:rsidR="00781C8C" w:rsidRPr="002944B3">
        <w:rPr>
          <w:rFonts w:ascii="Times New Roman" w:hAnsi="Times New Roman" w:cs="Times New Roman"/>
          <w:sz w:val="24"/>
          <w:szCs w:val="24"/>
        </w:rPr>
        <w:t xml:space="preserve"> has a </w:t>
      </w:r>
      <w:r w:rsidRPr="002944B3">
        <w:rPr>
          <w:rFonts w:ascii="Times New Roman" w:hAnsi="Times New Roman" w:cs="Times New Roman"/>
          <w:b/>
          <w:sz w:val="24"/>
          <w:szCs w:val="24"/>
        </w:rPr>
        <w:t>multi-tier level of intervention</w:t>
      </w:r>
      <w:r w:rsidRPr="002944B3">
        <w:rPr>
          <w:rFonts w:ascii="Times New Roman" w:hAnsi="Times New Roman" w:cs="Times New Roman"/>
          <w:sz w:val="24"/>
          <w:szCs w:val="24"/>
        </w:rPr>
        <w:t>, covering higher government levels (RS and FBiH entity levels) and reach</w:t>
      </w:r>
      <w:r w:rsidR="00CF6695" w:rsidRPr="002944B3">
        <w:rPr>
          <w:rFonts w:ascii="Times New Roman" w:hAnsi="Times New Roman" w:cs="Times New Roman"/>
          <w:sz w:val="24"/>
          <w:szCs w:val="24"/>
        </w:rPr>
        <w:t>ing intensively the local level</w:t>
      </w:r>
      <w:r w:rsidR="00DF61F4" w:rsidRPr="002944B3">
        <w:rPr>
          <w:rFonts w:ascii="Times New Roman" w:hAnsi="Times New Roman" w:cs="Times New Roman"/>
          <w:sz w:val="24"/>
          <w:szCs w:val="24"/>
        </w:rPr>
        <w:t>: hence this aspect of the approach is very relevant</w:t>
      </w:r>
      <w:r w:rsidRPr="002944B3">
        <w:rPr>
          <w:rFonts w:ascii="Times New Roman" w:hAnsi="Times New Roman" w:cs="Times New Roman"/>
          <w:sz w:val="24"/>
          <w:szCs w:val="24"/>
        </w:rPr>
        <w:t xml:space="preserve">. </w:t>
      </w:r>
    </w:p>
    <w:p w:rsidR="00DA6593" w:rsidRPr="002944B3" w:rsidRDefault="00DA6593" w:rsidP="00BF7BC6">
      <w:pPr>
        <w:pStyle w:val="ListParagraph"/>
        <w:numPr>
          <w:ilvl w:val="0"/>
          <w:numId w:val="33"/>
        </w:numPr>
        <w:spacing w:after="120" w:line="20" w:lineRule="atLeast"/>
        <w:contextualSpacing w:val="0"/>
        <w:jc w:val="both"/>
        <w:rPr>
          <w:rFonts w:ascii="Times New Roman" w:hAnsi="Times New Roman" w:cs="Times New Roman"/>
          <w:sz w:val="24"/>
          <w:szCs w:val="24"/>
        </w:rPr>
      </w:pPr>
      <w:r w:rsidRPr="002944B3">
        <w:rPr>
          <w:rFonts w:ascii="Times New Roman" w:hAnsi="Times New Roman" w:cs="Times New Roman"/>
          <w:b/>
          <w:sz w:val="24"/>
          <w:szCs w:val="24"/>
        </w:rPr>
        <w:t xml:space="preserve">Visibility </w:t>
      </w:r>
      <w:r w:rsidR="00BB6821" w:rsidRPr="002944B3">
        <w:rPr>
          <w:rFonts w:ascii="Times New Roman" w:hAnsi="Times New Roman" w:cs="Times New Roman"/>
          <w:sz w:val="24"/>
          <w:szCs w:val="24"/>
        </w:rPr>
        <w:t xml:space="preserve">The PD requires ensuring the </w:t>
      </w:r>
      <w:r w:rsidR="00B90D19" w:rsidRPr="002944B3">
        <w:rPr>
          <w:rFonts w:ascii="Times New Roman" w:hAnsi="Times New Roman" w:cs="Times New Roman"/>
          <w:sz w:val="24"/>
          <w:szCs w:val="24"/>
        </w:rPr>
        <w:t>v</w:t>
      </w:r>
      <w:r w:rsidRPr="002944B3">
        <w:rPr>
          <w:rFonts w:ascii="Times New Roman" w:hAnsi="Times New Roman" w:cs="Times New Roman"/>
          <w:sz w:val="24"/>
          <w:szCs w:val="24"/>
        </w:rPr>
        <w:t>isibility, media-presence and public information sharing of project activities and achievements  on a regular basis</w:t>
      </w:r>
      <w:r w:rsidR="00BB6821" w:rsidRPr="002944B3">
        <w:rPr>
          <w:rFonts w:ascii="Times New Roman" w:hAnsi="Times New Roman" w:cs="Times New Roman"/>
          <w:sz w:val="24"/>
          <w:szCs w:val="24"/>
        </w:rPr>
        <w:t>, with the aim to not</w:t>
      </w:r>
      <w:r w:rsidRPr="002944B3">
        <w:rPr>
          <w:rFonts w:ascii="Times New Roman" w:hAnsi="Times New Roman" w:cs="Times New Roman"/>
          <w:sz w:val="24"/>
          <w:szCs w:val="24"/>
        </w:rPr>
        <w:t xml:space="preserve"> only inform and educate the broader audience on various aspects related to local development, but </w:t>
      </w:r>
      <w:r w:rsidR="00CF6695" w:rsidRPr="002944B3">
        <w:rPr>
          <w:rFonts w:ascii="Times New Roman" w:hAnsi="Times New Roman" w:cs="Times New Roman"/>
          <w:sz w:val="24"/>
          <w:szCs w:val="24"/>
        </w:rPr>
        <w:t xml:space="preserve">to </w:t>
      </w:r>
      <w:r w:rsidRPr="002944B3">
        <w:rPr>
          <w:rFonts w:ascii="Times New Roman" w:hAnsi="Times New Roman" w:cs="Times New Roman"/>
          <w:sz w:val="24"/>
          <w:szCs w:val="24"/>
        </w:rPr>
        <w:t xml:space="preserve">also positively build the project`s identity country-wide and beyond. </w:t>
      </w:r>
      <w:r w:rsidR="00BB6821" w:rsidRPr="002944B3">
        <w:rPr>
          <w:rFonts w:ascii="Times New Roman" w:hAnsi="Times New Roman" w:cs="Times New Roman"/>
          <w:sz w:val="24"/>
          <w:szCs w:val="24"/>
        </w:rPr>
        <w:t>At the same time the interviews conducted for the MTR indicated the need for stronger stimulation of the local demand for training</w:t>
      </w:r>
      <w:r w:rsidR="00CF6695" w:rsidRPr="002944B3">
        <w:rPr>
          <w:rFonts w:ascii="Times New Roman" w:hAnsi="Times New Roman" w:cs="Times New Roman"/>
          <w:sz w:val="24"/>
          <w:szCs w:val="24"/>
        </w:rPr>
        <w:t xml:space="preserve">, </w:t>
      </w:r>
      <w:r w:rsidR="00BB6821" w:rsidRPr="002944B3">
        <w:rPr>
          <w:rFonts w:ascii="Times New Roman" w:hAnsi="Times New Roman" w:cs="Times New Roman"/>
          <w:sz w:val="24"/>
          <w:szCs w:val="24"/>
        </w:rPr>
        <w:t>for example</w:t>
      </w:r>
      <w:r w:rsidR="00CF6695" w:rsidRPr="002944B3">
        <w:rPr>
          <w:rFonts w:ascii="Times New Roman" w:hAnsi="Times New Roman" w:cs="Times New Roman"/>
          <w:sz w:val="24"/>
          <w:szCs w:val="24"/>
        </w:rPr>
        <w:t>,</w:t>
      </w:r>
      <w:r w:rsidR="00BB6821" w:rsidRPr="002944B3">
        <w:rPr>
          <w:rFonts w:ascii="Times New Roman" w:hAnsi="Times New Roman" w:cs="Times New Roman"/>
          <w:sz w:val="24"/>
          <w:szCs w:val="24"/>
        </w:rPr>
        <w:t xml:space="preserve"> through dissemination of the positive lessons </w:t>
      </w:r>
      <w:r w:rsidR="008D52A8" w:rsidRPr="002944B3">
        <w:rPr>
          <w:rFonts w:ascii="Times New Roman" w:hAnsi="Times New Roman" w:cs="Times New Roman"/>
          <w:sz w:val="24"/>
          <w:szCs w:val="24"/>
        </w:rPr>
        <w:t>from undergoing</w:t>
      </w:r>
      <w:r w:rsidR="00BB6821" w:rsidRPr="002944B3">
        <w:rPr>
          <w:rFonts w:ascii="Times New Roman" w:hAnsi="Times New Roman" w:cs="Times New Roman"/>
          <w:sz w:val="24"/>
          <w:szCs w:val="24"/>
        </w:rPr>
        <w:t xml:space="preserve"> the learning and improving the HMR practices. </w:t>
      </w:r>
      <w:r w:rsidR="00BA7AFC" w:rsidRPr="002944B3">
        <w:rPr>
          <w:rFonts w:ascii="Times New Roman" w:hAnsi="Times New Roman" w:cs="Times New Roman"/>
          <w:sz w:val="24"/>
          <w:szCs w:val="24"/>
        </w:rPr>
        <w:t xml:space="preserve"> </w:t>
      </w:r>
      <w:r w:rsidR="00F31AF0" w:rsidRPr="002944B3">
        <w:rPr>
          <w:rFonts w:ascii="Times New Roman" w:hAnsi="Times New Roman" w:cs="Times New Roman"/>
          <w:sz w:val="24"/>
          <w:szCs w:val="24"/>
        </w:rPr>
        <w:t xml:space="preserve">This is </w:t>
      </w:r>
      <w:r w:rsidR="00BA7AFC" w:rsidRPr="002944B3">
        <w:rPr>
          <w:rFonts w:ascii="Times New Roman" w:hAnsi="Times New Roman" w:cs="Times New Roman"/>
          <w:sz w:val="24"/>
          <w:szCs w:val="24"/>
        </w:rPr>
        <w:t xml:space="preserve">also important in terms of </w:t>
      </w:r>
      <w:r w:rsidR="00F31AF0" w:rsidRPr="002944B3">
        <w:rPr>
          <w:rFonts w:ascii="Times New Roman" w:hAnsi="Times New Roman" w:cs="Times New Roman"/>
          <w:sz w:val="24"/>
          <w:szCs w:val="24"/>
        </w:rPr>
        <w:t xml:space="preserve">developing a </w:t>
      </w:r>
      <w:r w:rsidR="00BA7AFC" w:rsidRPr="002944B3">
        <w:rPr>
          <w:rFonts w:ascii="Times New Roman" w:hAnsi="Times New Roman" w:cs="Times New Roman"/>
          <w:sz w:val="24"/>
          <w:szCs w:val="24"/>
        </w:rPr>
        <w:t>"training culture"</w:t>
      </w:r>
      <w:r w:rsidR="00F31AF0" w:rsidRPr="002944B3">
        <w:rPr>
          <w:rFonts w:ascii="Times New Roman" w:hAnsi="Times New Roman" w:cs="Times New Roman"/>
          <w:sz w:val="24"/>
          <w:szCs w:val="24"/>
        </w:rPr>
        <w:t xml:space="preserve"> (see the Section </w:t>
      </w:r>
      <w:r w:rsidR="002521AA">
        <w:fldChar w:fldCharType="begin"/>
      </w:r>
      <w:r w:rsidR="002521AA">
        <w:instrText xml:space="preserve"> REF _Ref374841335 \r \h  \* MERGEFORMAT </w:instrText>
      </w:r>
      <w:r w:rsidR="002521AA">
        <w:fldChar w:fldCharType="separate"/>
      </w:r>
      <w:r w:rsidR="00F31AF0" w:rsidRPr="002944B3">
        <w:rPr>
          <w:rFonts w:ascii="Times New Roman" w:hAnsi="Times New Roman" w:cs="Times New Roman"/>
          <w:sz w:val="24"/>
          <w:szCs w:val="24"/>
        </w:rPr>
        <w:t>5.4.2</w:t>
      </w:r>
      <w:r w:rsidR="002521AA">
        <w:fldChar w:fldCharType="end"/>
      </w:r>
      <w:r w:rsidR="00F31AF0" w:rsidRPr="002944B3">
        <w:rPr>
          <w:rFonts w:ascii="Times New Roman" w:hAnsi="Times New Roman" w:cs="Times New Roman"/>
          <w:sz w:val="24"/>
          <w:szCs w:val="24"/>
        </w:rPr>
        <w:t xml:space="preserve"> under Sustainability). </w:t>
      </w:r>
      <w:r w:rsidR="00925515" w:rsidRPr="002944B3">
        <w:rPr>
          <w:rFonts w:ascii="Times New Roman" w:hAnsi="Times New Roman" w:cs="Times New Roman"/>
          <w:sz w:val="24"/>
          <w:szCs w:val="24"/>
        </w:rPr>
        <w:t>While the project has supported a number of activities to boost the visibility (e.g. the web</w:t>
      </w:r>
      <w:r w:rsidR="006E0B5B" w:rsidRPr="002944B3">
        <w:rPr>
          <w:rFonts w:ascii="Times New Roman" w:hAnsi="Times New Roman" w:cs="Times New Roman"/>
          <w:sz w:val="24"/>
          <w:szCs w:val="24"/>
        </w:rPr>
        <w:t xml:space="preserve"> </w:t>
      </w:r>
      <w:r w:rsidR="00925515" w:rsidRPr="002944B3">
        <w:rPr>
          <w:rFonts w:ascii="Times New Roman" w:hAnsi="Times New Roman" w:cs="Times New Roman"/>
          <w:sz w:val="24"/>
          <w:szCs w:val="24"/>
        </w:rPr>
        <w:t xml:space="preserve">portals), it </w:t>
      </w:r>
      <w:r w:rsidR="00BB6821" w:rsidRPr="002944B3">
        <w:rPr>
          <w:rFonts w:ascii="Times New Roman" w:hAnsi="Times New Roman" w:cs="Times New Roman"/>
          <w:sz w:val="24"/>
          <w:szCs w:val="24"/>
        </w:rPr>
        <w:t xml:space="preserve">does </w:t>
      </w:r>
      <w:r w:rsidR="00AE122D" w:rsidRPr="002944B3">
        <w:rPr>
          <w:rFonts w:ascii="Times New Roman" w:hAnsi="Times New Roman" w:cs="Times New Roman"/>
          <w:sz w:val="24"/>
          <w:szCs w:val="24"/>
        </w:rPr>
        <w:t>not</w:t>
      </w:r>
      <w:r w:rsidR="00BB6821" w:rsidRPr="002944B3">
        <w:rPr>
          <w:rFonts w:ascii="Times New Roman" w:hAnsi="Times New Roman" w:cs="Times New Roman"/>
          <w:sz w:val="24"/>
          <w:szCs w:val="24"/>
        </w:rPr>
        <w:t xml:space="preserve"> have a Communications Strategy where such activities could be identified and developed (See Section </w:t>
      </w:r>
      <w:r w:rsidR="002521AA">
        <w:fldChar w:fldCharType="begin"/>
      </w:r>
      <w:r w:rsidR="002521AA">
        <w:instrText xml:space="preserve"> REF _Ref374039992 \n \h  \* MERGEFORMAT </w:instrText>
      </w:r>
      <w:r w:rsidR="002521AA">
        <w:fldChar w:fldCharType="separate"/>
      </w:r>
      <w:r w:rsidR="007344E8" w:rsidRPr="002944B3">
        <w:rPr>
          <w:rFonts w:ascii="Times New Roman" w:hAnsi="Times New Roman" w:cs="Times New Roman"/>
          <w:sz w:val="24"/>
          <w:szCs w:val="24"/>
        </w:rPr>
        <w:t>5.3</w:t>
      </w:r>
      <w:r w:rsidR="002521AA">
        <w:fldChar w:fldCharType="end"/>
      </w:r>
      <w:r w:rsidR="000A490C" w:rsidRPr="002944B3">
        <w:rPr>
          <w:rFonts w:ascii="Times New Roman" w:hAnsi="Times New Roman" w:cs="Times New Roman"/>
          <w:sz w:val="24"/>
          <w:szCs w:val="24"/>
        </w:rPr>
        <w:t xml:space="preserve"> </w:t>
      </w:r>
      <w:r w:rsidR="00BB6821" w:rsidRPr="002944B3">
        <w:rPr>
          <w:rFonts w:ascii="Times New Roman" w:hAnsi="Times New Roman" w:cs="Times New Roman"/>
          <w:sz w:val="24"/>
          <w:szCs w:val="24"/>
        </w:rPr>
        <w:t xml:space="preserve">and Section </w:t>
      </w:r>
      <w:r w:rsidR="002521AA">
        <w:fldChar w:fldCharType="begin"/>
      </w:r>
      <w:r w:rsidR="002521AA">
        <w:instrText xml:space="preserve"> REF _Ref374040005 \n \h  \* MERGEFORMAT </w:instrText>
      </w:r>
      <w:r w:rsidR="002521AA">
        <w:fldChar w:fldCharType="separate"/>
      </w:r>
      <w:r w:rsidR="007344E8" w:rsidRPr="002944B3">
        <w:t>8</w:t>
      </w:r>
      <w:r w:rsidR="002521AA">
        <w:fldChar w:fldCharType="end"/>
      </w:r>
      <w:r w:rsidR="000A490C" w:rsidRPr="002944B3">
        <w:rPr>
          <w:rFonts w:ascii="Times New Roman" w:hAnsi="Times New Roman" w:cs="Times New Roman"/>
          <w:sz w:val="24"/>
          <w:szCs w:val="24"/>
        </w:rPr>
        <w:t xml:space="preserve"> </w:t>
      </w:r>
      <w:r w:rsidR="00C659AE" w:rsidRPr="002944B3">
        <w:rPr>
          <w:rFonts w:ascii="Times New Roman" w:hAnsi="Times New Roman" w:cs="Times New Roman"/>
          <w:sz w:val="24"/>
          <w:szCs w:val="24"/>
        </w:rPr>
        <w:t>on Recommendations);</w:t>
      </w:r>
    </w:p>
    <w:p w:rsidR="00C659AE" w:rsidRPr="002944B3" w:rsidRDefault="00DA6593" w:rsidP="00BF7BC6">
      <w:pPr>
        <w:pStyle w:val="CommentText"/>
        <w:numPr>
          <w:ilvl w:val="0"/>
          <w:numId w:val="33"/>
        </w:numPr>
        <w:autoSpaceDE w:val="0"/>
        <w:autoSpaceDN w:val="0"/>
        <w:adjustRightInd w:val="0"/>
        <w:spacing w:after="120" w:line="20" w:lineRule="atLeast"/>
        <w:jc w:val="both"/>
        <w:rPr>
          <w:rFonts w:ascii="Times New Roman" w:hAnsi="Times New Roman" w:cs="Times New Roman"/>
          <w:b/>
          <w:sz w:val="24"/>
          <w:szCs w:val="24"/>
        </w:rPr>
      </w:pPr>
      <w:r w:rsidRPr="002944B3">
        <w:rPr>
          <w:rFonts w:ascii="Times New Roman" w:hAnsi="Times New Roman" w:cs="Times New Roman"/>
          <w:b/>
          <w:sz w:val="24"/>
          <w:szCs w:val="24"/>
        </w:rPr>
        <w:t xml:space="preserve">Ownership and sustainability </w:t>
      </w:r>
      <w:r w:rsidR="00E63E0C" w:rsidRPr="002944B3">
        <w:rPr>
          <w:rFonts w:ascii="Times New Roman" w:hAnsi="Times New Roman" w:cs="Times New Roman"/>
          <w:sz w:val="24"/>
          <w:szCs w:val="24"/>
        </w:rPr>
        <w:t xml:space="preserve">The PD highlights the need to </w:t>
      </w:r>
      <w:r w:rsidRPr="002944B3">
        <w:rPr>
          <w:rFonts w:ascii="Times New Roman" w:hAnsi="Times New Roman" w:cs="Times New Roman"/>
          <w:sz w:val="24"/>
          <w:szCs w:val="24"/>
        </w:rPr>
        <w:t xml:space="preserve"> ensure design, handing-over and institutional sustaining of the core products, processes and knowledge tools of the </w:t>
      </w:r>
      <w:r w:rsidRPr="00532257">
        <w:rPr>
          <w:rFonts w:ascii="Times New Roman" w:hAnsi="Times New Roman" w:cs="Times New Roman"/>
          <w:sz w:val="24"/>
          <w:szCs w:val="24"/>
        </w:rPr>
        <w:t>T</w:t>
      </w:r>
      <w:r w:rsidR="00532257" w:rsidRPr="00532257">
        <w:rPr>
          <w:rFonts w:ascii="Times New Roman" w:hAnsi="Times New Roman" w:cs="Times New Roman"/>
          <w:sz w:val="24"/>
          <w:szCs w:val="24"/>
        </w:rPr>
        <w:t>SLSGE</w:t>
      </w:r>
      <w:r w:rsidRPr="00532257">
        <w:rPr>
          <w:rFonts w:ascii="Times New Roman" w:hAnsi="Times New Roman" w:cs="Times New Roman"/>
          <w:sz w:val="24"/>
          <w:szCs w:val="24"/>
        </w:rPr>
        <w:t xml:space="preserve"> to the relevant institutional and organisational partners in BiH</w:t>
      </w:r>
      <w:r w:rsidR="00E63E0C" w:rsidRPr="00532257">
        <w:rPr>
          <w:rFonts w:ascii="Times New Roman" w:hAnsi="Times New Roman" w:cs="Times New Roman"/>
          <w:sz w:val="24"/>
          <w:szCs w:val="24"/>
        </w:rPr>
        <w:t xml:space="preserve">, as essential ingredients to </w:t>
      </w:r>
      <w:r w:rsidRPr="00532257">
        <w:rPr>
          <w:rFonts w:ascii="Times New Roman" w:hAnsi="Times New Roman" w:cs="Times New Roman"/>
          <w:sz w:val="24"/>
          <w:szCs w:val="24"/>
        </w:rPr>
        <w:t>contribut</w:t>
      </w:r>
      <w:r w:rsidRPr="002944B3">
        <w:rPr>
          <w:rFonts w:ascii="Times New Roman" w:hAnsi="Times New Roman" w:cs="Times New Roman"/>
          <w:sz w:val="24"/>
          <w:szCs w:val="24"/>
        </w:rPr>
        <w:t xml:space="preserve">e to long-term effective functioning and sustainability of the training system and its structures. The </w:t>
      </w:r>
      <w:r w:rsidR="001A0B34" w:rsidRPr="002944B3">
        <w:rPr>
          <w:rFonts w:ascii="Times New Roman" w:hAnsi="Times New Roman" w:cs="Times New Roman"/>
          <w:sz w:val="24"/>
          <w:szCs w:val="24"/>
        </w:rPr>
        <w:t>project</w:t>
      </w:r>
      <w:r w:rsidR="001A0B34">
        <w:rPr>
          <w:rFonts w:ascii="Arial" w:hAnsi="Arial" w:cs="Times New Roman"/>
          <w:sz w:val="24"/>
          <w:szCs w:val="24"/>
        </w:rPr>
        <w:t>,</w:t>
      </w:r>
      <w:r w:rsidR="001A0B34">
        <w:rPr>
          <w:rFonts w:ascii="Times New Roman" w:hAnsi="Times New Roman" w:cs="Times New Roman"/>
          <w:sz w:val="24"/>
          <w:szCs w:val="24"/>
        </w:rPr>
        <w:t xml:space="preserve"> most</w:t>
      </w:r>
      <w:r w:rsidR="00532257">
        <w:rPr>
          <w:rFonts w:ascii="Times New Roman" w:hAnsi="Times New Roman" w:cs="Times New Roman"/>
          <w:sz w:val="24"/>
          <w:szCs w:val="24"/>
        </w:rPr>
        <w:t xml:space="preserve"> appropriately, </w:t>
      </w:r>
      <w:r w:rsidRPr="002944B3">
        <w:rPr>
          <w:rFonts w:ascii="Times New Roman" w:hAnsi="Times New Roman" w:cs="Times New Roman"/>
          <w:sz w:val="24"/>
          <w:szCs w:val="24"/>
        </w:rPr>
        <w:t>adopts a strategy of</w:t>
      </w:r>
      <w:r w:rsidR="00532257">
        <w:rPr>
          <w:rFonts w:ascii="Arial" w:hAnsi="Arial" w:cs="Times New Roman"/>
          <w:sz w:val="24"/>
          <w:szCs w:val="24"/>
        </w:rPr>
        <w:t>:</w:t>
      </w:r>
    </w:p>
    <w:p w:rsidR="00C659AE" w:rsidRPr="002944B3" w:rsidRDefault="00DA6593" w:rsidP="00BF7BC6">
      <w:pPr>
        <w:pStyle w:val="CommentText"/>
        <w:numPr>
          <w:ilvl w:val="0"/>
          <w:numId w:val="51"/>
        </w:numPr>
        <w:autoSpaceDE w:val="0"/>
        <w:autoSpaceDN w:val="0"/>
        <w:adjustRightInd w:val="0"/>
        <w:spacing w:after="120" w:line="20" w:lineRule="atLeast"/>
        <w:jc w:val="both"/>
        <w:rPr>
          <w:rFonts w:ascii="Times New Roman" w:hAnsi="Times New Roman" w:cs="Times New Roman"/>
          <w:sz w:val="24"/>
          <w:szCs w:val="24"/>
        </w:rPr>
      </w:pPr>
      <w:r w:rsidRPr="002944B3">
        <w:rPr>
          <w:rFonts w:ascii="Times New Roman" w:hAnsi="Times New Roman" w:cs="Times New Roman"/>
          <w:b/>
          <w:i/>
          <w:sz w:val="24"/>
          <w:szCs w:val="24"/>
        </w:rPr>
        <w:t>descending level of assistance to direct partners</w:t>
      </w:r>
      <w:r w:rsidRPr="002944B3">
        <w:rPr>
          <w:rFonts w:ascii="Times New Roman" w:hAnsi="Times New Roman" w:cs="Times New Roman"/>
          <w:sz w:val="24"/>
          <w:szCs w:val="24"/>
        </w:rPr>
        <w:t xml:space="preserve">, which aims to gradually reduce the external technical and financial assistance offered by the project and </w:t>
      </w:r>
      <w:r w:rsidR="00332938" w:rsidRPr="002944B3">
        <w:rPr>
          <w:rFonts w:ascii="Times New Roman" w:hAnsi="Times New Roman" w:cs="Times New Roman"/>
          <w:sz w:val="24"/>
          <w:szCs w:val="24"/>
        </w:rPr>
        <w:t xml:space="preserve">encourage </w:t>
      </w:r>
      <w:r w:rsidRPr="002944B3">
        <w:rPr>
          <w:rFonts w:ascii="Times New Roman" w:hAnsi="Times New Roman" w:cs="Times New Roman"/>
          <w:sz w:val="24"/>
          <w:szCs w:val="24"/>
        </w:rPr>
        <w:t>th</w:t>
      </w:r>
      <w:r w:rsidR="00332938" w:rsidRPr="002944B3">
        <w:rPr>
          <w:rFonts w:ascii="Times New Roman" w:hAnsi="Times New Roman" w:cs="Times New Roman"/>
          <w:sz w:val="24"/>
          <w:szCs w:val="24"/>
        </w:rPr>
        <w:t>e</w:t>
      </w:r>
      <w:r w:rsidRPr="002944B3">
        <w:rPr>
          <w:rFonts w:ascii="Times New Roman" w:hAnsi="Times New Roman" w:cs="Times New Roman"/>
          <w:sz w:val="24"/>
          <w:szCs w:val="24"/>
        </w:rPr>
        <w:t xml:space="preserve"> </w:t>
      </w:r>
      <w:r w:rsidRPr="004347B8">
        <w:rPr>
          <w:rFonts w:ascii="Times New Roman" w:hAnsi="Times New Roman" w:cs="Times New Roman"/>
          <w:sz w:val="24"/>
          <w:szCs w:val="24"/>
        </w:rPr>
        <w:t xml:space="preserve">relevant partners </w:t>
      </w:r>
      <w:r w:rsidR="004347B8" w:rsidRPr="004347B8">
        <w:rPr>
          <w:rFonts w:ascii="Times New Roman" w:hAnsi="Times New Roman" w:cs="Times New Roman"/>
          <w:sz w:val="24"/>
          <w:szCs w:val="24"/>
        </w:rPr>
        <w:t xml:space="preserve">to </w:t>
      </w:r>
      <w:r w:rsidRPr="004347B8">
        <w:rPr>
          <w:rFonts w:ascii="Times New Roman" w:hAnsi="Times New Roman" w:cs="Times New Roman"/>
          <w:sz w:val="24"/>
          <w:szCs w:val="24"/>
        </w:rPr>
        <w:t>adopt and apply the newly-created work-processes, knowledge and skills</w:t>
      </w:r>
      <w:r w:rsidR="004347B8" w:rsidRPr="004347B8">
        <w:rPr>
          <w:rFonts w:ascii="Times New Roman" w:hAnsi="Times New Roman" w:cs="Times New Roman"/>
          <w:sz w:val="24"/>
          <w:szCs w:val="24"/>
        </w:rPr>
        <w:t xml:space="preserve"> after the support</w:t>
      </w:r>
      <w:r w:rsidR="004347B8">
        <w:rPr>
          <w:rFonts w:ascii="Times New Roman" w:hAnsi="Times New Roman" w:cs="Times New Roman"/>
          <w:sz w:val="24"/>
          <w:szCs w:val="24"/>
        </w:rPr>
        <w:t xml:space="preserve"> from the program is over</w:t>
      </w:r>
      <w:r w:rsidR="007F5F13" w:rsidRPr="002944B3">
        <w:rPr>
          <w:rFonts w:ascii="Times New Roman" w:hAnsi="Times New Roman" w:cs="Times New Roman"/>
          <w:sz w:val="24"/>
          <w:szCs w:val="24"/>
        </w:rPr>
        <w:t xml:space="preserve">; </w:t>
      </w:r>
    </w:p>
    <w:p w:rsidR="00C659AE" w:rsidRPr="002944B3" w:rsidRDefault="00DA6593" w:rsidP="00BF7BC6">
      <w:pPr>
        <w:pStyle w:val="CommentText"/>
        <w:numPr>
          <w:ilvl w:val="0"/>
          <w:numId w:val="51"/>
        </w:numPr>
        <w:autoSpaceDE w:val="0"/>
        <w:autoSpaceDN w:val="0"/>
        <w:adjustRightInd w:val="0"/>
        <w:spacing w:after="120" w:line="20" w:lineRule="atLeast"/>
        <w:jc w:val="both"/>
        <w:rPr>
          <w:rFonts w:ascii="Times New Roman" w:hAnsi="Times New Roman" w:cs="Times New Roman"/>
          <w:sz w:val="24"/>
          <w:szCs w:val="24"/>
        </w:rPr>
      </w:pPr>
      <w:r w:rsidRPr="002944B3">
        <w:rPr>
          <w:rFonts w:ascii="Times New Roman" w:hAnsi="Times New Roman" w:cs="Times New Roman"/>
          <w:b/>
          <w:i/>
          <w:sz w:val="24"/>
          <w:szCs w:val="24"/>
        </w:rPr>
        <w:t>institutional, organisational and procedural embedding of the tools, knowledge and products into the daily routine of counterparts</w:t>
      </w:r>
      <w:r w:rsidR="007F5F13" w:rsidRPr="002944B3">
        <w:rPr>
          <w:rFonts w:ascii="Times New Roman" w:hAnsi="Times New Roman" w:cs="Times New Roman"/>
          <w:sz w:val="24"/>
          <w:szCs w:val="24"/>
        </w:rPr>
        <w:t xml:space="preserve">; and </w:t>
      </w:r>
    </w:p>
    <w:p w:rsidR="00C659AE" w:rsidRPr="002944B3" w:rsidRDefault="00DA6593" w:rsidP="00BF7BC6">
      <w:pPr>
        <w:pStyle w:val="CommentText"/>
        <w:numPr>
          <w:ilvl w:val="0"/>
          <w:numId w:val="51"/>
        </w:numPr>
        <w:autoSpaceDE w:val="0"/>
        <w:autoSpaceDN w:val="0"/>
        <w:adjustRightInd w:val="0"/>
        <w:spacing w:after="120" w:line="20" w:lineRule="atLeast"/>
        <w:jc w:val="both"/>
        <w:rPr>
          <w:rFonts w:ascii="Times New Roman" w:hAnsi="Times New Roman" w:cs="Times New Roman"/>
          <w:b/>
          <w:sz w:val="24"/>
          <w:szCs w:val="24"/>
        </w:rPr>
      </w:pPr>
      <w:r w:rsidRPr="002944B3">
        <w:rPr>
          <w:rFonts w:ascii="Times New Roman" w:hAnsi="Times New Roman" w:cs="Times New Roman"/>
          <w:b/>
          <w:i/>
          <w:sz w:val="24"/>
          <w:szCs w:val="24"/>
        </w:rPr>
        <w:t>gradual establishing and setting in operation of financial mechanisms enabling the long-term functioning of the training system</w:t>
      </w:r>
      <w:r w:rsidRPr="002944B3">
        <w:rPr>
          <w:rFonts w:ascii="Times New Roman" w:hAnsi="Times New Roman" w:cs="Times New Roman"/>
          <w:sz w:val="24"/>
          <w:szCs w:val="24"/>
        </w:rPr>
        <w:t>, independent of external (donor) resources and utilising primarily public resources from both entity and local levels.</w:t>
      </w:r>
      <w:r w:rsidR="007F5F13" w:rsidRPr="002944B3">
        <w:rPr>
          <w:rFonts w:ascii="Times New Roman" w:hAnsi="Times New Roman" w:cs="Times New Roman"/>
          <w:b/>
          <w:sz w:val="24"/>
          <w:szCs w:val="24"/>
        </w:rPr>
        <w:t xml:space="preserve"> </w:t>
      </w:r>
    </w:p>
    <w:p w:rsidR="00DA6593" w:rsidRPr="002944B3" w:rsidRDefault="007F5F13" w:rsidP="00C659AE">
      <w:pPr>
        <w:pStyle w:val="CommentText"/>
        <w:autoSpaceDE w:val="0"/>
        <w:autoSpaceDN w:val="0"/>
        <w:adjustRightInd w:val="0"/>
        <w:spacing w:after="120" w:line="20" w:lineRule="atLeast"/>
        <w:ind w:left="720"/>
        <w:jc w:val="both"/>
        <w:rPr>
          <w:rFonts w:ascii="Times New Roman" w:hAnsi="Times New Roman" w:cs="Times New Roman"/>
          <w:b/>
          <w:sz w:val="24"/>
          <w:szCs w:val="24"/>
        </w:rPr>
      </w:pPr>
      <w:r w:rsidRPr="002944B3">
        <w:rPr>
          <w:rFonts w:ascii="Times New Roman" w:hAnsi="Times New Roman" w:cs="Times New Roman"/>
          <w:b/>
          <w:sz w:val="24"/>
          <w:szCs w:val="24"/>
        </w:rPr>
        <w:t>Realizing that the growing owner</w:t>
      </w:r>
      <w:r w:rsidRPr="002D3A0D">
        <w:rPr>
          <w:rFonts w:ascii="Times New Roman" w:hAnsi="Times New Roman" w:cs="Times New Roman"/>
          <w:b/>
          <w:sz w:val="24"/>
          <w:szCs w:val="24"/>
        </w:rPr>
        <w:t>s</w:t>
      </w:r>
      <w:r w:rsidR="00173F56" w:rsidRPr="00173F56">
        <w:rPr>
          <w:rFonts w:ascii="Times New Roman" w:hAnsi="Times New Roman" w:cs="Times New Roman"/>
          <w:b/>
          <w:sz w:val="24"/>
          <w:szCs w:val="24"/>
        </w:rPr>
        <w:t>hip</w:t>
      </w:r>
      <w:r w:rsidRPr="002944B3">
        <w:rPr>
          <w:rFonts w:ascii="Times New Roman" w:hAnsi="Times New Roman" w:cs="Times New Roman"/>
          <w:sz w:val="24"/>
          <w:szCs w:val="24"/>
        </w:rPr>
        <w:t xml:space="preserve"> of the key stakeholders promoting policy change is essential for sustaina</w:t>
      </w:r>
      <w:r w:rsidR="00C659AE" w:rsidRPr="002944B3">
        <w:rPr>
          <w:rFonts w:ascii="Times New Roman" w:hAnsi="Times New Roman" w:cs="Times New Roman"/>
          <w:sz w:val="24"/>
          <w:szCs w:val="24"/>
        </w:rPr>
        <w:t xml:space="preserve">bility of the project, the PD </w:t>
      </w:r>
      <w:r w:rsidRPr="002944B3">
        <w:rPr>
          <w:rFonts w:ascii="Times New Roman" w:hAnsi="Times New Roman" w:cs="Times New Roman"/>
          <w:sz w:val="24"/>
          <w:szCs w:val="24"/>
        </w:rPr>
        <w:t xml:space="preserve">envisioned broad consultation processes among stakeholders (responsible ministries, CSAs, training </w:t>
      </w:r>
      <w:r w:rsidRPr="002944B3">
        <w:rPr>
          <w:rFonts w:ascii="Times New Roman" w:hAnsi="Times New Roman" w:cs="Times New Roman"/>
          <w:sz w:val="24"/>
          <w:szCs w:val="24"/>
        </w:rPr>
        <w:lastRenderedPageBreak/>
        <w:t xml:space="preserve">providers, local governments, AMCs, and others) throughout the entire project cycle. Also, </w:t>
      </w:r>
      <w:r w:rsidR="00CA4060" w:rsidRPr="002944B3">
        <w:rPr>
          <w:rFonts w:ascii="Times New Roman" w:hAnsi="Times New Roman" w:cs="Times New Roman"/>
          <w:sz w:val="24"/>
          <w:szCs w:val="24"/>
        </w:rPr>
        <w:t>t</w:t>
      </w:r>
      <w:r w:rsidRPr="002944B3">
        <w:rPr>
          <w:rFonts w:ascii="Times New Roman" w:hAnsi="Times New Roman" w:cs="Times New Roman"/>
          <w:sz w:val="24"/>
          <w:szCs w:val="24"/>
        </w:rPr>
        <w:t xml:space="preserve">he representatives of the entity level governments are members of the Training Commission in the RS and Training Coordination Body in FBiH. This approach has set the right foundation for developing the </w:t>
      </w:r>
      <w:r w:rsidR="00C659AE" w:rsidRPr="002944B3">
        <w:rPr>
          <w:rFonts w:ascii="Times New Roman" w:hAnsi="Times New Roman" w:cs="Times New Roman"/>
          <w:sz w:val="24"/>
          <w:szCs w:val="24"/>
        </w:rPr>
        <w:t xml:space="preserve">training system further in a cooperative fashion. </w:t>
      </w:r>
      <w:r w:rsidR="00065953" w:rsidRPr="002944B3">
        <w:rPr>
          <w:rFonts w:ascii="Times New Roman" w:hAnsi="Times New Roman" w:cs="Times New Roman"/>
          <w:sz w:val="24"/>
          <w:szCs w:val="24"/>
        </w:rPr>
        <w:t xml:space="preserve">Arguably, the </w:t>
      </w:r>
      <w:r w:rsidR="00065953" w:rsidRPr="002944B3">
        <w:rPr>
          <w:rFonts w:ascii="Times New Roman" w:hAnsi="Times New Roman" w:cs="Times New Roman"/>
          <w:i/>
          <w:sz w:val="24"/>
          <w:szCs w:val="24"/>
        </w:rPr>
        <w:t>design of the project</w:t>
      </w:r>
      <w:r w:rsidR="00065953" w:rsidRPr="002944B3">
        <w:rPr>
          <w:rFonts w:ascii="Times New Roman" w:hAnsi="Times New Roman" w:cs="Times New Roman"/>
          <w:sz w:val="24"/>
          <w:szCs w:val="24"/>
        </w:rPr>
        <w:t xml:space="preserve"> should have included a more in-depth </w:t>
      </w:r>
      <w:r w:rsidR="00532257" w:rsidRPr="00532257">
        <w:rPr>
          <w:rFonts w:ascii="Times New Roman" w:hAnsi="Times New Roman" w:cs="Times New Roman"/>
          <w:b/>
          <w:sz w:val="24"/>
          <w:szCs w:val="24"/>
        </w:rPr>
        <w:t xml:space="preserve">Financial </w:t>
      </w:r>
      <w:r w:rsidR="00065953" w:rsidRPr="00532257">
        <w:rPr>
          <w:rFonts w:ascii="Times New Roman" w:hAnsi="Times New Roman" w:cs="Times New Roman"/>
          <w:b/>
          <w:sz w:val="24"/>
          <w:szCs w:val="24"/>
        </w:rPr>
        <w:t>sustainability</w:t>
      </w:r>
      <w:r w:rsidR="00065953" w:rsidRPr="002944B3">
        <w:rPr>
          <w:rFonts w:ascii="Times New Roman" w:hAnsi="Times New Roman" w:cs="Times New Roman"/>
          <w:b/>
          <w:sz w:val="24"/>
          <w:szCs w:val="24"/>
        </w:rPr>
        <w:t xml:space="preserve"> concept paper</w:t>
      </w:r>
      <w:r w:rsidR="00065953" w:rsidRPr="002944B3">
        <w:rPr>
          <w:rFonts w:ascii="Times New Roman" w:hAnsi="Times New Roman" w:cs="Times New Roman"/>
          <w:sz w:val="24"/>
          <w:szCs w:val="24"/>
        </w:rPr>
        <w:t xml:space="preserve"> from the onset</w:t>
      </w:r>
      <w:r w:rsidR="008A5C79" w:rsidRPr="002944B3">
        <w:rPr>
          <w:rFonts w:ascii="Times New Roman" w:hAnsi="Times New Roman" w:cs="Times New Roman"/>
          <w:sz w:val="24"/>
          <w:szCs w:val="24"/>
        </w:rPr>
        <w:t xml:space="preserve"> (see the Section </w:t>
      </w:r>
      <w:r w:rsidR="002521AA">
        <w:fldChar w:fldCharType="begin"/>
      </w:r>
      <w:r w:rsidR="002521AA">
        <w:instrText xml:space="preserve"> REF _Ref374040046 \n \h  \* MERGEFORMAT </w:instrText>
      </w:r>
      <w:r w:rsidR="002521AA">
        <w:fldChar w:fldCharType="separate"/>
      </w:r>
      <w:r w:rsidR="007344E8" w:rsidRPr="002944B3">
        <w:rPr>
          <w:rFonts w:ascii="Times New Roman" w:hAnsi="Times New Roman" w:cs="Times New Roman"/>
          <w:b/>
          <w:sz w:val="24"/>
          <w:szCs w:val="24"/>
        </w:rPr>
        <w:t>5.4</w:t>
      </w:r>
      <w:r w:rsidR="002521AA">
        <w:fldChar w:fldCharType="end"/>
      </w:r>
      <w:r w:rsidR="000A490C" w:rsidRPr="002944B3">
        <w:rPr>
          <w:rFonts w:ascii="Times New Roman" w:hAnsi="Times New Roman" w:cs="Times New Roman"/>
          <w:b/>
          <w:sz w:val="24"/>
          <w:szCs w:val="24"/>
        </w:rPr>
        <w:t xml:space="preserve"> on Sustainability</w:t>
      </w:r>
      <w:r w:rsidR="00065953" w:rsidRPr="002944B3">
        <w:rPr>
          <w:rFonts w:ascii="Times New Roman" w:hAnsi="Times New Roman" w:cs="Times New Roman"/>
          <w:b/>
          <w:sz w:val="24"/>
          <w:szCs w:val="24"/>
        </w:rPr>
        <w:t xml:space="preserve">) </w:t>
      </w:r>
    </w:p>
    <w:p w:rsidR="00090A20" w:rsidRPr="002944B3" w:rsidRDefault="00DA6593" w:rsidP="00BF7BC6">
      <w:pPr>
        <w:pStyle w:val="ListParagraph"/>
        <w:numPr>
          <w:ilvl w:val="0"/>
          <w:numId w:val="33"/>
        </w:numPr>
        <w:autoSpaceDE w:val="0"/>
        <w:autoSpaceDN w:val="0"/>
        <w:adjustRightInd w:val="0"/>
        <w:spacing w:after="120" w:line="20" w:lineRule="atLeast"/>
        <w:contextualSpacing w:val="0"/>
        <w:jc w:val="both"/>
        <w:rPr>
          <w:rFonts w:ascii="Times New Roman" w:hAnsi="Times New Roman" w:cs="Times New Roman"/>
          <w:sz w:val="24"/>
          <w:szCs w:val="24"/>
        </w:rPr>
      </w:pPr>
      <w:r w:rsidRPr="002944B3">
        <w:rPr>
          <w:rFonts w:ascii="Times New Roman" w:hAnsi="Times New Roman" w:cs="Times New Roman"/>
          <w:b/>
        </w:rPr>
        <w:t xml:space="preserve">Gender mainstreaming </w:t>
      </w:r>
      <w:r w:rsidR="00090A20" w:rsidRPr="002944B3">
        <w:rPr>
          <w:rFonts w:ascii="Times New Roman" w:hAnsi="Times New Roman" w:cs="Times New Roman"/>
          <w:sz w:val="24"/>
          <w:szCs w:val="24"/>
        </w:rPr>
        <w:t xml:space="preserve">The project approach pays </w:t>
      </w:r>
      <w:r w:rsidR="00090A20" w:rsidRPr="002944B3">
        <w:rPr>
          <w:rFonts w:ascii="Times New Roman" w:hAnsi="Times New Roman" w:cs="Times New Roman"/>
          <w:i/>
          <w:sz w:val="24"/>
          <w:szCs w:val="24"/>
        </w:rPr>
        <w:t>adequate attention</w:t>
      </w:r>
      <w:r w:rsidR="00090A20" w:rsidRPr="002944B3">
        <w:rPr>
          <w:rFonts w:ascii="Times New Roman" w:hAnsi="Times New Roman" w:cs="Times New Roman"/>
          <w:sz w:val="24"/>
          <w:szCs w:val="24"/>
        </w:rPr>
        <w:t xml:space="preserve"> to gender mainstreaming. </w:t>
      </w:r>
      <w:r w:rsidRPr="002944B3">
        <w:rPr>
          <w:rFonts w:ascii="Times New Roman" w:hAnsi="Times New Roman" w:cs="Times New Roman"/>
          <w:sz w:val="24"/>
          <w:szCs w:val="24"/>
        </w:rPr>
        <w:t>The principle of equal access to training and professional development, with specific reference to gender equality, is one of the six principles of the Entity Training Strategies</w:t>
      </w:r>
      <w:r w:rsidR="008D52A8" w:rsidRPr="002944B3">
        <w:rPr>
          <w:rFonts w:ascii="Times New Roman" w:hAnsi="Times New Roman" w:cs="Times New Roman"/>
          <w:sz w:val="24"/>
          <w:szCs w:val="24"/>
        </w:rPr>
        <w:t>.</w:t>
      </w:r>
      <w:r w:rsidRPr="002944B3">
        <w:rPr>
          <w:rFonts w:ascii="Times New Roman" w:hAnsi="Times New Roman" w:cs="Times New Roman"/>
          <w:sz w:val="24"/>
          <w:szCs w:val="24"/>
        </w:rPr>
        <w:t xml:space="preserve"> </w:t>
      </w:r>
      <w:r w:rsidR="00090A20" w:rsidRPr="002944B3">
        <w:rPr>
          <w:rFonts w:ascii="Times New Roman" w:hAnsi="Times New Roman" w:cs="Times New Roman"/>
          <w:sz w:val="24"/>
          <w:szCs w:val="24"/>
        </w:rPr>
        <w:t>The PD envision</w:t>
      </w:r>
      <w:r w:rsidR="00CA3446" w:rsidRPr="002944B3">
        <w:rPr>
          <w:rFonts w:ascii="Times New Roman" w:hAnsi="Times New Roman" w:cs="Times New Roman"/>
          <w:sz w:val="24"/>
          <w:szCs w:val="24"/>
        </w:rPr>
        <w:t>s</w:t>
      </w:r>
      <w:r w:rsidR="00090A20" w:rsidRPr="002944B3">
        <w:rPr>
          <w:rFonts w:ascii="Times New Roman" w:hAnsi="Times New Roman" w:cs="Times New Roman"/>
          <w:sz w:val="24"/>
          <w:szCs w:val="24"/>
        </w:rPr>
        <w:t xml:space="preserve"> </w:t>
      </w:r>
      <w:r w:rsidRPr="002944B3">
        <w:rPr>
          <w:rFonts w:ascii="Times New Roman" w:hAnsi="Times New Roman" w:cs="Times New Roman"/>
          <w:sz w:val="24"/>
          <w:szCs w:val="24"/>
        </w:rPr>
        <w:t>continue</w:t>
      </w:r>
      <w:r w:rsidR="00090A20" w:rsidRPr="002944B3">
        <w:rPr>
          <w:rFonts w:ascii="Times New Roman" w:hAnsi="Times New Roman" w:cs="Times New Roman"/>
          <w:sz w:val="24"/>
          <w:szCs w:val="24"/>
        </w:rPr>
        <w:t>d</w:t>
      </w:r>
      <w:r w:rsidRPr="002944B3">
        <w:rPr>
          <w:rFonts w:ascii="Times New Roman" w:hAnsi="Times New Roman" w:cs="Times New Roman"/>
          <w:sz w:val="24"/>
          <w:szCs w:val="24"/>
        </w:rPr>
        <w:t xml:space="preserve"> support </w:t>
      </w:r>
      <w:r w:rsidR="0077550C" w:rsidRPr="002944B3">
        <w:rPr>
          <w:rFonts w:ascii="Times New Roman" w:hAnsi="Times New Roman" w:cs="Times New Roman"/>
          <w:sz w:val="24"/>
          <w:szCs w:val="24"/>
        </w:rPr>
        <w:t xml:space="preserve">for </w:t>
      </w:r>
      <w:r w:rsidRPr="002944B3">
        <w:rPr>
          <w:rFonts w:ascii="Times New Roman" w:hAnsi="Times New Roman" w:cs="Times New Roman"/>
          <w:sz w:val="24"/>
          <w:szCs w:val="24"/>
        </w:rPr>
        <w:t>gender mainstreaming in all activities, through</w:t>
      </w:r>
      <w:r w:rsidR="00090A20" w:rsidRPr="002944B3">
        <w:rPr>
          <w:rFonts w:ascii="Times New Roman" w:hAnsi="Times New Roman" w:cs="Times New Roman"/>
          <w:sz w:val="24"/>
          <w:szCs w:val="24"/>
        </w:rPr>
        <w:t>:</w:t>
      </w:r>
      <w:r w:rsidR="00CA3446" w:rsidRPr="002944B3">
        <w:rPr>
          <w:rFonts w:ascii="Times New Roman" w:hAnsi="Times New Roman" w:cs="Times New Roman"/>
          <w:sz w:val="24"/>
          <w:szCs w:val="24"/>
        </w:rPr>
        <w:t xml:space="preserve"> </w:t>
      </w:r>
      <w:r w:rsidRPr="002944B3">
        <w:rPr>
          <w:rFonts w:ascii="Times New Roman" w:hAnsi="Times New Roman" w:cs="Times New Roman"/>
          <w:sz w:val="24"/>
          <w:szCs w:val="24"/>
        </w:rPr>
        <w:t>providing gender mainstreaming recommendations for each planned project activity</w:t>
      </w:r>
      <w:r w:rsidR="00CA3446" w:rsidRPr="002944B3">
        <w:rPr>
          <w:rFonts w:ascii="Times New Roman" w:hAnsi="Times New Roman" w:cs="Times New Roman"/>
          <w:sz w:val="24"/>
          <w:szCs w:val="24"/>
        </w:rPr>
        <w:t xml:space="preserve">; </w:t>
      </w:r>
      <w:r w:rsidRPr="002944B3">
        <w:rPr>
          <w:rFonts w:ascii="Times New Roman" w:hAnsi="Times New Roman" w:cs="Times New Roman"/>
          <w:sz w:val="24"/>
          <w:szCs w:val="24"/>
        </w:rPr>
        <w:t>keeping records and evaluating participation of women and men in planning</w:t>
      </w:r>
      <w:r w:rsidR="00CA3446" w:rsidRPr="002944B3">
        <w:rPr>
          <w:rFonts w:ascii="Times New Roman" w:hAnsi="Times New Roman" w:cs="Times New Roman"/>
          <w:sz w:val="24"/>
          <w:szCs w:val="24"/>
        </w:rPr>
        <w:t xml:space="preserve">; </w:t>
      </w:r>
      <w:r w:rsidRPr="002944B3">
        <w:rPr>
          <w:rFonts w:ascii="Times New Roman" w:hAnsi="Times New Roman" w:cs="Times New Roman"/>
          <w:sz w:val="24"/>
          <w:szCs w:val="24"/>
        </w:rPr>
        <w:t xml:space="preserve"> implementation and evaluation of project activities</w:t>
      </w:r>
      <w:r w:rsidR="00CA3446" w:rsidRPr="002944B3">
        <w:rPr>
          <w:rFonts w:ascii="Times New Roman" w:hAnsi="Times New Roman" w:cs="Times New Roman"/>
          <w:sz w:val="24"/>
          <w:szCs w:val="24"/>
        </w:rPr>
        <w:t xml:space="preserve">; </w:t>
      </w:r>
      <w:r w:rsidRPr="002944B3">
        <w:rPr>
          <w:rFonts w:ascii="Times New Roman" w:hAnsi="Times New Roman" w:cs="Times New Roman"/>
          <w:sz w:val="24"/>
          <w:szCs w:val="24"/>
        </w:rPr>
        <w:t>using the opportunities provided within the project (training, in</w:t>
      </w:r>
      <w:r w:rsidR="00090A20" w:rsidRPr="002944B3">
        <w:rPr>
          <w:rFonts w:ascii="Times New Roman" w:hAnsi="Times New Roman" w:cs="Times New Roman"/>
          <w:sz w:val="24"/>
          <w:szCs w:val="24"/>
        </w:rPr>
        <w:t>formation sessions, resources)</w:t>
      </w:r>
      <w:r w:rsidR="00CA3446" w:rsidRPr="002944B3">
        <w:rPr>
          <w:rFonts w:ascii="Times New Roman" w:hAnsi="Times New Roman" w:cs="Times New Roman"/>
          <w:sz w:val="24"/>
          <w:szCs w:val="24"/>
        </w:rPr>
        <w:t xml:space="preserve">; </w:t>
      </w:r>
      <w:r w:rsidR="00090A20" w:rsidRPr="002944B3">
        <w:rPr>
          <w:rFonts w:ascii="Times New Roman" w:hAnsi="Times New Roman" w:cs="Times New Roman"/>
          <w:sz w:val="24"/>
          <w:szCs w:val="24"/>
        </w:rPr>
        <w:t xml:space="preserve"> and using </w:t>
      </w:r>
      <w:r w:rsidRPr="002944B3">
        <w:rPr>
          <w:rFonts w:ascii="Times New Roman" w:hAnsi="Times New Roman" w:cs="Times New Roman"/>
          <w:sz w:val="24"/>
          <w:szCs w:val="24"/>
        </w:rPr>
        <w:t xml:space="preserve">gender sensitive language </w:t>
      </w:r>
      <w:r w:rsidR="00090A20" w:rsidRPr="002944B3">
        <w:rPr>
          <w:rFonts w:ascii="Times New Roman" w:hAnsi="Times New Roman" w:cs="Times New Roman"/>
          <w:sz w:val="24"/>
          <w:szCs w:val="24"/>
        </w:rPr>
        <w:t>in the project supported documents</w:t>
      </w:r>
      <w:r w:rsidR="00CA3446" w:rsidRPr="002944B3">
        <w:rPr>
          <w:rFonts w:ascii="Times New Roman" w:hAnsi="Times New Roman" w:cs="Times New Roman"/>
          <w:sz w:val="24"/>
          <w:szCs w:val="24"/>
        </w:rPr>
        <w:t xml:space="preserve">. </w:t>
      </w:r>
      <w:r w:rsidR="00090A20" w:rsidRPr="002944B3">
        <w:rPr>
          <w:rFonts w:ascii="Times New Roman" w:hAnsi="Times New Roman" w:cs="Times New Roman"/>
          <w:sz w:val="24"/>
          <w:szCs w:val="24"/>
        </w:rPr>
        <w:t xml:space="preserve"> </w:t>
      </w:r>
    </w:p>
    <w:p w:rsidR="0030134F" w:rsidRPr="002944B3" w:rsidRDefault="00CA3446" w:rsidP="00C659AE">
      <w:pPr>
        <w:pStyle w:val="Heading4"/>
        <w:spacing w:before="0" w:after="120"/>
        <w:rPr>
          <w:rFonts w:ascii="Times New Roman" w:hAnsi="Times New Roman" w:cs="Times New Roman"/>
          <w:color w:val="B2A1C7" w:themeColor="accent4" w:themeTint="99"/>
          <w:sz w:val="24"/>
          <w:szCs w:val="24"/>
        </w:rPr>
      </w:pPr>
      <w:r w:rsidRPr="002944B3">
        <w:rPr>
          <w:rFonts w:ascii="Times New Roman" w:hAnsi="Times New Roman" w:cs="Times New Roman"/>
          <w:sz w:val="24"/>
          <w:szCs w:val="24"/>
        </w:rPr>
        <w:t>Other factors related to project’s r</w:t>
      </w:r>
      <w:r w:rsidR="0030134F" w:rsidRPr="002944B3">
        <w:rPr>
          <w:rFonts w:ascii="Times New Roman" w:hAnsi="Times New Roman" w:cs="Times New Roman"/>
          <w:sz w:val="24"/>
          <w:szCs w:val="24"/>
        </w:rPr>
        <w:t xml:space="preserve">elevance </w:t>
      </w:r>
    </w:p>
    <w:p w:rsidR="00EA2018" w:rsidRPr="002944B3" w:rsidRDefault="005B3365" w:rsidP="00BF7BC6">
      <w:pPr>
        <w:pStyle w:val="ListParagraph"/>
        <w:numPr>
          <w:ilvl w:val="0"/>
          <w:numId w:val="38"/>
        </w:numPr>
        <w:spacing w:after="120" w:line="240" w:lineRule="auto"/>
        <w:contextualSpacing w:val="0"/>
        <w:jc w:val="both"/>
        <w:rPr>
          <w:rFonts w:ascii="Times New Roman" w:hAnsi="Times New Roman" w:cs="Times New Roman"/>
          <w:sz w:val="24"/>
          <w:szCs w:val="24"/>
        </w:rPr>
      </w:pPr>
      <w:r w:rsidRPr="002944B3">
        <w:rPr>
          <w:rFonts w:ascii="Times New Roman" w:hAnsi="Times New Roman" w:cs="Times New Roman"/>
          <w:b/>
          <w:sz w:val="24"/>
          <w:szCs w:val="24"/>
        </w:rPr>
        <w:t>Training of Trainers</w:t>
      </w:r>
      <w:r w:rsidR="00C659AE" w:rsidRPr="002944B3">
        <w:rPr>
          <w:rFonts w:ascii="Times New Roman" w:hAnsi="Times New Roman" w:cs="Times New Roman"/>
          <w:b/>
          <w:sz w:val="24"/>
          <w:szCs w:val="24"/>
        </w:rPr>
        <w:t xml:space="preserve"> (ToT)</w:t>
      </w:r>
      <w:r w:rsidRPr="002944B3">
        <w:rPr>
          <w:rFonts w:ascii="Times New Roman" w:hAnsi="Times New Roman" w:cs="Times New Roman"/>
          <w:b/>
          <w:sz w:val="24"/>
          <w:szCs w:val="24"/>
        </w:rPr>
        <w:t xml:space="preserve">: </w:t>
      </w:r>
      <w:r w:rsidR="00EA2018" w:rsidRPr="002944B3">
        <w:rPr>
          <w:rFonts w:ascii="Times New Roman" w:hAnsi="Times New Roman" w:cs="Times New Roman"/>
          <w:sz w:val="24"/>
          <w:szCs w:val="24"/>
        </w:rPr>
        <w:t xml:space="preserve">A particular strength of the project design is in appreciation of the importance to address both the demand and supply sides of the training market for municipalities. </w:t>
      </w:r>
      <w:r w:rsidR="00FB3966" w:rsidRPr="002944B3">
        <w:rPr>
          <w:rFonts w:ascii="Times New Roman" w:hAnsi="Times New Roman" w:cs="Times New Roman"/>
          <w:sz w:val="24"/>
          <w:szCs w:val="24"/>
        </w:rPr>
        <w:t>T</w:t>
      </w:r>
      <w:r w:rsidR="00C659AE" w:rsidRPr="002944B3">
        <w:rPr>
          <w:rFonts w:ascii="Times New Roman" w:hAnsi="Times New Roman" w:cs="Times New Roman"/>
          <w:sz w:val="24"/>
          <w:szCs w:val="24"/>
        </w:rPr>
        <w:t>o</w:t>
      </w:r>
      <w:r w:rsidR="00FB3966" w:rsidRPr="002944B3">
        <w:rPr>
          <w:rFonts w:ascii="Times New Roman" w:hAnsi="Times New Roman" w:cs="Times New Roman"/>
          <w:sz w:val="24"/>
          <w:szCs w:val="24"/>
        </w:rPr>
        <w:t xml:space="preserve">T has received considerable attention in the Project design. </w:t>
      </w:r>
      <w:r w:rsidR="00EA2018" w:rsidRPr="002944B3">
        <w:rPr>
          <w:rFonts w:ascii="Times New Roman" w:hAnsi="Times New Roman" w:cs="Times New Roman"/>
          <w:sz w:val="24"/>
          <w:szCs w:val="24"/>
        </w:rPr>
        <w:t>Having said that</w:t>
      </w:r>
      <w:r w:rsidR="00C47DCB" w:rsidRPr="002944B3">
        <w:rPr>
          <w:rFonts w:ascii="Times New Roman" w:hAnsi="Times New Roman" w:cs="Times New Roman"/>
          <w:sz w:val="24"/>
          <w:szCs w:val="24"/>
        </w:rPr>
        <w:t xml:space="preserve">, it has to be mentioned that </w:t>
      </w:r>
      <w:r w:rsidR="00EA2018" w:rsidRPr="002944B3">
        <w:rPr>
          <w:rFonts w:ascii="Times New Roman" w:hAnsi="Times New Roman" w:cs="Times New Roman"/>
          <w:sz w:val="24"/>
          <w:szCs w:val="24"/>
        </w:rPr>
        <w:t xml:space="preserve">a number of </w:t>
      </w:r>
      <w:r w:rsidR="00C47DCB" w:rsidRPr="002944B3">
        <w:rPr>
          <w:rFonts w:ascii="Times New Roman" w:hAnsi="Times New Roman" w:cs="Times New Roman"/>
          <w:sz w:val="24"/>
          <w:szCs w:val="24"/>
        </w:rPr>
        <w:t xml:space="preserve">interviewees thought that the project should have </w:t>
      </w:r>
      <w:r w:rsidR="00CA3446" w:rsidRPr="002944B3">
        <w:rPr>
          <w:rFonts w:ascii="Times New Roman" w:hAnsi="Times New Roman" w:cs="Times New Roman"/>
          <w:sz w:val="24"/>
          <w:szCs w:val="24"/>
        </w:rPr>
        <w:t xml:space="preserve">had </w:t>
      </w:r>
      <w:r w:rsidR="00C47DCB" w:rsidRPr="002944B3">
        <w:rPr>
          <w:rFonts w:ascii="Times New Roman" w:hAnsi="Times New Roman" w:cs="Times New Roman"/>
          <w:sz w:val="24"/>
          <w:szCs w:val="24"/>
        </w:rPr>
        <w:t>a stronger emphasis on the T</w:t>
      </w:r>
      <w:r w:rsidR="009A38E5">
        <w:rPr>
          <w:rFonts w:ascii="Times New Roman" w:hAnsi="Times New Roman" w:cs="Times New Roman"/>
          <w:sz w:val="24"/>
          <w:szCs w:val="24"/>
        </w:rPr>
        <w:t>o</w:t>
      </w:r>
      <w:r w:rsidR="00C47DCB" w:rsidRPr="002944B3">
        <w:rPr>
          <w:rFonts w:ascii="Times New Roman" w:hAnsi="Times New Roman" w:cs="Times New Roman"/>
          <w:sz w:val="24"/>
          <w:szCs w:val="24"/>
        </w:rPr>
        <w:t>T</w:t>
      </w:r>
      <w:r w:rsidR="006A09A2" w:rsidRPr="002944B3">
        <w:rPr>
          <w:rFonts w:ascii="Times New Roman" w:hAnsi="Times New Roman" w:cs="Times New Roman"/>
          <w:sz w:val="24"/>
          <w:szCs w:val="24"/>
        </w:rPr>
        <w:t xml:space="preserve"> </w:t>
      </w:r>
      <w:r w:rsidR="00C47DCB" w:rsidRPr="002944B3">
        <w:rPr>
          <w:rFonts w:ascii="Times New Roman" w:hAnsi="Times New Roman" w:cs="Times New Roman"/>
          <w:sz w:val="24"/>
          <w:szCs w:val="24"/>
        </w:rPr>
        <w:t xml:space="preserve">component, with a focus on the training of the training skills, </w:t>
      </w:r>
      <w:r w:rsidR="008A5C79" w:rsidRPr="002944B3">
        <w:rPr>
          <w:rFonts w:ascii="Times New Roman" w:hAnsi="Times New Roman" w:cs="Times New Roman"/>
          <w:sz w:val="24"/>
          <w:szCs w:val="24"/>
        </w:rPr>
        <w:t xml:space="preserve">as well as assuring harmonization of training formats in case several trainers are engaged for the same topics. </w:t>
      </w:r>
      <w:r w:rsidR="00C06B0D" w:rsidRPr="002944B3">
        <w:rPr>
          <w:rFonts w:ascii="Times New Roman" w:hAnsi="Times New Roman" w:cs="Times New Roman"/>
          <w:sz w:val="24"/>
          <w:szCs w:val="24"/>
        </w:rPr>
        <w:t>A forward looking approach to</w:t>
      </w:r>
      <w:r w:rsidR="00C47DCB" w:rsidRPr="002944B3">
        <w:rPr>
          <w:rFonts w:ascii="Times New Roman" w:hAnsi="Times New Roman" w:cs="Times New Roman"/>
          <w:sz w:val="24"/>
          <w:szCs w:val="24"/>
        </w:rPr>
        <w:t xml:space="preserve"> preparing the future cadre of potential trainers</w:t>
      </w:r>
      <w:r w:rsidR="00C06B0D" w:rsidRPr="002944B3">
        <w:rPr>
          <w:rFonts w:ascii="Times New Roman" w:hAnsi="Times New Roman" w:cs="Times New Roman"/>
          <w:sz w:val="24"/>
          <w:szCs w:val="24"/>
        </w:rPr>
        <w:t xml:space="preserve"> will also be important</w:t>
      </w:r>
      <w:r w:rsidR="008A5C79" w:rsidRPr="002944B3">
        <w:rPr>
          <w:rFonts w:ascii="Times New Roman" w:hAnsi="Times New Roman" w:cs="Times New Roman"/>
          <w:sz w:val="24"/>
          <w:szCs w:val="24"/>
        </w:rPr>
        <w:t xml:space="preserve"> </w:t>
      </w:r>
      <w:r w:rsidR="00C47DCB" w:rsidRPr="002944B3">
        <w:rPr>
          <w:rFonts w:ascii="Times New Roman" w:hAnsi="Times New Roman" w:cs="Times New Roman"/>
          <w:sz w:val="24"/>
          <w:szCs w:val="24"/>
        </w:rPr>
        <w:t xml:space="preserve">(see </w:t>
      </w:r>
      <w:r w:rsidR="000A490C" w:rsidRPr="002944B3">
        <w:rPr>
          <w:rFonts w:ascii="Times New Roman" w:hAnsi="Times New Roman" w:cs="Times New Roman"/>
          <w:sz w:val="24"/>
          <w:szCs w:val="24"/>
        </w:rPr>
        <w:t xml:space="preserve">the Section </w:t>
      </w:r>
      <w:r w:rsidR="002521AA">
        <w:fldChar w:fldCharType="begin"/>
      </w:r>
      <w:r w:rsidR="002521AA">
        <w:instrText xml:space="preserve"> REF _Ref374040206 \n \h  \* MERGEFORMAT </w:instrText>
      </w:r>
      <w:r w:rsidR="002521AA">
        <w:fldChar w:fldCharType="separate"/>
      </w:r>
      <w:r w:rsidR="007344E8" w:rsidRPr="002944B3">
        <w:rPr>
          <w:rFonts w:ascii="Times New Roman" w:hAnsi="Times New Roman" w:cs="Times New Roman"/>
          <w:sz w:val="24"/>
          <w:szCs w:val="24"/>
        </w:rPr>
        <w:t>5.4</w:t>
      </w:r>
      <w:r w:rsidR="002521AA">
        <w:fldChar w:fldCharType="end"/>
      </w:r>
      <w:r w:rsidR="000A490C" w:rsidRPr="002944B3">
        <w:rPr>
          <w:rFonts w:ascii="Times New Roman" w:hAnsi="Times New Roman" w:cs="Times New Roman"/>
          <w:sz w:val="24"/>
          <w:szCs w:val="24"/>
        </w:rPr>
        <w:t xml:space="preserve"> on Sustainability</w:t>
      </w:r>
      <w:r w:rsidR="00C47DCB" w:rsidRPr="002944B3">
        <w:rPr>
          <w:rFonts w:ascii="Times New Roman" w:hAnsi="Times New Roman" w:cs="Times New Roman"/>
          <w:sz w:val="24"/>
          <w:szCs w:val="24"/>
        </w:rPr>
        <w:t xml:space="preserve">). </w:t>
      </w:r>
    </w:p>
    <w:p w:rsidR="002417E4" w:rsidRPr="002944B3" w:rsidRDefault="005B3365" w:rsidP="00BF7BC6">
      <w:pPr>
        <w:pStyle w:val="ListParagraph"/>
        <w:numPr>
          <w:ilvl w:val="0"/>
          <w:numId w:val="38"/>
        </w:numPr>
        <w:spacing w:after="120" w:line="240" w:lineRule="auto"/>
        <w:contextualSpacing w:val="0"/>
        <w:jc w:val="both"/>
        <w:rPr>
          <w:rFonts w:ascii="Times New Roman" w:hAnsi="Times New Roman" w:cs="Times New Roman"/>
          <w:sz w:val="24"/>
          <w:szCs w:val="24"/>
        </w:rPr>
      </w:pPr>
      <w:r w:rsidRPr="002944B3">
        <w:rPr>
          <w:rFonts w:ascii="Times New Roman" w:hAnsi="Times New Roman" w:cs="Times New Roman"/>
          <w:b/>
          <w:sz w:val="24"/>
          <w:szCs w:val="24"/>
        </w:rPr>
        <w:t>Modes of training</w:t>
      </w:r>
      <w:r w:rsidR="00C659AE" w:rsidRPr="002944B3">
        <w:rPr>
          <w:rFonts w:ascii="Times New Roman" w:hAnsi="Times New Roman" w:cs="Times New Roman"/>
          <w:sz w:val="24"/>
          <w:szCs w:val="24"/>
        </w:rPr>
        <w:t xml:space="preserve">. </w:t>
      </w:r>
      <w:r w:rsidR="00C47DCB" w:rsidRPr="002944B3">
        <w:rPr>
          <w:rFonts w:ascii="Times New Roman" w:hAnsi="Times New Roman" w:cs="Times New Roman"/>
          <w:sz w:val="24"/>
          <w:szCs w:val="24"/>
        </w:rPr>
        <w:t>The project employs t</w:t>
      </w:r>
      <w:r w:rsidR="002417E4" w:rsidRPr="002944B3">
        <w:rPr>
          <w:rFonts w:ascii="Times New Roman" w:hAnsi="Times New Roman" w:cs="Times New Roman"/>
          <w:sz w:val="24"/>
          <w:szCs w:val="24"/>
        </w:rPr>
        <w:t xml:space="preserve">wo </w:t>
      </w:r>
      <w:r w:rsidR="00C47DCB" w:rsidRPr="002944B3">
        <w:rPr>
          <w:rFonts w:ascii="Times New Roman" w:hAnsi="Times New Roman" w:cs="Times New Roman"/>
          <w:sz w:val="24"/>
          <w:szCs w:val="24"/>
        </w:rPr>
        <w:t xml:space="preserve">modes of training: </w:t>
      </w:r>
    </w:p>
    <w:p w:rsidR="002417E4" w:rsidRPr="002944B3" w:rsidRDefault="00C47DCB" w:rsidP="00A62719">
      <w:pPr>
        <w:pStyle w:val="ListParagraph"/>
        <w:numPr>
          <w:ilvl w:val="1"/>
          <w:numId w:val="38"/>
        </w:numPr>
        <w:spacing w:after="120" w:line="240" w:lineRule="auto"/>
        <w:contextualSpacing w:val="0"/>
        <w:jc w:val="both"/>
        <w:rPr>
          <w:rFonts w:ascii="Times New Roman" w:hAnsi="Times New Roman" w:cs="Times New Roman"/>
          <w:sz w:val="24"/>
          <w:szCs w:val="24"/>
        </w:rPr>
      </w:pPr>
      <w:r w:rsidRPr="002944B3">
        <w:rPr>
          <w:rFonts w:ascii="Times New Roman" w:hAnsi="Times New Roman" w:cs="Times New Roman"/>
          <w:sz w:val="24"/>
          <w:szCs w:val="24"/>
        </w:rPr>
        <w:t xml:space="preserve">direct provision of training with the trainers hired by UNDP, </w:t>
      </w:r>
      <w:r w:rsidR="002417E4" w:rsidRPr="002944B3">
        <w:rPr>
          <w:rFonts w:ascii="Times New Roman" w:hAnsi="Times New Roman" w:cs="Times New Roman"/>
          <w:sz w:val="24"/>
          <w:szCs w:val="24"/>
        </w:rPr>
        <w:t xml:space="preserve">for the complex and logistically demanding training, </w:t>
      </w:r>
      <w:r w:rsidRPr="002944B3">
        <w:rPr>
          <w:rFonts w:ascii="Times New Roman" w:hAnsi="Times New Roman" w:cs="Times New Roman"/>
          <w:sz w:val="24"/>
          <w:szCs w:val="24"/>
        </w:rPr>
        <w:t>with gradual passing over to the relevant entity level structures the task for handling these trainings;</w:t>
      </w:r>
      <w:r w:rsidR="00C659AE" w:rsidRPr="002944B3">
        <w:rPr>
          <w:rFonts w:ascii="Times New Roman" w:hAnsi="Times New Roman" w:cs="Times New Roman"/>
          <w:sz w:val="24"/>
          <w:szCs w:val="24"/>
        </w:rPr>
        <w:t xml:space="preserve"> and</w:t>
      </w:r>
    </w:p>
    <w:p w:rsidR="002417E4" w:rsidRPr="00A62719" w:rsidRDefault="00C47DCB" w:rsidP="00A62719">
      <w:pPr>
        <w:pStyle w:val="ListParagraph"/>
        <w:numPr>
          <w:ilvl w:val="1"/>
          <w:numId w:val="38"/>
        </w:numPr>
        <w:spacing w:after="120" w:line="240" w:lineRule="auto"/>
        <w:contextualSpacing w:val="0"/>
        <w:jc w:val="both"/>
        <w:rPr>
          <w:rFonts w:ascii="Times New Roman" w:hAnsi="Times New Roman" w:cs="Times New Roman"/>
          <w:sz w:val="24"/>
          <w:szCs w:val="24"/>
        </w:rPr>
      </w:pPr>
      <w:r w:rsidRPr="002944B3">
        <w:rPr>
          <w:rFonts w:ascii="Times New Roman" w:hAnsi="Times New Roman" w:cs="Times New Roman"/>
          <w:sz w:val="24"/>
          <w:szCs w:val="24"/>
        </w:rPr>
        <w:t>support</w:t>
      </w:r>
      <w:r w:rsidR="002417E4" w:rsidRPr="002944B3">
        <w:rPr>
          <w:rFonts w:ascii="Times New Roman" w:hAnsi="Times New Roman" w:cs="Times New Roman"/>
          <w:sz w:val="24"/>
          <w:szCs w:val="24"/>
        </w:rPr>
        <w:t>ing the established training structures</w:t>
      </w:r>
      <w:r w:rsidR="00FB3966" w:rsidRPr="002944B3">
        <w:rPr>
          <w:rFonts w:ascii="Times New Roman" w:hAnsi="Times New Roman" w:cs="Times New Roman"/>
          <w:sz w:val="24"/>
          <w:szCs w:val="24"/>
        </w:rPr>
        <w:t xml:space="preserve"> via</w:t>
      </w:r>
      <w:r w:rsidR="002417E4" w:rsidRPr="002944B3">
        <w:rPr>
          <w:rFonts w:ascii="Times New Roman" w:hAnsi="Times New Roman" w:cs="Times New Roman"/>
          <w:sz w:val="24"/>
          <w:szCs w:val="24"/>
        </w:rPr>
        <w:t>:</w:t>
      </w:r>
      <w:r w:rsidR="00A62719">
        <w:rPr>
          <w:rFonts w:ascii="Times New Roman" w:hAnsi="Times New Roman" w:cs="Times New Roman"/>
          <w:sz w:val="24"/>
          <w:szCs w:val="24"/>
        </w:rPr>
        <w:t xml:space="preserve"> (a) </w:t>
      </w:r>
      <w:r w:rsidRPr="00A62719">
        <w:rPr>
          <w:rFonts w:ascii="Times New Roman" w:hAnsi="Times New Roman" w:cs="Times New Roman"/>
          <w:sz w:val="24"/>
          <w:szCs w:val="24"/>
        </w:rPr>
        <w:t>trainings organized by the relevant entity level organizations (the M</w:t>
      </w:r>
      <w:r w:rsidR="00C659AE" w:rsidRPr="00A62719">
        <w:rPr>
          <w:rFonts w:ascii="Times New Roman" w:hAnsi="Times New Roman" w:cs="Times New Roman"/>
          <w:sz w:val="24"/>
          <w:szCs w:val="24"/>
        </w:rPr>
        <w:t xml:space="preserve">ALSG </w:t>
      </w:r>
      <w:r w:rsidRPr="00A62719">
        <w:rPr>
          <w:rFonts w:ascii="Times New Roman" w:hAnsi="Times New Roman" w:cs="Times New Roman"/>
          <w:sz w:val="24"/>
          <w:szCs w:val="24"/>
        </w:rPr>
        <w:t xml:space="preserve">in the RS and CSA in the FBiH); and </w:t>
      </w:r>
      <w:r w:rsidR="00A62719">
        <w:rPr>
          <w:rFonts w:ascii="Times New Roman" w:hAnsi="Times New Roman" w:cs="Times New Roman"/>
          <w:sz w:val="24"/>
          <w:szCs w:val="24"/>
        </w:rPr>
        <w:t xml:space="preserve">(b) </w:t>
      </w:r>
      <w:r w:rsidR="002417E4" w:rsidRPr="00A62719">
        <w:rPr>
          <w:rFonts w:ascii="Times New Roman" w:hAnsi="Times New Roman" w:cs="Times New Roman"/>
          <w:sz w:val="24"/>
          <w:szCs w:val="24"/>
        </w:rPr>
        <w:t>training organized by the AM</w:t>
      </w:r>
      <w:r w:rsidR="002D3A0D" w:rsidRPr="00A62719">
        <w:rPr>
          <w:rFonts w:ascii="Times New Roman" w:hAnsi="Times New Roman" w:cs="Times New Roman"/>
          <w:sz w:val="24"/>
          <w:szCs w:val="24"/>
        </w:rPr>
        <w:t>C</w:t>
      </w:r>
      <w:r w:rsidR="002417E4" w:rsidRPr="00A62719">
        <w:rPr>
          <w:rFonts w:ascii="Times New Roman" w:hAnsi="Times New Roman" w:cs="Times New Roman"/>
          <w:sz w:val="24"/>
          <w:szCs w:val="24"/>
        </w:rPr>
        <w:t>s</w:t>
      </w:r>
      <w:r w:rsidRPr="00A62719">
        <w:rPr>
          <w:rFonts w:ascii="Times New Roman" w:hAnsi="Times New Roman" w:cs="Times New Roman"/>
          <w:sz w:val="24"/>
          <w:szCs w:val="24"/>
        </w:rPr>
        <w:t xml:space="preserve"> for the training of the </w:t>
      </w:r>
      <w:r w:rsidR="0077550C" w:rsidRPr="00A62719">
        <w:rPr>
          <w:rFonts w:ascii="Times New Roman" w:hAnsi="Times New Roman" w:cs="Times New Roman"/>
          <w:sz w:val="24"/>
          <w:szCs w:val="24"/>
        </w:rPr>
        <w:t>elected officials</w:t>
      </w:r>
      <w:r w:rsidR="002417E4" w:rsidRPr="00A62719">
        <w:rPr>
          <w:rFonts w:ascii="Times New Roman" w:hAnsi="Times New Roman" w:cs="Times New Roman"/>
          <w:sz w:val="24"/>
          <w:szCs w:val="24"/>
        </w:rPr>
        <w:t>, namely councillors and mayors</w:t>
      </w:r>
      <w:r w:rsidRPr="00A62719">
        <w:rPr>
          <w:rFonts w:ascii="Times New Roman" w:hAnsi="Times New Roman" w:cs="Times New Roman"/>
          <w:sz w:val="24"/>
          <w:szCs w:val="24"/>
        </w:rPr>
        <w:t xml:space="preserve">. </w:t>
      </w:r>
    </w:p>
    <w:p w:rsidR="002417E4" w:rsidRPr="002944B3" w:rsidRDefault="00C47DCB" w:rsidP="00C659AE">
      <w:pPr>
        <w:spacing w:after="0" w:line="240" w:lineRule="auto"/>
        <w:jc w:val="both"/>
        <w:rPr>
          <w:rFonts w:ascii="Times New Roman" w:hAnsi="Times New Roman" w:cs="Times New Roman"/>
        </w:rPr>
      </w:pPr>
      <w:r w:rsidRPr="00A62719">
        <w:rPr>
          <w:rFonts w:ascii="Times New Roman" w:hAnsi="Times New Roman" w:cs="Times New Roman"/>
          <w:sz w:val="24"/>
          <w:szCs w:val="24"/>
        </w:rPr>
        <w:t>Given the nascent stage of the development of the training system in both entities (and the RS in particular), th</w:t>
      </w:r>
      <w:r w:rsidR="002D3A0D" w:rsidRPr="00A62719">
        <w:rPr>
          <w:rFonts w:ascii="Times New Roman" w:hAnsi="Times New Roman" w:cs="Times New Roman"/>
          <w:sz w:val="24"/>
          <w:szCs w:val="24"/>
        </w:rPr>
        <w:t>i</w:t>
      </w:r>
      <w:r w:rsidR="002D3A0D">
        <w:rPr>
          <w:rFonts w:ascii="Times New Roman" w:hAnsi="Times New Roman" w:cs="Times New Roman"/>
          <w:sz w:val="24"/>
          <w:szCs w:val="24"/>
        </w:rPr>
        <w:t>s</w:t>
      </w:r>
      <w:r w:rsidRPr="002944B3">
        <w:rPr>
          <w:rFonts w:ascii="Times New Roman" w:hAnsi="Times New Roman" w:cs="Times New Roman"/>
          <w:sz w:val="24"/>
          <w:szCs w:val="24"/>
        </w:rPr>
        <w:t xml:space="preserve"> seems a justified decision.  </w:t>
      </w:r>
    </w:p>
    <w:p w:rsidR="00223784" w:rsidRPr="002944B3" w:rsidRDefault="00223784" w:rsidP="00435D35">
      <w:pPr>
        <w:pStyle w:val="Heading2"/>
        <w:numPr>
          <w:ilvl w:val="1"/>
          <w:numId w:val="1"/>
        </w:numPr>
        <w:rPr>
          <w:rFonts w:ascii="Times New Roman" w:hAnsi="Times New Roman" w:cs="Times New Roman"/>
        </w:rPr>
      </w:pPr>
      <w:bookmarkStart w:id="42" w:name="_Toc377230783"/>
      <w:r w:rsidRPr="002944B3">
        <w:rPr>
          <w:rFonts w:ascii="Times New Roman" w:hAnsi="Times New Roman" w:cs="Times New Roman"/>
        </w:rPr>
        <w:t>Effectiveness</w:t>
      </w:r>
      <w:bookmarkEnd w:id="42"/>
      <w:r w:rsidRPr="002944B3">
        <w:rPr>
          <w:rFonts w:ascii="Times New Roman" w:hAnsi="Times New Roman" w:cs="Times New Roman"/>
        </w:rPr>
        <w:t xml:space="preserve"> </w:t>
      </w:r>
    </w:p>
    <w:p w:rsidR="00DD264C" w:rsidRPr="002944B3" w:rsidRDefault="002521AA" w:rsidP="005B3365">
      <w:pPr>
        <w:shd w:val="clear" w:color="auto" w:fill="FFFFFF"/>
        <w:spacing w:before="60" w:after="60" w:line="240" w:lineRule="auto"/>
        <w:jc w:val="both"/>
        <w:rPr>
          <w:rFonts w:ascii="Times New Roman" w:eastAsia="Times New Roman" w:hAnsi="Times New Roman" w:cs="Times New Roman"/>
          <w:sz w:val="24"/>
          <w:szCs w:val="24"/>
          <w:lang w:eastAsia="en-GB"/>
        </w:rPr>
      </w:pPr>
      <w:r>
        <w:fldChar w:fldCharType="begin"/>
      </w:r>
      <w:r>
        <w:instrText xml:space="preserve"> REF _Ref373955654 \h  \* MERGEFORMAT </w:instrText>
      </w:r>
      <w:r>
        <w:fldChar w:fldCharType="separate"/>
      </w:r>
      <w:r w:rsidR="005B3365" w:rsidRPr="002944B3">
        <w:rPr>
          <w:rFonts w:ascii="Times New Roman" w:hAnsi="Times New Roman" w:cs="Times New Roman"/>
          <w:sz w:val="24"/>
          <w:szCs w:val="24"/>
        </w:rPr>
        <w:t>Figure 3</w:t>
      </w:r>
      <w:r>
        <w:fldChar w:fldCharType="end"/>
      </w:r>
      <w:r w:rsidR="005B3365" w:rsidRPr="002944B3">
        <w:rPr>
          <w:rFonts w:ascii="Times New Roman" w:eastAsia="Times New Roman" w:hAnsi="Times New Roman" w:cs="Times New Roman"/>
          <w:sz w:val="24"/>
          <w:szCs w:val="24"/>
          <w:lang w:eastAsia="en-GB"/>
        </w:rPr>
        <w:t xml:space="preserve"> describes the reconstructed results’ chain for the project bringing together Outputs, Outcomes and expected impact from the statements made in the PD. Developing Results </w:t>
      </w:r>
      <w:r w:rsidR="005B3365" w:rsidRPr="00A62719">
        <w:rPr>
          <w:rFonts w:ascii="Times New Roman" w:eastAsia="Times New Roman" w:hAnsi="Times New Roman" w:cs="Times New Roman"/>
          <w:sz w:val="24"/>
          <w:szCs w:val="24"/>
          <w:lang w:eastAsia="en-GB"/>
        </w:rPr>
        <w:t>chains is a best practice and allows articulating explicitly the logic of the program design as seen at the onset</w:t>
      </w:r>
      <w:r w:rsidR="00A62719" w:rsidRPr="00A62719">
        <w:rPr>
          <w:rFonts w:ascii="Times New Roman" w:eastAsia="Times New Roman" w:hAnsi="Times New Roman" w:cs="Times New Roman"/>
          <w:sz w:val="24"/>
          <w:szCs w:val="24"/>
          <w:lang w:eastAsia="en-GB"/>
        </w:rPr>
        <w:t>, with the assumptions spelled out</w:t>
      </w:r>
      <w:r w:rsidR="005B3365" w:rsidRPr="002944B3">
        <w:rPr>
          <w:rFonts w:ascii="Times New Roman" w:eastAsia="Times New Roman" w:hAnsi="Times New Roman" w:cs="Times New Roman"/>
          <w:sz w:val="24"/>
          <w:szCs w:val="24"/>
          <w:lang w:eastAsia="en-GB"/>
        </w:rPr>
        <w:t xml:space="preserve">. The validity of these assumptions was tested during the Key Informant Interviews carried out under this MTR. </w:t>
      </w:r>
    </w:p>
    <w:p w:rsidR="00F72A40" w:rsidRDefault="00DD264C">
      <w:pPr>
        <w:shd w:val="clear" w:color="auto" w:fill="FFFFFF"/>
        <w:spacing w:before="60" w:after="60" w:line="240" w:lineRule="auto"/>
        <w:jc w:val="both"/>
        <w:rPr>
          <w:rFonts w:ascii="Times New Roman" w:hAnsi="Times New Roman" w:cs="Times New Roman"/>
        </w:rPr>
      </w:pPr>
      <w:r w:rsidRPr="002944B3">
        <w:rPr>
          <w:rFonts w:ascii="Times New Roman" w:eastAsia="Times New Roman" w:hAnsi="Times New Roman" w:cs="Times New Roman"/>
          <w:sz w:val="24"/>
          <w:szCs w:val="24"/>
          <w:lang w:eastAsia="en-GB"/>
        </w:rPr>
        <w:t xml:space="preserve">This Section is organized along the main </w:t>
      </w:r>
      <w:r w:rsidR="007926EB" w:rsidRPr="002944B3">
        <w:rPr>
          <w:rFonts w:ascii="Times New Roman" w:eastAsia="Times New Roman" w:hAnsi="Times New Roman" w:cs="Times New Roman"/>
          <w:sz w:val="24"/>
          <w:szCs w:val="24"/>
          <w:lang w:eastAsia="en-GB"/>
        </w:rPr>
        <w:t xml:space="preserve">2 components of </w:t>
      </w:r>
      <w:r w:rsidR="007926EB" w:rsidRPr="00557F4A">
        <w:rPr>
          <w:rFonts w:ascii="Times New Roman" w:eastAsia="Times New Roman" w:hAnsi="Times New Roman" w:cs="Times New Roman"/>
          <w:sz w:val="24"/>
          <w:szCs w:val="24"/>
          <w:lang w:eastAsia="en-GB"/>
        </w:rPr>
        <w:t xml:space="preserve">the </w:t>
      </w:r>
      <w:r w:rsidR="008D52A8" w:rsidRPr="00557F4A">
        <w:rPr>
          <w:rFonts w:ascii="Times New Roman" w:eastAsia="Times New Roman" w:hAnsi="Times New Roman" w:cs="Times New Roman"/>
          <w:sz w:val="24"/>
          <w:szCs w:val="24"/>
          <w:lang w:eastAsia="en-GB"/>
        </w:rPr>
        <w:t>project;</w:t>
      </w:r>
      <w:r w:rsidR="007926EB" w:rsidRPr="00557F4A">
        <w:rPr>
          <w:rFonts w:ascii="Times New Roman" w:eastAsia="Times New Roman" w:hAnsi="Times New Roman" w:cs="Times New Roman"/>
          <w:sz w:val="24"/>
          <w:szCs w:val="24"/>
          <w:lang w:eastAsia="en-GB"/>
        </w:rPr>
        <w:t xml:space="preserve"> </w:t>
      </w:r>
      <w:r w:rsidR="00173F56" w:rsidRPr="00557F4A">
        <w:rPr>
          <w:rFonts w:ascii="Times New Roman" w:eastAsia="Times New Roman" w:hAnsi="Times New Roman" w:cs="Times New Roman"/>
          <w:sz w:val="24"/>
          <w:szCs w:val="24"/>
          <w:lang w:eastAsia="en-GB"/>
        </w:rPr>
        <w:t xml:space="preserve">each of </w:t>
      </w:r>
      <w:r w:rsidR="00557F4A" w:rsidRPr="00557F4A">
        <w:rPr>
          <w:rFonts w:ascii="Times New Roman" w:eastAsia="Times New Roman" w:hAnsi="Times New Roman" w:cs="Times New Roman"/>
          <w:sz w:val="24"/>
          <w:szCs w:val="24"/>
          <w:lang w:eastAsia="en-GB"/>
        </w:rPr>
        <w:t xml:space="preserve">which </w:t>
      </w:r>
      <w:r w:rsidR="007926EB" w:rsidRPr="00557F4A">
        <w:rPr>
          <w:rFonts w:ascii="Times New Roman" w:eastAsia="Times New Roman" w:hAnsi="Times New Roman" w:cs="Times New Roman"/>
          <w:sz w:val="24"/>
          <w:szCs w:val="24"/>
          <w:lang w:eastAsia="en-GB"/>
        </w:rPr>
        <w:t>is then review</w:t>
      </w:r>
      <w:r w:rsidR="00557F4A" w:rsidRPr="00557F4A">
        <w:rPr>
          <w:rFonts w:ascii="Times New Roman" w:eastAsia="Times New Roman" w:hAnsi="Times New Roman" w:cs="Times New Roman"/>
          <w:sz w:val="24"/>
          <w:szCs w:val="24"/>
          <w:lang w:eastAsia="en-GB"/>
        </w:rPr>
        <w:t xml:space="preserve">ed </w:t>
      </w:r>
      <w:r w:rsidR="007926EB" w:rsidRPr="00557F4A">
        <w:rPr>
          <w:rFonts w:ascii="Times New Roman" w:eastAsia="Times New Roman" w:hAnsi="Times New Roman" w:cs="Times New Roman"/>
          <w:sz w:val="24"/>
          <w:szCs w:val="24"/>
          <w:lang w:eastAsia="en-GB"/>
        </w:rPr>
        <w:t xml:space="preserve">by corresponding Activities, along </w:t>
      </w:r>
      <w:r w:rsidRPr="00557F4A">
        <w:rPr>
          <w:rFonts w:ascii="Times New Roman" w:eastAsia="Times New Roman" w:hAnsi="Times New Roman" w:cs="Times New Roman"/>
          <w:sz w:val="24"/>
          <w:szCs w:val="24"/>
          <w:lang w:eastAsia="en-GB"/>
        </w:rPr>
        <w:t>Outputs</w:t>
      </w:r>
      <w:r w:rsidR="007926EB" w:rsidRPr="00557F4A">
        <w:rPr>
          <w:rFonts w:ascii="Times New Roman" w:eastAsia="Times New Roman" w:hAnsi="Times New Roman" w:cs="Times New Roman"/>
          <w:sz w:val="24"/>
          <w:szCs w:val="24"/>
          <w:lang w:eastAsia="en-GB"/>
        </w:rPr>
        <w:t xml:space="preserve"> and Outcomes</w:t>
      </w:r>
      <w:r w:rsidR="00B73081" w:rsidRPr="00557F4A">
        <w:rPr>
          <w:rFonts w:ascii="Times New Roman" w:eastAsia="Times New Roman" w:hAnsi="Times New Roman" w:cs="Times New Roman"/>
          <w:sz w:val="24"/>
          <w:szCs w:val="24"/>
          <w:lang w:eastAsia="en-GB"/>
        </w:rPr>
        <w:t>.</w:t>
      </w:r>
    </w:p>
    <w:p w:rsidR="005B3365" w:rsidRPr="002944B3" w:rsidRDefault="005B3365" w:rsidP="002417E4">
      <w:pPr>
        <w:rPr>
          <w:rFonts w:ascii="Times New Roman" w:hAnsi="Times New Roman" w:cs="Times New Roman"/>
        </w:rPr>
        <w:sectPr w:rsidR="005B3365" w:rsidRPr="002944B3" w:rsidSect="005B3365">
          <w:footerReference w:type="default" r:id="rId18"/>
          <w:footerReference w:type="first" r:id="rId19"/>
          <w:pgSz w:w="11906" w:h="16838"/>
          <w:pgMar w:top="1440" w:right="1440" w:bottom="1440" w:left="1440" w:header="708" w:footer="708" w:gutter="0"/>
          <w:cols w:space="708"/>
          <w:titlePg/>
          <w:docGrid w:linePitch="360"/>
        </w:sectPr>
      </w:pPr>
    </w:p>
    <w:p w:rsidR="005B3365" w:rsidRPr="002944B3" w:rsidRDefault="005B3365" w:rsidP="005B3365">
      <w:pPr>
        <w:pStyle w:val="Caption"/>
        <w:rPr>
          <w:rFonts w:ascii="Times New Roman" w:hAnsi="Times New Roman" w:cs="Times New Roman"/>
          <w:color w:val="000000"/>
          <w:sz w:val="20"/>
          <w:szCs w:val="20"/>
        </w:rPr>
      </w:pPr>
      <w:bookmarkStart w:id="43" w:name="_Toc375583566"/>
      <w:r w:rsidRPr="002944B3">
        <w:rPr>
          <w:rFonts w:ascii="Times New Roman" w:hAnsi="Times New Roman" w:cs="Times New Roman"/>
          <w:sz w:val="20"/>
          <w:szCs w:val="20"/>
        </w:rPr>
        <w:lastRenderedPageBreak/>
        <w:t xml:space="preserve">Figure </w:t>
      </w:r>
      <w:r w:rsidR="0024583E" w:rsidRPr="002944B3">
        <w:rPr>
          <w:rFonts w:ascii="Times New Roman" w:hAnsi="Times New Roman" w:cs="Times New Roman"/>
          <w:sz w:val="20"/>
          <w:szCs w:val="20"/>
        </w:rPr>
        <w:fldChar w:fldCharType="begin"/>
      </w:r>
      <w:r w:rsidRPr="002944B3">
        <w:rPr>
          <w:rFonts w:ascii="Times New Roman" w:hAnsi="Times New Roman" w:cs="Times New Roman"/>
          <w:sz w:val="20"/>
          <w:szCs w:val="20"/>
        </w:rPr>
        <w:instrText xml:space="preserve"> SEQ Figure \* ARABIC </w:instrText>
      </w:r>
      <w:r w:rsidR="0024583E" w:rsidRPr="002944B3">
        <w:rPr>
          <w:rFonts w:ascii="Times New Roman" w:hAnsi="Times New Roman" w:cs="Times New Roman"/>
          <w:sz w:val="20"/>
          <w:szCs w:val="20"/>
        </w:rPr>
        <w:fldChar w:fldCharType="separate"/>
      </w:r>
      <w:r w:rsidR="00146241" w:rsidRPr="002944B3">
        <w:rPr>
          <w:rFonts w:ascii="Times New Roman" w:hAnsi="Times New Roman" w:cs="Times New Roman"/>
          <w:noProof/>
          <w:sz w:val="20"/>
          <w:szCs w:val="20"/>
        </w:rPr>
        <w:t>5</w:t>
      </w:r>
      <w:r w:rsidR="0024583E" w:rsidRPr="002944B3">
        <w:rPr>
          <w:rFonts w:ascii="Times New Roman" w:hAnsi="Times New Roman" w:cs="Times New Roman"/>
          <w:sz w:val="20"/>
          <w:szCs w:val="20"/>
        </w:rPr>
        <w:fldChar w:fldCharType="end"/>
      </w:r>
      <w:r w:rsidRPr="002944B3">
        <w:rPr>
          <w:rFonts w:ascii="Times New Roman" w:hAnsi="Times New Roman" w:cs="Times New Roman"/>
          <w:sz w:val="20"/>
          <w:szCs w:val="20"/>
        </w:rPr>
        <w:t>: Reconstructed Results’ chain for the MTSII project based on the available information</w:t>
      </w:r>
      <w:bookmarkEnd w:id="43"/>
      <w:r w:rsidRPr="002944B3">
        <w:rPr>
          <w:rFonts w:ascii="Times New Roman" w:hAnsi="Times New Roman" w:cs="Times New Roman"/>
          <w:sz w:val="20"/>
          <w:szCs w:val="20"/>
        </w:rPr>
        <w:t xml:space="preserve"> </w:t>
      </w:r>
    </w:p>
    <w:p w:rsidR="005B3365" w:rsidRPr="002944B3" w:rsidRDefault="002521AA" w:rsidP="005B3365">
      <w:pPr>
        <w:shd w:val="clear" w:color="auto" w:fill="FFFFFF"/>
        <w:spacing w:before="60" w:after="60" w:line="240" w:lineRule="auto"/>
        <w:rPr>
          <w:rFonts w:ascii="Times New Roman" w:hAnsi="Times New Roman" w:cs="Times New Roman"/>
          <w:b/>
          <w:color w:val="000000"/>
        </w:rPr>
      </w:pPr>
      <w:r>
        <w:rPr>
          <w:rFonts w:ascii="Times New Roman" w:hAnsi="Times New Roman" w:cs="Times New Roman"/>
          <w:b/>
          <w:noProof/>
          <w:color w:val="000000"/>
          <w:lang w:val="en-US"/>
        </w:rPr>
        <mc:AlternateContent>
          <mc:Choice Requires="wps">
            <w:drawing>
              <wp:anchor distT="0" distB="0" distL="114300" distR="114300" simplePos="0" relativeHeight="251810816" behindDoc="0" locked="0" layoutInCell="1" allowOverlap="1">
                <wp:simplePos x="0" y="0"/>
                <wp:positionH relativeFrom="column">
                  <wp:posOffset>1922145</wp:posOffset>
                </wp:positionH>
                <wp:positionV relativeFrom="paragraph">
                  <wp:posOffset>159385</wp:posOffset>
                </wp:positionV>
                <wp:extent cx="5358130" cy="259715"/>
                <wp:effectExtent l="0" t="0" r="33020" b="64135"/>
                <wp:wrapNone/>
                <wp:docPr id="99"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8130" cy="259715"/>
                        </a:xfrm>
                        <a:prstGeom prst="rect">
                          <a:avLst/>
                        </a:prstGeom>
                        <a:gradFill rotWithShape="0">
                          <a:gsLst>
                            <a:gs pos="0">
                              <a:schemeClr val="accent1">
                                <a:lumMod val="60000"/>
                                <a:lumOff val="40000"/>
                              </a:schemeClr>
                            </a:gs>
                            <a:gs pos="50000">
                              <a:schemeClr val="accent1">
                                <a:lumMod val="100000"/>
                                <a:lumOff val="0"/>
                              </a:schemeClr>
                            </a:gs>
                            <a:gs pos="100000">
                              <a:schemeClr val="accent1">
                                <a:lumMod val="60000"/>
                                <a:lumOff val="40000"/>
                              </a:schemeClr>
                            </a:gs>
                          </a:gsLst>
                          <a:lin ang="5400000" scaled="1"/>
                        </a:gradFill>
                        <a:ln w="12700">
                          <a:solidFill>
                            <a:schemeClr val="accent1">
                              <a:lumMod val="100000"/>
                              <a:lumOff val="0"/>
                            </a:schemeClr>
                          </a:solidFill>
                          <a:miter lim="800000"/>
                          <a:headEnd/>
                          <a:tailEnd/>
                        </a:ln>
                        <a:effectLst>
                          <a:outerShdw dist="28398" dir="3806097" algn="ctr" rotWithShape="0">
                            <a:schemeClr val="accent1">
                              <a:lumMod val="50000"/>
                              <a:lumOff val="0"/>
                            </a:schemeClr>
                          </a:outerShdw>
                        </a:effectLst>
                      </wps:spPr>
                      <wps:txbx>
                        <w:txbxContent>
                          <w:p w:rsidR="007B3252" w:rsidRPr="00FF468A" w:rsidRDefault="007B3252" w:rsidP="005B3365">
                            <w:pPr>
                              <w:jc w:val="center"/>
                              <w:rPr>
                                <w:rFonts w:ascii="Times New Roman" w:hAnsi="Times New Roman" w:cs="Times New Roman"/>
                                <w:b/>
                                <w:color w:val="FFFFFF" w:themeColor="background1"/>
                              </w:rPr>
                            </w:pPr>
                            <w:r w:rsidRPr="00FF468A">
                              <w:rPr>
                                <w:rFonts w:ascii="Times New Roman" w:hAnsi="Times New Roman" w:cs="Times New Roman"/>
                                <w:b/>
                                <w:color w:val="FFFFFF" w:themeColor="background1"/>
                              </w:rPr>
                              <w:t>Outcomes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8" o:spid="_x0000_s1036" type="#_x0000_t202" style="position:absolute;margin-left:151.35pt;margin-top:12.55pt;width:421.9pt;height:20.4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" fillcolor="#95b3d7 [1940]" strokecolor="#4f81bd [3204]" strokeweight="1pt">
                <v:fill color2="#4f81bd [3204]" focus="50%" type="gradient"/>
                <v:shadow on="t" color="#243f60 [1604]" offset="1pt"/>
                <v:textbox>
                  <w:txbxContent>
                    <w:p w:rsidR="007B3252" w:rsidRPr="00FF468A" w:rsidRDefault="007B3252" w:rsidP="005B3365">
                      <w:pPr>
                        <w:jc w:val="center"/>
                        <w:rPr>
                          <w:rFonts w:ascii="Times New Roman" w:hAnsi="Times New Roman" w:cs="Times New Roman"/>
                          <w:b/>
                          <w:color w:val="FFFFFF" w:themeColor="background1"/>
                        </w:rPr>
                      </w:pPr>
                      <w:r w:rsidRPr="00FF468A">
                        <w:rPr>
                          <w:rFonts w:ascii="Times New Roman" w:hAnsi="Times New Roman" w:cs="Times New Roman"/>
                          <w:b/>
                          <w:color w:val="FFFFFF" w:themeColor="background1"/>
                        </w:rPr>
                        <w:t>Outcomes</w:t>
                      </w:r>
                    </w:p>
                  </w:txbxContent>
                </v:textbox>
              </v:shape>
            </w:pict>
          </mc:Fallback>
        </mc:AlternateContent>
      </w:r>
      <w:r>
        <w:rPr>
          <w:rFonts w:ascii="Times New Roman" w:hAnsi="Times New Roman" w:cs="Times New Roman"/>
          <w:b/>
          <w:noProof/>
          <w:color w:val="000000"/>
          <w:lang w:val="en-US"/>
        </w:rPr>
        <mc:AlternateContent>
          <mc:Choice Requires="wps">
            <w:drawing>
              <wp:anchor distT="0" distB="0" distL="114300" distR="114300" simplePos="0" relativeHeight="251809792" behindDoc="0" locked="0" layoutInCell="1" allowOverlap="1">
                <wp:simplePos x="0" y="0"/>
                <wp:positionH relativeFrom="column">
                  <wp:posOffset>-388620</wp:posOffset>
                </wp:positionH>
                <wp:positionV relativeFrom="paragraph">
                  <wp:posOffset>159385</wp:posOffset>
                </wp:positionV>
                <wp:extent cx="2156460" cy="259715"/>
                <wp:effectExtent l="0" t="0" r="34290" b="64135"/>
                <wp:wrapNone/>
                <wp:docPr id="98"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6460" cy="259715"/>
                        </a:xfrm>
                        <a:prstGeom prst="rect">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rsidR="007B3252" w:rsidRPr="007926EB" w:rsidRDefault="007B3252" w:rsidP="005B3365">
                            <w:pPr>
                              <w:rPr>
                                <w:rFonts w:ascii="Times New Roman" w:hAnsi="Times New Roman" w:cs="Times New Roman"/>
                                <w:b/>
                              </w:rPr>
                            </w:pPr>
                            <w:r w:rsidRPr="007926EB">
                              <w:rPr>
                                <w:rFonts w:ascii="Times New Roman" w:hAnsi="Times New Roman" w:cs="Times New Roman"/>
                                <w:b/>
                              </w:rPr>
                              <w:t>Activities/Outputs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7" o:spid="_x0000_s1037" type="#_x0000_t202" style="position:absolute;margin-left:-30.6pt;margin-top:12.55pt;width:169.8pt;height:20.4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" fillcolor="white [3201]" strokecolor="#95b3d7 [1940]" strokeweight="1pt">
                <v:fill color2="#b8cce4 [1300]" focus="100%" type="gradient"/>
                <v:shadow on="t" color="#243f60 [1604]" opacity=".5" offset="1pt"/>
                <v:textbox>
                  <w:txbxContent>
                    <w:p w:rsidR="007B3252" w:rsidRPr="007926EB" w:rsidRDefault="007B3252" w:rsidP="005B3365">
                      <w:pPr>
                        <w:rPr>
                          <w:rFonts w:ascii="Times New Roman" w:hAnsi="Times New Roman" w:cs="Times New Roman"/>
                          <w:b/>
                        </w:rPr>
                      </w:pPr>
                      <w:r w:rsidRPr="007926EB">
                        <w:rPr>
                          <w:rFonts w:ascii="Times New Roman" w:hAnsi="Times New Roman" w:cs="Times New Roman"/>
                          <w:b/>
                        </w:rPr>
                        <w:t>Activities/Outputs</w:t>
                      </w:r>
                    </w:p>
                  </w:txbxContent>
                </v:textbox>
              </v:shape>
            </w:pict>
          </mc:Fallback>
        </mc:AlternateContent>
      </w:r>
      <w:r>
        <w:rPr>
          <w:rFonts w:ascii="Times New Roman" w:hAnsi="Times New Roman" w:cs="Times New Roman"/>
          <w:b/>
          <w:noProof/>
          <w:color w:val="000000"/>
          <w:lang w:val="en-US"/>
        </w:rPr>
        <mc:AlternateContent>
          <mc:Choice Requires="wps">
            <w:drawing>
              <wp:anchor distT="0" distB="0" distL="114300" distR="114300" simplePos="0" relativeHeight="251811840" behindDoc="0" locked="0" layoutInCell="1" allowOverlap="1">
                <wp:simplePos x="0" y="0"/>
                <wp:positionH relativeFrom="column">
                  <wp:posOffset>7419340</wp:posOffset>
                </wp:positionH>
                <wp:positionV relativeFrom="paragraph">
                  <wp:posOffset>159385</wp:posOffset>
                </wp:positionV>
                <wp:extent cx="1689735" cy="259715"/>
                <wp:effectExtent l="0" t="0" r="43815" b="64135"/>
                <wp:wrapNone/>
                <wp:docPr id="97"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735" cy="259715"/>
                        </a:xfrm>
                        <a:prstGeom prst="rect">
                          <a:avLst/>
                        </a:prstGeom>
                        <a:gradFill rotWithShape="0">
                          <a:gsLst>
                            <a:gs pos="0">
                              <a:schemeClr val="dk1">
                                <a:lumMod val="60000"/>
                                <a:lumOff val="40000"/>
                              </a:schemeClr>
                            </a:gs>
                            <a:gs pos="50000">
                              <a:schemeClr val="dk1">
                                <a:lumMod val="20000"/>
                                <a:lumOff val="80000"/>
                              </a:schemeClr>
                            </a:gs>
                            <a:gs pos="100000">
                              <a:schemeClr val="dk1">
                                <a:lumMod val="60000"/>
                                <a:lumOff val="40000"/>
                              </a:schemeClr>
                            </a:gs>
                          </a:gsLst>
                          <a:lin ang="18900000" scaled="1"/>
                        </a:gradFill>
                        <a:ln w="12700">
                          <a:solidFill>
                            <a:schemeClr val="dk1">
                              <a:lumMod val="60000"/>
                              <a:lumOff val="40000"/>
                            </a:schemeClr>
                          </a:solidFill>
                          <a:miter lim="800000"/>
                          <a:headEnd/>
                          <a:tailEnd/>
                        </a:ln>
                        <a:effectLst>
                          <a:outerShdw dist="28398" dir="3806097" algn="ctr" rotWithShape="0">
                            <a:schemeClr val="lt1">
                              <a:lumMod val="50000"/>
                              <a:lumOff val="0"/>
                              <a:alpha val="50000"/>
                            </a:schemeClr>
                          </a:outerShdw>
                        </a:effectLst>
                      </wps:spPr>
                      <wps:txbx>
                        <w:txbxContent>
                          <w:p w:rsidR="007B3252" w:rsidRPr="00C01124" w:rsidRDefault="007B3252" w:rsidP="005B3365">
                            <w:pPr>
                              <w:jc w:val="center"/>
                              <w:rPr>
                                <w:rFonts w:ascii="Times New Roman" w:hAnsi="Times New Roman" w:cs="Times New Roman"/>
                                <w:b/>
                              </w:rPr>
                            </w:pPr>
                            <w:r w:rsidRPr="00C01124">
                              <w:rPr>
                                <w:rFonts w:ascii="Times New Roman" w:hAnsi="Times New Roman" w:cs="Times New Roman"/>
                                <w:b/>
                              </w:rPr>
                              <w:t>Impact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9" o:spid="_x0000_s1038" type="#_x0000_t202" style="position:absolute;margin-left:584.2pt;margin-top:12.55pt;width:133.05pt;height:20.4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" fillcolor="#666 [1936]" strokecolor="#666 [1936]" strokeweight="1pt">
                <v:fill color2="#ccc [656]" angle="135" focus="50%" type="gradient"/>
                <v:shadow on="t" color="#7f7f7f [1601]" opacity=".5" offset="1pt"/>
                <v:textbox>
                  <w:txbxContent>
                    <w:p w:rsidR="007B3252" w:rsidRPr="00C01124" w:rsidRDefault="007B3252" w:rsidP="005B3365">
                      <w:pPr>
                        <w:jc w:val="center"/>
                        <w:rPr>
                          <w:rFonts w:ascii="Times New Roman" w:hAnsi="Times New Roman" w:cs="Times New Roman"/>
                          <w:b/>
                        </w:rPr>
                      </w:pPr>
                      <w:r w:rsidRPr="00C01124">
                        <w:rPr>
                          <w:rFonts w:ascii="Times New Roman" w:hAnsi="Times New Roman" w:cs="Times New Roman"/>
                          <w:b/>
                        </w:rPr>
                        <w:t>Impact</w:t>
                      </w:r>
                    </w:p>
                  </w:txbxContent>
                </v:textbox>
              </v:shape>
            </w:pict>
          </mc:Fallback>
        </mc:AlternateContent>
      </w:r>
      <w:r>
        <w:rPr>
          <w:rFonts w:ascii="Times New Roman" w:hAnsi="Times New Roman" w:cs="Times New Roman"/>
          <w:b/>
          <w:noProof/>
          <w:color w:val="000000"/>
          <w:lang w:val="en-US"/>
        </w:rPr>
        <mc:AlternateContent>
          <mc:Choice Requires="wps">
            <w:drawing>
              <wp:anchor distT="0" distB="0" distL="114300" distR="114300" simplePos="0" relativeHeight="251808768" behindDoc="0" locked="0" layoutInCell="1" allowOverlap="1">
                <wp:simplePos x="0" y="0"/>
                <wp:positionH relativeFrom="column">
                  <wp:posOffset>-441960</wp:posOffset>
                </wp:positionH>
                <wp:positionV relativeFrom="paragraph">
                  <wp:posOffset>113665</wp:posOffset>
                </wp:positionV>
                <wp:extent cx="9776460" cy="374015"/>
                <wp:effectExtent l="0" t="0" r="0" b="6985"/>
                <wp:wrapNone/>
                <wp:docPr id="96"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6460" cy="374015"/>
                        </a:xfrm>
                        <a:prstGeom prst="rect">
                          <a:avLst/>
                        </a:prstGeom>
                        <a:solidFill>
                          <a:schemeClr val="lt1">
                            <a:lumMod val="100000"/>
                            <a:lumOff val="0"/>
                          </a:schemeClr>
                        </a:solidFill>
                        <a:ln>
                          <a:noFill/>
                        </a:ln>
                        <a:effectLst/>
                        <a:extLst>
                          <a:ext uri="{91240B29-F687-4F45-9708-019B960494DF}">
                            <a14:hiddenLine xmlns:a14="http://schemas.microsoft.com/office/drawing/2010/main" w="31750">
                              <a:solidFill>
                                <a:schemeClr val="accent1">
                                  <a:lumMod val="100000"/>
                                  <a:lumOff val="0"/>
                                </a:schemeClr>
                              </a:solidFill>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B3252" w:rsidRDefault="007B3252" w:rsidP="005B336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6" o:spid="_x0000_s1039" type="#_x0000_t202" style="position:absolute;margin-left:-34.8pt;margin-top:8.95pt;width:769.8pt;height:29.4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" fillcolor="white [3201]" stroked="f" strokecolor="#4f81bd [3204]" strokeweight="2.5pt">
                <v:shadow color="#868686"/>
                <v:textbox>
                  <w:txbxContent>
                    <w:p w:rsidR="007B3252" w:rsidRDefault="007B3252" w:rsidP="005B3365"/>
                  </w:txbxContent>
                </v:textbox>
              </v:shape>
            </w:pict>
          </mc:Fallback>
        </mc:AlternateContent>
      </w:r>
    </w:p>
    <w:p w:rsidR="005B3365" w:rsidRPr="002944B3" w:rsidRDefault="005B3365" w:rsidP="005B3365">
      <w:pPr>
        <w:shd w:val="clear" w:color="auto" w:fill="FFFFFF"/>
        <w:spacing w:before="60" w:after="60" w:line="240" w:lineRule="auto"/>
        <w:rPr>
          <w:rFonts w:ascii="Times New Roman" w:hAnsi="Times New Roman" w:cs="Times New Roman"/>
          <w:b/>
          <w:color w:val="000000"/>
        </w:rPr>
      </w:pPr>
    </w:p>
    <w:p w:rsidR="005B3365" w:rsidRPr="002944B3" w:rsidRDefault="002521AA" w:rsidP="005B3365">
      <w:pPr>
        <w:shd w:val="clear" w:color="auto" w:fill="FFFFFF"/>
        <w:spacing w:before="60" w:after="60" w:line="240" w:lineRule="auto"/>
        <w:rPr>
          <w:rFonts w:ascii="Times New Roman" w:hAnsi="Times New Roman" w:cs="Times New Roman"/>
          <w:b/>
          <w:color w:val="000000"/>
        </w:rPr>
      </w:pPr>
      <w:r>
        <w:rPr>
          <w:rFonts w:ascii="Times New Roman" w:hAnsi="Times New Roman" w:cs="Times New Roman"/>
          <w:noProof/>
          <w:color w:val="000000"/>
          <w:lang w:val="en-US"/>
        </w:rPr>
        <mc:AlternateContent>
          <mc:Choice Requires="wps">
            <w:drawing>
              <wp:anchor distT="0" distB="0" distL="114300" distR="114300" simplePos="0" relativeHeight="251793408" behindDoc="0" locked="0" layoutInCell="1" allowOverlap="1">
                <wp:simplePos x="0" y="0"/>
                <wp:positionH relativeFrom="column">
                  <wp:posOffset>-388620</wp:posOffset>
                </wp:positionH>
                <wp:positionV relativeFrom="paragraph">
                  <wp:posOffset>173990</wp:posOffset>
                </wp:positionV>
                <wp:extent cx="9464040" cy="5151120"/>
                <wp:effectExtent l="0" t="0" r="3810" b="0"/>
                <wp:wrapNone/>
                <wp:docPr id="95" name="Text Box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4040" cy="5151120"/>
                        </a:xfrm>
                        <a:prstGeom prst="rect">
                          <a:avLst/>
                        </a:prstGeom>
                        <a:solidFill>
                          <a:schemeClr val="lt1">
                            <a:lumMod val="100000"/>
                            <a:lumOff val="0"/>
                          </a:schemeClr>
                        </a:solidFill>
                        <a:ln>
                          <a:noFill/>
                        </a:ln>
                        <a:effectLst/>
                        <a:extLst>
                          <a:ext uri="{91240B29-F687-4F45-9708-019B960494DF}">
                            <a14:hiddenLine xmlns:a14="http://schemas.microsoft.com/office/drawing/2010/main" w="63500" cmpd="thickThin">
                              <a:solidFill>
                                <a:schemeClr val="accent4">
                                  <a:lumMod val="100000"/>
                                  <a:lumOff val="0"/>
                                </a:schemeClr>
                              </a:solidFill>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B3252" w:rsidRDefault="007B3252" w:rsidP="005B3365">
                            <w:r>
                              <w:rPr>
                                <w:noProof/>
                                <w:lang w:val="en-US"/>
                              </w:rPr>
                              <w:drawing>
                                <wp:inline distT="0" distB="0" distL="0" distR="0">
                                  <wp:extent cx="91440" cy="342900"/>
                                  <wp:effectExtent l="0" t="0" r="3810" b="0"/>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srcRect/>
                                          <a:stretch>
                                            <a:fillRect/>
                                          </a:stretch>
                                        </pic:blipFill>
                                        <pic:spPr bwMode="auto">
                                          <a:xfrm>
                                            <a:off x="0" y="0"/>
                                            <a:ext cx="91440" cy="342900"/>
                                          </a:xfrm>
                                          <a:prstGeom prst="rect">
                                            <a:avLst/>
                                          </a:prstGeom>
                                          <a:noFill/>
                                          <a:ln w="9525">
                                            <a:noFill/>
                                            <a:miter lim="800000"/>
                                            <a:headEnd/>
                                            <a:tailEnd/>
                                          </a:ln>
                                        </pic:spPr>
                                      </pic:pic>
                                    </a:graphicData>
                                  </a:graphic>
                                </wp:inline>
                              </w:drawing>
                            </w:r>
                            <w:r>
                              <w:rPr>
                                <w:noProof/>
                                <w:lang w:val="en-US"/>
                              </w:rPr>
                              <w:drawing>
                                <wp:inline distT="0" distB="0" distL="0" distR="0">
                                  <wp:extent cx="91440" cy="342900"/>
                                  <wp:effectExtent l="0" t="0" r="3810" b="0"/>
                                  <wp:docPr id="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91440" cy="342900"/>
                                          </a:xfrm>
                                          <a:prstGeom prst="rect">
                                            <a:avLst/>
                                          </a:prstGeom>
                                          <a:noFill/>
                                          <a:ln w="9525">
                                            <a:noFill/>
                                            <a:miter lim="800000"/>
                                            <a:headEnd/>
                                            <a:tailEnd/>
                                          </a:ln>
                                        </pic:spPr>
                                      </pic:pic>
                                    </a:graphicData>
                                  </a:graphic>
                                </wp:inline>
                              </w:drawing>
                            </w:r>
                            <w:r>
                              <w:rPr>
                                <w:noProof/>
                                <w:lang w:val="en-US"/>
                              </w:rPr>
                              <w:drawing>
                                <wp:inline distT="0" distB="0" distL="0" distR="0">
                                  <wp:extent cx="91440" cy="342900"/>
                                  <wp:effectExtent l="0" t="0" r="3810" b="0"/>
                                  <wp:docPr id="1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srcRect/>
                                          <a:stretch>
                                            <a:fillRect/>
                                          </a:stretch>
                                        </pic:blipFill>
                                        <pic:spPr bwMode="auto">
                                          <a:xfrm>
                                            <a:off x="0" y="0"/>
                                            <a:ext cx="91440" cy="342900"/>
                                          </a:xfrm>
                                          <a:prstGeom prst="rect">
                                            <a:avLst/>
                                          </a:prstGeom>
                                          <a:noFill/>
                                          <a:ln w="9525">
                                            <a:noFill/>
                                            <a:miter lim="800000"/>
                                            <a:headEnd/>
                                            <a:tailEnd/>
                                          </a:ln>
                                        </pic:spPr>
                                      </pic:pic>
                                    </a:graphicData>
                                  </a:graphic>
                                </wp:inline>
                              </w:drawing>
                            </w:r>
                          </w:p>
                          <w:p w:rsidR="007B3252" w:rsidRDefault="007B3252" w:rsidP="005B336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1" o:spid="_x0000_s1040" type="#_x0000_t202" style="position:absolute;margin-left:-30.6pt;margin-top:13.7pt;width:745.2pt;height:405.6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" fillcolor="white [3201]" stroked="f" strokecolor="#8064a2 [3207]" strokeweight="5pt">
                <v:stroke linestyle="thickThin"/>
                <v:shadow color="#868686"/>
                <v:textbox>
                  <w:txbxContent>
                    <w:p w:rsidR="007B3252" w:rsidRDefault="007B3252" w:rsidP="005B3365">
                      <w:r>
                        <w:rPr>
                          <w:noProof/>
                          <w:lang w:val="en-US"/>
                        </w:rPr>
                        <w:drawing>
                          <wp:inline distT="0" distB="0" distL="0" distR="0">
                            <wp:extent cx="91440" cy="342900"/>
                            <wp:effectExtent l="0" t="0" r="3810" b="0"/>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srcRect/>
                                    <a:stretch>
                                      <a:fillRect/>
                                    </a:stretch>
                                  </pic:blipFill>
                                  <pic:spPr bwMode="auto">
                                    <a:xfrm>
                                      <a:off x="0" y="0"/>
                                      <a:ext cx="91440" cy="342900"/>
                                    </a:xfrm>
                                    <a:prstGeom prst="rect">
                                      <a:avLst/>
                                    </a:prstGeom>
                                    <a:noFill/>
                                    <a:ln w="9525">
                                      <a:noFill/>
                                      <a:miter lim="800000"/>
                                      <a:headEnd/>
                                      <a:tailEnd/>
                                    </a:ln>
                                  </pic:spPr>
                                </pic:pic>
                              </a:graphicData>
                            </a:graphic>
                          </wp:inline>
                        </w:drawing>
                      </w:r>
                      <w:r>
                        <w:rPr>
                          <w:noProof/>
                          <w:lang w:val="en-US"/>
                        </w:rPr>
                        <w:drawing>
                          <wp:inline distT="0" distB="0" distL="0" distR="0">
                            <wp:extent cx="91440" cy="342900"/>
                            <wp:effectExtent l="0" t="0" r="3810" b="0"/>
                            <wp:docPr id="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91440" cy="342900"/>
                                    </a:xfrm>
                                    <a:prstGeom prst="rect">
                                      <a:avLst/>
                                    </a:prstGeom>
                                    <a:noFill/>
                                    <a:ln w="9525">
                                      <a:noFill/>
                                      <a:miter lim="800000"/>
                                      <a:headEnd/>
                                      <a:tailEnd/>
                                    </a:ln>
                                  </pic:spPr>
                                </pic:pic>
                              </a:graphicData>
                            </a:graphic>
                          </wp:inline>
                        </w:drawing>
                      </w:r>
                      <w:r>
                        <w:rPr>
                          <w:noProof/>
                          <w:lang w:val="en-US"/>
                        </w:rPr>
                        <w:drawing>
                          <wp:inline distT="0" distB="0" distL="0" distR="0">
                            <wp:extent cx="91440" cy="342900"/>
                            <wp:effectExtent l="0" t="0" r="3810" b="0"/>
                            <wp:docPr id="1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srcRect/>
                                    <a:stretch>
                                      <a:fillRect/>
                                    </a:stretch>
                                  </pic:blipFill>
                                  <pic:spPr bwMode="auto">
                                    <a:xfrm>
                                      <a:off x="0" y="0"/>
                                      <a:ext cx="91440" cy="342900"/>
                                    </a:xfrm>
                                    <a:prstGeom prst="rect">
                                      <a:avLst/>
                                    </a:prstGeom>
                                    <a:noFill/>
                                    <a:ln w="9525">
                                      <a:noFill/>
                                      <a:miter lim="800000"/>
                                      <a:headEnd/>
                                      <a:tailEnd/>
                                    </a:ln>
                                  </pic:spPr>
                                </pic:pic>
                              </a:graphicData>
                            </a:graphic>
                          </wp:inline>
                        </w:drawing>
                      </w:r>
                    </w:p>
                    <w:p w:rsidR="007B3252" w:rsidRDefault="007B3252" w:rsidP="005B3365"/>
                  </w:txbxContent>
                </v:textbox>
              </v:shape>
            </w:pict>
          </mc:Fallback>
        </mc:AlternateContent>
      </w:r>
      <w:r>
        <w:rPr>
          <w:rFonts w:ascii="Times New Roman" w:eastAsia="Times New Roman" w:hAnsi="Times New Roman" w:cs="Times New Roman"/>
          <w:noProof/>
          <w:sz w:val="9"/>
          <w:szCs w:val="9"/>
          <w:lang w:val="en-US"/>
        </w:rPr>
        <mc:AlternateContent>
          <mc:Choice Requires="wps">
            <w:drawing>
              <wp:anchor distT="0" distB="0" distL="114300" distR="114300" simplePos="0" relativeHeight="251794432" behindDoc="0" locked="0" layoutInCell="1" allowOverlap="1">
                <wp:simplePos x="0" y="0"/>
                <wp:positionH relativeFrom="column">
                  <wp:posOffset>-312420</wp:posOffset>
                </wp:positionH>
                <wp:positionV relativeFrom="paragraph">
                  <wp:posOffset>173990</wp:posOffset>
                </wp:positionV>
                <wp:extent cx="1463040" cy="655320"/>
                <wp:effectExtent l="0" t="0" r="22860" b="11430"/>
                <wp:wrapNone/>
                <wp:docPr id="94"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655320"/>
                        </a:xfrm>
                        <a:prstGeom prst="rect">
                          <a:avLst/>
                        </a:prstGeom>
                        <a:solidFill>
                          <a:srgbClr val="EBF6FF"/>
                        </a:solidFill>
                        <a:ln w="12700">
                          <a:solidFill>
                            <a:schemeClr val="accent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B3252" w:rsidRPr="001C55C2" w:rsidRDefault="007B3252" w:rsidP="005B3365">
                            <w:pPr>
                              <w:jc w:val="center"/>
                              <w:rPr>
                                <w:rFonts w:ascii="Times New Roman" w:hAnsi="Times New Roman" w:cs="Times New Roman"/>
                                <w:sz w:val="20"/>
                                <w:szCs w:val="20"/>
                              </w:rPr>
                            </w:pPr>
                            <w:r>
                              <w:rPr>
                                <w:rFonts w:ascii="Times New Roman" w:hAnsi="Times New Roman" w:cs="Times New Roman"/>
                                <w:sz w:val="20"/>
                                <w:szCs w:val="20"/>
                              </w:rPr>
                              <w:t>S</w:t>
                            </w:r>
                            <w:r w:rsidRPr="001C55C2">
                              <w:rPr>
                                <w:rFonts w:ascii="Times New Roman" w:hAnsi="Times New Roman" w:cs="Times New Roman"/>
                                <w:sz w:val="20"/>
                                <w:szCs w:val="20"/>
                              </w:rPr>
                              <w:t>upport to the training system`s core structures, functions and policies</w:t>
                            </w:r>
                          </w:p>
                          <w:p w:rsidR="007B3252" w:rsidRDefault="007B3252" w:rsidP="005B336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2" o:spid="_x0000_s1041" type="#_x0000_t202" style="position:absolute;margin-left:-24.6pt;margin-top:13.7pt;width:115.2pt;height:51.6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" fillcolor="#ebf6ff" strokecolor="#4f81bd [3204]" strokeweight="1pt">
                <v:stroke dashstyle="dash"/>
                <v:shadow color="#868686"/>
                <v:textbox>
                  <w:txbxContent>
                    <w:p w:rsidR="007B3252" w:rsidRPr="001C55C2" w:rsidRDefault="007B3252" w:rsidP="005B3365">
                      <w:pPr>
                        <w:jc w:val="center"/>
                        <w:rPr>
                          <w:rFonts w:ascii="Times New Roman" w:hAnsi="Times New Roman" w:cs="Times New Roman"/>
                          <w:sz w:val="20"/>
                          <w:szCs w:val="20"/>
                        </w:rPr>
                      </w:pPr>
                      <w:r>
                        <w:rPr>
                          <w:rFonts w:ascii="Times New Roman" w:hAnsi="Times New Roman" w:cs="Times New Roman"/>
                          <w:sz w:val="20"/>
                          <w:szCs w:val="20"/>
                        </w:rPr>
                        <w:t>S</w:t>
                      </w:r>
                      <w:r w:rsidRPr="001C55C2">
                        <w:rPr>
                          <w:rFonts w:ascii="Times New Roman" w:hAnsi="Times New Roman" w:cs="Times New Roman"/>
                          <w:sz w:val="20"/>
                          <w:szCs w:val="20"/>
                        </w:rPr>
                        <w:t>upport to the training system`s core structures, functions and policies</w:t>
                      </w:r>
                    </w:p>
                    <w:p w:rsidR="007B3252" w:rsidRDefault="007B3252" w:rsidP="005B3365"/>
                  </w:txbxContent>
                </v:textbox>
              </v:shape>
            </w:pict>
          </mc:Fallback>
        </mc:AlternateContent>
      </w:r>
    </w:p>
    <w:p w:rsidR="005B3365" w:rsidRPr="002944B3" w:rsidRDefault="002521AA" w:rsidP="005B3365">
      <w:pPr>
        <w:shd w:val="clear" w:color="auto" w:fill="FFFFFF"/>
        <w:spacing w:before="60" w:after="60" w:line="240" w:lineRule="auto"/>
        <w:rPr>
          <w:rFonts w:ascii="Times New Roman" w:hAnsi="Times New Roman" w:cs="Times New Roman"/>
          <w:color w:val="000000"/>
        </w:rPr>
      </w:pPr>
      <w:r>
        <w:rPr>
          <w:rFonts w:ascii="Times New Roman" w:eastAsia="Times New Roman" w:hAnsi="Times New Roman" w:cs="Times New Roman"/>
          <w:noProof/>
          <w:sz w:val="9"/>
          <w:szCs w:val="9"/>
          <w:lang w:val="en-US"/>
        </w:rPr>
        <mc:AlternateContent>
          <mc:Choice Requires="wps">
            <w:drawing>
              <wp:anchor distT="0" distB="0" distL="114300" distR="114300" simplePos="0" relativeHeight="251799552" behindDoc="0" locked="0" layoutInCell="1" allowOverlap="1">
                <wp:simplePos x="0" y="0"/>
                <wp:positionH relativeFrom="column">
                  <wp:posOffset>1684020</wp:posOffset>
                </wp:positionH>
                <wp:positionV relativeFrom="paragraph">
                  <wp:posOffset>97155</wp:posOffset>
                </wp:positionV>
                <wp:extent cx="1303020" cy="769620"/>
                <wp:effectExtent l="19050" t="19050" r="11430" b="11430"/>
                <wp:wrapNone/>
                <wp:docPr id="93" name="Text Box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3020" cy="769620"/>
                        </a:xfrm>
                        <a:prstGeom prst="rect">
                          <a:avLst/>
                        </a:prstGeom>
                        <a:solidFill>
                          <a:schemeClr val="accent1">
                            <a:lumMod val="20000"/>
                            <a:lumOff val="80000"/>
                          </a:schemeClr>
                        </a:solidFill>
                        <a:ln w="31750">
                          <a:solidFill>
                            <a:schemeClr val="accent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B3252" w:rsidRPr="000074C3" w:rsidRDefault="007B3252" w:rsidP="005B3365">
                            <w:pPr>
                              <w:jc w:val="center"/>
                              <w:rPr>
                                <w:rFonts w:ascii="Times New Roman" w:hAnsi="Times New Roman" w:cs="Times New Roman"/>
                                <w:sz w:val="20"/>
                                <w:szCs w:val="20"/>
                              </w:rPr>
                            </w:pPr>
                            <w:r w:rsidRPr="000074C3">
                              <w:rPr>
                                <w:rFonts w:ascii="Times New Roman" w:hAnsi="Times New Roman" w:cs="Times New Roman"/>
                                <w:color w:val="000000"/>
                                <w:sz w:val="20"/>
                                <w:szCs w:val="20"/>
                              </w:rPr>
                              <w:t xml:space="preserve">Institutional and policy gains from MTS I consolidated and advanced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7" o:spid="_x0000_s1042" type="#_x0000_t202" style="position:absolute;margin-left:132.6pt;margin-top:7.65pt;width:102.6pt;height:60.6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" fillcolor="#dbe5f1 [660]" strokecolor="#4f81bd [3204]" strokeweight="2.5pt">
                <v:shadow color="#868686"/>
                <v:textbox>
                  <w:txbxContent>
                    <w:p w:rsidR="007B3252" w:rsidRPr="000074C3" w:rsidRDefault="007B3252" w:rsidP="005B3365">
                      <w:pPr>
                        <w:jc w:val="center"/>
                        <w:rPr>
                          <w:rFonts w:ascii="Times New Roman" w:hAnsi="Times New Roman" w:cs="Times New Roman"/>
                          <w:sz w:val="20"/>
                          <w:szCs w:val="20"/>
                        </w:rPr>
                      </w:pPr>
                      <w:r w:rsidRPr="000074C3">
                        <w:rPr>
                          <w:rFonts w:ascii="Times New Roman" w:hAnsi="Times New Roman" w:cs="Times New Roman"/>
                          <w:color w:val="000000"/>
                          <w:sz w:val="20"/>
                          <w:szCs w:val="20"/>
                        </w:rPr>
                        <w:t xml:space="preserve">Institutional and policy gains from MTS I consolidated and advanced </w:t>
                      </w:r>
                    </w:p>
                  </w:txbxContent>
                </v:textbox>
              </v:shape>
            </w:pict>
          </mc:Fallback>
        </mc:AlternateContent>
      </w:r>
    </w:p>
    <w:p w:rsidR="005B3365" w:rsidRPr="002944B3" w:rsidRDefault="005B3365" w:rsidP="005B3365">
      <w:pPr>
        <w:shd w:val="clear" w:color="auto" w:fill="FFFFFF"/>
        <w:spacing w:before="60" w:after="60" w:line="240" w:lineRule="auto"/>
        <w:rPr>
          <w:rFonts w:ascii="Times New Roman" w:eastAsia="Times New Roman" w:hAnsi="Times New Roman" w:cs="Times New Roman"/>
          <w:sz w:val="9"/>
          <w:szCs w:val="9"/>
          <w:lang w:eastAsia="en-GB"/>
        </w:rPr>
      </w:pPr>
    </w:p>
    <w:p w:rsidR="005B3365" w:rsidRPr="002944B3" w:rsidRDefault="005B3365" w:rsidP="005B3365">
      <w:pPr>
        <w:shd w:val="clear" w:color="auto" w:fill="FFFFFF"/>
        <w:spacing w:before="60" w:after="60" w:line="240" w:lineRule="auto"/>
        <w:rPr>
          <w:rFonts w:ascii="Times New Roman" w:eastAsia="Times New Roman" w:hAnsi="Times New Roman" w:cs="Times New Roman"/>
          <w:sz w:val="9"/>
          <w:szCs w:val="9"/>
          <w:lang w:eastAsia="en-GB"/>
        </w:rPr>
      </w:pPr>
    </w:p>
    <w:p w:rsidR="005B3365" w:rsidRPr="002944B3" w:rsidRDefault="002521AA" w:rsidP="005B3365">
      <w:pPr>
        <w:shd w:val="clear" w:color="auto" w:fill="FFFFFF"/>
        <w:spacing w:before="60" w:after="60" w:line="240" w:lineRule="auto"/>
        <w:rPr>
          <w:rFonts w:ascii="Times New Roman" w:eastAsia="Times New Roman" w:hAnsi="Times New Roman" w:cs="Times New Roman"/>
          <w:sz w:val="9"/>
          <w:szCs w:val="9"/>
          <w:lang w:eastAsia="en-GB"/>
        </w:rPr>
      </w:pPr>
      <w:r>
        <w:rPr>
          <w:rFonts w:ascii="Times New Roman" w:eastAsia="Times New Roman" w:hAnsi="Times New Roman" w:cs="Times New Roman"/>
          <w:noProof/>
          <w:sz w:val="9"/>
          <w:szCs w:val="9"/>
          <w:lang w:val="en-US"/>
        </w:rPr>
        <mc:AlternateContent>
          <mc:Choice Requires="wps">
            <w:drawing>
              <wp:anchor distT="0" distB="0" distL="114300" distR="114300" simplePos="0" relativeHeight="251813888" behindDoc="0" locked="0" layoutInCell="1" allowOverlap="1">
                <wp:simplePos x="0" y="0"/>
                <wp:positionH relativeFrom="column">
                  <wp:posOffset>1188720</wp:posOffset>
                </wp:positionH>
                <wp:positionV relativeFrom="paragraph">
                  <wp:posOffset>14605</wp:posOffset>
                </wp:positionV>
                <wp:extent cx="457200" cy="635"/>
                <wp:effectExtent l="0" t="76200" r="19050" b="94615"/>
                <wp:wrapNone/>
                <wp:docPr id="92" name="AutoShape 2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1" o:spid="_x0000_s1026" type="#_x0000_t32" style="position:absolute;margin-left:93.6pt;margin-top:1.15pt;width:36pt;height:.0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">
                <v:stroke endarrow="block"/>
              </v:shape>
            </w:pict>
          </mc:Fallback>
        </mc:AlternateContent>
      </w:r>
      <w:r>
        <w:rPr>
          <w:rFonts w:ascii="Times New Roman" w:eastAsia="Times New Roman" w:hAnsi="Times New Roman" w:cs="Times New Roman"/>
          <w:noProof/>
          <w:sz w:val="9"/>
          <w:szCs w:val="9"/>
          <w:lang w:val="en-US"/>
        </w:rPr>
        <mc:AlternateContent>
          <mc:Choice Requires="wps">
            <w:drawing>
              <wp:anchor distT="0" distB="0" distL="114300" distR="114300" simplePos="0" relativeHeight="251833344" behindDoc="0" locked="0" layoutInCell="1" allowOverlap="1">
                <wp:simplePos x="0" y="0"/>
                <wp:positionH relativeFrom="column">
                  <wp:posOffset>1333500</wp:posOffset>
                </wp:positionH>
                <wp:positionV relativeFrom="paragraph">
                  <wp:posOffset>14605</wp:posOffset>
                </wp:positionV>
                <wp:extent cx="7620" cy="327660"/>
                <wp:effectExtent l="76200" t="38100" r="68580" b="15240"/>
                <wp:wrapNone/>
                <wp:docPr id="91" name="AutoShape 2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620" cy="327660"/>
                        </a:xfrm>
                        <a:prstGeom prst="straightConnector1">
                          <a:avLst/>
                        </a:prstGeom>
                        <a:noFill/>
                        <a:ln w="9525">
                          <a:solidFill>
                            <a:schemeClr val="tx2">
                              <a:lumMod val="40000"/>
                              <a:lumOff val="60000"/>
                            </a:schemeClr>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0" o:spid="_x0000_s1026" type="#_x0000_t32" style="position:absolute;margin-left:105pt;margin-top:1.15pt;width:.6pt;height:25.8pt;flip:x y;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" strokecolor="#8db3e2 [1311]">
                <v:stroke dashstyle="1 1" endarrow="block"/>
              </v:shape>
            </w:pict>
          </mc:Fallback>
        </mc:AlternateContent>
      </w:r>
    </w:p>
    <w:p w:rsidR="005B3365" w:rsidRPr="002944B3" w:rsidRDefault="005B3365" w:rsidP="005B3365">
      <w:pPr>
        <w:shd w:val="clear" w:color="auto" w:fill="FFFFFF"/>
        <w:spacing w:before="60" w:after="60" w:line="240" w:lineRule="auto"/>
        <w:rPr>
          <w:rFonts w:ascii="Times New Roman" w:eastAsia="Times New Roman" w:hAnsi="Times New Roman" w:cs="Times New Roman"/>
          <w:sz w:val="9"/>
          <w:szCs w:val="9"/>
          <w:lang w:eastAsia="en-GB"/>
        </w:rPr>
      </w:pPr>
    </w:p>
    <w:p w:rsidR="005B3365" w:rsidRPr="002944B3" w:rsidRDefault="002521AA" w:rsidP="005B3365">
      <w:pPr>
        <w:shd w:val="clear" w:color="auto" w:fill="FFFFFF"/>
        <w:spacing w:before="60" w:after="60" w:line="240" w:lineRule="auto"/>
        <w:rPr>
          <w:rFonts w:ascii="Times New Roman" w:eastAsia="Times New Roman" w:hAnsi="Times New Roman" w:cs="Times New Roman"/>
          <w:sz w:val="9"/>
          <w:szCs w:val="9"/>
          <w:lang w:eastAsia="en-GB"/>
        </w:rPr>
      </w:pPr>
      <w:r>
        <w:rPr>
          <w:rFonts w:ascii="Times New Roman" w:eastAsia="Times New Roman" w:hAnsi="Times New Roman" w:cs="Times New Roman"/>
          <w:noProof/>
          <w:sz w:val="9"/>
          <w:szCs w:val="9"/>
          <w:lang w:val="en-US"/>
        </w:rPr>
        <mc:AlternateContent>
          <mc:Choice Requires="wps">
            <w:drawing>
              <wp:anchor distT="0" distB="0" distL="114300" distR="114300" simplePos="0" relativeHeight="251804672" behindDoc="0" locked="0" layoutInCell="1" allowOverlap="1">
                <wp:simplePos x="0" y="0"/>
                <wp:positionH relativeFrom="column">
                  <wp:posOffset>3383280</wp:posOffset>
                </wp:positionH>
                <wp:positionV relativeFrom="paragraph">
                  <wp:posOffset>74295</wp:posOffset>
                </wp:positionV>
                <wp:extent cx="960120" cy="1912620"/>
                <wp:effectExtent l="19050" t="19050" r="30480" b="30480"/>
                <wp:wrapNone/>
                <wp:docPr id="90"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0120" cy="1912620"/>
                        </a:xfrm>
                        <a:prstGeom prst="rect">
                          <a:avLst/>
                        </a:prstGeom>
                        <a:solidFill>
                          <a:schemeClr val="tx2">
                            <a:lumMod val="20000"/>
                            <a:lumOff val="80000"/>
                          </a:schemeClr>
                        </a:solidFill>
                        <a:ln w="63500" cmpd="thickThin">
                          <a:solidFill>
                            <a:schemeClr val="accent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B3252" w:rsidRPr="00F6022E" w:rsidRDefault="007B3252" w:rsidP="005B3365">
                            <w:pPr>
                              <w:jc w:val="center"/>
                              <w:rPr>
                                <w:rFonts w:ascii="Times New Roman" w:hAnsi="Times New Roman" w:cs="Times New Roman"/>
                                <w:sz w:val="20"/>
                                <w:szCs w:val="20"/>
                              </w:rPr>
                            </w:pPr>
                            <w:r>
                              <w:rPr>
                                <w:rFonts w:ascii="Times New Roman" w:hAnsi="Times New Roman" w:cs="Times New Roman"/>
                                <w:sz w:val="20"/>
                                <w:szCs w:val="20"/>
                              </w:rPr>
                              <w:t>T</w:t>
                            </w:r>
                            <w:r w:rsidRPr="00F6022E">
                              <w:rPr>
                                <w:rFonts w:ascii="Times New Roman" w:hAnsi="Times New Roman" w:cs="Times New Roman"/>
                                <w:sz w:val="20"/>
                                <w:szCs w:val="20"/>
                              </w:rPr>
                              <w:t xml:space="preserve">raining system`s core structures, functions and policies </w:t>
                            </w:r>
                            <w:r>
                              <w:rPr>
                                <w:rFonts w:ascii="Times New Roman" w:hAnsi="Times New Roman" w:cs="Times New Roman"/>
                                <w:sz w:val="20"/>
                                <w:szCs w:val="20"/>
                              </w:rPr>
                              <w:t xml:space="preserve">strengthened  and the local </w:t>
                            </w:r>
                            <w:r w:rsidRPr="00F6022E">
                              <w:rPr>
                                <w:rFonts w:ascii="Times New Roman" w:hAnsi="Times New Roman" w:cs="Times New Roman"/>
                                <w:sz w:val="20"/>
                                <w:szCs w:val="20"/>
                              </w:rPr>
                              <w:t xml:space="preserve"> government capacities</w:t>
                            </w:r>
                            <w:r>
                              <w:rPr>
                                <w:rFonts w:ascii="Times New Roman" w:hAnsi="Times New Roman" w:cs="Times New Roman"/>
                                <w:sz w:val="20"/>
                                <w:szCs w:val="20"/>
                              </w:rPr>
                              <w:t xml:space="preserve"> improved</w:t>
                            </w:r>
                          </w:p>
                          <w:p w:rsidR="007B3252" w:rsidRDefault="007B3252" w:rsidP="005B336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2" o:spid="_x0000_s1043" type="#_x0000_t202" style="position:absolute;margin-left:266.4pt;margin-top:5.85pt;width:75.6pt;height:150.6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" fillcolor="#c6d9f1 [671]" strokecolor="#4f81bd [3204]" strokeweight="5pt">
                <v:stroke linestyle="thickThin"/>
                <v:shadow color="#868686"/>
                <v:textbox>
                  <w:txbxContent>
                    <w:p w:rsidR="007B3252" w:rsidRPr="00F6022E" w:rsidRDefault="007B3252" w:rsidP="005B3365">
                      <w:pPr>
                        <w:jc w:val="center"/>
                        <w:rPr>
                          <w:rFonts w:ascii="Times New Roman" w:hAnsi="Times New Roman" w:cs="Times New Roman"/>
                          <w:sz w:val="20"/>
                          <w:szCs w:val="20"/>
                        </w:rPr>
                      </w:pPr>
                      <w:r>
                        <w:rPr>
                          <w:rFonts w:ascii="Times New Roman" w:hAnsi="Times New Roman" w:cs="Times New Roman"/>
                          <w:sz w:val="20"/>
                          <w:szCs w:val="20"/>
                        </w:rPr>
                        <w:t>T</w:t>
                      </w:r>
                      <w:r w:rsidRPr="00F6022E">
                        <w:rPr>
                          <w:rFonts w:ascii="Times New Roman" w:hAnsi="Times New Roman" w:cs="Times New Roman"/>
                          <w:sz w:val="20"/>
                          <w:szCs w:val="20"/>
                        </w:rPr>
                        <w:t xml:space="preserve">raining system`s core structures, functions and policies </w:t>
                      </w:r>
                      <w:r>
                        <w:rPr>
                          <w:rFonts w:ascii="Times New Roman" w:hAnsi="Times New Roman" w:cs="Times New Roman"/>
                          <w:sz w:val="20"/>
                          <w:szCs w:val="20"/>
                        </w:rPr>
                        <w:t xml:space="preserve">strengthened  and the local </w:t>
                      </w:r>
                      <w:r w:rsidRPr="00F6022E">
                        <w:rPr>
                          <w:rFonts w:ascii="Times New Roman" w:hAnsi="Times New Roman" w:cs="Times New Roman"/>
                          <w:sz w:val="20"/>
                          <w:szCs w:val="20"/>
                        </w:rPr>
                        <w:t xml:space="preserve"> government capacities</w:t>
                      </w:r>
                      <w:r>
                        <w:rPr>
                          <w:rFonts w:ascii="Times New Roman" w:hAnsi="Times New Roman" w:cs="Times New Roman"/>
                          <w:sz w:val="20"/>
                          <w:szCs w:val="20"/>
                        </w:rPr>
                        <w:t xml:space="preserve"> improved</w:t>
                      </w:r>
                    </w:p>
                    <w:p w:rsidR="007B3252" w:rsidRDefault="007B3252" w:rsidP="005B3365"/>
                  </w:txbxContent>
                </v:textbox>
              </v:shape>
            </w:pict>
          </mc:Fallback>
        </mc:AlternateContent>
      </w:r>
      <w:r>
        <w:rPr>
          <w:rFonts w:ascii="Times New Roman" w:eastAsia="Times New Roman" w:hAnsi="Times New Roman" w:cs="Times New Roman"/>
          <w:noProof/>
          <w:sz w:val="9"/>
          <w:szCs w:val="9"/>
          <w:lang w:val="en-US"/>
        </w:rPr>
        <mc:AlternateContent>
          <mc:Choice Requires="wps">
            <w:drawing>
              <wp:anchor distT="0" distB="0" distL="114300" distR="114300" simplePos="0" relativeHeight="251819008" behindDoc="0" locked="0" layoutInCell="1" allowOverlap="1">
                <wp:simplePos x="0" y="0"/>
                <wp:positionH relativeFrom="column">
                  <wp:posOffset>2971800</wp:posOffset>
                </wp:positionH>
                <wp:positionV relativeFrom="paragraph">
                  <wp:posOffset>75565</wp:posOffset>
                </wp:positionV>
                <wp:extent cx="411480" cy="635"/>
                <wp:effectExtent l="0" t="76200" r="26670" b="94615"/>
                <wp:wrapNone/>
                <wp:docPr id="89" name="AutoShape 2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6" o:spid="_x0000_s1026" type="#_x0000_t32" style="position:absolute;margin-left:234pt;margin-top:5.95pt;width:32.4pt;height:.0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">
                <v:stroke endarrow="block"/>
              </v:shape>
            </w:pict>
          </mc:Fallback>
        </mc:AlternateContent>
      </w:r>
      <w:r>
        <w:rPr>
          <w:rFonts w:ascii="Times New Roman" w:eastAsia="Times New Roman" w:hAnsi="Times New Roman" w:cs="Times New Roman"/>
          <w:noProof/>
          <w:sz w:val="9"/>
          <w:szCs w:val="9"/>
          <w:lang w:val="en-US"/>
        </w:rPr>
        <mc:AlternateContent>
          <mc:Choice Requires="wps">
            <w:drawing>
              <wp:anchor distT="0" distB="0" distL="114300" distR="114300" simplePos="0" relativeHeight="251851776" behindDoc="0" locked="0" layoutInCell="1" allowOverlap="1">
                <wp:simplePos x="0" y="0"/>
                <wp:positionH relativeFrom="column">
                  <wp:posOffset>4511040</wp:posOffset>
                </wp:positionH>
                <wp:positionV relativeFrom="paragraph">
                  <wp:posOffset>13335</wp:posOffset>
                </wp:positionV>
                <wp:extent cx="2110740" cy="328295"/>
                <wp:effectExtent l="0" t="0" r="22860" b="14605"/>
                <wp:wrapNone/>
                <wp:docPr id="88" name="Text Box 2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0740" cy="3282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EBF6FF"/>
                              </a:solidFill>
                            </a14:hiddenFill>
                          </a:ext>
                        </a:extLst>
                      </wps:spPr>
                      <wps:txbx>
                        <w:txbxContent>
                          <w:p w:rsidR="007B3252" w:rsidRPr="006E5D94" w:rsidRDefault="007B3252" w:rsidP="005B3365">
                            <w:pPr>
                              <w:rPr>
                                <w:rFonts w:ascii="Times New Roman" w:hAnsi="Times New Roman" w:cs="Times New Roman"/>
                              </w:rPr>
                            </w:pPr>
                            <w:r w:rsidRPr="006E5D94">
                              <w:rPr>
                                <w:rFonts w:ascii="Times New Roman" w:hAnsi="Times New Roman" w:cs="Times New Roman"/>
                              </w:rPr>
                              <w:t xml:space="preserve">assuming sustainability is assured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8" o:spid="_x0000_s1044" type="#_x0000_t202" style="position:absolute;margin-left:355.2pt;margin-top:1.05pt;width:166.2pt;height:25.8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" filled="f" fillcolor="#ebf6ff">
                <v:textbox>
                  <w:txbxContent>
                    <w:p w:rsidR="007B3252" w:rsidRPr="006E5D94" w:rsidRDefault="007B3252" w:rsidP="005B3365">
                      <w:pPr>
                        <w:rPr>
                          <w:rFonts w:ascii="Times New Roman" w:hAnsi="Times New Roman" w:cs="Times New Roman"/>
                        </w:rPr>
                      </w:pPr>
                      <w:r w:rsidRPr="006E5D94">
                        <w:rPr>
                          <w:rFonts w:ascii="Times New Roman" w:hAnsi="Times New Roman" w:cs="Times New Roman"/>
                        </w:rPr>
                        <w:t xml:space="preserve">assuming sustainability is assured </w:t>
                      </w:r>
                    </w:p>
                  </w:txbxContent>
                </v:textbox>
              </v:shape>
            </w:pict>
          </mc:Fallback>
        </mc:AlternateContent>
      </w:r>
      <w:r>
        <w:rPr>
          <w:rFonts w:ascii="Times New Roman" w:eastAsia="Times New Roman" w:hAnsi="Times New Roman" w:cs="Times New Roman"/>
          <w:noProof/>
          <w:sz w:val="9"/>
          <w:szCs w:val="9"/>
          <w:lang w:val="en-US"/>
        </w:rPr>
        <mc:AlternateContent>
          <mc:Choice Requires="wps">
            <w:drawing>
              <wp:anchor distT="0" distB="0" distL="114297" distR="114297" simplePos="0" relativeHeight="251839488" behindDoc="0" locked="0" layoutInCell="1" allowOverlap="1">
                <wp:simplePos x="0" y="0"/>
                <wp:positionH relativeFrom="column">
                  <wp:posOffset>3185159</wp:posOffset>
                </wp:positionH>
                <wp:positionV relativeFrom="paragraph">
                  <wp:posOffset>74930</wp:posOffset>
                </wp:positionV>
                <wp:extent cx="0" cy="235585"/>
                <wp:effectExtent l="76200" t="38100" r="57150" b="12065"/>
                <wp:wrapNone/>
                <wp:docPr id="87" name="AutoShape 2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35585"/>
                        </a:xfrm>
                        <a:prstGeom prst="straightConnector1">
                          <a:avLst/>
                        </a:prstGeom>
                        <a:noFill/>
                        <a:ln w="9525">
                          <a:solidFill>
                            <a:schemeClr val="tx2">
                              <a:lumMod val="60000"/>
                              <a:lumOff val="40000"/>
                            </a:schemeClr>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6" o:spid="_x0000_s1026" type="#_x0000_t32" style="position:absolute;margin-left:250.8pt;margin-top:5.9pt;width:0;height:18.55pt;flip:y;z-index:25183948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" strokecolor="#548dd4 [1951]">
                <v:stroke dashstyle="1 1" endarrow="block"/>
              </v:shape>
            </w:pict>
          </mc:Fallback>
        </mc:AlternateContent>
      </w:r>
    </w:p>
    <w:p w:rsidR="005B3365" w:rsidRPr="002944B3" w:rsidRDefault="002521AA" w:rsidP="005B3365">
      <w:pPr>
        <w:shd w:val="clear" w:color="auto" w:fill="FFFFFF"/>
        <w:spacing w:before="60" w:after="60" w:line="240" w:lineRule="auto"/>
        <w:rPr>
          <w:rFonts w:ascii="Times New Roman" w:eastAsia="Times New Roman" w:hAnsi="Times New Roman" w:cs="Times New Roman"/>
          <w:sz w:val="9"/>
          <w:szCs w:val="9"/>
          <w:lang w:eastAsia="en-GB"/>
        </w:rPr>
      </w:pPr>
      <w:r>
        <w:rPr>
          <w:rFonts w:ascii="Times New Roman" w:eastAsia="Times New Roman" w:hAnsi="Times New Roman" w:cs="Times New Roman"/>
          <w:noProof/>
          <w:sz w:val="9"/>
          <w:szCs w:val="9"/>
          <w:lang w:val="en-US"/>
        </w:rPr>
        <mc:AlternateContent>
          <mc:Choice Requires="wps">
            <w:drawing>
              <wp:anchor distT="0" distB="0" distL="114300" distR="114300" simplePos="0" relativeHeight="251831296" behindDoc="0" locked="0" layoutInCell="1" allowOverlap="1">
                <wp:simplePos x="0" y="0"/>
                <wp:positionH relativeFrom="column">
                  <wp:posOffset>-388620</wp:posOffset>
                </wp:positionH>
                <wp:positionV relativeFrom="paragraph">
                  <wp:posOffset>31115</wp:posOffset>
                </wp:positionV>
                <wp:extent cx="1851660" cy="281940"/>
                <wp:effectExtent l="0" t="0" r="15240" b="22860"/>
                <wp:wrapNone/>
                <wp:docPr id="86" name="Text Box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1660" cy="2819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EBF6FF"/>
                              </a:solidFill>
                            </a14:hiddenFill>
                          </a:ext>
                        </a:extLst>
                      </wps:spPr>
                      <wps:txbx>
                        <w:txbxContent>
                          <w:p w:rsidR="007B3252" w:rsidRDefault="007B3252" w:rsidP="005B3365">
                            <w:r w:rsidRPr="00F3789F">
                              <w:rPr>
                                <w:rFonts w:ascii="Times New Roman" w:hAnsi="Times New Roman" w:cs="Times New Roman"/>
                                <w:sz w:val="16"/>
                                <w:szCs w:val="16"/>
                              </w:rPr>
                              <w:t>assuming sustainability</w:t>
                            </w:r>
                            <w:r w:rsidRPr="00F3789F">
                              <w:rPr>
                                <w:rFonts w:ascii="Arial" w:hAnsi="Arial"/>
                                <w:sz w:val="16"/>
                                <w:szCs w:val="16"/>
                              </w:rPr>
                              <w:t xml:space="preserve"> and efficiency</w:t>
                            </w:r>
                            <w:r>
                              <w:rPr>
                                <w:rFonts w:ascii="Arial" w:hAnsi="Aria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8" o:spid="_x0000_s1045" type="#_x0000_t202" style="position:absolute;margin-left:-30.6pt;margin-top:2.45pt;width:145.8pt;height:22.2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" filled="f" fillcolor="#ebf6ff">
                <v:textbox>
                  <w:txbxContent>
                    <w:p w:rsidR="007B3252" w:rsidRDefault="007B3252" w:rsidP="005B3365">
                      <w:r w:rsidRPr="00F3789F">
                        <w:rPr>
                          <w:rFonts w:ascii="Times New Roman" w:hAnsi="Times New Roman" w:cs="Times New Roman"/>
                          <w:sz w:val="16"/>
                          <w:szCs w:val="16"/>
                        </w:rPr>
                        <w:t>assuming sustainability</w:t>
                      </w:r>
                      <w:r w:rsidRPr="00F3789F">
                        <w:rPr>
                          <w:rFonts w:ascii="Arial" w:hAnsi="Arial"/>
                          <w:sz w:val="16"/>
                          <w:szCs w:val="16"/>
                        </w:rPr>
                        <w:t xml:space="preserve"> and efficiency</w:t>
                      </w:r>
                      <w:r>
                        <w:rPr>
                          <w:rFonts w:ascii="Arial" w:hAnsi="Arial"/>
                        </w:rPr>
                        <w:t xml:space="preserve"> </w:t>
                      </w:r>
                    </w:p>
                  </w:txbxContent>
                </v:textbox>
              </v:shape>
            </w:pict>
          </mc:Fallback>
        </mc:AlternateContent>
      </w:r>
    </w:p>
    <w:p w:rsidR="005B3365" w:rsidRPr="002944B3" w:rsidRDefault="005B3365" w:rsidP="005B3365">
      <w:pPr>
        <w:shd w:val="clear" w:color="auto" w:fill="FFFFFF"/>
        <w:spacing w:before="60" w:after="60" w:line="240" w:lineRule="auto"/>
        <w:rPr>
          <w:rFonts w:ascii="Times New Roman" w:eastAsia="Times New Roman" w:hAnsi="Times New Roman" w:cs="Times New Roman"/>
          <w:sz w:val="9"/>
          <w:szCs w:val="9"/>
          <w:lang w:eastAsia="en-GB"/>
        </w:rPr>
      </w:pPr>
    </w:p>
    <w:p w:rsidR="005B3365" w:rsidRPr="002944B3" w:rsidRDefault="002521AA" w:rsidP="005B3365">
      <w:pPr>
        <w:shd w:val="clear" w:color="auto" w:fill="FFFFFF"/>
        <w:spacing w:before="60" w:after="60" w:line="240" w:lineRule="auto"/>
        <w:rPr>
          <w:rFonts w:ascii="Times New Roman" w:eastAsia="Times New Roman" w:hAnsi="Times New Roman" w:cs="Times New Roman"/>
          <w:sz w:val="9"/>
          <w:szCs w:val="9"/>
          <w:lang w:eastAsia="en-GB"/>
        </w:rPr>
      </w:pPr>
      <w:r>
        <w:rPr>
          <w:rFonts w:ascii="Times New Roman" w:eastAsia="Times New Roman" w:hAnsi="Times New Roman" w:cs="Times New Roman"/>
          <w:noProof/>
          <w:sz w:val="9"/>
          <w:szCs w:val="9"/>
          <w:lang w:val="en-US"/>
        </w:rPr>
        <mc:AlternateContent>
          <mc:Choice Requires="wps">
            <w:drawing>
              <wp:anchor distT="0" distB="0" distL="114297" distR="114297" simplePos="0" relativeHeight="251852800" behindDoc="0" locked="0" layoutInCell="1" allowOverlap="1">
                <wp:simplePos x="0" y="0"/>
                <wp:positionH relativeFrom="column">
                  <wp:posOffset>4511039</wp:posOffset>
                </wp:positionH>
                <wp:positionV relativeFrom="paragraph">
                  <wp:posOffset>29845</wp:posOffset>
                </wp:positionV>
                <wp:extent cx="0" cy="2925445"/>
                <wp:effectExtent l="76200" t="0" r="57150" b="65405"/>
                <wp:wrapNone/>
                <wp:docPr id="85" name="AutoShape 2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25445"/>
                        </a:xfrm>
                        <a:prstGeom prst="straightConnector1">
                          <a:avLst/>
                        </a:prstGeom>
                        <a:noFill/>
                        <a:ln w="9525">
                          <a:solidFill>
                            <a:schemeClr val="tx2">
                              <a:lumMod val="60000"/>
                              <a:lumOff val="40000"/>
                            </a:schemeClr>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9" o:spid="_x0000_s1026" type="#_x0000_t32" style="position:absolute;margin-left:355.2pt;margin-top:2.35pt;width:0;height:230.35pt;z-index:25185280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" strokecolor="#548dd4 [1951]">
                <v:stroke dashstyle="1 1" endarrow="block"/>
              </v:shape>
            </w:pict>
          </mc:Fallback>
        </mc:AlternateContent>
      </w:r>
      <w:r>
        <w:rPr>
          <w:rFonts w:ascii="Times New Roman" w:eastAsia="Times New Roman" w:hAnsi="Times New Roman" w:cs="Times New Roman"/>
          <w:noProof/>
          <w:sz w:val="9"/>
          <w:szCs w:val="9"/>
          <w:lang w:val="en-US"/>
        </w:rPr>
        <mc:AlternateContent>
          <mc:Choice Requires="wps">
            <w:drawing>
              <wp:anchor distT="4294967293" distB="4294967293" distL="114300" distR="114300" simplePos="0" relativeHeight="251840512" behindDoc="0" locked="0" layoutInCell="1" allowOverlap="1">
                <wp:simplePos x="0" y="0"/>
                <wp:positionH relativeFrom="column">
                  <wp:posOffset>1463040</wp:posOffset>
                </wp:positionH>
                <wp:positionV relativeFrom="paragraph">
                  <wp:posOffset>-1271</wp:posOffset>
                </wp:positionV>
                <wp:extent cx="1722120" cy="0"/>
                <wp:effectExtent l="0" t="0" r="11430" b="19050"/>
                <wp:wrapNone/>
                <wp:docPr id="84" name="AutoShape 2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2120" cy="0"/>
                        </a:xfrm>
                        <a:prstGeom prst="straightConnector1">
                          <a:avLst/>
                        </a:prstGeom>
                        <a:noFill/>
                        <a:ln w="9525">
                          <a:solidFill>
                            <a:schemeClr val="tx2">
                              <a:lumMod val="60000"/>
                              <a:lumOff val="40000"/>
                            </a:schemeClr>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7" o:spid="_x0000_s1026" type="#_x0000_t32" style="position:absolute;margin-left:115.2pt;margin-top:-.1pt;width:135.6pt;height:0;z-index:2518405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" strokecolor="#548dd4 [1951]">
                <v:stroke dashstyle="1 1"/>
              </v:shape>
            </w:pict>
          </mc:Fallback>
        </mc:AlternateContent>
      </w:r>
    </w:p>
    <w:p w:rsidR="005B3365" w:rsidRPr="002944B3" w:rsidRDefault="002521AA" w:rsidP="005B3365">
      <w:pPr>
        <w:shd w:val="clear" w:color="auto" w:fill="FFFFFF"/>
        <w:spacing w:before="60" w:after="60" w:line="240" w:lineRule="auto"/>
        <w:rPr>
          <w:rFonts w:ascii="Times New Roman" w:eastAsia="Times New Roman" w:hAnsi="Times New Roman" w:cs="Times New Roman"/>
          <w:sz w:val="9"/>
          <w:szCs w:val="9"/>
          <w:lang w:eastAsia="en-GB"/>
        </w:rPr>
      </w:pPr>
      <w:r>
        <w:rPr>
          <w:rFonts w:ascii="Times New Roman" w:eastAsia="Times New Roman" w:hAnsi="Times New Roman" w:cs="Times New Roman"/>
          <w:noProof/>
          <w:sz w:val="9"/>
          <w:szCs w:val="9"/>
          <w:lang w:val="en-US"/>
        </w:rPr>
        <mc:AlternateContent>
          <mc:Choice Requires="wps">
            <w:drawing>
              <wp:anchor distT="0" distB="0" distL="114300" distR="114300" simplePos="0" relativeHeight="251800576" behindDoc="0" locked="0" layoutInCell="1" allowOverlap="1">
                <wp:simplePos x="0" y="0"/>
                <wp:positionH relativeFrom="column">
                  <wp:posOffset>1684020</wp:posOffset>
                </wp:positionH>
                <wp:positionV relativeFrom="paragraph">
                  <wp:posOffset>93345</wp:posOffset>
                </wp:positionV>
                <wp:extent cx="1303020" cy="617220"/>
                <wp:effectExtent l="19050" t="19050" r="11430" b="11430"/>
                <wp:wrapNone/>
                <wp:docPr id="83" name="Text Box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3020" cy="617220"/>
                        </a:xfrm>
                        <a:prstGeom prst="rect">
                          <a:avLst/>
                        </a:prstGeom>
                        <a:solidFill>
                          <a:schemeClr val="accent1">
                            <a:lumMod val="20000"/>
                            <a:lumOff val="80000"/>
                          </a:schemeClr>
                        </a:solidFill>
                        <a:ln w="31750">
                          <a:solidFill>
                            <a:schemeClr val="accent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B3252" w:rsidRPr="001C55C2" w:rsidRDefault="007B3252" w:rsidP="005B3365">
                            <w:pPr>
                              <w:jc w:val="center"/>
                              <w:rPr>
                                <w:rFonts w:ascii="Times New Roman" w:hAnsi="Times New Roman" w:cs="Times New Roman"/>
                                <w:sz w:val="20"/>
                                <w:szCs w:val="20"/>
                              </w:rPr>
                            </w:pPr>
                            <w:r>
                              <w:rPr>
                                <w:rFonts w:ascii="Arial" w:hAnsi="Arial" w:cs="Times New Roman"/>
                                <w:sz w:val="20"/>
                                <w:szCs w:val="20"/>
                              </w:rPr>
                              <w:t>L</w:t>
                            </w:r>
                            <w:r w:rsidRPr="001C55C2">
                              <w:rPr>
                                <w:rFonts w:ascii="Times New Roman" w:hAnsi="Times New Roman" w:cs="Times New Roman"/>
                                <w:sz w:val="20"/>
                                <w:szCs w:val="20"/>
                              </w:rPr>
                              <w:t>ocal governments’ priority training needs</w:t>
                            </w:r>
                            <w:r>
                              <w:rPr>
                                <w:rFonts w:ascii="Times New Roman" w:hAnsi="Times New Roman" w:cs="Times New Roman"/>
                                <w:sz w:val="20"/>
                                <w:szCs w:val="20"/>
                              </w:rPr>
                              <w:t xml:space="preserve"> met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8" o:spid="_x0000_s1046" type="#_x0000_t202" style="position:absolute;margin-left:132.6pt;margin-top:7.35pt;width:102.6pt;height:48.6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" fillcolor="#dbe5f1 [660]" strokecolor="#4f81bd [3204]" strokeweight="2.5pt">
                <v:shadow color="#868686"/>
                <v:textbox>
                  <w:txbxContent>
                    <w:p w:rsidR="007B3252" w:rsidRPr="001C55C2" w:rsidRDefault="007B3252" w:rsidP="005B3365">
                      <w:pPr>
                        <w:jc w:val="center"/>
                        <w:rPr>
                          <w:rFonts w:ascii="Times New Roman" w:hAnsi="Times New Roman" w:cs="Times New Roman"/>
                          <w:sz w:val="20"/>
                          <w:szCs w:val="20"/>
                        </w:rPr>
                      </w:pPr>
                      <w:r>
                        <w:rPr>
                          <w:rFonts w:ascii="Arial" w:hAnsi="Arial" w:cs="Times New Roman"/>
                          <w:sz w:val="20"/>
                          <w:szCs w:val="20"/>
                        </w:rPr>
                        <w:t>L</w:t>
                      </w:r>
                      <w:r w:rsidRPr="001C55C2">
                        <w:rPr>
                          <w:rFonts w:ascii="Times New Roman" w:hAnsi="Times New Roman" w:cs="Times New Roman"/>
                          <w:sz w:val="20"/>
                          <w:szCs w:val="20"/>
                        </w:rPr>
                        <w:t>ocal governments’ priority training needs</w:t>
                      </w:r>
                      <w:r>
                        <w:rPr>
                          <w:rFonts w:ascii="Times New Roman" w:hAnsi="Times New Roman" w:cs="Times New Roman"/>
                          <w:sz w:val="20"/>
                          <w:szCs w:val="20"/>
                        </w:rPr>
                        <w:t xml:space="preserve"> met</w:t>
                      </w:r>
                    </w:p>
                  </w:txbxContent>
                </v:textbox>
              </v:shape>
            </w:pict>
          </mc:Fallback>
        </mc:AlternateContent>
      </w:r>
      <w:r>
        <w:rPr>
          <w:rFonts w:ascii="Times New Roman" w:eastAsia="Times New Roman" w:hAnsi="Times New Roman" w:cs="Times New Roman"/>
          <w:noProof/>
          <w:sz w:val="9"/>
          <w:szCs w:val="9"/>
          <w:lang w:val="en-US"/>
        </w:rPr>
        <mc:AlternateContent>
          <mc:Choice Requires="wps">
            <w:drawing>
              <wp:anchor distT="0" distB="0" distL="114300" distR="114300" simplePos="0" relativeHeight="251795456" behindDoc="0" locked="0" layoutInCell="1" allowOverlap="1">
                <wp:simplePos x="0" y="0"/>
                <wp:positionH relativeFrom="column">
                  <wp:posOffset>-350520</wp:posOffset>
                </wp:positionH>
                <wp:positionV relativeFrom="paragraph">
                  <wp:posOffset>93345</wp:posOffset>
                </wp:positionV>
                <wp:extent cx="1501140" cy="617220"/>
                <wp:effectExtent l="0" t="0" r="22860" b="11430"/>
                <wp:wrapNone/>
                <wp:docPr id="82"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1140" cy="617220"/>
                        </a:xfrm>
                        <a:prstGeom prst="rect">
                          <a:avLst/>
                        </a:prstGeom>
                        <a:solidFill>
                          <a:srgbClr val="EBF6FF"/>
                        </a:solidFill>
                        <a:ln w="12700">
                          <a:solidFill>
                            <a:schemeClr val="accent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B3252" w:rsidRPr="001C55C2" w:rsidRDefault="007B3252" w:rsidP="005B3365">
                            <w:pPr>
                              <w:rPr>
                                <w:rFonts w:ascii="Times New Roman" w:hAnsi="Times New Roman" w:cs="Times New Roman"/>
                                <w:sz w:val="20"/>
                                <w:szCs w:val="20"/>
                              </w:rPr>
                            </w:pPr>
                            <w:r>
                              <w:rPr>
                                <w:rFonts w:ascii="Times New Roman" w:hAnsi="Times New Roman" w:cs="Times New Roman"/>
                                <w:sz w:val="20"/>
                                <w:szCs w:val="20"/>
                              </w:rPr>
                              <w:t>S</w:t>
                            </w:r>
                            <w:r w:rsidRPr="001C55C2">
                              <w:rPr>
                                <w:rFonts w:ascii="Times New Roman" w:hAnsi="Times New Roman" w:cs="Times New Roman"/>
                                <w:sz w:val="20"/>
                                <w:szCs w:val="20"/>
                              </w:rPr>
                              <w:t>upport to capacity development of BiH local governments,</w:t>
                            </w:r>
                          </w:p>
                          <w:p w:rsidR="007B3252" w:rsidRDefault="007B3252" w:rsidP="005B336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3" o:spid="_x0000_s1047" type="#_x0000_t202" style="position:absolute;margin-left:-27.6pt;margin-top:7.35pt;width:118.2pt;height:48.6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" fillcolor="#ebf6ff" strokecolor="#4f81bd [3204]" strokeweight="1pt">
                <v:stroke dashstyle="dash"/>
                <v:shadow color="#868686"/>
                <v:textbox>
                  <w:txbxContent>
                    <w:p w:rsidR="007B3252" w:rsidRPr="001C55C2" w:rsidRDefault="007B3252" w:rsidP="005B3365">
                      <w:pPr>
                        <w:rPr>
                          <w:rFonts w:ascii="Times New Roman" w:hAnsi="Times New Roman" w:cs="Times New Roman"/>
                          <w:sz w:val="20"/>
                          <w:szCs w:val="20"/>
                        </w:rPr>
                      </w:pPr>
                      <w:r>
                        <w:rPr>
                          <w:rFonts w:ascii="Times New Roman" w:hAnsi="Times New Roman" w:cs="Times New Roman"/>
                          <w:sz w:val="20"/>
                          <w:szCs w:val="20"/>
                        </w:rPr>
                        <w:t>S</w:t>
                      </w:r>
                      <w:r w:rsidRPr="001C55C2">
                        <w:rPr>
                          <w:rFonts w:ascii="Times New Roman" w:hAnsi="Times New Roman" w:cs="Times New Roman"/>
                          <w:sz w:val="20"/>
                          <w:szCs w:val="20"/>
                        </w:rPr>
                        <w:t>upport to capacity development of BiH local governments,</w:t>
                      </w:r>
                    </w:p>
                    <w:p w:rsidR="007B3252" w:rsidRDefault="007B3252" w:rsidP="005B3365"/>
                  </w:txbxContent>
                </v:textbox>
              </v:shape>
            </w:pict>
          </mc:Fallback>
        </mc:AlternateContent>
      </w:r>
    </w:p>
    <w:p w:rsidR="005B3365" w:rsidRPr="002944B3" w:rsidRDefault="005B3365" w:rsidP="005B3365">
      <w:pPr>
        <w:shd w:val="clear" w:color="auto" w:fill="FFFFFF"/>
        <w:spacing w:before="60" w:after="60" w:line="240" w:lineRule="auto"/>
        <w:rPr>
          <w:rFonts w:ascii="Times New Roman" w:eastAsia="Times New Roman" w:hAnsi="Times New Roman" w:cs="Times New Roman"/>
          <w:sz w:val="9"/>
          <w:szCs w:val="9"/>
          <w:lang w:eastAsia="en-GB"/>
        </w:rPr>
      </w:pPr>
    </w:p>
    <w:p w:rsidR="005B3365" w:rsidRPr="002944B3" w:rsidRDefault="005B3365" w:rsidP="005B3365">
      <w:pPr>
        <w:shd w:val="clear" w:color="auto" w:fill="FFFFFF"/>
        <w:spacing w:before="60" w:after="60" w:line="240" w:lineRule="auto"/>
        <w:rPr>
          <w:rFonts w:ascii="Times New Roman" w:eastAsia="Times New Roman" w:hAnsi="Times New Roman" w:cs="Times New Roman"/>
          <w:sz w:val="9"/>
          <w:szCs w:val="9"/>
          <w:lang w:eastAsia="en-GB"/>
        </w:rPr>
      </w:pPr>
    </w:p>
    <w:p w:rsidR="005B3365" w:rsidRPr="002944B3" w:rsidRDefault="005B3365" w:rsidP="005B3365">
      <w:pPr>
        <w:shd w:val="clear" w:color="auto" w:fill="FFFFFF"/>
        <w:spacing w:before="60" w:after="60" w:line="240" w:lineRule="auto"/>
        <w:rPr>
          <w:rFonts w:ascii="Times New Roman" w:eastAsia="Times New Roman" w:hAnsi="Times New Roman" w:cs="Times New Roman"/>
          <w:sz w:val="9"/>
          <w:szCs w:val="9"/>
          <w:lang w:eastAsia="en-GB"/>
        </w:rPr>
      </w:pPr>
    </w:p>
    <w:p w:rsidR="005B3365" w:rsidRPr="002944B3" w:rsidRDefault="002521AA" w:rsidP="005B3365">
      <w:pPr>
        <w:shd w:val="clear" w:color="auto" w:fill="FFFFFF"/>
        <w:spacing w:before="60" w:after="60" w:line="240" w:lineRule="auto"/>
        <w:rPr>
          <w:rFonts w:ascii="Times New Roman" w:eastAsia="Times New Roman" w:hAnsi="Times New Roman" w:cs="Times New Roman"/>
          <w:sz w:val="9"/>
          <w:szCs w:val="9"/>
          <w:lang w:eastAsia="en-GB"/>
        </w:rPr>
      </w:pPr>
      <w:r>
        <w:rPr>
          <w:rFonts w:ascii="Times New Roman" w:eastAsia="Times New Roman" w:hAnsi="Times New Roman" w:cs="Times New Roman"/>
          <w:noProof/>
          <w:sz w:val="9"/>
          <w:szCs w:val="9"/>
          <w:lang w:val="en-US"/>
        </w:rPr>
        <mc:AlternateContent>
          <mc:Choice Requires="wps">
            <w:drawing>
              <wp:anchor distT="0" distB="0" distL="114300" distR="114300" simplePos="0" relativeHeight="251821056" behindDoc="0" locked="0" layoutInCell="1" allowOverlap="1">
                <wp:simplePos x="0" y="0"/>
                <wp:positionH relativeFrom="column">
                  <wp:posOffset>2987040</wp:posOffset>
                </wp:positionH>
                <wp:positionV relativeFrom="paragraph">
                  <wp:posOffset>90170</wp:posOffset>
                </wp:positionV>
                <wp:extent cx="350520" cy="635"/>
                <wp:effectExtent l="0" t="76200" r="30480" b="94615"/>
                <wp:wrapNone/>
                <wp:docPr id="81" name="AutoShape 2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052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8" o:spid="_x0000_s1026" type="#_x0000_t32" style="position:absolute;margin-left:235.2pt;margin-top:7.1pt;width:27.6pt;height:.0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">
                <v:stroke endarrow="block"/>
              </v:shape>
            </w:pict>
          </mc:Fallback>
        </mc:AlternateContent>
      </w:r>
      <w:r>
        <w:rPr>
          <w:rFonts w:ascii="Times New Roman" w:eastAsia="Times New Roman" w:hAnsi="Times New Roman" w:cs="Times New Roman"/>
          <w:noProof/>
          <w:sz w:val="9"/>
          <w:szCs w:val="9"/>
          <w:lang w:val="en-US"/>
        </w:rPr>
        <mc:AlternateContent>
          <mc:Choice Requires="wps">
            <w:drawing>
              <wp:anchor distT="0" distB="0" distL="114300" distR="114300" simplePos="0" relativeHeight="251838464" behindDoc="0" locked="0" layoutInCell="1" allowOverlap="1">
                <wp:simplePos x="0" y="0"/>
                <wp:positionH relativeFrom="column">
                  <wp:posOffset>3215640</wp:posOffset>
                </wp:positionH>
                <wp:positionV relativeFrom="paragraph">
                  <wp:posOffset>90170</wp:posOffset>
                </wp:positionV>
                <wp:extent cx="635" cy="380365"/>
                <wp:effectExtent l="76200" t="38100" r="75565" b="19685"/>
                <wp:wrapNone/>
                <wp:docPr id="80" name="AutoShape 2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380365"/>
                        </a:xfrm>
                        <a:prstGeom prst="straightConnector1">
                          <a:avLst/>
                        </a:prstGeom>
                        <a:noFill/>
                        <a:ln w="9525" cap="rnd">
                          <a:solidFill>
                            <a:schemeClr val="tx2">
                              <a:lumMod val="60000"/>
                              <a:lumOff val="40000"/>
                            </a:schemeClr>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5" o:spid="_x0000_s1026" type="#_x0000_t32" style="position:absolute;margin-left:253.2pt;margin-top:7.1pt;width:.05pt;height:29.95pt;flip:y;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" strokecolor="#548dd4 [1951]">
                <v:stroke dashstyle="1 1" endarrow="block" endcap="round"/>
              </v:shape>
            </w:pict>
          </mc:Fallback>
        </mc:AlternateContent>
      </w:r>
    </w:p>
    <w:p w:rsidR="005B3365" w:rsidRPr="002944B3" w:rsidRDefault="002521AA" w:rsidP="005B3365">
      <w:pPr>
        <w:shd w:val="clear" w:color="auto" w:fill="FFFFFF"/>
        <w:spacing w:before="60" w:after="60" w:line="240" w:lineRule="auto"/>
        <w:rPr>
          <w:rFonts w:ascii="Times New Roman" w:eastAsia="Times New Roman" w:hAnsi="Times New Roman" w:cs="Times New Roman"/>
          <w:sz w:val="9"/>
          <w:szCs w:val="9"/>
          <w:lang w:eastAsia="en-GB"/>
        </w:rPr>
      </w:pPr>
      <w:r>
        <w:rPr>
          <w:rFonts w:ascii="Times New Roman" w:eastAsia="Times New Roman" w:hAnsi="Times New Roman" w:cs="Times New Roman"/>
          <w:noProof/>
          <w:sz w:val="9"/>
          <w:szCs w:val="9"/>
          <w:lang w:val="en-US"/>
        </w:rPr>
        <mc:AlternateContent>
          <mc:Choice Requires="wps">
            <w:drawing>
              <wp:anchor distT="0" distB="0" distL="114300" distR="114300" simplePos="0" relativeHeight="251814912" behindDoc="0" locked="0" layoutInCell="1" allowOverlap="1">
                <wp:simplePos x="0" y="0"/>
                <wp:positionH relativeFrom="column">
                  <wp:posOffset>1150620</wp:posOffset>
                </wp:positionH>
                <wp:positionV relativeFrom="paragraph">
                  <wp:posOffset>8255</wp:posOffset>
                </wp:positionV>
                <wp:extent cx="533400" cy="635"/>
                <wp:effectExtent l="0" t="76200" r="19050" b="94615"/>
                <wp:wrapNone/>
                <wp:docPr id="79" name="AutoShape 2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2" o:spid="_x0000_s1026" type="#_x0000_t32" style="position:absolute;margin-left:90.6pt;margin-top:.65pt;width:42pt;height:.0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">
                <v:stroke endarrow="block"/>
              </v:shape>
            </w:pict>
          </mc:Fallback>
        </mc:AlternateContent>
      </w:r>
      <w:r>
        <w:rPr>
          <w:rFonts w:ascii="Times New Roman" w:eastAsia="Times New Roman" w:hAnsi="Times New Roman" w:cs="Times New Roman"/>
          <w:noProof/>
          <w:sz w:val="9"/>
          <w:szCs w:val="9"/>
          <w:lang w:val="en-US"/>
        </w:rPr>
        <mc:AlternateContent>
          <mc:Choice Requires="wps">
            <w:drawing>
              <wp:anchor distT="0" distB="0" distL="114300" distR="114300" simplePos="0" relativeHeight="251853824" behindDoc="0" locked="0" layoutInCell="1" allowOverlap="1">
                <wp:simplePos x="0" y="0"/>
                <wp:positionH relativeFrom="column">
                  <wp:posOffset>5707380</wp:posOffset>
                </wp:positionH>
                <wp:positionV relativeFrom="paragraph">
                  <wp:posOffset>76200</wp:posOffset>
                </wp:positionV>
                <wp:extent cx="2034540" cy="549275"/>
                <wp:effectExtent l="0" t="0" r="22860" b="22225"/>
                <wp:wrapNone/>
                <wp:docPr id="78" name="Text Box 2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4540" cy="5492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EBF6FF"/>
                              </a:solidFill>
                            </a14:hiddenFill>
                          </a:ext>
                        </a:extLst>
                      </wps:spPr>
                      <wps:txbx>
                        <w:txbxContent>
                          <w:p w:rsidR="007B3252" w:rsidRPr="006E5D94" w:rsidRDefault="007B3252" w:rsidP="005B3365">
                            <w:pPr>
                              <w:rPr>
                                <w:rFonts w:ascii="Times New Roman" w:hAnsi="Times New Roman" w:cs="Times New Roman"/>
                                <w:sz w:val="16"/>
                                <w:szCs w:val="16"/>
                              </w:rPr>
                            </w:pPr>
                            <w:r w:rsidRPr="006E5D94">
                              <w:rPr>
                                <w:rFonts w:ascii="Times New Roman" w:hAnsi="Times New Roman" w:cs="Times New Roman"/>
                                <w:sz w:val="16"/>
                                <w:szCs w:val="16"/>
                              </w:rPr>
                              <w:t xml:space="preserve">assuming better coordination and cooperation between the various levels of the government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0" o:spid="_x0000_s1048" type="#_x0000_t202" style="position:absolute;margin-left:449.4pt;margin-top:6pt;width:160.2pt;height:43.25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" filled="f" fillcolor="#ebf6ff">
                <v:textbox>
                  <w:txbxContent>
                    <w:p w:rsidR="007B3252" w:rsidRPr="006E5D94" w:rsidRDefault="007B3252" w:rsidP="005B3365">
                      <w:pPr>
                        <w:rPr>
                          <w:rFonts w:ascii="Times New Roman" w:hAnsi="Times New Roman" w:cs="Times New Roman"/>
                          <w:sz w:val="16"/>
                          <w:szCs w:val="16"/>
                        </w:rPr>
                      </w:pPr>
                      <w:r w:rsidRPr="006E5D94">
                        <w:rPr>
                          <w:rFonts w:ascii="Times New Roman" w:hAnsi="Times New Roman" w:cs="Times New Roman"/>
                          <w:sz w:val="16"/>
                          <w:szCs w:val="16"/>
                        </w:rPr>
                        <w:t xml:space="preserve">assuming better coordination and cooperation between the various levels of the government </w:t>
                      </w:r>
                    </w:p>
                  </w:txbxContent>
                </v:textbox>
              </v:shape>
            </w:pict>
          </mc:Fallback>
        </mc:AlternateContent>
      </w:r>
      <w:r>
        <w:rPr>
          <w:rFonts w:ascii="Times New Roman" w:eastAsia="Times New Roman" w:hAnsi="Times New Roman" w:cs="Times New Roman"/>
          <w:noProof/>
          <w:sz w:val="9"/>
          <w:szCs w:val="9"/>
          <w:lang w:val="en-US"/>
        </w:rPr>
        <mc:AlternateContent>
          <mc:Choice Requires="wps">
            <w:drawing>
              <wp:anchor distT="0" distB="0" distL="114300" distR="114300" simplePos="0" relativeHeight="251807744" behindDoc="0" locked="0" layoutInCell="1" allowOverlap="1">
                <wp:simplePos x="0" y="0"/>
                <wp:positionH relativeFrom="column">
                  <wp:posOffset>4625340</wp:posOffset>
                </wp:positionH>
                <wp:positionV relativeFrom="paragraph">
                  <wp:posOffset>93345</wp:posOffset>
                </wp:positionV>
                <wp:extent cx="967740" cy="2300605"/>
                <wp:effectExtent l="19050" t="19050" r="41910" b="42545"/>
                <wp:wrapNone/>
                <wp:docPr id="77" name="Text Box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7740" cy="2300605"/>
                        </a:xfrm>
                        <a:prstGeom prst="rect">
                          <a:avLst/>
                        </a:prstGeom>
                        <a:solidFill>
                          <a:schemeClr val="accent4">
                            <a:lumMod val="20000"/>
                            <a:lumOff val="80000"/>
                          </a:schemeClr>
                        </a:solidFill>
                        <a:ln w="63500" cmpd="thickThin">
                          <a:solidFill>
                            <a:schemeClr val="accent4">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B3252" w:rsidRDefault="007B3252" w:rsidP="005B3365">
                            <w:pPr>
                              <w:jc w:val="center"/>
                              <w:rPr>
                                <w:rFonts w:ascii="Arial" w:hAnsi="Arial" w:cs="Times New Roman"/>
                                <w:sz w:val="20"/>
                                <w:szCs w:val="20"/>
                              </w:rPr>
                            </w:pPr>
                            <w:r>
                              <w:rPr>
                                <w:rFonts w:ascii="Times New Roman" w:hAnsi="Times New Roman" w:cs="Times New Roman"/>
                                <w:sz w:val="20"/>
                                <w:szCs w:val="20"/>
                              </w:rPr>
                              <w:t>C</w:t>
                            </w:r>
                            <w:r w:rsidRPr="00DA7F4A">
                              <w:rPr>
                                <w:rFonts w:ascii="Times New Roman" w:hAnsi="Times New Roman" w:cs="Times New Roman"/>
                                <w:sz w:val="20"/>
                                <w:szCs w:val="20"/>
                              </w:rPr>
                              <w:t>apacities of BiH local governments to effectively manage development processes and deliver quality services to their citizens strengthened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5" o:spid="_x0000_s1049" type="#_x0000_t202" style="position:absolute;margin-left:364.2pt;margin-top:7.35pt;width:76.2pt;height:181.1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" fillcolor="#e5dfec [663]" strokecolor="#8064a2 [3207]" strokeweight="5pt">
                <v:stroke linestyle="thickThin"/>
                <v:shadow color="#868686"/>
                <v:textbox>
                  <w:txbxContent>
                    <w:p w:rsidR="007B3252" w:rsidRDefault="007B3252" w:rsidP="005B3365">
                      <w:pPr>
                        <w:jc w:val="center"/>
                        <w:rPr>
                          <w:rFonts w:ascii="Arial" w:hAnsi="Arial" w:cs="Times New Roman"/>
                          <w:sz w:val="20"/>
                          <w:szCs w:val="20"/>
                        </w:rPr>
                      </w:pPr>
                      <w:r>
                        <w:rPr>
                          <w:rFonts w:ascii="Times New Roman" w:hAnsi="Times New Roman" w:cs="Times New Roman"/>
                          <w:sz w:val="20"/>
                          <w:szCs w:val="20"/>
                        </w:rPr>
                        <w:t>C</w:t>
                      </w:r>
                      <w:r w:rsidRPr="00DA7F4A">
                        <w:rPr>
                          <w:rFonts w:ascii="Times New Roman" w:hAnsi="Times New Roman" w:cs="Times New Roman"/>
                          <w:sz w:val="20"/>
                          <w:szCs w:val="20"/>
                        </w:rPr>
                        <w:t>apacities of BiH local governments to effectively manage development processes and deliver quality services to their citizens strengthened</w:t>
                      </w:r>
                    </w:p>
                  </w:txbxContent>
                </v:textbox>
              </v:shape>
            </w:pict>
          </mc:Fallback>
        </mc:AlternateContent>
      </w:r>
      <w:r>
        <w:rPr>
          <w:rFonts w:ascii="Times New Roman" w:eastAsia="Times New Roman" w:hAnsi="Times New Roman" w:cs="Times New Roman"/>
          <w:noProof/>
          <w:sz w:val="9"/>
          <w:szCs w:val="9"/>
          <w:lang w:val="en-US"/>
        </w:rPr>
        <mc:AlternateContent>
          <mc:Choice Requires="wps">
            <w:drawing>
              <wp:anchor distT="0" distB="0" distL="114297" distR="114297" simplePos="0" relativeHeight="251834368" behindDoc="0" locked="0" layoutInCell="1" allowOverlap="1">
                <wp:simplePos x="0" y="0"/>
                <wp:positionH relativeFrom="column">
                  <wp:posOffset>1379219</wp:posOffset>
                </wp:positionH>
                <wp:positionV relativeFrom="paragraph">
                  <wp:posOffset>6985</wp:posOffset>
                </wp:positionV>
                <wp:extent cx="0" cy="319405"/>
                <wp:effectExtent l="76200" t="38100" r="57150" b="23495"/>
                <wp:wrapNone/>
                <wp:docPr id="76" name="AutoShape 2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19405"/>
                        </a:xfrm>
                        <a:prstGeom prst="straightConnector1">
                          <a:avLst/>
                        </a:prstGeom>
                        <a:noFill/>
                        <a:ln w="9525">
                          <a:solidFill>
                            <a:schemeClr val="tx2">
                              <a:lumMod val="60000"/>
                              <a:lumOff val="40000"/>
                            </a:schemeClr>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1" o:spid="_x0000_s1026" type="#_x0000_t32" style="position:absolute;margin-left:108.6pt;margin-top:.55pt;width:0;height:25.15pt;flip:y;z-index:25183436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" strokecolor="#548dd4 [1951]">
                <v:stroke dashstyle="1 1" endarrow="block"/>
              </v:shape>
            </w:pict>
          </mc:Fallback>
        </mc:AlternateContent>
      </w:r>
    </w:p>
    <w:p w:rsidR="005B3365" w:rsidRPr="002944B3" w:rsidRDefault="005B3365" w:rsidP="005B3365">
      <w:pPr>
        <w:shd w:val="clear" w:color="auto" w:fill="FFFFFF"/>
        <w:spacing w:before="60" w:after="60" w:line="240" w:lineRule="auto"/>
        <w:rPr>
          <w:rFonts w:ascii="Times New Roman" w:eastAsia="Times New Roman" w:hAnsi="Times New Roman" w:cs="Times New Roman"/>
          <w:sz w:val="9"/>
          <w:szCs w:val="9"/>
          <w:lang w:eastAsia="en-GB"/>
        </w:rPr>
      </w:pPr>
    </w:p>
    <w:p w:rsidR="005B3365" w:rsidRPr="002944B3" w:rsidRDefault="002521AA" w:rsidP="005B3365">
      <w:pPr>
        <w:shd w:val="clear" w:color="auto" w:fill="FFFFFF"/>
        <w:spacing w:before="60" w:after="60" w:line="240" w:lineRule="auto"/>
        <w:rPr>
          <w:rFonts w:ascii="Times New Roman" w:eastAsia="Times New Roman" w:hAnsi="Times New Roman" w:cs="Times New Roman"/>
          <w:sz w:val="9"/>
          <w:szCs w:val="9"/>
          <w:lang w:eastAsia="en-GB"/>
        </w:rPr>
      </w:pPr>
      <w:r>
        <w:rPr>
          <w:rFonts w:ascii="Times New Roman" w:eastAsia="Times New Roman" w:hAnsi="Times New Roman" w:cs="Times New Roman"/>
          <w:noProof/>
          <w:sz w:val="9"/>
          <w:szCs w:val="9"/>
          <w:lang w:val="en-US"/>
        </w:rPr>
        <mc:AlternateContent>
          <mc:Choice Requires="wps">
            <w:drawing>
              <wp:anchor distT="0" distB="0" distL="114300" distR="114300" simplePos="0" relativeHeight="251830272" behindDoc="0" locked="0" layoutInCell="1" allowOverlap="1">
                <wp:simplePos x="0" y="0"/>
                <wp:positionH relativeFrom="column">
                  <wp:posOffset>-350520</wp:posOffset>
                </wp:positionH>
                <wp:positionV relativeFrom="paragraph">
                  <wp:posOffset>86995</wp:posOffset>
                </wp:positionV>
                <wp:extent cx="1813560" cy="331470"/>
                <wp:effectExtent l="0" t="0" r="15240" b="11430"/>
                <wp:wrapNone/>
                <wp:docPr id="75"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3560" cy="3314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EBF6FF"/>
                              </a:solidFill>
                            </a14:hiddenFill>
                          </a:ext>
                        </a:extLst>
                      </wps:spPr>
                      <wps:txbx>
                        <w:txbxContent>
                          <w:p w:rsidR="007B3252" w:rsidRPr="00925515" w:rsidRDefault="007B3252" w:rsidP="005B3365">
                            <w:pPr>
                              <w:rPr>
                                <w:rFonts w:ascii="Times New Roman" w:hAnsi="Times New Roman" w:cs="Times New Roman"/>
                                <w:sz w:val="16"/>
                                <w:szCs w:val="16"/>
                              </w:rPr>
                            </w:pPr>
                            <w:r w:rsidRPr="00925515">
                              <w:rPr>
                                <w:rFonts w:ascii="Times New Roman" w:hAnsi="Times New Roman" w:cs="Times New Roman"/>
                                <w:sz w:val="16"/>
                                <w:szCs w:val="16"/>
                              </w:rPr>
                              <w:t>assuming Willingness to pay (WTP)  for training later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7" o:spid="_x0000_s1050" type="#_x0000_t202" style="position:absolute;margin-left:-27.6pt;margin-top:6.85pt;width:142.8pt;height:26.1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" filled="f" fillcolor="#ebf6ff">
                <v:textbox>
                  <w:txbxContent>
                    <w:p w:rsidR="007B3252" w:rsidRPr="00925515" w:rsidRDefault="007B3252" w:rsidP="005B3365">
                      <w:pPr>
                        <w:rPr>
                          <w:rFonts w:ascii="Times New Roman" w:hAnsi="Times New Roman" w:cs="Times New Roman"/>
                          <w:sz w:val="16"/>
                          <w:szCs w:val="16"/>
                        </w:rPr>
                      </w:pPr>
                      <w:r w:rsidRPr="00925515">
                        <w:rPr>
                          <w:rFonts w:ascii="Times New Roman" w:hAnsi="Times New Roman" w:cs="Times New Roman"/>
                          <w:sz w:val="16"/>
                          <w:szCs w:val="16"/>
                        </w:rPr>
                        <w:t>assuming Willingness to pay (WTP)  for training later</w:t>
                      </w:r>
                    </w:p>
                  </w:txbxContent>
                </v:textbox>
              </v:shape>
            </w:pict>
          </mc:Fallback>
        </mc:AlternateContent>
      </w:r>
      <w:r>
        <w:rPr>
          <w:rFonts w:ascii="Times New Roman" w:eastAsia="Times New Roman" w:hAnsi="Times New Roman" w:cs="Times New Roman"/>
          <w:noProof/>
          <w:sz w:val="9"/>
          <w:szCs w:val="9"/>
          <w:lang w:val="en-US"/>
        </w:rPr>
        <mc:AlternateContent>
          <mc:Choice Requires="wps">
            <w:drawing>
              <wp:anchor distT="4294967293" distB="4294967293" distL="114300" distR="114300" simplePos="0" relativeHeight="251823104" behindDoc="0" locked="0" layoutInCell="1" allowOverlap="1">
                <wp:simplePos x="0" y="0"/>
                <wp:positionH relativeFrom="column">
                  <wp:posOffset>4343400</wp:posOffset>
                </wp:positionH>
                <wp:positionV relativeFrom="paragraph">
                  <wp:posOffset>45084</wp:posOffset>
                </wp:positionV>
                <wp:extent cx="281940" cy="0"/>
                <wp:effectExtent l="0" t="76200" r="22860" b="95250"/>
                <wp:wrapNone/>
                <wp:docPr id="74" name="AutoShape 2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0" o:spid="_x0000_s1026" type="#_x0000_t32" style="position:absolute;margin-left:342pt;margin-top:3.55pt;width:22.2pt;height:0;z-index:2518231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">
                <v:stroke endarrow="block"/>
              </v:shape>
            </w:pict>
          </mc:Fallback>
        </mc:AlternateContent>
      </w:r>
    </w:p>
    <w:p w:rsidR="005B3365" w:rsidRPr="002944B3" w:rsidRDefault="002521AA" w:rsidP="005B3365">
      <w:pPr>
        <w:shd w:val="clear" w:color="auto" w:fill="FFFFFF"/>
        <w:spacing w:before="60" w:after="60" w:line="240" w:lineRule="auto"/>
        <w:rPr>
          <w:rFonts w:ascii="Times New Roman" w:eastAsia="Times New Roman" w:hAnsi="Times New Roman" w:cs="Times New Roman"/>
          <w:sz w:val="9"/>
          <w:szCs w:val="9"/>
          <w:lang w:eastAsia="en-GB"/>
        </w:rPr>
      </w:pPr>
      <w:r>
        <w:rPr>
          <w:rFonts w:ascii="Times New Roman" w:eastAsia="Times New Roman" w:hAnsi="Times New Roman" w:cs="Times New Roman"/>
          <w:noProof/>
          <w:sz w:val="9"/>
          <w:szCs w:val="9"/>
          <w:lang w:val="en-US"/>
        </w:rPr>
        <mc:AlternateContent>
          <mc:Choice Requires="wps">
            <w:drawing>
              <wp:anchor distT="4294967293" distB="4294967293" distL="114300" distR="114300" simplePos="0" relativeHeight="251837440" behindDoc="0" locked="0" layoutInCell="1" allowOverlap="1">
                <wp:simplePos x="0" y="0"/>
                <wp:positionH relativeFrom="column">
                  <wp:posOffset>1463040</wp:posOffset>
                </wp:positionH>
                <wp:positionV relativeFrom="paragraph">
                  <wp:posOffset>55244</wp:posOffset>
                </wp:positionV>
                <wp:extent cx="1722120" cy="0"/>
                <wp:effectExtent l="0" t="0" r="11430" b="19050"/>
                <wp:wrapNone/>
                <wp:docPr id="73" name="AutoShape 2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2120" cy="0"/>
                        </a:xfrm>
                        <a:prstGeom prst="straightConnector1">
                          <a:avLst/>
                        </a:prstGeom>
                        <a:noFill/>
                        <a:ln w="9525">
                          <a:solidFill>
                            <a:schemeClr val="tx2">
                              <a:lumMod val="60000"/>
                              <a:lumOff val="40000"/>
                            </a:schemeClr>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4" o:spid="_x0000_s1026" type="#_x0000_t32" style="position:absolute;margin-left:115.2pt;margin-top:4.35pt;width:135.6pt;height:0;z-index:2518374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" strokecolor="#548dd4 [1951]">
                <v:stroke dashstyle="1 1"/>
              </v:shape>
            </w:pict>
          </mc:Fallback>
        </mc:AlternateContent>
      </w:r>
    </w:p>
    <w:p w:rsidR="005B3365" w:rsidRPr="002944B3" w:rsidRDefault="002521AA" w:rsidP="005B3365">
      <w:pPr>
        <w:shd w:val="clear" w:color="auto" w:fill="FFFFFF"/>
        <w:spacing w:before="60" w:after="60" w:line="240" w:lineRule="auto"/>
        <w:rPr>
          <w:rFonts w:ascii="Times New Roman" w:eastAsia="Times New Roman" w:hAnsi="Times New Roman" w:cs="Times New Roman"/>
          <w:sz w:val="9"/>
          <w:szCs w:val="9"/>
          <w:lang w:eastAsia="en-GB"/>
        </w:rPr>
      </w:pPr>
      <w:r>
        <w:rPr>
          <w:rFonts w:ascii="Times New Roman" w:eastAsia="Times New Roman" w:hAnsi="Times New Roman" w:cs="Times New Roman"/>
          <w:noProof/>
          <w:sz w:val="9"/>
          <w:szCs w:val="9"/>
          <w:lang w:val="en-US"/>
        </w:rPr>
        <mc:AlternateContent>
          <mc:Choice Requires="wps">
            <w:drawing>
              <wp:anchor distT="0" distB="0" distL="114300" distR="114300" simplePos="0" relativeHeight="251801600" behindDoc="0" locked="0" layoutInCell="1" allowOverlap="1">
                <wp:simplePos x="0" y="0"/>
                <wp:positionH relativeFrom="column">
                  <wp:posOffset>1684020</wp:posOffset>
                </wp:positionH>
                <wp:positionV relativeFrom="paragraph">
                  <wp:posOffset>27305</wp:posOffset>
                </wp:positionV>
                <wp:extent cx="1316355" cy="937895"/>
                <wp:effectExtent l="19050" t="19050" r="17145" b="14605"/>
                <wp:wrapNone/>
                <wp:docPr id="72"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6355" cy="937895"/>
                        </a:xfrm>
                        <a:prstGeom prst="rect">
                          <a:avLst/>
                        </a:prstGeom>
                        <a:solidFill>
                          <a:schemeClr val="accent1">
                            <a:lumMod val="20000"/>
                            <a:lumOff val="80000"/>
                          </a:schemeClr>
                        </a:solidFill>
                        <a:ln w="31750">
                          <a:solidFill>
                            <a:schemeClr val="accent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B3252" w:rsidRPr="001C55C2" w:rsidRDefault="007B3252" w:rsidP="005B3365">
                            <w:pPr>
                              <w:jc w:val="center"/>
                              <w:rPr>
                                <w:rFonts w:ascii="Times New Roman" w:hAnsi="Times New Roman" w:cs="Times New Roman"/>
                                <w:sz w:val="20"/>
                                <w:szCs w:val="20"/>
                              </w:rPr>
                            </w:pPr>
                            <w:r>
                              <w:rPr>
                                <w:rFonts w:ascii="Times New Roman" w:hAnsi="Times New Roman" w:cs="Times New Roman"/>
                                <w:sz w:val="20"/>
                                <w:szCs w:val="20"/>
                              </w:rPr>
                              <w:t>T</w:t>
                            </w:r>
                            <w:r w:rsidRPr="001C55C2">
                              <w:rPr>
                                <w:rFonts w:ascii="Times New Roman" w:hAnsi="Times New Roman" w:cs="Times New Roman"/>
                                <w:sz w:val="20"/>
                                <w:szCs w:val="20"/>
                              </w:rPr>
                              <w:t>he instruments available to the system’s structures in meeting their training mission</w:t>
                            </w:r>
                            <w:r>
                              <w:rPr>
                                <w:rFonts w:ascii="Times New Roman" w:hAnsi="Times New Roman" w:cs="Times New Roman"/>
                                <w:sz w:val="20"/>
                                <w:szCs w:val="20"/>
                              </w:rPr>
                              <w:t xml:space="preserve"> expanded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9" o:spid="_x0000_s1051" type="#_x0000_t202" style="position:absolute;margin-left:132.6pt;margin-top:2.15pt;width:103.65pt;height:73.8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" fillcolor="#dbe5f1 [660]" strokecolor="#4f81bd [3204]" strokeweight="2.5pt">
                <v:shadow color="#868686"/>
                <v:textbox>
                  <w:txbxContent>
                    <w:p w:rsidR="007B3252" w:rsidRPr="001C55C2" w:rsidRDefault="007B3252" w:rsidP="005B3365">
                      <w:pPr>
                        <w:jc w:val="center"/>
                        <w:rPr>
                          <w:rFonts w:ascii="Times New Roman" w:hAnsi="Times New Roman" w:cs="Times New Roman"/>
                          <w:sz w:val="20"/>
                          <w:szCs w:val="20"/>
                        </w:rPr>
                      </w:pPr>
                      <w:r>
                        <w:rPr>
                          <w:rFonts w:ascii="Times New Roman" w:hAnsi="Times New Roman" w:cs="Times New Roman"/>
                          <w:sz w:val="20"/>
                          <w:szCs w:val="20"/>
                        </w:rPr>
                        <w:t>T</w:t>
                      </w:r>
                      <w:r w:rsidRPr="001C55C2">
                        <w:rPr>
                          <w:rFonts w:ascii="Times New Roman" w:hAnsi="Times New Roman" w:cs="Times New Roman"/>
                          <w:sz w:val="20"/>
                          <w:szCs w:val="20"/>
                        </w:rPr>
                        <w:t>he instruments available to the system’s structures in meeting their training mission</w:t>
                      </w:r>
                      <w:r>
                        <w:rPr>
                          <w:rFonts w:ascii="Times New Roman" w:hAnsi="Times New Roman" w:cs="Times New Roman"/>
                          <w:sz w:val="20"/>
                          <w:szCs w:val="20"/>
                        </w:rPr>
                        <w:t xml:space="preserve"> expanded </w:t>
                      </w:r>
                    </w:p>
                  </w:txbxContent>
                </v:textbox>
              </v:shape>
            </w:pict>
          </mc:Fallback>
        </mc:AlternateContent>
      </w:r>
      <w:r>
        <w:rPr>
          <w:rFonts w:ascii="Times New Roman" w:eastAsia="Times New Roman" w:hAnsi="Times New Roman" w:cs="Times New Roman"/>
          <w:noProof/>
          <w:sz w:val="9"/>
          <w:szCs w:val="9"/>
          <w:lang w:val="en-US"/>
        </w:rPr>
        <mc:AlternateContent>
          <mc:Choice Requires="wps">
            <w:drawing>
              <wp:anchor distT="0" distB="0" distL="114300" distR="114300" simplePos="0" relativeHeight="251854848" behindDoc="0" locked="0" layoutInCell="1" allowOverlap="1">
                <wp:simplePos x="0" y="0"/>
                <wp:positionH relativeFrom="column">
                  <wp:posOffset>5707380</wp:posOffset>
                </wp:positionH>
                <wp:positionV relativeFrom="paragraph">
                  <wp:posOffset>65405</wp:posOffset>
                </wp:positionV>
                <wp:extent cx="7620" cy="1066800"/>
                <wp:effectExtent l="38100" t="0" r="68580" b="57150"/>
                <wp:wrapNone/>
                <wp:docPr id="71" name="AutoShape 2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1066800"/>
                        </a:xfrm>
                        <a:prstGeom prst="straightConnector1">
                          <a:avLst/>
                        </a:prstGeom>
                        <a:noFill/>
                        <a:ln w="9525">
                          <a:solidFill>
                            <a:schemeClr val="tx2">
                              <a:lumMod val="60000"/>
                              <a:lumOff val="40000"/>
                            </a:schemeClr>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1" o:spid="_x0000_s1026" type="#_x0000_t32" style="position:absolute;margin-left:449.4pt;margin-top:5.15pt;width:.6pt;height:84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" strokecolor="#548dd4 [1951]">
                <v:stroke dashstyle="1 1" endarrow="block"/>
              </v:shape>
            </w:pict>
          </mc:Fallback>
        </mc:AlternateContent>
      </w:r>
      <w:r>
        <w:rPr>
          <w:rFonts w:ascii="Times New Roman" w:eastAsia="Times New Roman" w:hAnsi="Times New Roman" w:cs="Times New Roman"/>
          <w:noProof/>
          <w:sz w:val="9"/>
          <w:szCs w:val="9"/>
          <w:lang w:val="en-US"/>
        </w:rPr>
        <mc:AlternateContent>
          <mc:Choice Requires="wps">
            <w:drawing>
              <wp:anchor distT="0" distB="0" distL="114300" distR="114300" simplePos="0" relativeHeight="251812864" behindDoc="0" locked="0" layoutInCell="1" allowOverlap="1">
                <wp:simplePos x="0" y="0"/>
                <wp:positionH relativeFrom="column">
                  <wp:posOffset>7856220</wp:posOffset>
                </wp:positionH>
                <wp:positionV relativeFrom="paragraph">
                  <wp:posOffset>27305</wp:posOffset>
                </wp:positionV>
                <wp:extent cx="1150620" cy="662940"/>
                <wp:effectExtent l="19050" t="19050" r="30480" b="41910"/>
                <wp:wrapNone/>
                <wp:docPr id="7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0620" cy="662940"/>
                        </a:xfrm>
                        <a:prstGeom prst="rect">
                          <a:avLst/>
                        </a:prstGeom>
                        <a:solidFill>
                          <a:schemeClr val="bg1">
                            <a:lumMod val="95000"/>
                            <a:lumOff val="0"/>
                          </a:schemeClr>
                        </a:solidFill>
                        <a:ln w="63500" cmpd="thickThin">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B3252" w:rsidRPr="00557F4A" w:rsidRDefault="007B3252" w:rsidP="005B3365">
                            <w:pPr>
                              <w:jc w:val="center"/>
                              <w:rPr>
                                <w:rFonts w:ascii="Times New Roman" w:hAnsi="Times New Roman" w:cs="Times New Roman"/>
                              </w:rPr>
                            </w:pPr>
                            <w:r w:rsidRPr="00557F4A">
                              <w:rPr>
                                <w:rFonts w:ascii="Times New Roman" w:hAnsi="Times New Roman" w:cs="Times New Roman"/>
                                <w:sz w:val="20"/>
                                <w:szCs w:val="20"/>
                              </w:rPr>
                              <w:t>Quality services to the citizens improved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0" o:spid="_x0000_s1052" type="#_x0000_t202" style="position:absolute;margin-left:618.6pt;margin-top:2.15pt;width:90.6pt;height:52.2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" fillcolor="#f2f2f2 [3052]" strokecolor="black [3200]" strokeweight="5pt">
                <v:stroke linestyle="thickThin"/>
                <v:shadow color="#868686"/>
                <v:textbox>
                  <w:txbxContent>
                    <w:p w:rsidR="007B3252" w:rsidRPr="00557F4A" w:rsidRDefault="007B3252" w:rsidP="005B3365">
                      <w:pPr>
                        <w:jc w:val="center"/>
                        <w:rPr>
                          <w:rFonts w:ascii="Times New Roman" w:hAnsi="Times New Roman" w:cs="Times New Roman"/>
                        </w:rPr>
                      </w:pPr>
                      <w:r w:rsidRPr="00557F4A">
                        <w:rPr>
                          <w:rFonts w:ascii="Times New Roman" w:hAnsi="Times New Roman" w:cs="Times New Roman"/>
                          <w:sz w:val="20"/>
                          <w:szCs w:val="20"/>
                        </w:rPr>
                        <w:t>Quality services to the citizens improved</w:t>
                      </w:r>
                    </w:p>
                  </w:txbxContent>
                </v:textbox>
              </v:shape>
            </w:pict>
          </mc:Fallback>
        </mc:AlternateContent>
      </w:r>
    </w:p>
    <w:p w:rsidR="005B3365" w:rsidRPr="002944B3" w:rsidRDefault="005B3365" w:rsidP="005B3365">
      <w:pPr>
        <w:shd w:val="clear" w:color="auto" w:fill="FFFFFF"/>
        <w:spacing w:before="60" w:after="60" w:line="240" w:lineRule="auto"/>
        <w:rPr>
          <w:rFonts w:ascii="Times New Roman" w:eastAsia="Times New Roman" w:hAnsi="Times New Roman" w:cs="Times New Roman"/>
          <w:sz w:val="9"/>
          <w:szCs w:val="9"/>
          <w:lang w:eastAsia="en-GB"/>
        </w:rPr>
      </w:pPr>
    </w:p>
    <w:p w:rsidR="005B3365" w:rsidRPr="002944B3" w:rsidRDefault="002521AA" w:rsidP="005B3365">
      <w:pPr>
        <w:shd w:val="clear" w:color="auto" w:fill="FFFFFF"/>
        <w:spacing w:before="60" w:after="60" w:line="240" w:lineRule="auto"/>
        <w:rPr>
          <w:rFonts w:ascii="Times New Roman" w:eastAsia="Times New Roman" w:hAnsi="Times New Roman" w:cs="Times New Roman"/>
          <w:sz w:val="9"/>
          <w:szCs w:val="9"/>
          <w:lang w:eastAsia="en-GB"/>
        </w:rPr>
      </w:pPr>
      <w:r>
        <w:rPr>
          <w:rFonts w:ascii="Times New Roman" w:eastAsia="Times New Roman" w:hAnsi="Times New Roman" w:cs="Times New Roman"/>
          <w:noProof/>
          <w:sz w:val="9"/>
          <w:szCs w:val="9"/>
          <w:lang w:val="en-US"/>
        </w:rPr>
        <mc:AlternateContent>
          <mc:Choice Requires="wps">
            <w:drawing>
              <wp:anchor distT="0" distB="0" distL="114300" distR="114300" simplePos="0" relativeHeight="251855872" behindDoc="0" locked="0" layoutInCell="1" allowOverlap="1">
                <wp:simplePos x="0" y="0"/>
                <wp:positionH relativeFrom="column">
                  <wp:posOffset>7650480</wp:posOffset>
                </wp:positionH>
                <wp:positionV relativeFrom="paragraph">
                  <wp:posOffset>2540</wp:posOffset>
                </wp:positionV>
                <wp:extent cx="635" cy="480060"/>
                <wp:effectExtent l="76200" t="0" r="75565" b="53340"/>
                <wp:wrapNone/>
                <wp:docPr id="69" name="AutoShape 2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80060"/>
                        </a:xfrm>
                        <a:prstGeom prst="straightConnector1">
                          <a:avLst/>
                        </a:prstGeom>
                        <a:noFill/>
                        <a:ln w="9525">
                          <a:solidFill>
                            <a:schemeClr val="tx2">
                              <a:lumMod val="60000"/>
                              <a:lumOff val="40000"/>
                            </a:schemeClr>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2" o:spid="_x0000_s1026" type="#_x0000_t32" style="position:absolute;margin-left:602.4pt;margin-top:.2pt;width:.05pt;height:37.8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" strokecolor="#548dd4 [1951]">
                <v:stroke dashstyle="1 1" endarrow="block"/>
              </v:shape>
            </w:pict>
          </mc:Fallback>
        </mc:AlternateContent>
      </w:r>
    </w:p>
    <w:p w:rsidR="005B3365" w:rsidRPr="002944B3" w:rsidRDefault="002521AA" w:rsidP="005B3365">
      <w:pPr>
        <w:shd w:val="clear" w:color="auto" w:fill="FFFFFF"/>
        <w:spacing w:before="60" w:after="60" w:line="240" w:lineRule="auto"/>
        <w:rPr>
          <w:rFonts w:ascii="Times New Roman" w:eastAsia="Times New Roman" w:hAnsi="Times New Roman" w:cs="Times New Roman"/>
          <w:sz w:val="9"/>
          <w:szCs w:val="9"/>
          <w:lang w:eastAsia="en-GB"/>
        </w:rPr>
      </w:pPr>
      <w:r>
        <w:rPr>
          <w:rFonts w:ascii="Times New Roman" w:eastAsia="Times New Roman" w:hAnsi="Times New Roman" w:cs="Times New Roman"/>
          <w:noProof/>
          <w:sz w:val="9"/>
          <w:szCs w:val="9"/>
          <w:lang w:val="en-US"/>
        </w:rPr>
        <mc:AlternateContent>
          <mc:Choice Requires="wps">
            <w:drawing>
              <wp:anchor distT="0" distB="0" distL="114300" distR="114300" simplePos="0" relativeHeight="251796480" behindDoc="0" locked="0" layoutInCell="1" allowOverlap="1">
                <wp:simplePos x="0" y="0"/>
                <wp:positionH relativeFrom="column">
                  <wp:posOffset>-350520</wp:posOffset>
                </wp:positionH>
                <wp:positionV relativeFrom="paragraph">
                  <wp:posOffset>20955</wp:posOffset>
                </wp:positionV>
                <wp:extent cx="1463040" cy="579120"/>
                <wp:effectExtent l="0" t="0" r="22860" b="11430"/>
                <wp:wrapNone/>
                <wp:docPr id="68" name="Text Box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579120"/>
                        </a:xfrm>
                        <a:prstGeom prst="rect">
                          <a:avLst/>
                        </a:prstGeom>
                        <a:solidFill>
                          <a:srgbClr val="EBF6FF"/>
                        </a:solidFill>
                        <a:ln w="12700">
                          <a:solidFill>
                            <a:schemeClr val="dk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B3252" w:rsidRPr="001C55C2" w:rsidRDefault="007B3252" w:rsidP="005B3365">
                            <w:pPr>
                              <w:jc w:val="center"/>
                              <w:rPr>
                                <w:rFonts w:ascii="Times New Roman" w:hAnsi="Times New Roman" w:cs="Times New Roman"/>
                                <w:sz w:val="20"/>
                                <w:szCs w:val="20"/>
                              </w:rPr>
                            </w:pPr>
                            <w:r>
                              <w:rPr>
                                <w:rFonts w:ascii="Times New Roman" w:hAnsi="Times New Roman" w:cs="Times New Roman"/>
                                <w:sz w:val="20"/>
                                <w:szCs w:val="20"/>
                              </w:rPr>
                              <w:t>S</w:t>
                            </w:r>
                            <w:r w:rsidRPr="001C55C2">
                              <w:rPr>
                                <w:rFonts w:ascii="Times New Roman" w:hAnsi="Times New Roman" w:cs="Times New Roman"/>
                                <w:sz w:val="20"/>
                                <w:szCs w:val="20"/>
                              </w:rPr>
                              <w:t>upport to creation of the training system`s tools</w:t>
                            </w:r>
                          </w:p>
                          <w:p w:rsidR="007B3252" w:rsidRDefault="007B3252" w:rsidP="005B336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4" o:spid="_x0000_s1053" type="#_x0000_t202" style="position:absolute;margin-left:-27.6pt;margin-top:1.65pt;width:115.2pt;height:45.6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" fillcolor="#ebf6ff" strokecolor="black [3200]" strokeweight="1pt">
                <v:stroke dashstyle="dash"/>
                <v:shadow color="#868686"/>
                <v:textbox>
                  <w:txbxContent>
                    <w:p w:rsidR="007B3252" w:rsidRPr="001C55C2" w:rsidRDefault="007B3252" w:rsidP="005B3365">
                      <w:pPr>
                        <w:jc w:val="center"/>
                        <w:rPr>
                          <w:rFonts w:ascii="Times New Roman" w:hAnsi="Times New Roman" w:cs="Times New Roman"/>
                          <w:sz w:val="20"/>
                          <w:szCs w:val="20"/>
                        </w:rPr>
                      </w:pPr>
                      <w:r>
                        <w:rPr>
                          <w:rFonts w:ascii="Times New Roman" w:hAnsi="Times New Roman" w:cs="Times New Roman"/>
                          <w:sz w:val="20"/>
                          <w:szCs w:val="20"/>
                        </w:rPr>
                        <w:t>S</w:t>
                      </w:r>
                      <w:r w:rsidRPr="001C55C2">
                        <w:rPr>
                          <w:rFonts w:ascii="Times New Roman" w:hAnsi="Times New Roman" w:cs="Times New Roman"/>
                          <w:sz w:val="20"/>
                          <w:szCs w:val="20"/>
                        </w:rPr>
                        <w:t>upport to creation of the training system`s tools</w:t>
                      </w:r>
                    </w:p>
                    <w:p w:rsidR="007B3252" w:rsidRDefault="007B3252" w:rsidP="005B3365"/>
                  </w:txbxContent>
                </v:textbox>
              </v:shape>
            </w:pict>
          </mc:Fallback>
        </mc:AlternateContent>
      </w:r>
      <w:r>
        <w:rPr>
          <w:rFonts w:ascii="Times New Roman" w:eastAsia="Times New Roman" w:hAnsi="Times New Roman" w:cs="Times New Roman"/>
          <w:noProof/>
          <w:sz w:val="9"/>
          <w:szCs w:val="9"/>
          <w:lang w:val="en-US"/>
        </w:rPr>
        <mc:AlternateContent>
          <mc:Choice Requires="wps">
            <w:drawing>
              <wp:anchor distT="0" distB="0" distL="114297" distR="114297" simplePos="0" relativeHeight="251857920" behindDoc="0" locked="0" layoutInCell="1" allowOverlap="1">
                <wp:simplePos x="0" y="0"/>
                <wp:positionH relativeFrom="column">
                  <wp:posOffset>7741919</wp:posOffset>
                </wp:positionH>
                <wp:positionV relativeFrom="paragraph">
                  <wp:posOffset>89535</wp:posOffset>
                </wp:positionV>
                <wp:extent cx="0" cy="510540"/>
                <wp:effectExtent l="76200" t="38100" r="57150" b="22860"/>
                <wp:wrapNone/>
                <wp:docPr id="67" name="AutoShape 2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10540"/>
                        </a:xfrm>
                        <a:prstGeom prst="straightConnector1">
                          <a:avLst/>
                        </a:prstGeom>
                        <a:noFill/>
                        <a:ln w="9525">
                          <a:solidFill>
                            <a:schemeClr val="tx2">
                              <a:lumMod val="60000"/>
                              <a:lumOff val="40000"/>
                            </a:schemeClr>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4" o:spid="_x0000_s1026" type="#_x0000_t32" style="position:absolute;margin-left:609.6pt;margin-top:7.05pt;width:0;height:40.2pt;flip:y;z-index:2518579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" strokecolor="#548dd4 [1951]">
                <v:stroke dashstyle="1 1" endarrow="block"/>
              </v:shape>
            </w:pict>
          </mc:Fallback>
        </mc:AlternateContent>
      </w:r>
      <w:r>
        <w:rPr>
          <w:rFonts w:ascii="Times New Roman" w:eastAsia="Times New Roman" w:hAnsi="Times New Roman" w:cs="Times New Roman"/>
          <w:noProof/>
          <w:sz w:val="9"/>
          <w:szCs w:val="9"/>
          <w:lang w:val="en-US"/>
        </w:rPr>
        <mc:AlternateContent>
          <mc:Choice Requires="wps">
            <w:drawing>
              <wp:anchor distT="0" distB="0" distL="114300" distR="114300" simplePos="0" relativeHeight="251826176" behindDoc="0" locked="0" layoutInCell="1" allowOverlap="1">
                <wp:simplePos x="0" y="0"/>
                <wp:positionH relativeFrom="column">
                  <wp:posOffset>5631180</wp:posOffset>
                </wp:positionH>
                <wp:positionV relativeFrom="paragraph">
                  <wp:posOffset>88900</wp:posOffset>
                </wp:positionV>
                <wp:extent cx="2225040" cy="635"/>
                <wp:effectExtent l="0" t="76200" r="22860" b="94615"/>
                <wp:wrapNone/>
                <wp:docPr id="66" name="AutoShape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504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3" o:spid="_x0000_s1026" type="#_x0000_t32" style="position:absolute;margin-left:443.4pt;margin-top:7pt;width:175.2pt;height:.0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">
                <v:stroke endarrow="block"/>
              </v:shape>
            </w:pict>
          </mc:Fallback>
        </mc:AlternateContent>
      </w:r>
    </w:p>
    <w:p w:rsidR="005B3365" w:rsidRPr="002944B3" w:rsidRDefault="002521AA" w:rsidP="005B3365">
      <w:pPr>
        <w:shd w:val="clear" w:color="auto" w:fill="FFFFFF"/>
        <w:spacing w:before="60" w:after="60" w:line="240" w:lineRule="auto"/>
        <w:rPr>
          <w:rFonts w:ascii="Times New Roman" w:eastAsia="Times New Roman" w:hAnsi="Times New Roman" w:cs="Times New Roman"/>
          <w:sz w:val="9"/>
          <w:szCs w:val="9"/>
          <w:lang w:eastAsia="en-GB"/>
        </w:rPr>
      </w:pPr>
      <w:r>
        <w:rPr>
          <w:rFonts w:ascii="Times New Roman" w:eastAsia="Times New Roman" w:hAnsi="Times New Roman" w:cs="Times New Roman"/>
          <w:noProof/>
          <w:sz w:val="9"/>
          <w:szCs w:val="9"/>
          <w:lang w:val="en-US"/>
        </w:rPr>
        <mc:AlternateContent>
          <mc:Choice Requires="wps">
            <w:drawing>
              <wp:anchor distT="0" distB="0" distL="114300" distR="114300" simplePos="0" relativeHeight="251842560" behindDoc="0" locked="0" layoutInCell="1" allowOverlap="1">
                <wp:simplePos x="0" y="0"/>
                <wp:positionH relativeFrom="column">
                  <wp:posOffset>3215640</wp:posOffset>
                </wp:positionH>
                <wp:positionV relativeFrom="paragraph">
                  <wp:posOffset>99695</wp:posOffset>
                </wp:positionV>
                <wp:extent cx="635" cy="670560"/>
                <wp:effectExtent l="76200" t="38100" r="75565" b="15240"/>
                <wp:wrapNone/>
                <wp:docPr id="65" name="AutoShape 2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 cy="670560"/>
                        </a:xfrm>
                        <a:prstGeom prst="straightConnector1">
                          <a:avLst/>
                        </a:prstGeom>
                        <a:noFill/>
                        <a:ln w="9525">
                          <a:solidFill>
                            <a:schemeClr val="tx2">
                              <a:lumMod val="60000"/>
                              <a:lumOff val="40000"/>
                            </a:schemeClr>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9" o:spid="_x0000_s1026" type="#_x0000_t32" style="position:absolute;margin-left:253.2pt;margin-top:7.85pt;width:.05pt;height:52.8pt;flip:x y;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" strokecolor="#548dd4 [1951]">
                <v:stroke dashstyle="1 1" endarrow="block"/>
              </v:shape>
            </w:pict>
          </mc:Fallback>
        </mc:AlternateContent>
      </w:r>
      <w:r>
        <w:rPr>
          <w:rFonts w:ascii="Times New Roman" w:eastAsia="Times New Roman" w:hAnsi="Times New Roman" w:cs="Times New Roman"/>
          <w:noProof/>
          <w:sz w:val="9"/>
          <w:szCs w:val="9"/>
          <w:lang w:val="en-US"/>
        </w:rPr>
        <mc:AlternateContent>
          <mc:Choice Requires="wps">
            <w:drawing>
              <wp:anchor distT="4294967293" distB="4294967293" distL="114300" distR="114300" simplePos="0" relativeHeight="251820032" behindDoc="0" locked="0" layoutInCell="1" allowOverlap="1">
                <wp:simplePos x="0" y="0"/>
                <wp:positionH relativeFrom="column">
                  <wp:posOffset>3108960</wp:posOffset>
                </wp:positionH>
                <wp:positionV relativeFrom="paragraph">
                  <wp:posOffset>99694</wp:posOffset>
                </wp:positionV>
                <wp:extent cx="243840" cy="0"/>
                <wp:effectExtent l="0" t="76200" r="22860" b="95250"/>
                <wp:wrapNone/>
                <wp:docPr id="64" name="AutoShape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8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7" o:spid="_x0000_s1026" type="#_x0000_t32" style="position:absolute;margin-left:244.8pt;margin-top:7.85pt;width:19.2pt;height:0;z-index:2518200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">
                <v:stroke endarrow="block"/>
              </v:shape>
            </w:pict>
          </mc:Fallback>
        </mc:AlternateContent>
      </w:r>
    </w:p>
    <w:p w:rsidR="005B3365" w:rsidRPr="002944B3" w:rsidRDefault="005B3365" w:rsidP="005B3365">
      <w:pPr>
        <w:shd w:val="clear" w:color="auto" w:fill="FFFFFF"/>
        <w:spacing w:before="60" w:after="60" w:line="240" w:lineRule="auto"/>
        <w:rPr>
          <w:rFonts w:ascii="Times New Roman" w:eastAsia="Times New Roman" w:hAnsi="Times New Roman" w:cs="Times New Roman"/>
          <w:sz w:val="9"/>
          <w:szCs w:val="9"/>
          <w:lang w:eastAsia="en-GB"/>
        </w:rPr>
      </w:pPr>
    </w:p>
    <w:p w:rsidR="005B3365" w:rsidRPr="002944B3" w:rsidRDefault="002521AA" w:rsidP="005B3365">
      <w:pPr>
        <w:shd w:val="clear" w:color="auto" w:fill="FFFFFF"/>
        <w:spacing w:before="60" w:after="60" w:line="240" w:lineRule="auto"/>
        <w:rPr>
          <w:rFonts w:ascii="Times New Roman" w:eastAsia="Times New Roman" w:hAnsi="Times New Roman" w:cs="Times New Roman"/>
          <w:sz w:val="9"/>
          <w:szCs w:val="9"/>
          <w:lang w:eastAsia="en-GB"/>
        </w:rPr>
      </w:pPr>
      <w:r>
        <w:rPr>
          <w:rFonts w:ascii="Times New Roman" w:eastAsia="Times New Roman" w:hAnsi="Times New Roman" w:cs="Times New Roman"/>
          <w:noProof/>
          <w:sz w:val="9"/>
          <w:szCs w:val="9"/>
          <w:lang w:val="en-US"/>
        </w:rPr>
        <mc:AlternateContent>
          <mc:Choice Requires="wps">
            <w:drawing>
              <wp:anchor distT="4294967293" distB="4294967293" distL="114300" distR="114300" simplePos="0" relativeHeight="251815936" behindDoc="0" locked="0" layoutInCell="1" allowOverlap="1">
                <wp:simplePos x="0" y="0"/>
                <wp:positionH relativeFrom="column">
                  <wp:posOffset>1112520</wp:posOffset>
                </wp:positionH>
                <wp:positionV relativeFrom="paragraph">
                  <wp:posOffset>14604</wp:posOffset>
                </wp:positionV>
                <wp:extent cx="579120" cy="0"/>
                <wp:effectExtent l="0" t="76200" r="30480" b="95250"/>
                <wp:wrapNone/>
                <wp:docPr id="63" name="AutoShape 2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3" o:spid="_x0000_s1026" type="#_x0000_t32" style="position:absolute;margin-left:87.6pt;margin-top:1.15pt;width:45.6pt;height:0;z-index:2518159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">
                <v:stroke endarrow="block"/>
              </v:shape>
            </w:pict>
          </mc:Fallback>
        </mc:AlternateContent>
      </w:r>
      <w:r>
        <w:rPr>
          <w:rFonts w:ascii="Times New Roman" w:eastAsia="Times New Roman" w:hAnsi="Times New Roman" w:cs="Times New Roman"/>
          <w:noProof/>
          <w:sz w:val="9"/>
          <w:szCs w:val="9"/>
          <w:lang w:val="en-US"/>
        </w:rPr>
        <mc:AlternateContent>
          <mc:Choice Requires="wps">
            <w:drawing>
              <wp:anchor distT="0" distB="0" distL="114297" distR="114297" simplePos="0" relativeHeight="251847680" behindDoc="0" locked="0" layoutInCell="1" allowOverlap="1">
                <wp:simplePos x="0" y="0"/>
                <wp:positionH relativeFrom="column">
                  <wp:posOffset>4343399</wp:posOffset>
                </wp:positionH>
                <wp:positionV relativeFrom="paragraph">
                  <wp:posOffset>14605</wp:posOffset>
                </wp:positionV>
                <wp:extent cx="0" cy="1836420"/>
                <wp:effectExtent l="76200" t="38100" r="57150" b="11430"/>
                <wp:wrapNone/>
                <wp:docPr id="62" name="AutoShape 2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8364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4" o:spid="_x0000_s1026" type="#_x0000_t32" style="position:absolute;margin-left:342pt;margin-top:1.15pt;width:0;height:144.6pt;flip:y;z-index:2518476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">
                <v:stroke endarrow="block"/>
              </v:shape>
            </w:pict>
          </mc:Fallback>
        </mc:AlternateContent>
      </w:r>
      <w:r>
        <w:rPr>
          <w:rFonts w:ascii="Times New Roman" w:eastAsia="Times New Roman" w:hAnsi="Times New Roman" w:cs="Times New Roman"/>
          <w:noProof/>
          <w:sz w:val="9"/>
          <w:szCs w:val="9"/>
          <w:lang w:val="en-US"/>
        </w:rPr>
        <mc:AlternateContent>
          <mc:Choice Requires="wps">
            <w:drawing>
              <wp:anchor distT="4294967293" distB="4294967293" distL="114300" distR="114300" simplePos="0" relativeHeight="251827200" behindDoc="0" locked="0" layoutInCell="1" allowOverlap="1">
                <wp:simplePos x="0" y="0"/>
                <wp:positionH relativeFrom="column">
                  <wp:posOffset>7559040</wp:posOffset>
                </wp:positionH>
                <wp:positionV relativeFrom="paragraph">
                  <wp:posOffset>67309</wp:posOffset>
                </wp:positionV>
                <wp:extent cx="297180" cy="0"/>
                <wp:effectExtent l="0" t="76200" r="26670" b="95250"/>
                <wp:wrapNone/>
                <wp:docPr id="61" name="AutoShape 2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4" o:spid="_x0000_s1026" type="#_x0000_t32" style="position:absolute;margin-left:595.2pt;margin-top:5.3pt;width:23.4pt;height:0;z-index:2518272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7MtNgIAAF8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">
                <v:stroke endarrow="block"/>
              </v:shape>
            </w:pict>
          </mc:Fallback>
        </mc:AlternateContent>
      </w:r>
      <w:r>
        <w:rPr>
          <w:rFonts w:ascii="Times New Roman" w:eastAsia="Times New Roman" w:hAnsi="Times New Roman" w:cs="Times New Roman"/>
          <w:noProof/>
          <w:sz w:val="9"/>
          <w:szCs w:val="9"/>
          <w:lang w:val="en-US"/>
        </w:rPr>
        <mc:AlternateContent>
          <mc:Choice Requires="wps">
            <w:drawing>
              <wp:anchor distT="0" distB="0" distL="114297" distR="114297" simplePos="0" relativeHeight="251828224" behindDoc="0" locked="0" layoutInCell="1" allowOverlap="1">
                <wp:simplePos x="0" y="0"/>
                <wp:positionH relativeFrom="column">
                  <wp:posOffset>3642359</wp:posOffset>
                </wp:positionH>
                <wp:positionV relativeFrom="paragraph">
                  <wp:posOffset>67310</wp:posOffset>
                </wp:positionV>
                <wp:extent cx="0" cy="601980"/>
                <wp:effectExtent l="76200" t="38100" r="57150" b="26670"/>
                <wp:wrapNone/>
                <wp:docPr id="60" name="AutoShape 2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19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5" o:spid="_x0000_s1026" type="#_x0000_t32" style="position:absolute;margin-left:286.8pt;margin-top:5.3pt;width:0;height:47.4pt;flip:y;z-index:25182822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">
                <v:stroke endarrow="block"/>
              </v:shape>
            </w:pict>
          </mc:Fallback>
        </mc:AlternateContent>
      </w:r>
      <w:r>
        <w:rPr>
          <w:rFonts w:ascii="Times New Roman" w:eastAsia="Times New Roman" w:hAnsi="Times New Roman" w:cs="Times New Roman"/>
          <w:noProof/>
          <w:sz w:val="9"/>
          <w:szCs w:val="9"/>
          <w:lang w:val="en-US"/>
        </w:rPr>
        <mc:AlternateContent>
          <mc:Choice Requires="wps">
            <w:drawing>
              <wp:anchor distT="0" distB="0" distL="114300" distR="114300" simplePos="0" relativeHeight="251835392" behindDoc="0" locked="0" layoutInCell="1" allowOverlap="1">
                <wp:simplePos x="0" y="0"/>
                <wp:positionH relativeFrom="column">
                  <wp:posOffset>1379220</wp:posOffset>
                </wp:positionH>
                <wp:positionV relativeFrom="paragraph">
                  <wp:posOffset>67310</wp:posOffset>
                </wp:positionV>
                <wp:extent cx="7620" cy="342900"/>
                <wp:effectExtent l="76200" t="38100" r="68580" b="19050"/>
                <wp:wrapNone/>
                <wp:docPr id="59" name="AutoShape 2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620" cy="342900"/>
                        </a:xfrm>
                        <a:prstGeom prst="straightConnector1">
                          <a:avLst/>
                        </a:prstGeom>
                        <a:noFill/>
                        <a:ln w="9525">
                          <a:solidFill>
                            <a:schemeClr val="tx2">
                              <a:lumMod val="60000"/>
                              <a:lumOff val="40000"/>
                            </a:schemeClr>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2" o:spid="_x0000_s1026" type="#_x0000_t32" style="position:absolute;margin-left:108.6pt;margin-top:5.3pt;width:.6pt;height:27pt;flip:x y;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" strokecolor="#548dd4 [1951]">
                <v:stroke dashstyle="1 1" endarrow="block"/>
              </v:shape>
            </w:pict>
          </mc:Fallback>
        </mc:AlternateContent>
      </w:r>
      <w:r>
        <w:rPr>
          <w:rFonts w:ascii="Times New Roman" w:eastAsia="Times New Roman" w:hAnsi="Times New Roman" w:cs="Times New Roman"/>
          <w:noProof/>
          <w:sz w:val="9"/>
          <w:szCs w:val="9"/>
          <w:lang w:val="en-US"/>
        </w:rPr>
        <mc:AlternateContent>
          <mc:Choice Requires="wps">
            <w:drawing>
              <wp:anchor distT="0" distB="0" distL="114300" distR="114300" simplePos="0" relativeHeight="251806720" behindDoc="0" locked="0" layoutInCell="1" allowOverlap="1">
                <wp:simplePos x="0" y="0"/>
                <wp:positionH relativeFrom="column">
                  <wp:posOffset>5814060</wp:posOffset>
                </wp:positionH>
                <wp:positionV relativeFrom="paragraph">
                  <wp:posOffset>67310</wp:posOffset>
                </wp:positionV>
                <wp:extent cx="1744980" cy="1638300"/>
                <wp:effectExtent l="19050" t="19050" r="45720" b="38100"/>
                <wp:wrapNone/>
                <wp:docPr id="58"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4980" cy="1638300"/>
                        </a:xfrm>
                        <a:prstGeom prst="rect">
                          <a:avLst/>
                        </a:prstGeom>
                        <a:solidFill>
                          <a:schemeClr val="accent2">
                            <a:lumMod val="20000"/>
                            <a:lumOff val="80000"/>
                          </a:schemeClr>
                        </a:solidFill>
                        <a:ln w="63500" cmpd="thickThin">
                          <a:solidFill>
                            <a:schemeClr val="accent2">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B3252" w:rsidRPr="005578C6" w:rsidRDefault="007B3252" w:rsidP="005B3365">
                            <w:pPr>
                              <w:autoSpaceDE w:val="0"/>
                              <w:autoSpaceDN w:val="0"/>
                              <w:adjustRightInd w:val="0"/>
                              <w:spacing w:after="0" w:line="240" w:lineRule="auto"/>
                              <w:jc w:val="center"/>
                              <w:rPr>
                                <w:rFonts w:ascii="Times New Roman" w:hAnsi="Times New Roman" w:cs="Times New Roman"/>
                                <w:bCs/>
                                <w:color w:val="000000"/>
                                <w:sz w:val="20"/>
                                <w:szCs w:val="20"/>
                              </w:rPr>
                            </w:pPr>
                            <w:r w:rsidRPr="005578C6">
                              <w:rPr>
                                <w:rFonts w:ascii="Times New Roman" w:hAnsi="Times New Roman" w:cs="Times New Roman"/>
                                <w:bCs/>
                                <w:color w:val="000000"/>
                                <w:sz w:val="20"/>
                                <w:szCs w:val="20"/>
                              </w:rPr>
                              <w:t>Strengthened capacities of the state and entity governments and parliaments, with a focus on public sector reform (strategic planning, human resources management and e governance), local governance and institutional capacity development.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4" o:spid="_x0000_s1054" type="#_x0000_t202" style="position:absolute;margin-left:457.8pt;margin-top:5.3pt;width:137.4pt;height:129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" fillcolor="#f2dbdb [661]" strokecolor="#c0504d [3205]" strokeweight="5pt">
                <v:stroke linestyle="thickThin"/>
                <v:shadow color="#868686"/>
                <v:textbox>
                  <w:txbxContent>
                    <w:p w:rsidR="007B3252" w:rsidRPr="005578C6" w:rsidRDefault="007B3252" w:rsidP="005B3365">
                      <w:pPr>
                        <w:autoSpaceDE w:val="0"/>
                        <w:autoSpaceDN w:val="0"/>
                        <w:adjustRightInd w:val="0"/>
                        <w:spacing w:after="0" w:line="240" w:lineRule="auto"/>
                        <w:jc w:val="center"/>
                        <w:rPr>
                          <w:rFonts w:ascii="Times New Roman" w:hAnsi="Times New Roman" w:cs="Times New Roman"/>
                          <w:bCs/>
                          <w:color w:val="000000"/>
                          <w:sz w:val="20"/>
                          <w:szCs w:val="20"/>
                        </w:rPr>
                      </w:pPr>
                      <w:r w:rsidRPr="005578C6">
                        <w:rPr>
                          <w:rFonts w:ascii="Times New Roman" w:hAnsi="Times New Roman" w:cs="Times New Roman"/>
                          <w:bCs/>
                          <w:color w:val="000000"/>
                          <w:sz w:val="20"/>
                          <w:szCs w:val="20"/>
                        </w:rPr>
                        <w:t>Strengthened capacities of the state and entity governments and parliaments, with a focus on public sector reform (strategic planning, human resources management and e governance), local governance and institutional capacity development.</w:t>
                      </w:r>
                    </w:p>
                  </w:txbxContent>
                </v:textbox>
              </v:shape>
            </w:pict>
          </mc:Fallback>
        </mc:AlternateContent>
      </w:r>
    </w:p>
    <w:p w:rsidR="005B3365" w:rsidRPr="002944B3" w:rsidRDefault="005B3365" w:rsidP="005B3365">
      <w:pPr>
        <w:shd w:val="clear" w:color="auto" w:fill="FFFFFF"/>
        <w:spacing w:before="60" w:after="60" w:line="240" w:lineRule="auto"/>
        <w:rPr>
          <w:rFonts w:ascii="Times New Roman" w:eastAsia="Times New Roman" w:hAnsi="Times New Roman" w:cs="Times New Roman"/>
          <w:sz w:val="9"/>
          <w:szCs w:val="9"/>
          <w:lang w:eastAsia="en-GB"/>
        </w:rPr>
      </w:pPr>
    </w:p>
    <w:p w:rsidR="005B3365" w:rsidRPr="002944B3" w:rsidRDefault="002521AA" w:rsidP="005B3365">
      <w:pPr>
        <w:shd w:val="clear" w:color="auto" w:fill="FFFFFF"/>
        <w:spacing w:before="60" w:after="60" w:line="240" w:lineRule="auto"/>
        <w:rPr>
          <w:rFonts w:ascii="Times New Roman" w:eastAsia="Times New Roman" w:hAnsi="Times New Roman" w:cs="Times New Roman"/>
          <w:sz w:val="9"/>
          <w:szCs w:val="9"/>
          <w:lang w:eastAsia="en-GB"/>
        </w:rPr>
      </w:pPr>
      <w:r>
        <w:rPr>
          <w:rFonts w:ascii="Times New Roman" w:eastAsia="Times New Roman" w:hAnsi="Times New Roman" w:cs="Times New Roman"/>
          <w:noProof/>
          <w:sz w:val="9"/>
          <w:szCs w:val="9"/>
          <w:lang w:val="en-US"/>
        </w:rPr>
        <mc:AlternateContent>
          <mc:Choice Requires="wps">
            <w:drawing>
              <wp:anchor distT="0" distB="0" distL="114300" distR="114300" simplePos="0" relativeHeight="251856896" behindDoc="0" locked="0" layoutInCell="1" allowOverlap="1">
                <wp:simplePos x="0" y="0"/>
                <wp:positionH relativeFrom="column">
                  <wp:posOffset>7696200</wp:posOffset>
                </wp:positionH>
                <wp:positionV relativeFrom="paragraph">
                  <wp:posOffset>80645</wp:posOffset>
                </wp:positionV>
                <wp:extent cx="1379220" cy="502920"/>
                <wp:effectExtent l="0" t="0" r="11430" b="11430"/>
                <wp:wrapNone/>
                <wp:docPr id="57" name="Text Box 2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9220" cy="5029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EBF6FF"/>
                              </a:solidFill>
                            </a14:hiddenFill>
                          </a:ext>
                        </a:extLst>
                      </wps:spPr>
                      <wps:txbx>
                        <w:txbxContent>
                          <w:p w:rsidR="007B3252" w:rsidRPr="004845DB" w:rsidRDefault="007B3252" w:rsidP="005B3365">
                            <w:pPr>
                              <w:rPr>
                                <w:rFonts w:ascii="Times New Roman" w:hAnsi="Times New Roman" w:cs="Times New Roman"/>
                                <w:sz w:val="16"/>
                                <w:szCs w:val="16"/>
                              </w:rPr>
                            </w:pPr>
                            <w:r w:rsidRPr="004845DB">
                              <w:rPr>
                                <w:rFonts w:ascii="Times New Roman" w:hAnsi="Times New Roman" w:cs="Times New Roman"/>
                                <w:sz w:val="16"/>
                                <w:szCs w:val="16"/>
                              </w:rPr>
                              <w:t xml:space="preserve">assuming parallel reforms in local governance and service provision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3" o:spid="_x0000_s1055" type="#_x0000_t202" style="position:absolute;margin-left:606pt;margin-top:6.35pt;width:108.6pt;height:39.6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" filled="f" fillcolor="#ebf6ff">
                <v:textbox>
                  <w:txbxContent>
                    <w:p w:rsidR="007B3252" w:rsidRPr="004845DB" w:rsidRDefault="007B3252" w:rsidP="005B3365">
                      <w:pPr>
                        <w:rPr>
                          <w:rFonts w:ascii="Times New Roman" w:hAnsi="Times New Roman" w:cs="Times New Roman"/>
                          <w:sz w:val="16"/>
                          <w:szCs w:val="16"/>
                        </w:rPr>
                      </w:pPr>
                      <w:r w:rsidRPr="004845DB">
                        <w:rPr>
                          <w:rFonts w:ascii="Times New Roman" w:hAnsi="Times New Roman" w:cs="Times New Roman"/>
                          <w:sz w:val="16"/>
                          <w:szCs w:val="16"/>
                        </w:rPr>
                        <w:t xml:space="preserve">assuming parallel reforms in local governance and service provision </w:t>
                      </w:r>
                    </w:p>
                  </w:txbxContent>
                </v:textbox>
              </v:shape>
            </w:pict>
          </mc:Fallback>
        </mc:AlternateContent>
      </w:r>
    </w:p>
    <w:p w:rsidR="005B3365" w:rsidRPr="002944B3" w:rsidRDefault="002521AA" w:rsidP="005B3365">
      <w:pPr>
        <w:shd w:val="clear" w:color="auto" w:fill="FFFFFF"/>
        <w:spacing w:before="60" w:after="60" w:line="240" w:lineRule="auto"/>
        <w:rPr>
          <w:rFonts w:ascii="Times New Roman" w:eastAsia="Times New Roman" w:hAnsi="Times New Roman" w:cs="Times New Roman"/>
          <w:sz w:val="9"/>
          <w:szCs w:val="9"/>
          <w:lang w:eastAsia="en-GB"/>
        </w:rPr>
      </w:pPr>
      <w:r>
        <w:rPr>
          <w:rFonts w:ascii="Times New Roman" w:eastAsia="Times New Roman" w:hAnsi="Times New Roman" w:cs="Times New Roman"/>
          <w:noProof/>
          <w:sz w:val="9"/>
          <w:szCs w:val="9"/>
          <w:lang w:val="en-US"/>
        </w:rPr>
        <mc:AlternateContent>
          <mc:Choice Requires="wps">
            <w:drawing>
              <wp:anchor distT="0" distB="0" distL="114300" distR="114300" simplePos="0" relativeHeight="251829248" behindDoc="0" locked="0" layoutInCell="1" allowOverlap="1">
                <wp:simplePos x="0" y="0"/>
                <wp:positionH relativeFrom="column">
                  <wp:posOffset>-350520</wp:posOffset>
                </wp:positionH>
                <wp:positionV relativeFrom="paragraph">
                  <wp:posOffset>100965</wp:posOffset>
                </wp:positionV>
                <wp:extent cx="2484120" cy="257175"/>
                <wp:effectExtent l="0" t="0" r="11430" b="28575"/>
                <wp:wrapNone/>
                <wp:docPr id="56" name="Text Box 2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4120" cy="2571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EBF6FF"/>
                              </a:solidFill>
                            </a14:hiddenFill>
                          </a:ext>
                        </a:extLst>
                      </wps:spPr>
                      <wps:txbx>
                        <w:txbxContent>
                          <w:p w:rsidR="007B3252" w:rsidRPr="002874CE" w:rsidRDefault="007B3252" w:rsidP="005B3365">
                            <w:pPr>
                              <w:rPr>
                                <w:rFonts w:ascii="Times New Roman" w:hAnsi="Times New Roman" w:cs="Times New Roman"/>
                                <w:sz w:val="16"/>
                                <w:szCs w:val="16"/>
                              </w:rPr>
                            </w:pPr>
                            <w:r w:rsidRPr="00F3789F">
                              <w:rPr>
                                <w:rFonts w:ascii="Times New Roman" w:hAnsi="Times New Roman" w:cs="Times New Roman"/>
                                <w:sz w:val="16"/>
                                <w:szCs w:val="16"/>
                              </w:rPr>
                              <w:t xml:space="preserve">assuming good quality and </w:t>
                            </w:r>
                            <w:r w:rsidRPr="002874CE">
                              <w:rPr>
                                <w:rFonts w:ascii="Times New Roman" w:hAnsi="Times New Roman" w:cs="Times New Roman"/>
                                <w:sz w:val="16"/>
                                <w:szCs w:val="16"/>
                              </w:rPr>
                              <w:t>sustained use and update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6" o:spid="_x0000_s1056" type="#_x0000_t202" style="position:absolute;margin-left:-27.6pt;margin-top:7.95pt;width:195.6pt;height:20.2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" filled="f" fillcolor="#ebf6ff">
                <v:textbox>
                  <w:txbxContent>
                    <w:p w:rsidR="007B3252" w:rsidRPr="002874CE" w:rsidRDefault="007B3252" w:rsidP="005B3365">
                      <w:pPr>
                        <w:rPr>
                          <w:rFonts w:ascii="Times New Roman" w:hAnsi="Times New Roman" w:cs="Times New Roman"/>
                          <w:sz w:val="16"/>
                          <w:szCs w:val="16"/>
                        </w:rPr>
                      </w:pPr>
                      <w:r w:rsidRPr="00F3789F">
                        <w:rPr>
                          <w:rFonts w:ascii="Times New Roman" w:hAnsi="Times New Roman" w:cs="Times New Roman"/>
                          <w:sz w:val="16"/>
                          <w:szCs w:val="16"/>
                        </w:rPr>
                        <w:t xml:space="preserve">assuming good quality and </w:t>
                      </w:r>
                      <w:r w:rsidRPr="002874CE">
                        <w:rPr>
                          <w:rFonts w:ascii="Times New Roman" w:hAnsi="Times New Roman" w:cs="Times New Roman"/>
                          <w:sz w:val="16"/>
                          <w:szCs w:val="16"/>
                        </w:rPr>
                        <w:t>sustained use and update</w:t>
                      </w:r>
                    </w:p>
                  </w:txbxContent>
                </v:textbox>
              </v:shape>
            </w:pict>
          </mc:Fallback>
        </mc:AlternateContent>
      </w:r>
    </w:p>
    <w:p w:rsidR="005B3365" w:rsidRPr="002944B3" w:rsidRDefault="002521AA" w:rsidP="005B3365">
      <w:pPr>
        <w:shd w:val="clear" w:color="auto" w:fill="FFFFFF"/>
        <w:spacing w:before="60" w:after="60" w:line="240" w:lineRule="auto"/>
        <w:rPr>
          <w:rFonts w:ascii="Times New Roman" w:eastAsia="Times New Roman" w:hAnsi="Times New Roman" w:cs="Times New Roman"/>
          <w:sz w:val="9"/>
          <w:szCs w:val="9"/>
          <w:lang w:eastAsia="en-GB"/>
        </w:rPr>
      </w:pPr>
      <w:r>
        <w:rPr>
          <w:rFonts w:ascii="Times New Roman" w:eastAsia="Times New Roman" w:hAnsi="Times New Roman" w:cs="Times New Roman"/>
          <w:noProof/>
          <w:sz w:val="9"/>
          <w:szCs w:val="9"/>
          <w:lang w:val="en-US"/>
        </w:rPr>
        <mc:AlternateContent>
          <mc:Choice Requires="wps">
            <w:drawing>
              <wp:anchor distT="4294967293" distB="4294967293" distL="114300" distR="114300" simplePos="0" relativeHeight="251825152" behindDoc="0" locked="0" layoutInCell="1" allowOverlap="1">
                <wp:simplePos x="0" y="0"/>
                <wp:positionH relativeFrom="column">
                  <wp:posOffset>5593080</wp:posOffset>
                </wp:positionH>
                <wp:positionV relativeFrom="paragraph">
                  <wp:posOffset>93979</wp:posOffset>
                </wp:positionV>
                <wp:extent cx="228600" cy="0"/>
                <wp:effectExtent l="0" t="76200" r="19050" b="95250"/>
                <wp:wrapNone/>
                <wp:docPr id="55" name="AutoShape 2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2" o:spid="_x0000_s1026" type="#_x0000_t32" style="position:absolute;margin-left:440.4pt;margin-top:7.4pt;width:18pt;height:0;z-index:2518251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">
                <v:stroke endarrow="block"/>
              </v:shape>
            </w:pict>
          </mc:Fallback>
        </mc:AlternateContent>
      </w:r>
    </w:p>
    <w:p w:rsidR="005B3365" w:rsidRPr="002944B3" w:rsidRDefault="002521AA" w:rsidP="005B3365">
      <w:pPr>
        <w:shd w:val="clear" w:color="auto" w:fill="FFFFFF"/>
        <w:spacing w:before="60" w:after="60" w:line="240" w:lineRule="auto"/>
        <w:rPr>
          <w:rFonts w:ascii="Times New Roman" w:eastAsia="Times New Roman" w:hAnsi="Times New Roman" w:cs="Times New Roman"/>
          <w:sz w:val="9"/>
          <w:szCs w:val="9"/>
          <w:lang w:eastAsia="en-GB"/>
        </w:rPr>
      </w:pPr>
      <w:r>
        <w:rPr>
          <w:rFonts w:ascii="Times New Roman" w:eastAsia="Times New Roman" w:hAnsi="Times New Roman" w:cs="Times New Roman"/>
          <w:noProof/>
          <w:sz w:val="9"/>
          <w:szCs w:val="9"/>
          <w:lang w:val="en-US"/>
        </w:rPr>
        <mc:AlternateContent>
          <mc:Choice Requires="wps">
            <w:drawing>
              <wp:anchor distT="0" distB="0" distL="114300" distR="114300" simplePos="0" relativeHeight="251841536" behindDoc="0" locked="0" layoutInCell="1" allowOverlap="1">
                <wp:simplePos x="0" y="0"/>
                <wp:positionH relativeFrom="column">
                  <wp:posOffset>2133600</wp:posOffset>
                </wp:positionH>
                <wp:positionV relativeFrom="paragraph">
                  <wp:posOffset>43815</wp:posOffset>
                </wp:positionV>
                <wp:extent cx="1082675" cy="7620"/>
                <wp:effectExtent l="0" t="0" r="22225" b="30480"/>
                <wp:wrapNone/>
                <wp:docPr id="54" name="AutoShape 2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82675" cy="7620"/>
                        </a:xfrm>
                        <a:prstGeom prst="straightConnector1">
                          <a:avLst/>
                        </a:prstGeom>
                        <a:noFill/>
                        <a:ln w="9525">
                          <a:solidFill>
                            <a:schemeClr val="tx2">
                              <a:lumMod val="60000"/>
                              <a:lumOff val="40000"/>
                            </a:schemeClr>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8" o:spid="_x0000_s1026" type="#_x0000_t32" style="position:absolute;margin-left:168pt;margin-top:3.45pt;width:85.25pt;height:.6pt;flip:y;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" strokecolor="#548dd4 [1951]">
                <v:stroke dashstyle="1 1"/>
              </v:shape>
            </w:pict>
          </mc:Fallback>
        </mc:AlternateContent>
      </w:r>
    </w:p>
    <w:p w:rsidR="005B3365" w:rsidRPr="002944B3" w:rsidRDefault="002521AA" w:rsidP="005B3365">
      <w:pPr>
        <w:shd w:val="clear" w:color="auto" w:fill="FFFFFF"/>
        <w:spacing w:before="60" w:after="60" w:line="240" w:lineRule="auto"/>
        <w:rPr>
          <w:rFonts w:ascii="Times New Roman" w:eastAsia="Times New Roman" w:hAnsi="Times New Roman" w:cs="Times New Roman"/>
          <w:sz w:val="9"/>
          <w:szCs w:val="9"/>
          <w:lang w:eastAsia="en-GB"/>
        </w:rPr>
      </w:pPr>
      <w:r>
        <w:rPr>
          <w:rFonts w:ascii="Times New Roman" w:eastAsia="Times New Roman" w:hAnsi="Times New Roman" w:cs="Times New Roman"/>
          <w:noProof/>
          <w:sz w:val="9"/>
          <w:szCs w:val="9"/>
          <w:lang w:val="en-US"/>
        </w:rPr>
        <mc:AlternateContent>
          <mc:Choice Requires="wps">
            <w:drawing>
              <wp:anchor distT="0" distB="0" distL="114300" distR="114300" simplePos="0" relativeHeight="251805696" behindDoc="0" locked="0" layoutInCell="1" allowOverlap="1">
                <wp:simplePos x="0" y="0"/>
                <wp:positionH relativeFrom="column">
                  <wp:posOffset>3337560</wp:posOffset>
                </wp:positionH>
                <wp:positionV relativeFrom="paragraph">
                  <wp:posOffset>99695</wp:posOffset>
                </wp:positionV>
                <wp:extent cx="922020" cy="937260"/>
                <wp:effectExtent l="19050" t="19050" r="30480" b="34290"/>
                <wp:wrapNone/>
                <wp:docPr id="53" name="Text Box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2020" cy="937260"/>
                        </a:xfrm>
                        <a:prstGeom prst="rect">
                          <a:avLst/>
                        </a:prstGeom>
                        <a:solidFill>
                          <a:schemeClr val="accent3">
                            <a:lumMod val="60000"/>
                            <a:lumOff val="40000"/>
                          </a:schemeClr>
                        </a:solidFill>
                        <a:ln w="63500" cmpd="thickThin">
                          <a:solidFill>
                            <a:schemeClr val="accent3">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B3252" w:rsidRPr="000074C3" w:rsidRDefault="007B3252" w:rsidP="005B3365">
                            <w:pPr>
                              <w:jc w:val="center"/>
                              <w:rPr>
                                <w:rFonts w:ascii="Times New Roman" w:hAnsi="Times New Roman" w:cs="Times New Roman"/>
                                <w:sz w:val="20"/>
                                <w:szCs w:val="20"/>
                              </w:rPr>
                            </w:pPr>
                            <w:r>
                              <w:rPr>
                                <w:rFonts w:ascii="Times New Roman" w:hAnsi="Times New Roman" w:cs="Times New Roman"/>
                                <w:sz w:val="20"/>
                                <w:szCs w:val="20"/>
                              </w:rPr>
                              <w:t>T</w:t>
                            </w:r>
                            <w:r w:rsidRPr="00F6022E">
                              <w:rPr>
                                <w:rFonts w:ascii="Times New Roman" w:hAnsi="Times New Roman" w:cs="Times New Roman"/>
                                <w:sz w:val="20"/>
                                <w:szCs w:val="20"/>
                              </w:rPr>
                              <w:t xml:space="preserve">raining </w:t>
                            </w:r>
                            <w:r w:rsidRPr="000074C3">
                              <w:rPr>
                                <w:rFonts w:ascii="Times New Roman" w:hAnsi="Times New Roman" w:cs="Times New Roman"/>
                                <w:sz w:val="20"/>
                                <w:szCs w:val="20"/>
                              </w:rPr>
                              <w:t xml:space="preserve">system`s enabling environment improved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3" o:spid="_x0000_s1057" type="#_x0000_t202" style="position:absolute;margin-left:262.8pt;margin-top:7.85pt;width:72.6pt;height:73.8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" fillcolor="#c2d69b [1942]" strokecolor="#9bbb59 [3206]" strokeweight="5pt">
                <v:stroke linestyle="thickThin"/>
                <v:shadow color="#868686"/>
                <v:textbox>
                  <w:txbxContent>
                    <w:p w:rsidR="007B3252" w:rsidRPr="000074C3" w:rsidRDefault="007B3252" w:rsidP="005B3365">
                      <w:pPr>
                        <w:jc w:val="center"/>
                        <w:rPr>
                          <w:rFonts w:ascii="Times New Roman" w:hAnsi="Times New Roman" w:cs="Times New Roman"/>
                          <w:sz w:val="20"/>
                          <w:szCs w:val="20"/>
                        </w:rPr>
                      </w:pPr>
                      <w:r>
                        <w:rPr>
                          <w:rFonts w:ascii="Times New Roman" w:hAnsi="Times New Roman" w:cs="Times New Roman"/>
                          <w:sz w:val="20"/>
                          <w:szCs w:val="20"/>
                        </w:rPr>
                        <w:t>T</w:t>
                      </w:r>
                      <w:r w:rsidRPr="00F6022E">
                        <w:rPr>
                          <w:rFonts w:ascii="Times New Roman" w:hAnsi="Times New Roman" w:cs="Times New Roman"/>
                          <w:sz w:val="20"/>
                          <w:szCs w:val="20"/>
                        </w:rPr>
                        <w:t xml:space="preserve">raining </w:t>
                      </w:r>
                      <w:r w:rsidRPr="000074C3">
                        <w:rPr>
                          <w:rFonts w:ascii="Times New Roman" w:hAnsi="Times New Roman" w:cs="Times New Roman"/>
                          <w:sz w:val="20"/>
                          <w:szCs w:val="20"/>
                        </w:rPr>
                        <w:t xml:space="preserve">system`s enabling environment improved </w:t>
                      </w:r>
                    </w:p>
                  </w:txbxContent>
                </v:textbox>
              </v:shape>
            </w:pict>
          </mc:Fallback>
        </mc:AlternateContent>
      </w:r>
    </w:p>
    <w:p w:rsidR="005B3365" w:rsidRPr="002944B3" w:rsidRDefault="002521AA" w:rsidP="005B3365">
      <w:pPr>
        <w:shd w:val="clear" w:color="auto" w:fill="FFFFFF"/>
        <w:spacing w:before="60" w:after="60" w:line="240" w:lineRule="auto"/>
        <w:rPr>
          <w:rFonts w:ascii="Times New Roman" w:eastAsia="Times New Roman" w:hAnsi="Times New Roman" w:cs="Times New Roman"/>
          <w:sz w:val="9"/>
          <w:szCs w:val="9"/>
          <w:lang w:eastAsia="en-GB"/>
        </w:rPr>
      </w:pPr>
      <w:r>
        <w:rPr>
          <w:rFonts w:ascii="Times New Roman" w:eastAsia="Times New Roman" w:hAnsi="Times New Roman" w:cs="Times New Roman"/>
          <w:noProof/>
          <w:sz w:val="9"/>
          <w:szCs w:val="9"/>
          <w:lang w:val="en-US"/>
        </w:rPr>
        <mc:AlternateContent>
          <mc:Choice Requires="wps">
            <w:drawing>
              <wp:anchor distT="0" distB="0" distL="114300" distR="114300" simplePos="0" relativeHeight="251802624" behindDoc="0" locked="0" layoutInCell="1" allowOverlap="1">
                <wp:simplePos x="0" y="0"/>
                <wp:positionH relativeFrom="column">
                  <wp:posOffset>1645920</wp:posOffset>
                </wp:positionH>
                <wp:positionV relativeFrom="paragraph">
                  <wp:posOffset>64770</wp:posOffset>
                </wp:positionV>
                <wp:extent cx="1341120" cy="609600"/>
                <wp:effectExtent l="19050" t="19050" r="11430" b="19050"/>
                <wp:wrapNone/>
                <wp:docPr id="52"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1120" cy="609600"/>
                        </a:xfrm>
                        <a:prstGeom prst="rect">
                          <a:avLst/>
                        </a:prstGeom>
                        <a:solidFill>
                          <a:schemeClr val="accent3">
                            <a:lumMod val="40000"/>
                            <a:lumOff val="60000"/>
                          </a:schemeClr>
                        </a:solidFill>
                        <a:ln w="31750">
                          <a:solidFill>
                            <a:schemeClr val="accent3">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B3252" w:rsidRPr="001C55C2" w:rsidRDefault="007B3252" w:rsidP="005B3365">
                            <w:pPr>
                              <w:jc w:val="center"/>
                              <w:rPr>
                                <w:rFonts w:ascii="Times New Roman" w:hAnsi="Times New Roman" w:cs="Times New Roman"/>
                                <w:sz w:val="20"/>
                                <w:szCs w:val="20"/>
                              </w:rPr>
                            </w:pPr>
                            <w:r>
                              <w:rPr>
                                <w:rFonts w:ascii="Arial" w:hAnsi="Arial" w:cs="Times New Roman"/>
                                <w:sz w:val="20"/>
                                <w:szCs w:val="20"/>
                              </w:rPr>
                              <w:t>I</w:t>
                            </w:r>
                            <w:r w:rsidRPr="001C55C2">
                              <w:rPr>
                                <w:rFonts w:ascii="Times New Roman" w:hAnsi="Times New Roman" w:cs="Times New Roman"/>
                                <w:sz w:val="20"/>
                                <w:szCs w:val="20"/>
                              </w:rPr>
                              <w:t>mprov</w:t>
                            </w:r>
                            <w:r>
                              <w:rPr>
                                <w:rFonts w:ascii="Times New Roman" w:hAnsi="Times New Roman" w:cs="Times New Roman"/>
                                <w:sz w:val="20"/>
                                <w:szCs w:val="20"/>
                              </w:rPr>
                              <w:t>ed range and capacity of training service providers</w:t>
                            </w:r>
                            <w:r w:rsidRPr="001C55C2">
                              <w:rPr>
                                <w:rFonts w:ascii="Times New Roman" w:hAnsi="Times New Roman" w:cs="Times New Roman"/>
                                <w:sz w:val="20"/>
                                <w:szCs w:val="20"/>
                              </w:rPr>
                              <w:t>’ range and capacity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0" o:spid="_x0000_s1058" type="#_x0000_t202" style="position:absolute;margin-left:129.6pt;margin-top:5.1pt;width:105.6pt;height:48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" fillcolor="#d6e3bc [1302]" strokecolor="#9bbb59 [3206]" strokeweight="2.5pt">
                <v:shadow color="#868686"/>
                <v:textbox>
                  <w:txbxContent>
                    <w:p w:rsidR="007B3252" w:rsidRPr="001C55C2" w:rsidRDefault="007B3252" w:rsidP="005B3365">
                      <w:pPr>
                        <w:jc w:val="center"/>
                        <w:rPr>
                          <w:rFonts w:ascii="Times New Roman" w:hAnsi="Times New Roman" w:cs="Times New Roman"/>
                          <w:sz w:val="20"/>
                          <w:szCs w:val="20"/>
                        </w:rPr>
                      </w:pPr>
                      <w:r>
                        <w:rPr>
                          <w:rFonts w:ascii="Arial" w:hAnsi="Arial" w:cs="Times New Roman"/>
                          <w:sz w:val="20"/>
                          <w:szCs w:val="20"/>
                        </w:rPr>
                        <w:t>I</w:t>
                      </w:r>
                      <w:r w:rsidRPr="001C55C2">
                        <w:rPr>
                          <w:rFonts w:ascii="Times New Roman" w:hAnsi="Times New Roman" w:cs="Times New Roman"/>
                          <w:sz w:val="20"/>
                          <w:szCs w:val="20"/>
                        </w:rPr>
                        <w:t>mprov</w:t>
                      </w:r>
                      <w:r>
                        <w:rPr>
                          <w:rFonts w:ascii="Times New Roman" w:hAnsi="Times New Roman" w:cs="Times New Roman"/>
                          <w:sz w:val="20"/>
                          <w:szCs w:val="20"/>
                        </w:rPr>
                        <w:t>ed range and capacity of training service providers</w:t>
                      </w:r>
                      <w:r w:rsidRPr="001C55C2">
                        <w:rPr>
                          <w:rFonts w:ascii="Times New Roman" w:hAnsi="Times New Roman" w:cs="Times New Roman"/>
                          <w:sz w:val="20"/>
                          <w:szCs w:val="20"/>
                        </w:rPr>
                        <w:t>’ range and capacity</w:t>
                      </w:r>
                    </w:p>
                  </w:txbxContent>
                </v:textbox>
              </v:shape>
            </w:pict>
          </mc:Fallback>
        </mc:AlternateContent>
      </w:r>
    </w:p>
    <w:p w:rsidR="005B3365" w:rsidRPr="002944B3" w:rsidRDefault="002521AA" w:rsidP="005B3365">
      <w:pPr>
        <w:shd w:val="clear" w:color="auto" w:fill="FFFFFF"/>
        <w:spacing w:before="60" w:after="60" w:line="240" w:lineRule="auto"/>
        <w:rPr>
          <w:rFonts w:ascii="Times New Roman" w:eastAsia="Times New Roman" w:hAnsi="Times New Roman" w:cs="Times New Roman"/>
          <w:sz w:val="9"/>
          <w:szCs w:val="9"/>
          <w:lang w:eastAsia="en-GB"/>
        </w:rPr>
      </w:pPr>
      <w:r>
        <w:rPr>
          <w:rFonts w:ascii="Times New Roman" w:eastAsia="Times New Roman" w:hAnsi="Times New Roman" w:cs="Times New Roman"/>
          <w:noProof/>
          <w:sz w:val="9"/>
          <w:szCs w:val="9"/>
          <w:lang w:val="en-US"/>
        </w:rPr>
        <mc:AlternateContent>
          <mc:Choice Requires="wps">
            <w:drawing>
              <wp:anchor distT="0" distB="0" distL="114300" distR="114300" simplePos="0" relativeHeight="251797504" behindDoc="0" locked="0" layoutInCell="1" allowOverlap="1">
                <wp:simplePos x="0" y="0"/>
                <wp:positionH relativeFrom="column">
                  <wp:posOffset>-312420</wp:posOffset>
                </wp:positionH>
                <wp:positionV relativeFrom="paragraph">
                  <wp:posOffset>44450</wp:posOffset>
                </wp:positionV>
                <wp:extent cx="1424940" cy="480695"/>
                <wp:effectExtent l="0" t="0" r="22860" b="14605"/>
                <wp:wrapNone/>
                <wp:docPr id="51"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4940" cy="480695"/>
                        </a:xfrm>
                        <a:prstGeom prst="rect">
                          <a:avLst/>
                        </a:prstGeom>
                        <a:solidFill>
                          <a:schemeClr val="accent3">
                            <a:lumMod val="20000"/>
                            <a:lumOff val="80000"/>
                          </a:schemeClr>
                        </a:solidFill>
                        <a:ln w="12700">
                          <a:solidFill>
                            <a:schemeClr val="accent3">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B3252" w:rsidRPr="001C55C2" w:rsidRDefault="007B3252" w:rsidP="005B3365">
                            <w:pPr>
                              <w:jc w:val="center"/>
                              <w:rPr>
                                <w:rFonts w:ascii="Times New Roman" w:hAnsi="Times New Roman" w:cs="Times New Roman"/>
                                <w:sz w:val="20"/>
                                <w:szCs w:val="20"/>
                              </w:rPr>
                            </w:pPr>
                            <w:r>
                              <w:rPr>
                                <w:rFonts w:ascii="Times New Roman" w:hAnsi="Times New Roman" w:cs="Times New Roman"/>
                                <w:sz w:val="20"/>
                                <w:szCs w:val="20"/>
                              </w:rPr>
                              <w:t>Support to t</w:t>
                            </w:r>
                            <w:r w:rsidRPr="001C55C2">
                              <w:rPr>
                                <w:rFonts w:ascii="Times New Roman" w:hAnsi="Times New Roman" w:cs="Times New Roman"/>
                                <w:sz w:val="20"/>
                                <w:szCs w:val="20"/>
                              </w:rPr>
                              <w:t>raining market development</w:t>
                            </w:r>
                          </w:p>
                          <w:p w:rsidR="007B3252" w:rsidRDefault="007B3252" w:rsidP="005B336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5" o:spid="_x0000_s1059" type="#_x0000_t202" style="position:absolute;margin-left:-24.6pt;margin-top:3.5pt;width:112.2pt;height:37.8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" fillcolor="#eaf1dd [662]" strokecolor="#9bbb59 [3206]" strokeweight="1pt">
                <v:stroke dashstyle="dash"/>
                <v:shadow color="#868686"/>
                <v:textbox>
                  <w:txbxContent>
                    <w:p w:rsidR="007B3252" w:rsidRPr="001C55C2" w:rsidRDefault="007B3252" w:rsidP="005B3365">
                      <w:pPr>
                        <w:jc w:val="center"/>
                        <w:rPr>
                          <w:rFonts w:ascii="Times New Roman" w:hAnsi="Times New Roman" w:cs="Times New Roman"/>
                          <w:sz w:val="20"/>
                          <w:szCs w:val="20"/>
                        </w:rPr>
                      </w:pPr>
                      <w:r>
                        <w:rPr>
                          <w:rFonts w:ascii="Times New Roman" w:hAnsi="Times New Roman" w:cs="Times New Roman"/>
                          <w:sz w:val="20"/>
                          <w:szCs w:val="20"/>
                        </w:rPr>
                        <w:t>Support to t</w:t>
                      </w:r>
                      <w:r w:rsidRPr="001C55C2">
                        <w:rPr>
                          <w:rFonts w:ascii="Times New Roman" w:hAnsi="Times New Roman" w:cs="Times New Roman"/>
                          <w:sz w:val="20"/>
                          <w:szCs w:val="20"/>
                        </w:rPr>
                        <w:t>raining market development</w:t>
                      </w:r>
                    </w:p>
                    <w:p w:rsidR="007B3252" w:rsidRDefault="007B3252" w:rsidP="005B3365"/>
                  </w:txbxContent>
                </v:textbox>
              </v:shape>
            </w:pict>
          </mc:Fallback>
        </mc:AlternateContent>
      </w:r>
    </w:p>
    <w:p w:rsidR="005B3365" w:rsidRPr="002944B3" w:rsidRDefault="005B3365" w:rsidP="005B3365">
      <w:pPr>
        <w:shd w:val="clear" w:color="auto" w:fill="FFFFFF"/>
        <w:spacing w:before="60" w:after="60" w:line="240" w:lineRule="auto"/>
        <w:rPr>
          <w:rFonts w:ascii="Times New Roman" w:eastAsia="Times New Roman" w:hAnsi="Times New Roman" w:cs="Times New Roman"/>
          <w:sz w:val="9"/>
          <w:szCs w:val="9"/>
          <w:lang w:eastAsia="en-GB"/>
        </w:rPr>
      </w:pPr>
    </w:p>
    <w:p w:rsidR="005B3365" w:rsidRPr="002944B3" w:rsidRDefault="002521AA" w:rsidP="005B3365">
      <w:pPr>
        <w:shd w:val="clear" w:color="auto" w:fill="FFFFFF"/>
        <w:spacing w:before="60" w:after="60" w:line="240" w:lineRule="auto"/>
        <w:rPr>
          <w:rFonts w:ascii="Times New Roman" w:eastAsia="Times New Roman" w:hAnsi="Times New Roman" w:cs="Times New Roman"/>
          <w:sz w:val="9"/>
          <w:szCs w:val="9"/>
          <w:lang w:eastAsia="en-GB"/>
        </w:rPr>
      </w:pPr>
      <w:r>
        <w:rPr>
          <w:rFonts w:ascii="Times New Roman" w:eastAsia="Times New Roman" w:hAnsi="Times New Roman" w:cs="Times New Roman"/>
          <w:noProof/>
          <w:sz w:val="9"/>
          <w:szCs w:val="9"/>
          <w:lang w:val="en-US"/>
        </w:rPr>
        <mc:AlternateContent>
          <mc:Choice Requires="wps">
            <w:drawing>
              <wp:anchor distT="0" distB="0" distL="114300" distR="114300" simplePos="0" relativeHeight="251844608" behindDoc="0" locked="0" layoutInCell="1" allowOverlap="1">
                <wp:simplePos x="0" y="0"/>
                <wp:positionH relativeFrom="column">
                  <wp:posOffset>3107055</wp:posOffset>
                </wp:positionH>
                <wp:positionV relativeFrom="paragraph">
                  <wp:posOffset>50165</wp:posOffset>
                </wp:positionV>
                <wp:extent cx="15240" cy="472440"/>
                <wp:effectExtent l="76200" t="38100" r="60960" b="22860"/>
                <wp:wrapNone/>
                <wp:docPr id="50" name="AutoShape 2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5240" cy="472440"/>
                        </a:xfrm>
                        <a:prstGeom prst="straightConnector1">
                          <a:avLst/>
                        </a:prstGeom>
                        <a:noFill/>
                        <a:ln w="9525">
                          <a:solidFill>
                            <a:schemeClr val="tx2">
                              <a:lumMod val="60000"/>
                              <a:lumOff val="40000"/>
                            </a:schemeClr>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1" o:spid="_x0000_s1026" type="#_x0000_t32" style="position:absolute;margin-left:244.65pt;margin-top:3.95pt;width:1.2pt;height:37.2pt;flip:x y;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" strokecolor="#548dd4 [1951]">
                <v:stroke dashstyle="1 1" endarrow="block"/>
              </v:shape>
            </w:pict>
          </mc:Fallback>
        </mc:AlternateContent>
      </w:r>
      <w:r>
        <w:rPr>
          <w:rFonts w:ascii="Times New Roman" w:eastAsia="Times New Roman" w:hAnsi="Times New Roman" w:cs="Times New Roman"/>
          <w:noProof/>
          <w:sz w:val="9"/>
          <w:szCs w:val="9"/>
          <w:lang w:val="en-US"/>
        </w:rPr>
        <mc:AlternateContent>
          <mc:Choice Requires="wps">
            <w:drawing>
              <wp:anchor distT="4294967293" distB="4294967293" distL="114300" distR="114300" simplePos="0" relativeHeight="251822080" behindDoc="0" locked="0" layoutInCell="1" allowOverlap="1">
                <wp:simplePos x="0" y="0"/>
                <wp:positionH relativeFrom="column">
                  <wp:posOffset>2971800</wp:posOffset>
                </wp:positionH>
                <wp:positionV relativeFrom="paragraph">
                  <wp:posOffset>65404</wp:posOffset>
                </wp:positionV>
                <wp:extent cx="350520" cy="0"/>
                <wp:effectExtent l="0" t="76200" r="30480" b="95250"/>
                <wp:wrapNone/>
                <wp:docPr id="49" name="AutoShape 2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052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9" o:spid="_x0000_s1026" type="#_x0000_t32" style="position:absolute;margin-left:234pt;margin-top:5.15pt;width:27.6pt;height:0;z-index:2518220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">
                <v:stroke endarrow="block"/>
              </v:shape>
            </w:pict>
          </mc:Fallback>
        </mc:AlternateContent>
      </w:r>
    </w:p>
    <w:p w:rsidR="005B3365" w:rsidRPr="002944B3" w:rsidRDefault="002521AA" w:rsidP="005B3365">
      <w:pPr>
        <w:shd w:val="clear" w:color="auto" w:fill="FFFFFF"/>
        <w:spacing w:before="60" w:after="60" w:line="240" w:lineRule="auto"/>
        <w:rPr>
          <w:rFonts w:ascii="Times New Roman" w:eastAsia="Times New Roman" w:hAnsi="Times New Roman" w:cs="Times New Roman"/>
          <w:sz w:val="9"/>
          <w:szCs w:val="9"/>
          <w:lang w:eastAsia="en-GB"/>
        </w:rPr>
      </w:pPr>
      <w:r>
        <w:rPr>
          <w:rFonts w:ascii="Times New Roman" w:eastAsia="Times New Roman" w:hAnsi="Times New Roman" w:cs="Times New Roman"/>
          <w:noProof/>
          <w:sz w:val="9"/>
          <w:szCs w:val="9"/>
          <w:lang w:val="en-US"/>
        </w:rPr>
        <mc:AlternateContent>
          <mc:Choice Requires="wps">
            <w:drawing>
              <wp:anchor distT="0" distB="0" distL="114300" distR="114300" simplePos="0" relativeHeight="251816960" behindDoc="0" locked="0" layoutInCell="1" allowOverlap="1">
                <wp:simplePos x="0" y="0"/>
                <wp:positionH relativeFrom="column">
                  <wp:posOffset>1112520</wp:posOffset>
                </wp:positionH>
                <wp:positionV relativeFrom="paragraph">
                  <wp:posOffset>7620</wp:posOffset>
                </wp:positionV>
                <wp:extent cx="510540" cy="635"/>
                <wp:effectExtent l="0" t="76200" r="22860" b="94615"/>
                <wp:wrapNone/>
                <wp:docPr id="48" name="AutoShape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054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4" o:spid="_x0000_s1026" type="#_x0000_t32" style="position:absolute;margin-left:87.6pt;margin-top:.6pt;width:40.2pt;height:.0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">
                <v:stroke endarrow="block"/>
              </v:shape>
            </w:pict>
          </mc:Fallback>
        </mc:AlternateContent>
      </w:r>
      <w:r>
        <w:rPr>
          <w:rFonts w:ascii="Times New Roman" w:eastAsia="Times New Roman" w:hAnsi="Times New Roman" w:cs="Times New Roman"/>
          <w:noProof/>
          <w:sz w:val="9"/>
          <w:szCs w:val="9"/>
          <w:lang w:val="en-US"/>
        </w:rPr>
        <mc:AlternateContent>
          <mc:Choice Requires="wps">
            <w:drawing>
              <wp:anchor distT="0" distB="0" distL="114297" distR="114297" simplePos="0" relativeHeight="251836416" behindDoc="0" locked="0" layoutInCell="1" allowOverlap="1">
                <wp:simplePos x="0" y="0"/>
                <wp:positionH relativeFrom="column">
                  <wp:posOffset>1379219</wp:posOffset>
                </wp:positionH>
                <wp:positionV relativeFrom="paragraph">
                  <wp:posOffset>7620</wp:posOffset>
                </wp:positionV>
                <wp:extent cx="0" cy="320040"/>
                <wp:effectExtent l="76200" t="38100" r="57150" b="22860"/>
                <wp:wrapNone/>
                <wp:docPr id="47" name="AutoShape 2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20040"/>
                        </a:xfrm>
                        <a:prstGeom prst="straightConnector1">
                          <a:avLst/>
                        </a:prstGeom>
                        <a:noFill/>
                        <a:ln w="9525">
                          <a:solidFill>
                            <a:schemeClr val="tx2">
                              <a:lumMod val="60000"/>
                              <a:lumOff val="40000"/>
                            </a:schemeClr>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3" o:spid="_x0000_s1026" type="#_x0000_t32" style="position:absolute;margin-left:108.6pt;margin-top:.6pt;width:0;height:25.2pt;flip:y;z-index:25183641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" strokecolor="#548dd4 [1951]">
                <v:stroke dashstyle="1 1" endarrow="block"/>
              </v:shape>
            </w:pict>
          </mc:Fallback>
        </mc:AlternateContent>
      </w:r>
    </w:p>
    <w:p w:rsidR="005B3365" w:rsidRPr="002944B3" w:rsidRDefault="002521AA" w:rsidP="005B3365">
      <w:pPr>
        <w:shd w:val="clear" w:color="auto" w:fill="FFFFFF"/>
        <w:spacing w:before="60" w:after="60" w:line="240" w:lineRule="auto"/>
        <w:rPr>
          <w:rFonts w:ascii="Times New Roman" w:eastAsia="Times New Roman" w:hAnsi="Times New Roman" w:cs="Times New Roman"/>
          <w:sz w:val="9"/>
          <w:szCs w:val="9"/>
          <w:lang w:eastAsia="en-GB"/>
        </w:rPr>
      </w:pPr>
      <w:r>
        <w:rPr>
          <w:rFonts w:ascii="Times New Roman" w:hAnsi="Times New Roman" w:cs="Times New Roman"/>
          <w:noProof/>
          <w:lang w:val="en-US"/>
        </w:rPr>
        <mc:AlternateContent>
          <mc:Choice Requires="wps">
            <w:drawing>
              <wp:anchor distT="0" distB="0" distL="114300" distR="114300" simplePos="0" relativeHeight="251824128" behindDoc="0" locked="0" layoutInCell="1" allowOverlap="1">
                <wp:simplePos x="0" y="0"/>
                <wp:positionH relativeFrom="column">
                  <wp:posOffset>4305300</wp:posOffset>
                </wp:positionH>
                <wp:positionV relativeFrom="paragraph">
                  <wp:posOffset>93345</wp:posOffset>
                </wp:positionV>
                <wp:extent cx="281940" cy="635"/>
                <wp:effectExtent l="0" t="76200" r="22860" b="94615"/>
                <wp:wrapNone/>
                <wp:docPr id="46" name="AutoShape 2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1" o:spid="_x0000_s1026" type="#_x0000_t32" style="position:absolute;margin-left:339pt;margin-top:7.35pt;width:22.2pt;height:.0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">
                <v:stroke endarrow="block"/>
              </v:shape>
            </w:pict>
          </mc:Fallback>
        </mc:AlternateContent>
      </w:r>
    </w:p>
    <w:p w:rsidR="005B3365" w:rsidRPr="002944B3" w:rsidRDefault="005B3365" w:rsidP="005B3365">
      <w:pPr>
        <w:shd w:val="clear" w:color="auto" w:fill="FFFFFF"/>
        <w:spacing w:before="60" w:after="60" w:line="240" w:lineRule="auto"/>
        <w:rPr>
          <w:rFonts w:ascii="Times New Roman" w:eastAsia="Times New Roman" w:hAnsi="Times New Roman" w:cs="Times New Roman"/>
          <w:sz w:val="9"/>
          <w:szCs w:val="9"/>
          <w:lang w:eastAsia="en-GB"/>
        </w:rPr>
      </w:pPr>
    </w:p>
    <w:p w:rsidR="005B3365" w:rsidRPr="002944B3" w:rsidRDefault="002521AA" w:rsidP="005B3365">
      <w:pPr>
        <w:shd w:val="clear" w:color="auto" w:fill="FFFFFF"/>
        <w:spacing w:before="60" w:after="60" w:line="240" w:lineRule="auto"/>
        <w:rPr>
          <w:rFonts w:ascii="Times New Roman" w:eastAsia="Times New Roman" w:hAnsi="Times New Roman" w:cs="Times New Roman"/>
          <w:sz w:val="9"/>
          <w:szCs w:val="9"/>
          <w:lang w:eastAsia="en-GB"/>
        </w:rPr>
      </w:pPr>
      <w:r>
        <w:rPr>
          <w:rFonts w:ascii="Times New Roman" w:hAnsi="Times New Roman" w:cs="Times New Roman"/>
          <w:noProof/>
          <w:lang w:val="en-US"/>
        </w:rPr>
        <mc:AlternateContent>
          <mc:Choice Requires="wps">
            <w:drawing>
              <wp:anchor distT="0" distB="0" distL="114300" distR="114300" simplePos="0" relativeHeight="251832320" behindDoc="0" locked="0" layoutInCell="1" allowOverlap="1">
                <wp:simplePos x="0" y="0"/>
                <wp:positionH relativeFrom="column">
                  <wp:posOffset>-350520</wp:posOffset>
                </wp:positionH>
                <wp:positionV relativeFrom="paragraph">
                  <wp:posOffset>15875</wp:posOffset>
                </wp:positionV>
                <wp:extent cx="1851660" cy="350520"/>
                <wp:effectExtent l="0" t="0" r="15240" b="11430"/>
                <wp:wrapNone/>
                <wp:docPr id="45" name="Text Box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1660" cy="3505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EBF6FF"/>
                              </a:solidFill>
                            </a14:hiddenFill>
                          </a:ext>
                        </a:extLst>
                      </wps:spPr>
                      <wps:txbx>
                        <w:txbxContent>
                          <w:p w:rsidR="007B3252" w:rsidRPr="00F3789F" w:rsidRDefault="007B3252" w:rsidP="005B3365">
                            <w:pPr>
                              <w:rPr>
                                <w:rFonts w:ascii="Times New Roman" w:hAnsi="Times New Roman" w:cs="Times New Roman"/>
                                <w:sz w:val="16"/>
                                <w:szCs w:val="16"/>
                              </w:rPr>
                            </w:pPr>
                            <w:r w:rsidRPr="00F3789F">
                              <w:rPr>
                                <w:rFonts w:ascii="Times New Roman" w:hAnsi="Times New Roman" w:cs="Times New Roman"/>
                                <w:sz w:val="16"/>
                                <w:szCs w:val="16"/>
                              </w:rPr>
                              <w:t>assuming contin</w:t>
                            </w:r>
                            <w:r>
                              <w:rPr>
                                <w:rFonts w:ascii="Times New Roman" w:hAnsi="Times New Roman" w:cs="Times New Roman"/>
                                <w:sz w:val="16"/>
                                <w:szCs w:val="16"/>
                              </w:rPr>
                              <w:t xml:space="preserve">ued availability of affordable </w:t>
                            </w:r>
                            <w:r w:rsidRPr="00F3789F">
                              <w:rPr>
                                <w:rFonts w:ascii="Times New Roman" w:hAnsi="Times New Roman" w:cs="Times New Roman"/>
                                <w:sz w:val="16"/>
                                <w:szCs w:val="16"/>
                              </w:rPr>
                              <w:t xml:space="preserve">services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9" o:spid="_x0000_s1060" type="#_x0000_t202" style="position:absolute;margin-left:-27.6pt;margin-top:1.25pt;width:145.8pt;height:27.6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" filled="f" fillcolor="#ebf6ff">
                <v:textbox>
                  <w:txbxContent>
                    <w:p w:rsidR="007B3252" w:rsidRPr="00F3789F" w:rsidRDefault="007B3252" w:rsidP="005B3365">
                      <w:pPr>
                        <w:rPr>
                          <w:rFonts w:ascii="Times New Roman" w:hAnsi="Times New Roman" w:cs="Times New Roman"/>
                          <w:sz w:val="16"/>
                          <w:szCs w:val="16"/>
                        </w:rPr>
                      </w:pPr>
                      <w:r w:rsidRPr="00F3789F">
                        <w:rPr>
                          <w:rFonts w:ascii="Times New Roman" w:hAnsi="Times New Roman" w:cs="Times New Roman"/>
                          <w:sz w:val="16"/>
                          <w:szCs w:val="16"/>
                        </w:rPr>
                        <w:t>assuming contin</w:t>
                      </w:r>
                      <w:r>
                        <w:rPr>
                          <w:rFonts w:ascii="Times New Roman" w:hAnsi="Times New Roman" w:cs="Times New Roman"/>
                          <w:sz w:val="16"/>
                          <w:szCs w:val="16"/>
                        </w:rPr>
                        <w:t xml:space="preserve">ued availability of affordable </w:t>
                      </w:r>
                      <w:r w:rsidRPr="00F3789F">
                        <w:rPr>
                          <w:rFonts w:ascii="Times New Roman" w:hAnsi="Times New Roman" w:cs="Times New Roman"/>
                          <w:sz w:val="16"/>
                          <w:szCs w:val="16"/>
                        </w:rPr>
                        <w:t xml:space="preserve">services </w:t>
                      </w:r>
                    </w:p>
                  </w:txbxContent>
                </v:textbox>
              </v:shape>
            </w:pict>
          </mc:Fallback>
        </mc:AlternateContent>
      </w:r>
    </w:p>
    <w:p w:rsidR="005B3365" w:rsidRPr="002944B3" w:rsidRDefault="002521AA" w:rsidP="005B3365">
      <w:pPr>
        <w:shd w:val="clear" w:color="auto" w:fill="FFFFFF"/>
        <w:spacing w:before="60" w:after="60" w:line="240" w:lineRule="auto"/>
        <w:rPr>
          <w:rFonts w:ascii="Times New Roman" w:eastAsia="Times New Roman" w:hAnsi="Times New Roman" w:cs="Times New Roman"/>
          <w:sz w:val="9"/>
          <w:szCs w:val="9"/>
          <w:lang w:eastAsia="en-GB"/>
        </w:rPr>
      </w:pPr>
      <w:r>
        <w:rPr>
          <w:rFonts w:ascii="Times New Roman" w:eastAsia="Times New Roman" w:hAnsi="Times New Roman" w:cs="Times New Roman"/>
          <w:noProof/>
          <w:sz w:val="9"/>
          <w:szCs w:val="9"/>
          <w:lang w:val="en-US"/>
        </w:rPr>
        <mc:AlternateContent>
          <mc:Choice Requires="wps">
            <w:drawing>
              <wp:anchor distT="0" distB="0" distL="114300" distR="114300" simplePos="0" relativeHeight="251843584" behindDoc="0" locked="0" layoutInCell="1" allowOverlap="1">
                <wp:simplePos x="0" y="0"/>
                <wp:positionH relativeFrom="column">
                  <wp:posOffset>1501140</wp:posOffset>
                </wp:positionH>
                <wp:positionV relativeFrom="paragraph">
                  <wp:posOffset>3810</wp:posOffset>
                </wp:positionV>
                <wp:extent cx="1607820" cy="15240"/>
                <wp:effectExtent l="0" t="0" r="11430" b="22860"/>
                <wp:wrapNone/>
                <wp:docPr id="44" name="AutoShape 2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7820" cy="15240"/>
                        </a:xfrm>
                        <a:prstGeom prst="straightConnector1">
                          <a:avLst/>
                        </a:prstGeom>
                        <a:noFill/>
                        <a:ln w="9525">
                          <a:solidFill>
                            <a:schemeClr val="tx2">
                              <a:lumMod val="60000"/>
                              <a:lumOff val="40000"/>
                            </a:schemeClr>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0" o:spid="_x0000_s1026" type="#_x0000_t32" style="position:absolute;margin-left:118.2pt;margin-top:.3pt;width:126.6pt;height:1.2pt;flip:y;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" strokecolor="#548dd4 [1951]">
                <v:stroke dashstyle="1 1"/>
              </v:shape>
            </w:pict>
          </mc:Fallback>
        </mc:AlternateContent>
      </w:r>
    </w:p>
    <w:p w:rsidR="005B3365" w:rsidRPr="002944B3" w:rsidRDefault="002521AA" w:rsidP="005B3365">
      <w:pPr>
        <w:shd w:val="clear" w:color="auto" w:fill="FFFFFF"/>
        <w:spacing w:before="60" w:after="60" w:line="240" w:lineRule="auto"/>
        <w:rPr>
          <w:rFonts w:ascii="Times New Roman" w:eastAsia="Times New Roman" w:hAnsi="Times New Roman" w:cs="Times New Roman"/>
          <w:sz w:val="9"/>
          <w:szCs w:val="9"/>
          <w:lang w:eastAsia="en-GB"/>
        </w:rPr>
      </w:pPr>
      <w:r>
        <w:rPr>
          <w:rFonts w:ascii="Times New Roman" w:hAnsi="Times New Roman" w:cs="Times New Roman"/>
          <w:noProof/>
          <w:lang w:val="en-US"/>
        </w:rPr>
        <mc:AlternateContent>
          <mc:Choice Requires="wps">
            <w:drawing>
              <wp:anchor distT="0" distB="0" distL="114297" distR="114297" simplePos="0" relativeHeight="251849728" behindDoc="0" locked="0" layoutInCell="1" allowOverlap="1">
                <wp:simplePos x="0" y="0"/>
                <wp:positionH relativeFrom="column">
                  <wp:posOffset>3185159</wp:posOffset>
                </wp:positionH>
                <wp:positionV relativeFrom="paragraph">
                  <wp:posOffset>-1270</wp:posOffset>
                </wp:positionV>
                <wp:extent cx="0" cy="411480"/>
                <wp:effectExtent l="76200" t="38100" r="57150" b="26670"/>
                <wp:wrapNone/>
                <wp:docPr id="43" name="AutoShape 2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11480"/>
                        </a:xfrm>
                        <a:prstGeom prst="straightConnector1">
                          <a:avLst/>
                        </a:prstGeom>
                        <a:noFill/>
                        <a:ln w="9525">
                          <a:solidFill>
                            <a:schemeClr val="tx2">
                              <a:lumMod val="60000"/>
                              <a:lumOff val="40000"/>
                            </a:schemeClr>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6" o:spid="_x0000_s1026" type="#_x0000_t32" style="position:absolute;margin-left:250.8pt;margin-top:-.1pt;width:0;height:32.4pt;flip:y;z-index:25184972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" strokecolor="#548dd4 [1951]">
                <v:stroke dashstyle="1 1" endarrow="block"/>
              </v:shape>
            </w:pict>
          </mc:Fallback>
        </mc:AlternateContent>
      </w:r>
      <w:r>
        <w:rPr>
          <w:rFonts w:ascii="Times New Roman" w:hAnsi="Times New Roman" w:cs="Times New Roman"/>
          <w:noProof/>
          <w:lang w:val="en-US"/>
        </w:rPr>
        <mc:AlternateContent>
          <mc:Choice Requires="wps">
            <w:drawing>
              <wp:anchor distT="4294967293" distB="4294967293" distL="114300" distR="114300" simplePos="0" relativeHeight="251848704" behindDoc="0" locked="0" layoutInCell="1" allowOverlap="1">
                <wp:simplePos x="0" y="0"/>
                <wp:positionH relativeFrom="column">
                  <wp:posOffset>3000375</wp:posOffset>
                </wp:positionH>
                <wp:positionV relativeFrom="paragraph">
                  <wp:posOffset>-1271</wp:posOffset>
                </wp:positionV>
                <wp:extent cx="335280" cy="0"/>
                <wp:effectExtent l="0" t="76200" r="26670" b="95250"/>
                <wp:wrapNone/>
                <wp:docPr id="42" name="AutoShape 2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528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5" o:spid="_x0000_s1026" type="#_x0000_t32" style="position:absolute;margin-left:236.25pt;margin-top:-.1pt;width:26.4pt;height:0;z-index:2518487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">
                <v:stroke endarrow="block"/>
              </v:shape>
            </w:pict>
          </mc:Fallback>
        </mc:AlternateContent>
      </w:r>
      <w:r>
        <w:rPr>
          <w:rFonts w:ascii="Times New Roman" w:hAnsi="Times New Roman" w:cs="Times New Roman"/>
          <w:noProof/>
          <w:lang w:val="en-US"/>
        </w:rPr>
        <mc:AlternateContent>
          <mc:Choice Requires="wps">
            <w:drawing>
              <wp:anchor distT="0" distB="0" distL="114300" distR="114300" simplePos="0" relativeHeight="251803648" behindDoc="0" locked="0" layoutInCell="1" allowOverlap="1">
                <wp:simplePos x="0" y="0"/>
                <wp:positionH relativeFrom="column">
                  <wp:posOffset>1684020</wp:posOffset>
                </wp:positionH>
                <wp:positionV relativeFrom="paragraph">
                  <wp:posOffset>-1270</wp:posOffset>
                </wp:positionV>
                <wp:extent cx="1303020" cy="776605"/>
                <wp:effectExtent l="19050" t="19050" r="11430" b="23495"/>
                <wp:wrapNone/>
                <wp:docPr id="41" name="Text Box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3020" cy="776605"/>
                        </a:xfrm>
                        <a:prstGeom prst="rect">
                          <a:avLst/>
                        </a:prstGeom>
                        <a:solidFill>
                          <a:schemeClr val="accent3">
                            <a:lumMod val="40000"/>
                            <a:lumOff val="60000"/>
                          </a:schemeClr>
                        </a:solidFill>
                        <a:ln w="31750">
                          <a:solidFill>
                            <a:schemeClr val="accent3">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B3252" w:rsidRPr="000074C3" w:rsidRDefault="007B3252" w:rsidP="005B3365">
                            <w:pPr>
                              <w:jc w:val="center"/>
                              <w:rPr>
                                <w:sz w:val="20"/>
                                <w:szCs w:val="20"/>
                              </w:rPr>
                            </w:pPr>
                            <w:r>
                              <w:rPr>
                                <w:rFonts w:ascii="Times New Roman" w:hAnsi="Times New Roman" w:cs="Times New Roman"/>
                                <w:color w:val="000000"/>
                                <w:sz w:val="20"/>
                                <w:szCs w:val="20"/>
                              </w:rPr>
                              <w:t>P</w:t>
                            </w:r>
                            <w:r w:rsidRPr="000074C3">
                              <w:rPr>
                                <w:rFonts w:ascii="Times New Roman" w:hAnsi="Times New Roman" w:cs="Times New Roman"/>
                                <w:color w:val="000000"/>
                                <w:sz w:val="20"/>
                                <w:szCs w:val="20"/>
                              </w:rPr>
                              <w:t>artnerships enlarged</w:t>
                            </w:r>
                            <w:r>
                              <w:rPr>
                                <w:rFonts w:ascii="Times New Roman" w:hAnsi="Times New Roman" w:cs="Times New Roman"/>
                                <w:color w:val="000000"/>
                                <w:sz w:val="20"/>
                                <w:szCs w:val="20"/>
                              </w:rPr>
                              <w:t xml:space="preserve"> </w:t>
                            </w:r>
                            <w:r>
                              <w:rPr>
                                <w:rFonts w:ascii="Arial" w:hAnsi="Arial" w:cs="Times New Roman"/>
                                <w:color w:val="000000"/>
                                <w:sz w:val="20"/>
                                <w:szCs w:val="20"/>
                              </w:rPr>
                              <w:t>&amp;</w:t>
                            </w:r>
                            <w:r w:rsidRPr="000074C3">
                              <w:rPr>
                                <w:rFonts w:ascii="Times New Roman" w:hAnsi="Times New Roman" w:cs="Times New Roman"/>
                                <w:color w:val="000000"/>
                                <w:sz w:val="20"/>
                                <w:szCs w:val="20"/>
                              </w:rPr>
                              <w:t xml:space="preserve"> the visibility of the project heightened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1" o:spid="_x0000_s1061" type="#_x0000_t202" style="position:absolute;margin-left:132.6pt;margin-top:-.1pt;width:102.6pt;height:61.1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" fillcolor="#d6e3bc [1302]" strokecolor="#9bbb59 [3206]" strokeweight="2.5pt">
                <v:shadow color="#868686"/>
                <v:textbox>
                  <w:txbxContent>
                    <w:p w:rsidR="007B3252" w:rsidRPr="000074C3" w:rsidRDefault="007B3252" w:rsidP="005B3365">
                      <w:pPr>
                        <w:jc w:val="center"/>
                        <w:rPr>
                          <w:sz w:val="20"/>
                          <w:szCs w:val="20"/>
                        </w:rPr>
                      </w:pPr>
                      <w:r>
                        <w:rPr>
                          <w:rFonts w:ascii="Times New Roman" w:hAnsi="Times New Roman" w:cs="Times New Roman"/>
                          <w:color w:val="000000"/>
                          <w:sz w:val="20"/>
                          <w:szCs w:val="20"/>
                        </w:rPr>
                        <w:t>P</w:t>
                      </w:r>
                      <w:r w:rsidRPr="000074C3">
                        <w:rPr>
                          <w:rFonts w:ascii="Times New Roman" w:hAnsi="Times New Roman" w:cs="Times New Roman"/>
                          <w:color w:val="000000"/>
                          <w:sz w:val="20"/>
                          <w:szCs w:val="20"/>
                        </w:rPr>
                        <w:t>artnerships enlarged</w:t>
                      </w:r>
                      <w:r>
                        <w:rPr>
                          <w:rFonts w:ascii="Times New Roman" w:hAnsi="Times New Roman" w:cs="Times New Roman"/>
                          <w:color w:val="000000"/>
                          <w:sz w:val="20"/>
                          <w:szCs w:val="20"/>
                        </w:rPr>
                        <w:t xml:space="preserve"> </w:t>
                      </w:r>
                      <w:r>
                        <w:rPr>
                          <w:rFonts w:ascii="Arial" w:hAnsi="Arial" w:cs="Times New Roman"/>
                          <w:color w:val="000000"/>
                          <w:sz w:val="20"/>
                          <w:szCs w:val="20"/>
                        </w:rPr>
                        <w:t>&amp;</w:t>
                      </w:r>
                      <w:r w:rsidRPr="000074C3">
                        <w:rPr>
                          <w:rFonts w:ascii="Times New Roman" w:hAnsi="Times New Roman" w:cs="Times New Roman"/>
                          <w:color w:val="000000"/>
                          <w:sz w:val="20"/>
                          <w:szCs w:val="20"/>
                        </w:rPr>
                        <w:t xml:space="preserve"> the visibility of the project heightened </w:t>
                      </w:r>
                    </w:p>
                  </w:txbxContent>
                </v:textbox>
              </v:shape>
            </w:pict>
          </mc:Fallback>
        </mc:AlternateContent>
      </w:r>
    </w:p>
    <w:p w:rsidR="005B3365" w:rsidRPr="002944B3" w:rsidRDefault="002521AA" w:rsidP="005B3365">
      <w:pPr>
        <w:shd w:val="clear" w:color="auto" w:fill="FFFFFF"/>
        <w:spacing w:before="60" w:after="60" w:line="240" w:lineRule="auto"/>
        <w:rPr>
          <w:rFonts w:ascii="Times New Roman" w:eastAsia="Times New Roman" w:hAnsi="Times New Roman" w:cs="Times New Roman"/>
          <w:sz w:val="9"/>
          <w:szCs w:val="9"/>
          <w:lang w:eastAsia="en-GB"/>
        </w:rPr>
      </w:pPr>
      <w:r>
        <w:rPr>
          <w:rFonts w:ascii="Times New Roman" w:hAnsi="Times New Roman" w:cs="Times New Roman"/>
          <w:noProof/>
          <w:lang w:val="en-US"/>
        </w:rPr>
        <mc:AlternateContent>
          <mc:Choice Requires="wps">
            <w:drawing>
              <wp:anchor distT="4294967293" distB="4294967293" distL="114300" distR="114300" simplePos="0" relativeHeight="251846656" behindDoc="0" locked="0" layoutInCell="1" allowOverlap="1">
                <wp:simplePos x="0" y="0"/>
                <wp:positionH relativeFrom="column">
                  <wp:posOffset>2971800</wp:posOffset>
                </wp:positionH>
                <wp:positionV relativeFrom="paragraph">
                  <wp:posOffset>86359</wp:posOffset>
                </wp:positionV>
                <wp:extent cx="1371600" cy="0"/>
                <wp:effectExtent l="0" t="0" r="19050" b="19050"/>
                <wp:wrapNone/>
                <wp:docPr id="40" name="AutoShape 2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3" o:spid="_x0000_s1026" type="#_x0000_t32" style="position:absolute;margin-left:234pt;margin-top:6.8pt;width:108pt;height:0;z-index:2518466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TLGIQIAAD4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"/>
            </w:pict>
          </mc:Fallback>
        </mc:AlternateContent>
      </w:r>
    </w:p>
    <w:p w:rsidR="005B3365" w:rsidRPr="002944B3" w:rsidRDefault="002521AA" w:rsidP="005B3365">
      <w:pPr>
        <w:shd w:val="clear" w:color="auto" w:fill="FFFFFF"/>
        <w:spacing w:before="60" w:after="60" w:line="240" w:lineRule="auto"/>
        <w:rPr>
          <w:rFonts w:ascii="Times New Roman" w:eastAsia="Times New Roman" w:hAnsi="Times New Roman" w:cs="Times New Roman"/>
          <w:sz w:val="9"/>
          <w:szCs w:val="9"/>
          <w:lang w:eastAsia="en-GB"/>
        </w:rPr>
      </w:pPr>
      <w:r>
        <w:rPr>
          <w:rFonts w:ascii="Times New Roman" w:hAnsi="Times New Roman" w:cs="Times New Roman"/>
          <w:noProof/>
          <w:lang w:val="en-US"/>
        </w:rPr>
        <mc:AlternateContent>
          <mc:Choice Requires="wps">
            <w:drawing>
              <wp:anchor distT="0" distB="0" distL="114297" distR="114297" simplePos="0" relativeHeight="251850752" behindDoc="0" locked="0" layoutInCell="1" allowOverlap="1">
                <wp:simplePos x="0" y="0"/>
                <wp:positionH relativeFrom="column">
                  <wp:posOffset>4168139</wp:posOffset>
                </wp:positionH>
                <wp:positionV relativeFrom="paragraph">
                  <wp:posOffset>34925</wp:posOffset>
                </wp:positionV>
                <wp:extent cx="0" cy="167640"/>
                <wp:effectExtent l="76200" t="38100" r="57150" b="22860"/>
                <wp:wrapNone/>
                <wp:docPr id="39" name="AutoShape 2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67640"/>
                        </a:xfrm>
                        <a:prstGeom prst="straightConnector1">
                          <a:avLst/>
                        </a:prstGeom>
                        <a:noFill/>
                        <a:ln w="9525">
                          <a:solidFill>
                            <a:schemeClr val="tx2">
                              <a:lumMod val="60000"/>
                              <a:lumOff val="40000"/>
                            </a:schemeClr>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7" o:spid="_x0000_s1026" type="#_x0000_t32" style="position:absolute;margin-left:328.2pt;margin-top:2.75pt;width:0;height:13.2pt;flip:y;z-index:2518507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" strokecolor="#548dd4 [1951]">
                <v:stroke dashstyle="1 1" endarrow="block"/>
              </v:shape>
            </w:pict>
          </mc:Fallback>
        </mc:AlternateContent>
      </w:r>
      <w:r>
        <w:rPr>
          <w:rFonts w:ascii="Times New Roman" w:hAnsi="Times New Roman" w:cs="Times New Roman"/>
          <w:noProof/>
          <w:lang w:val="en-US"/>
        </w:rPr>
        <mc:AlternateContent>
          <mc:Choice Requires="wps">
            <w:drawing>
              <wp:anchor distT="0" distB="0" distL="114300" distR="114300" simplePos="0" relativeHeight="251798528" behindDoc="0" locked="0" layoutInCell="1" allowOverlap="1">
                <wp:simplePos x="0" y="0"/>
                <wp:positionH relativeFrom="column">
                  <wp:posOffset>-350520</wp:posOffset>
                </wp:positionH>
                <wp:positionV relativeFrom="paragraph">
                  <wp:posOffset>34925</wp:posOffset>
                </wp:positionV>
                <wp:extent cx="1463040" cy="464820"/>
                <wp:effectExtent l="0" t="0" r="22860" b="11430"/>
                <wp:wrapNone/>
                <wp:docPr id="38" name="Text Box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464820"/>
                        </a:xfrm>
                        <a:prstGeom prst="rect">
                          <a:avLst/>
                        </a:prstGeom>
                        <a:solidFill>
                          <a:schemeClr val="accent3">
                            <a:lumMod val="20000"/>
                            <a:lumOff val="80000"/>
                          </a:schemeClr>
                        </a:solidFill>
                        <a:ln w="12700">
                          <a:solidFill>
                            <a:schemeClr val="accent3">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B3252" w:rsidRPr="000074C3" w:rsidRDefault="007B3252" w:rsidP="005B3365">
                            <w:pPr>
                              <w:jc w:val="center"/>
                              <w:rPr>
                                <w:rFonts w:ascii="Times New Roman" w:hAnsi="Times New Roman" w:cs="Times New Roman"/>
                                <w:sz w:val="20"/>
                                <w:szCs w:val="20"/>
                              </w:rPr>
                            </w:pPr>
                            <w:r w:rsidRPr="000074C3">
                              <w:rPr>
                                <w:rFonts w:ascii="Times New Roman" w:hAnsi="Times New Roman" w:cs="Times New Roman"/>
                                <w:sz w:val="20"/>
                                <w:szCs w:val="20"/>
                              </w:rPr>
                              <w:t>Engagement of external stakeholders</w:t>
                            </w:r>
                          </w:p>
                          <w:p w:rsidR="007B3252" w:rsidRDefault="007B3252" w:rsidP="005B336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6" o:spid="_x0000_s1062" type="#_x0000_t202" style="position:absolute;margin-left:-27.6pt;margin-top:2.75pt;width:115.2pt;height:36.6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" fillcolor="#eaf1dd [662]" strokecolor="#9bbb59 [3206]" strokeweight="1pt">
                <v:stroke dashstyle="dash"/>
                <v:shadow color="#868686"/>
                <v:textbox>
                  <w:txbxContent>
                    <w:p w:rsidR="007B3252" w:rsidRPr="000074C3" w:rsidRDefault="007B3252" w:rsidP="005B3365">
                      <w:pPr>
                        <w:jc w:val="center"/>
                        <w:rPr>
                          <w:rFonts w:ascii="Times New Roman" w:hAnsi="Times New Roman" w:cs="Times New Roman"/>
                          <w:sz w:val="20"/>
                          <w:szCs w:val="20"/>
                        </w:rPr>
                      </w:pPr>
                      <w:r w:rsidRPr="000074C3">
                        <w:rPr>
                          <w:rFonts w:ascii="Times New Roman" w:hAnsi="Times New Roman" w:cs="Times New Roman"/>
                          <w:sz w:val="20"/>
                          <w:szCs w:val="20"/>
                        </w:rPr>
                        <w:t>Engagement of external stakeholders</w:t>
                      </w:r>
                    </w:p>
                    <w:p w:rsidR="007B3252" w:rsidRDefault="007B3252" w:rsidP="005B3365"/>
                  </w:txbxContent>
                </v:textbox>
              </v:shape>
            </w:pict>
          </mc:Fallback>
        </mc:AlternateContent>
      </w:r>
    </w:p>
    <w:p w:rsidR="005B3365" w:rsidRPr="002944B3" w:rsidRDefault="002521AA" w:rsidP="005B3365">
      <w:pPr>
        <w:shd w:val="clear" w:color="auto" w:fill="FFFFFF"/>
        <w:spacing w:before="60" w:after="60" w:line="240" w:lineRule="auto"/>
        <w:rPr>
          <w:rFonts w:ascii="Times New Roman" w:eastAsia="Times New Roman" w:hAnsi="Times New Roman" w:cs="Times New Roman"/>
          <w:sz w:val="9"/>
          <w:szCs w:val="9"/>
          <w:lang w:eastAsia="en-GB"/>
        </w:rPr>
      </w:pPr>
      <w:r>
        <w:rPr>
          <w:rFonts w:ascii="Times New Roman" w:eastAsia="Times New Roman" w:hAnsi="Times New Roman" w:cs="Times New Roman"/>
          <w:noProof/>
          <w:sz w:val="9"/>
          <w:szCs w:val="9"/>
          <w:lang w:val="en-US"/>
        </w:rPr>
        <mc:AlternateContent>
          <mc:Choice Requires="wps">
            <w:drawing>
              <wp:anchor distT="0" distB="0" distL="114300" distR="114300" simplePos="0" relativeHeight="251845632" behindDoc="0" locked="0" layoutInCell="1" allowOverlap="1">
                <wp:simplePos x="0" y="0"/>
                <wp:positionH relativeFrom="column">
                  <wp:posOffset>3055620</wp:posOffset>
                </wp:positionH>
                <wp:positionV relativeFrom="paragraph">
                  <wp:posOffset>100965</wp:posOffset>
                </wp:positionV>
                <wp:extent cx="2745105" cy="365125"/>
                <wp:effectExtent l="0" t="0" r="17145" b="15875"/>
                <wp:wrapNone/>
                <wp:docPr id="37" name="Text Box 2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5105" cy="3651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EBF6FF"/>
                              </a:solidFill>
                            </a14:hiddenFill>
                          </a:ext>
                        </a:extLst>
                      </wps:spPr>
                      <wps:txbx>
                        <w:txbxContent>
                          <w:p w:rsidR="007B3252" w:rsidRPr="00925515" w:rsidRDefault="007B3252" w:rsidP="005B3365">
                            <w:pPr>
                              <w:rPr>
                                <w:rFonts w:ascii="Times New Roman" w:hAnsi="Times New Roman" w:cs="Times New Roman"/>
                                <w:sz w:val="16"/>
                                <w:szCs w:val="16"/>
                              </w:rPr>
                            </w:pPr>
                            <w:r w:rsidRPr="00925515">
                              <w:rPr>
                                <w:rFonts w:ascii="Times New Roman" w:hAnsi="Times New Roman" w:cs="Times New Roman"/>
                                <w:sz w:val="16"/>
                                <w:szCs w:val="16"/>
                              </w:rPr>
                              <w:t>assuming international partners and domestic institutions use the system for the trainings organized by them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2" o:spid="_x0000_s1063" type="#_x0000_t202" style="position:absolute;margin-left:240.6pt;margin-top:7.95pt;width:216.15pt;height:28.75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" filled="f" fillcolor="#ebf6ff">
                <v:textbox>
                  <w:txbxContent>
                    <w:p w:rsidR="007B3252" w:rsidRPr="00925515" w:rsidRDefault="007B3252" w:rsidP="005B3365">
                      <w:pPr>
                        <w:rPr>
                          <w:rFonts w:ascii="Times New Roman" w:hAnsi="Times New Roman" w:cs="Times New Roman"/>
                          <w:sz w:val="16"/>
                          <w:szCs w:val="16"/>
                        </w:rPr>
                      </w:pPr>
                      <w:r w:rsidRPr="00925515">
                        <w:rPr>
                          <w:rFonts w:ascii="Times New Roman" w:hAnsi="Times New Roman" w:cs="Times New Roman"/>
                          <w:sz w:val="16"/>
                          <w:szCs w:val="16"/>
                        </w:rPr>
                        <w:t>assuming international partners and domestic institutions use the system for the trainings organized by them</w:t>
                      </w:r>
                    </w:p>
                  </w:txbxContent>
                </v:textbox>
              </v:shape>
            </w:pict>
          </mc:Fallback>
        </mc:AlternateContent>
      </w:r>
    </w:p>
    <w:p w:rsidR="005B3365" w:rsidRPr="002944B3" w:rsidRDefault="002521AA" w:rsidP="005B3365">
      <w:pPr>
        <w:shd w:val="clear" w:color="auto" w:fill="FFFFFF"/>
        <w:spacing w:before="60" w:after="60" w:line="240" w:lineRule="auto"/>
        <w:rPr>
          <w:rFonts w:ascii="Times New Roman" w:eastAsia="Times New Roman" w:hAnsi="Times New Roman" w:cs="Times New Roman"/>
          <w:sz w:val="9"/>
          <w:szCs w:val="9"/>
          <w:lang w:eastAsia="en-GB"/>
        </w:rPr>
      </w:pPr>
      <w:r>
        <w:rPr>
          <w:rFonts w:ascii="Times New Roman" w:eastAsia="Times New Roman" w:hAnsi="Times New Roman" w:cs="Times New Roman"/>
          <w:noProof/>
          <w:sz w:val="9"/>
          <w:szCs w:val="9"/>
          <w:lang w:val="en-US"/>
        </w:rPr>
        <mc:AlternateContent>
          <mc:Choice Requires="wps">
            <w:drawing>
              <wp:anchor distT="0" distB="0" distL="114300" distR="114300" simplePos="0" relativeHeight="251817984" behindDoc="0" locked="0" layoutInCell="1" allowOverlap="1">
                <wp:simplePos x="0" y="0"/>
                <wp:positionH relativeFrom="column">
                  <wp:posOffset>1188720</wp:posOffset>
                </wp:positionH>
                <wp:positionV relativeFrom="paragraph">
                  <wp:posOffset>93980</wp:posOffset>
                </wp:positionV>
                <wp:extent cx="411480" cy="635"/>
                <wp:effectExtent l="0" t="76200" r="26670" b="94615"/>
                <wp:wrapNone/>
                <wp:docPr id="36" name="AutoShape 2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5" o:spid="_x0000_s1026" type="#_x0000_t32" style="position:absolute;margin-left:93.6pt;margin-top:7.4pt;width:32.4pt;height:.0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">
                <v:stroke endarrow="block"/>
              </v:shape>
            </w:pict>
          </mc:Fallback>
        </mc:AlternateContent>
      </w:r>
    </w:p>
    <w:p w:rsidR="005B3365" w:rsidRPr="002944B3" w:rsidRDefault="005B3365" w:rsidP="005B3365">
      <w:pPr>
        <w:shd w:val="clear" w:color="auto" w:fill="FFFFFF"/>
        <w:spacing w:before="60" w:after="60" w:line="240" w:lineRule="auto"/>
        <w:rPr>
          <w:rFonts w:ascii="Times New Roman" w:eastAsia="Times New Roman" w:hAnsi="Times New Roman" w:cs="Times New Roman"/>
          <w:sz w:val="9"/>
          <w:szCs w:val="9"/>
          <w:lang w:eastAsia="en-GB"/>
        </w:rPr>
      </w:pPr>
    </w:p>
    <w:p w:rsidR="005B3365" w:rsidRPr="002944B3" w:rsidRDefault="005B3365" w:rsidP="005B3365">
      <w:pPr>
        <w:shd w:val="clear" w:color="auto" w:fill="FFFFFF"/>
        <w:spacing w:before="60" w:after="60" w:line="240" w:lineRule="auto"/>
        <w:rPr>
          <w:rFonts w:ascii="Times New Roman" w:eastAsia="Times New Roman" w:hAnsi="Times New Roman" w:cs="Times New Roman"/>
          <w:sz w:val="9"/>
          <w:szCs w:val="9"/>
          <w:lang w:eastAsia="en-GB"/>
        </w:rPr>
        <w:sectPr w:rsidR="005B3365" w:rsidRPr="002944B3" w:rsidSect="005B3365">
          <w:pgSz w:w="16838" w:h="11906" w:orient="landscape"/>
          <w:pgMar w:top="1440" w:right="1440" w:bottom="1440" w:left="1440" w:header="708" w:footer="708" w:gutter="0"/>
          <w:cols w:space="708"/>
          <w:titlePg/>
          <w:docGrid w:linePitch="360"/>
        </w:sectPr>
      </w:pPr>
    </w:p>
    <w:p w:rsidR="005B3365" w:rsidRPr="002944B3" w:rsidRDefault="005B3365" w:rsidP="002417E4">
      <w:pPr>
        <w:rPr>
          <w:rFonts w:ascii="Times New Roman" w:hAnsi="Times New Roman" w:cs="Times New Roman"/>
        </w:rPr>
      </w:pPr>
    </w:p>
    <w:p w:rsidR="0030134F" w:rsidRPr="002944B3" w:rsidRDefault="00D619EC" w:rsidP="00435D35">
      <w:pPr>
        <w:pStyle w:val="Heading3"/>
        <w:numPr>
          <w:ilvl w:val="2"/>
          <w:numId w:val="1"/>
        </w:numPr>
        <w:rPr>
          <w:rFonts w:ascii="Times New Roman" w:hAnsi="Times New Roman" w:cs="Times New Roman"/>
          <w:sz w:val="24"/>
          <w:szCs w:val="24"/>
        </w:rPr>
      </w:pPr>
      <w:bookmarkStart w:id="44" w:name="_Toc377230784"/>
      <w:r w:rsidRPr="002944B3">
        <w:rPr>
          <w:rFonts w:ascii="Times New Roman" w:hAnsi="Times New Roman" w:cs="Times New Roman"/>
          <w:sz w:val="24"/>
          <w:szCs w:val="24"/>
        </w:rPr>
        <w:t>Training system`s core structures, funct</w:t>
      </w:r>
      <w:r w:rsidR="00054DAD" w:rsidRPr="002944B3">
        <w:rPr>
          <w:rFonts w:ascii="Times New Roman" w:hAnsi="Times New Roman" w:cs="Times New Roman"/>
          <w:sz w:val="24"/>
          <w:szCs w:val="24"/>
        </w:rPr>
        <w:t xml:space="preserve">ions and policies strengthened </w:t>
      </w:r>
      <w:r w:rsidRPr="002944B3">
        <w:rPr>
          <w:rFonts w:ascii="Times New Roman" w:hAnsi="Times New Roman" w:cs="Times New Roman"/>
          <w:sz w:val="24"/>
          <w:szCs w:val="24"/>
        </w:rPr>
        <w:t xml:space="preserve">and the </w:t>
      </w:r>
      <w:r w:rsidR="008D52A8" w:rsidRPr="002944B3">
        <w:rPr>
          <w:rFonts w:ascii="Times New Roman" w:hAnsi="Times New Roman" w:cs="Times New Roman"/>
          <w:sz w:val="24"/>
          <w:szCs w:val="24"/>
        </w:rPr>
        <w:t>local government</w:t>
      </w:r>
      <w:r w:rsidRPr="002944B3">
        <w:rPr>
          <w:rFonts w:ascii="Times New Roman" w:hAnsi="Times New Roman" w:cs="Times New Roman"/>
          <w:sz w:val="24"/>
          <w:szCs w:val="24"/>
        </w:rPr>
        <w:t xml:space="preserve"> capacities improved</w:t>
      </w:r>
      <w:bookmarkEnd w:id="44"/>
      <w:r w:rsidRPr="002944B3">
        <w:rPr>
          <w:rFonts w:ascii="Times New Roman" w:hAnsi="Times New Roman" w:cs="Times New Roman"/>
          <w:sz w:val="24"/>
          <w:szCs w:val="24"/>
        </w:rPr>
        <w:t xml:space="preserve"> </w:t>
      </w:r>
    </w:p>
    <w:p w:rsidR="00CA4060" w:rsidRPr="002944B3" w:rsidRDefault="0040053E" w:rsidP="00196A4B">
      <w:pPr>
        <w:pStyle w:val="Heading4"/>
        <w:rPr>
          <w:rFonts w:ascii="Times New Roman" w:hAnsi="Times New Roman" w:cs="Times New Roman"/>
        </w:rPr>
      </w:pPr>
      <w:r w:rsidRPr="002944B3">
        <w:rPr>
          <w:rFonts w:ascii="Times New Roman" w:hAnsi="Times New Roman" w:cs="Times New Roman"/>
        </w:rPr>
        <w:t>Activity 1</w:t>
      </w:r>
      <w:r w:rsidR="00FF4DEA" w:rsidRPr="002944B3">
        <w:rPr>
          <w:rFonts w:ascii="Times New Roman" w:hAnsi="Times New Roman" w:cs="Times New Roman"/>
        </w:rPr>
        <w:t>:</w:t>
      </w:r>
      <w:r w:rsidRPr="002944B3">
        <w:rPr>
          <w:rFonts w:ascii="Times New Roman" w:hAnsi="Times New Roman" w:cs="Times New Roman"/>
        </w:rPr>
        <w:t xml:space="preserve"> </w:t>
      </w:r>
      <w:r w:rsidR="00D619EC" w:rsidRPr="002944B3">
        <w:rPr>
          <w:rFonts w:ascii="Times New Roman" w:hAnsi="Times New Roman" w:cs="Times New Roman"/>
        </w:rPr>
        <w:t>Support to the training system`s core structures, functions and policies</w:t>
      </w:r>
    </w:p>
    <w:p w:rsidR="00D619EC" w:rsidRPr="002944B3" w:rsidRDefault="00CA4060" w:rsidP="00CA4060">
      <w:pPr>
        <w:pStyle w:val="Heading5"/>
        <w:rPr>
          <w:rFonts w:ascii="Times New Roman" w:hAnsi="Times New Roman" w:cs="Times New Roman"/>
          <w:b/>
          <w:u w:val="single"/>
        </w:rPr>
      </w:pPr>
      <w:r w:rsidRPr="002944B3">
        <w:rPr>
          <w:rFonts w:ascii="Times New Roman" w:hAnsi="Times New Roman" w:cs="Times New Roman"/>
          <w:b/>
          <w:u w:val="single"/>
        </w:rPr>
        <w:t>O</w:t>
      </w:r>
      <w:r w:rsidR="007926EB" w:rsidRPr="002944B3">
        <w:rPr>
          <w:rFonts w:ascii="Times New Roman" w:hAnsi="Times New Roman" w:cs="Times New Roman"/>
          <w:b/>
          <w:u w:val="single"/>
        </w:rPr>
        <w:t>utputs</w:t>
      </w:r>
    </w:p>
    <w:p w:rsidR="0040053E" w:rsidRPr="002944B3" w:rsidRDefault="00FF4DEA" w:rsidP="00FF4DEA">
      <w:pPr>
        <w:pStyle w:val="Heading6"/>
        <w:rPr>
          <w:rFonts w:ascii="Times New Roman" w:hAnsi="Times New Roman" w:cs="Times New Roman"/>
          <w:u w:val="single"/>
        </w:rPr>
      </w:pPr>
      <w:r w:rsidRPr="002944B3">
        <w:rPr>
          <w:rFonts w:ascii="Times New Roman" w:hAnsi="Times New Roman" w:cs="Times New Roman"/>
          <w:u w:val="single"/>
        </w:rPr>
        <w:t xml:space="preserve">a) </w:t>
      </w:r>
      <w:r w:rsidR="0040053E" w:rsidRPr="002944B3">
        <w:rPr>
          <w:rFonts w:ascii="Times New Roman" w:hAnsi="Times New Roman" w:cs="Times New Roman"/>
          <w:u w:val="single"/>
        </w:rPr>
        <w:t xml:space="preserve">Technical assistance to training support structures </w:t>
      </w:r>
    </w:p>
    <w:p w:rsidR="007926EB" w:rsidRPr="002944B3" w:rsidRDefault="0040053E" w:rsidP="00FF4DEA">
      <w:pPr>
        <w:pStyle w:val="Heading5"/>
        <w:spacing w:before="0" w:line="240" w:lineRule="auto"/>
        <w:jc w:val="both"/>
        <w:rPr>
          <w:rFonts w:ascii="Times New Roman" w:hAnsi="Times New Roman" w:cs="Times New Roman"/>
          <w:color w:val="auto"/>
          <w:sz w:val="24"/>
          <w:szCs w:val="24"/>
        </w:rPr>
      </w:pPr>
      <w:r w:rsidRPr="002944B3">
        <w:rPr>
          <w:rFonts w:ascii="Times New Roman" w:hAnsi="Times New Roman" w:cs="Times New Roman"/>
          <w:color w:val="auto"/>
          <w:sz w:val="24"/>
          <w:szCs w:val="24"/>
        </w:rPr>
        <w:t xml:space="preserve">Project provided continuous on-site expertise to the partners through its seconded training management experts. </w:t>
      </w:r>
    </w:p>
    <w:p w:rsidR="007926EB" w:rsidRPr="002944B3" w:rsidRDefault="007926EB" w:rsidP="00FF4DEA">
      <w:pPr>
        <w:pStyle w:val="Heading5"/>
        <w:spacing w:before="0" w:line="240" w:lineRule="auto"/>
        <w:jc w:val="both"/>
        <w:rPr>
          <w:rFonts w:ascii="Times New Roman" w:hAnsi="Times New Roman" w:cs="Times New Roman"/>
          <w:color w:val="auto"/>
          <w:sz w:val="24"/>
          <w:szCs w:val="24"/>
        </w:rPr>
      </w:pPr>
    </w:p>
    <w:p w:rsidR="0040053E" w:rsidRPr="002944B3" w:rsidRDefault="0040053E" w:rsidP="00BF7BC6">
      <w:pPr>
        <w:pStyle w:val="Heading5"/>
        <w:numPr>
          <w:ilvl w:val="0"/>
          <w:numId w:val="39"/>
        </w:numPr>
        <w:spacing w:before="0" w:line="240" w:lineRule="auto"/>
        <w:jc w:val="both"/>
        <w:rPr>
          <w:rFonts w:ascii="Times New Roman" w:hAnsi="Times New Roman" w:cs="Times New Roman"/>
          <w:color w:val="auto"/>
          <w:sz w:val="24"/>
          <w:szCs w:val="24"/>
          <w:u w:val="single"/>
        </w:rPr>
      </w:pPr>
      <w:r w:rsidRPr="002944B3">
        <w:rPr>
          <w:rFonts w:ascii="Times New Roman" w:hAnsi="Times New Roman" w:cs="Times New Roman"/>
          <w:color w:val="auto"/>
          <w:sz w:val="24"/>
          <w:szCs w:val="24"/>
        </w:rPr>
        <w:t xml:space="preserve">In the </w:t>
      </w:r>
      <w:r w:rsidR="007926EB" w:rsidRPr="002944B3">
        <w:rPr>
          <w:rFonts w:ascii="Times New Roman" w:hAnsi="Times New Roman" w:cs="Times New Roman"/>
          <w:b/>
          <w:i/>
          <w:color w:val="auto"/>
          <w:sz w:val="24"/>
          <w:szCs w:val="24"/>
        </w:rPr>
        <w:t>FBiH</w:t>
      </w:r>
      <w:r w:rsidR="007926EB" w:rsidRPr="002944B3">
        <w:rPr>
          <w:rFonts w:ascii="Times New Roman" w:hAnsi="Times New Roman" w:cs="Times New Roman"/>
          <w:color w:val="auto"/>
          <w:sz w:val="24"/>
          <w:szCs w:val="24"/>
        </w:rPr>
        <w:t xml:space="preserve">: an Institutional Assessment of the partner institutions was conducted, and the workplans for </w:t>
      </w:r>
      <w:r w:rsidRPr="002944B3">
        <w:rPr>
          <w:rFonts w:ascii="Times New Roman" w:hAnsi="Times New Roman" w:cs="Times New Roman"/>
          <w:color w:val="auto"/>
          <w:sz w:val="24"/>
          <w:szCs w:val="24"/>
        </w:rPr>
        <w:t>2013/2014</w:t>
      </w:r>
      <w:r w:rsidR="007926EB" w:rsidRPr="002944B3">
        <w:rPr>
          <w:rFonts w:ascii="Times New Roman" w:hAnsi="Times New Roman" w:cs="Times New Roman"/>
          <w:color w:val="auto"/>
          <w:sz w:val="24"/>
          <w:szCs w:val="24"/>
        </w:rPr>
        <w:t xml:space="preserve"> were developed (subsequently endorsed by the FBiH Training Coordination Body), along with the </w:t>
      </w:r>
      <w:r w:rsidRPr="002944B3">
        <w:rPr>
          <w:rFonts w:ascii="Times New Roman" w:hAnsi="Times New Roman" w:cs="Times New Roman"/>
          <w:color w:val="auto"/>
          <w:sz w:val="24"/>
          <w:szCs w:val="24"/>
        </w:rPr>
        <w:t>standard operating procedures to govern the future operation of the system</w:t>
      </w:r>
      <w:r w:rsidR="007926EB" w:rsidRPr="002944B3">
        <w:rPr>
          <w:rFonts w:ascii="Times New Roman" w:hAnsi="Times New Roman" w:cs="Times New Roman"/>
          <w:color w:val="auto"/>
          <w:sz w:val="24"/>
          <w:szCs w:val="24"/>
        </w:rPr>
        <w:t xml:space="preserve">, which are now </w:t>
      </w:r>
      <w:r w:rsidRPr="002944B3">
        <w:rPr>
          <w:rFonts w:ascii="Times New Roman" w:hAnsi="Times New Roman" w:cs="Times New Roman"/>
          <w:color w:val="auto"/>
          <w:sz w:val="24"/>
          <w:szCs w:val="24"/>
        </w:rPr>
        <w:t xml:space="preserve">enshrined in the relevant administrative instructions </w:t>
      </w:r>
      <w:r w:rsidR="007926EB" w:rsidRPr="002944B3">
        <w:rPr>
          <w:rFonts w:ascii="Times New Roman" w:hAnsi="Times New Roman" w:cs="Times New Roman"/>
          <w:color w:val="auto"/>
          <w:sz w:val="24"/>
          <w:szCs w:val="24"/>
        </w:rPr>
        <w:t xml:space="preserve">of the </w:t>
      </w:r>
      <w:r w:rsidRPr="002944B3">
        <w:rPr>
          <w:rFonts w:ascii="Times New Roman" w:hAnsi="Times New Roman" w:cs="Times New Roman"/>
          <w:color w:val="auto"/>
          <w:sz w:val="24"/>
          <w:szCs w:val="24"/>
        </w:rPr>
        <w:t>partner agencies, and the C</w:t>
      </w:r>
      <w:r w:rsidR="00C659AE" w:rsidRPr="002944B3">
        <w:rPr>
          <w:rFonts w:ascii="Times New Roman" w:hAnsi="Times New Roman" w:cs="Times New Roman"/>
          <w:color w:val="auto"/>
          <w:sz w:val="24"/>
          <w:szCs w:val="24"/>
        </w:rPr>
        <w:t>SA</w:t>
      </w:r>
      <w:r w:rsidRPr="002944B3">
        <w:rPr>
          <w:rFonts w:ascii="Times New Roman" w:hAnsi="Times New Roman" w:cs="Times New Roman"/>
          <w:color w:val="auto"/>
          <w:sz w:val="24"/>
          <w:szCs w:val="24"/>
        </w:rPr>
        <w:t xml:space="preserve"> in particular. Thus far, the </w:t>
      </w:r>
      <w:r w:rsidR="00C659AE" w:rsidRPr="002944B3">
        <w:rPr>
          <w:rFonts w:ascii="Times New Roman" w:hAnsi="Times New Roman" w:cs="Times New Roman"/>
          <w:color w:val="auto"/>
          <w:sz w:val="24"/>
          <w:szCs w:val="24"/>
        </w:rPr>
        <w:t>CSA</w:t>
      </w:r>
      <w:r w:rsidRPr="002944B3">
        <w:rPr>
          <w:rFonts w:ascii="Times New Roman" w:hAnsi="Times New Roman" w:cs="Times New Roman"/>
          <w:color w:val="auto"/>
          <w:sz w:val="24"/>
          <w:szCs w:val="24"/>
        </w:rPr>
        <w:t xml:space="preserve"> has accordingly amended its staffing table and developed a series of regulations to enable the implementation of the municipal training system’s mission in the Federation. More specifically, the FBiH Government has endorsed the </w:t>
      </w:r>
      <w:r w:rsidRPr="002944B3">
        <w:rPr>
          <w:rFonts w:ascii="Times New Roman" w:hAnsi="Times New Roman" w:cs="Times New Roman"/>
          <w:i/>
          <w:color w:val="auto"/>
          <w:sz w:val="24"/>
          <w:szCs w:val="24"/>
        </w:rPr>
        <w:t>Decision on Training Planning, Principles and Implementation</w:t>
      </w:r>
      <w:r w:rsidRPr="002944B3">
        <w:rPr>
          <w:rFonts w:ascii="Times New Roman" w:hAnsi="Times New Roman" w:cs="Times New Roman"/>
          <w:color w:val="auto"/>
          <w:sz w:val="24"/>
          <w:szCs w:val="24"/>
        </w:rPr>
        <w:t>, as proposed by the C</w:t>
      </w:r>
      <w:r w:rsidR="00B620F6" w:rsidRPr="002944B3">
        <w:rPr>
          <w:rFonts w:ascii="Times New Roman" w:hAnsi="Times New Roman" w:cs="Times New Roman"/>
          <w:color w:val="auto"/>
          <w:sz w:val="24"/>
          <w:szCs w:val="24"/>
        </w:rPr>
        <w:t>SA</w:t>
      </w:r>
      <w:r w:rsidRPr="002944B3">
        <w:rPr>
          <w:rFonts w:ascii="Times New Roman" w:hAnsi="Times New Roman" w:cs="Times New Roman"/>
          <w:color w:val="auto"/>
          <w:sz w:val="24"/>
          <w:szCs w:val="24"/>
        </w:rPr>
        <w:t xml:space="preserve">, as well as the </w:t>
      </w:r>
      <w:r w:rsidRPr="002944B3">
        <w:rPr>
          <w:rFonts w:ascii="Times New Roman" w:hAnsi="Times New Roman" w:cs="Times New Roman"/>
          <w:i/>
          <w:color w:val="auto"/>
          <w:sz w:val="24"/>
          <w:szCs w:val="24"/>
        </w:rPr>
        <w:t>Regulation on Individual Training Providers</w:t>
      </w:r>
      <w:r w:rsidRPr="002944B3">
        <w:rPr>
          <w:rFonts w:ascii="Times New Roman" w:hAnsi="Times New Roman" w:cs="Times New Roman"/>
          <w:color w:val="auto"/>
          <w:sz w:val="24"/>
          <w:szCs w:val="24"/>
        </w:rPr>
        <w:t xml:space="preserve"> which is aimed at securing subject matter expertise, available within the public sector, for the purposes of the training system.</w:t>
      </w:r>
      <w:r w:rsidR="001C0277" w:rsidRPr="002944B3">
        <w:rPr>
          <w:rFonts w:ascii="Times New Roman" w:hAnsi="Times New Roman" w:cs="Times New Roman"/>
          <w:color w:val="auto"/>
          <w:sz w:val="24"/>
          <w:szCs w:val="24"/>
        </w:rPr>
        <w:t xml:space="preserve"> In the beginning of 2013</w:t>
      </w:r>
      <w:r w:rsidR="00D86E58">
        <w:rPr>
          <w:rFonts w:ascii="Times New Roman" w:hAnsi="Times New Roman" w:cs="Times New Roman"/>
          <w:color w:val="auto"/>
          <w:sz w:val="24"/>
          <w:szCs w:val="24"/>
        </w:rPr>
        <w:t>,</w:t>
      </w:r>
      <w:r w:rsidR="001C0277" w:rsidRPr="002944B3">
        <w:rPr>
          <w:rFonts w:ascii="Times New Roman" w:hAnsi="Times New Roman" w:cs="Times New Roman"/>
          <w:color w:val="auto"/>
          <w:sz w:val="24"/>
          <w:szCs w:val="24"/>
        </w:rPr>
        <w:t xml:space="preserve"> </w:t>
      </w:r>
      <w:r w:rsidR="00D86E58">
        <w:rPr>
          <w:rFonts w:ascii="Times New Roman" w:hAnsi="Times New Roman" w:cs="Times New Roman"/>
          <w:color w:val="auto"/>
          <w:sz w:val="24"/>
          <w:szCs w:val="24"/>
        </w:rPr>
        <w:t xml:space="preserve">the </w:t>
      </w:r>
      <w:r w:rsidR="001C0277" w:rsidRPr="002944B3">
        <w:rPr>
          <w:rFonts w:ascii="Times New Roman" w:hAnsi="Times New Roman" w:cs="Times New Roman"/>
          <w:color w:val="auto"/>
          <w:sz w:val="24"/>
          <w:szCs w:val="24"/>
        </w:rPr>
        <w:t>CSA undertook a number of activities to ensure that their operational capacities correspond to requirements of the system</w:t>
      </w:r>
      <w:r w:rsidR="00D86E58">
        <w:rPr>
          <w:rFonts w:ascii="Times New Roman" w:hAnsi="Times New Roman" w:cs="Times New Roman"/>
          <w:color w:val="auto"/>
          <w:sz w:val="24"/>
          <w:szCs w:val="24"/>
        </w:rPr>
        <w:t>.</w:t>
      </w:r>
    </w:p>
    <w:p w:rsidR="0040053E" w:rsidRPr="002944B3" w:rsidRDefault="0040053E" w:rsidP="00FF4DEA">
      <w:pPr>
        <w:pStyle w:val="Heading5"/>
        <w:spacing w:before="0" w:line="240" w:lineRule="auto"/>
        <w:jc w:val="both"/>
        <w:rPr>
          <w:rFonts w:ascii="Times New Roman" w:hAnsi="Times New Roman" w:cs="Times New Roman"/>
          <w:sz w:val="24"/>
          <w:szCs w:val="24"/>
          <w:u w:val="single"/>
        </w:rPr>
      </w:pPr>
    </w:p>
    <w:p w:rsidR="00AE30F8" w:rsidRPr="002944B3" w:rsidRDefault="0040053E" w:rsidP="00BF7BC6">
      <w:pPr>
        <w:pStyle w:val="ListParagraph"/>
        <w:numPr>
          <w:ilvl w:val="0"/>
          <w:numId w:val="39"/>
        </w:numPr>
        <w:autoSpaceDE w:val="0"/>
        <w:autoSpaceDN w:val="0"/>
        <w:adjustRightInd w:val="0"/>
        <w:spacing w:after="0" w:line="240" w:lineRule="auto"/>
        <w:jc w:val="both"/>
        <w:rPr>
          <w:rFonts w:ascii="Times New Roman" w:hAnsi="Times New Roman" w:cs="Times New Roman"/>
          <w:color w:val="000000"/>
          <w:sz w:val="24"/>
          <w:szCs w:val="24"/>
        </w:rPr>
      </w:pPr>
      <w:r w:rsidRPr="002944B3">
        <w:rPr>
          <w:rFonts w:ascii="Times New Roman" w:hAnsi="Times New Roman" w:cs="Times New Roman"/>
          <w:color w:val="000000"/>
          <w:sz w:val="24"/>
          <w:szCs w:val="24"/>
        </w:rPr>
        <w:t xml:space="preserve">In </w:t>
      </w:r>
      <w:r w:rsidRPr="002944B3">
        <w:rPr>
          <w:rFonts w:ascii="Times New Roman" w:hAnsi="Times New Roman" w:cs="Times New Roman"/>
          <w:b/>
          <w:i/>
          <w:color w:val="000000"/>
          <w:sz w:val="24"/>
          <w:szCs w:val="24"/>
        </w:rPr>
        <w:t>RS</w:t>
      </w:r>
      <w:r w:rsidRPr="002944B3">
        <w:rPr>
          <w:rFonts w:ascii="Times New Roman" w:hAnsi="Times New Roman" w:cs="Times New Roman"/>
          <w:color w:val="000000"/>
          <w:sz w:val="24"/>
          <w:szCs w:val="24"/>
        </w:rPr>
        <w:t xml:space="preserve">, </w:t>
      </w:r>
      <w:r w:rsidR="00AE30F8" w:rsidRPr="002944B3">
        <w:rPr>
          <w:rFonts w:ascii="Times New Roman" w:hAnsi="Times New Roman" w:cs="Times New Roman"/>
          <w:color w:val="000000"/>
          <w:sz w:val="24"/>
          <w:szCs w:val="24"/>
        </w:rPr>
        <w:t xml:space="preserve">the project assisted the training institutions in developing </w:t>
      </w:r>
      <w:r w:rsidR="00AE30F8" w:rsidRPr="002944B3">
        <w:rPr>
          <w:rFonts w:ascii="Times New Roman" w:hAnsi="Times New Roman" w:cs="Times New Roman"/>
          <w:sz w:val="24"/>
          <w:szCs w:val="24"/>
        </w:rPr>
        <w:t xml:space="preserve">workplans for 2013/2014, which were later adopted </w:t>
      </w:r>
      <w:r w:rsidR="00AE30F8" w:rsidRPr="00557F4A">
        <w:rPr>
          <w:rFonts w:ascii="Times New Roman" w:hAnsi="Times New Roman" w:cs="Times New Roman"/>
          <w:sz w:val="24"/>
          <w:szCs w:val="24"/>
        </w:rPr>
        <w:t>by the</w:t>
      </w:r>
      <w:r w:rsidR="00557F4A" w:rsidRPr="00557F4A">
        <w:rPr>
          <w:rFonts w:ascii="Times New Roman" w:hAnsi="Times New Roman" w:cs="Times New Roman"/>
          <w:sz w:val="24"/>
          <w:szCs w:val="24"/>
        </w:rPr>
        <w:t xml:space="preserve"> Training Commission</w:t>
      </w:r>
      <w:r w:rsidR="00AE30F8" w:rsidRPr="002944B3">
        <w:rPr>
          <w:rFonts w:ascii="Times New Roman" w:hAnsi="Times New Roman" w:cs="Times New Roman"/>
          <w:color w:val="000000"/>
          <w:sz w:val="24"/>
          <w:szCs w:val="24"/>
        </w:rPr>
        <w:t xml:space="preserve">. The MALSG was assisted with capacity building in </w:t>
      </w:r>
      <w:r w:rsidRPr="002944B3">
        <w:rPr>
          <w:rFonts w:ascii="Times New Roman" w:hAnsi="Times New Roman" w:cs="Times New Roman"/>
          <w:color w:val="000000"/>
          <w:sz w:val="24"/>
          <w:szCs w:val="24"/>
        </w:rPr>
        <w:t xml:space="preserve">managing </w:t>
      </w:r>
      <w:r w:rsidR="00AE30F8" w:rsidRPr="002944B3">
        <w:rPr>
          <w:rFonts w:ascii="Times New Roman" w:hAnsi="Times New Roman" w:cs="Times New Roman"/>
          <w:color w:val="000000"/>
          <w:sz w:val="24"/>
          <w:szCs w:val="24"/>
        </w:rPr>
        <w:t xml:space="preserve">the </w:t>
      </w:r>
      <w:r w:rsidRPr="002944B3">
        <w:rPr>
          <w:rFonts w:ascii="Times New Roman" w:hAnsi="Times New Roman" w:cs="Times New Roman"/>
          <w:color w:val="000000"/>
          <w:sz w:val="24"/>
          <w:szCs w:val="24"/>
        </w:rPr>
        <w:t xml:space="preserve">training portfolio </w:t>
      </w:r>
      <w:r w:rsidR="00AE30F8" w:rsidRPr="002944B3">
        <w:rPr>
          <w:rFonts w:ascii="Times New Roman" w:hAnsi="Times New Roman" w:cs="Times New Roman"/>
          <w:color w:val="000000"/>
          <w:sz w:val="24"/>
          <w:szCs w:val="24"/>
        </w:rPr>
        <w:t xml:space="preserve">(e.g. TORs for </w:t>
      </w:r>
      <w:r w:rsidRPr="002944B3">
        <w:rPr>
          <w:rFonts w:ascii="Times New Roman" w:hAnsi="Times New Roman" w:cs="Times New Roman"/>
          <w:color w:val="000000"/>
          <w:sz w:val="24"/>
          <w:szCs w:val="24"/>
        </w:rPr>
        <w:t>procurement of training services; ma</w:t>
      </w:r>
      <w:r w:rsidR="00AE30F8" w:rsidRPr="002944B3">
        <w:rPr>
          <w:rFonts w:ascii="Times New Roman" w:hAnsi="Times New Roman" w:cs="Times New Roman"/>
          <w:color w:val="000000"/>
          <w:sz w:val="24"/>
          <w:szCs w:val="24"/>
        </w:rPr>
        <w:t>naging the training schedules, and</w:t>
      </w:r>
      <w:r w:rsidRPr="002944B3">
        <w:rPr>
          <w:rFonts w:ascii="Times New Roman" w:hAnsi="Times New Roman" w:cs="Times New Roman"/>
          <w:color w:val="000000"/>
          <w:sz w:val="24"/>
          <w:szCs w:val="24"/>
        </w:rPr>
        <w:t xml:space="preserve"> devising training evaluation methodologies</w:t>
      </w:r>
      <w:r w:rsidR="00AE30F8" w:rsidRPr="002944B3">
        <w:rPr>
          <w:rFonts w:ascii="Times New Roman" w:hAnsi="Times New Roman" w:cs="Times New Roman"/>
          <w:color w:val="000000"/>
          <w:sz w:val="24"/>
          <w:szCs w:val="24"/>
        </w:rPr>
        <w:t>)</w:t>
      </w:r>
    </w:p>
    <w:p w:rsidR="00AE30F8" w:rsidRPr="002944B3" w:rsidRDefault="00AE30F8" w:rsidP="00FF4DEA">
      <w:pPr>
        <w:autoSpaceDE w:val="0"/>
        <w:autoSpaceDN w:val="0"/>
        <w:adjustRightInd w:val="0"/>
        <w:spacing w:after="0" w:line="240" w:lineRule="auto"/>
        <w:jc w:val="both"/>
        <w:rPr>
          <w:rFonts w:ascii="Times New Roman" w:hAnsi="Times New Roman" w:cs="Times New Roman"/>
          <w:color w:val="000000"/>
          <w:sz w:val="24"/>
          <w:szCs w:val="24"/>
        </w:rPr>
      </w:pPr>
    </w:p>
    <w:p w:rsidR="00A62719" w:rsidRDefault="0040053E" w:rsidP="00FF4DEA">
      <w:pPr>
        <w:spacing w:after="0" w:line="240" w:lineRule="auto"/>
        <w:jc w:val="both"/>
        <w:rPr>
          <w:rFonts w:ascii="Times New Roman" w:hAnsi="Times New Roman" w:cs="Times New Roman"/>
          <w:i/>
          <w:color w:val="000000"/>
          <w:sz w:val="24"/>
          <w:szCs w:val="24"/>
        </w:rPr>
      </w:pPr>
      <w:r w:rsidRPr="002944B3">
        <w:rPr>
          <w:rFonts w:ascii="Times New Roman" w:hAnsi="Times New Roman" w:cs="Times New Roman"/>
          <w:color w:val="000000"/>
          <w:sz w:val="24"/>
          <w:szCs w:val="24"/>
        </w:rPr>
        <w:t xml:space="preserve">The training units within the two </w:t>
      </w:r>
      <w:r w:rsidR="00B620F6" w:rsidRPr="002944B3">
        <w:rPr>
          <w:rFonts w:ascii="Times New Roman" w:hAnsi="Times New Roman" w:cs="Times New Roman"/>
          <w:color w:val="000000"/>
          <w:sz w:val="24"/>
          <w:szCs w:val="24"/>
        </w:rPr>
        <w:t>AMCs were assisted with e</w:t>
      </w:r>
      <w:r w:rsidRPr="002944B3">
        <w:rPr>
          <w:rFonts w:ascii="Times New Roman" w:hAnsi="Times New Roman" w:cs="Times New Roman"/>
          <w:color w:val="000000"/>
          <w:sz w:val="24"/>
          <w:szCs w:val="24"/>
        </w:rPr>
        <w:t xml:space="preserve">stablishing a stakeholder coordination mechanism to initiate early planning for the comprehensive elected official induction program based </w:t>
      </w:r>
      <w:r w:rsidR="00AE30F8" w:rsidRPr="002944B3">
        <w:rPr>
          <w:rFonts w:ascii="Times New Roman" w:hAnsi="Times New Roman" w:cs="Times New Roman"/>
          <w:color w:val="000000"/>
          <w:sz w:val="24"/>
          <w:szCs w:val="24"/>
        </w:rPr>
        <w:t xml:space="preserve">(for the first time) </w:t>
      </w:r>
      <w:r w:rsidRPr="002944B3">
        <w:rPr>
          <w:rFonts w:ascii="Times New Roman" w:hAnsi="Times New Roman" w:cs="Times New Roman"/>
          <w:color w:val="000000"/>
          <w:sz w:val="24"/>
          <w:szCs w:val="24"/>
        </w:rPr>
        <w:t xml:space="preserve">on a standardized package, and offered nationwide. </w:t>
      </w:r>
      <w:r w:rsidR="00AE30F8" w:rsidRPr="002944B3">
        <w:rPr>
          <w:rFonts w:ascii="Times New Roman" w:hAnsi="Times New Roman" w:cs="Times New Roman"/>
          <w:color w:val="000000"/>
          <w:sz w:val="24"/>
          <w:szCs w:val="24"/>
        </w:rPr>
        <w:t xml:space="preserve">With project support an </w:t>
      </w:r>
      <w:r w:rsidRPr="002944B3">
        <w:rPr>
          <w:rFonts w:ascii="Times New Roman" w:hAnsi="Times New Roman" w:cs="Times New Roman"/>
          <w:color w:val="000000"/>
          <w:sz w:val="24"/>
          <w:szCs w:val="24"/>
        </w:rPr>
        <w:t>A-Z gu</w:t>
      </w:r>
      <w:r w:rsidR="00AE30F8" w:rsidRPr="002944B3">
        <w:rPr>
          <w:rFonts w:ascii="Times New Roman" w:hAnsi="Times New Roman" w:cs="Times New Roman"/>
          <w:color w:val="000000"/>
          <w:sz w:val="24"/>
          <w:szCs w:val="24"/>
        </w:rPr>
        <w:t xml:space="preserve">ide for newly elected officials was </w:t>
      </w:r>
      <w:r w:rsidRPr="002944B3">
        <w:rPr>
          <w:rFonts w:ascii="Times New Roman" w:hAnsi="Times New Roman" w:cs="Times New Roman"/>
          <w:color w:val="000000"/>
          <w:sz w:val="24"/>
          <w:szCs w:val="24"/>
        </w:rPr>
        <w:t xml:space="preserve">developed </w:t>
      </w:r>
      <w:r w:rsidR="00AE30F8" w:rsidRPr="002944B3">
        <w:rPr>
          <w:rFonts w:ascii="Times New Roman" w:hAnsi="Times New Roman" w:cs="Times New Roman"/>
          <w:color w:val="000000"/>
          <w:sz w:val="24"/>
          <w:szCs w:val="24"/>
        </w:rPr>
        <w:t xml:space="preserve">and used in the trainings (see the Subsection on </w:t>
      </w:r>
      <w:r w:rsidR="002521AA">
        <w:fldChar w:fldCharType="begin"/>
      </w:r>
      <w:r w:rsidR="002521AA">
        <w:instrText xml:space="preserve"> REF _Ref374988451 \h  \* MERGEFORMAT </w:instrText>
      </w:r>
      <w:r w:rsidR="002521AA">
        <w:fldChar w:fldCharType="separate"/>
      </w:r>
      <w:r w:rsidR="00B620F6" w:rsidRPr="002944B3">
        <w:rPr>
          <w:rFonts w:ascii="Times New Roman" w:hAnsi="Times New Roman" w:cs="Times New Roman"/>
          <w:i/>
          <w:sz w:val="24"/>
          <w:szCs w:val="24"/>
        </w:rPr>
        <w:t xml:space="preserve"> </w:t>
      </w:r>
      <w:r w:rsidR="00AE30F8" w:rsidRPr="002944B3">
        <w:rPr>
          <w:rFonts w:ascii="Times New Roman" w:hAnsi="Times New Roman" w:cs="Times New Roman"/>
          <w:i/>
          <w:sz w:val="24"/>
          <w:szCs w:val="24"/>
        </w:rPr>
        <w:t>Training delivered by the AMCs</w:t>
      </w:r>
      <w:r w:rsidR="002521AA">
        <w:fldChar w:fldCharType="end"/>
      </w:r>
      <w:r w:rsidR="00AE30F8" w:rsidRPr="002944B3">
        <w:rPr>
          <w:rFonts w:ascii="Times New Roman" w:hAnsi="Times New Roman" w:cs="Times New Roman"/>
          <w:i/>
          <w:color w:val="000000"/>
          <w:sz w:val="24"/>
          <w:szCs w:val="24"/>
        </w:rPr>
        <w:t xml:space="preserve">).  </w:t>
      </w:r>
    </w:p>
    <w:p w:rsidR="00A62719" w:rsidRDefault="00A62719" w:rsidP="00FF4DEA">
      <w:pPr>
        <w:spacing w:after="0" w:line="240" w:lineRule="auto"/>
        <w:jc w:val="both"/>
        <w:rPr>
          <w:rFonts w:ascii="Arial" w:hAnsi="Arial" w:cs="Times New Roman"/>
          <w:i/>
          <w:color w:val="000000"/>
          <w:sz w:val="24"/>
          <w:szCs w:val="24"/>
        </w:rPr>
      </w:pPr>
    </w:p>
    <w:p w:rsidR="0040053E" w:rsidRPr="002944B3" w:rsidRDefault="00A62719" w:rsidP="00FF4DEA">
      <w:pPr>
        <w:spacing w:after="0" w:line="240" w:lineRule="auto"/>
        <w:jc w:val="both"/>
        <w:rPr>
          <w:rFonts w:ascii="Times New Roman" w:hAnsi="Times New Roman" w:cs="Times New Roman"/>
          <w:i/>
          <w:sz w:val="24"/>
          <w:szCs w:val="24"/>
        </w:rPr>
      </w:pPr>
      <w:r w:rsidRPr="002944B3">
        <w:rPr>
          <w:rFonts w:ascii="Times New Roman" w:hAnsi="Times New Roman" w:cs="Times New Roman"/>
          <w:sz w:val="24"/>
          <w:szCs w:val="24"/>
        </w:rPr>
        <w:t xml:space="preserve">A study visit to </w:t>
      </w:r>
      <w:r w:rsidRPr="00A62719">
        <w:rPr>
          <w:rFonts w:ascii="Times New Roman" w:hAnsi="Times New Roman" w:cs="Times New Roman"/>
          <w:sz w:val="24"/>
          <w:szCs w:val="24"/>
        </w:rPr>
        <w:t>Denmark for the representatives of the training system institutions</w:t>
      </w:r>
      <w:r w:rsidRPr="002944B3">
        <w:rPr>
          <w:rFonts w:ascii="Times New Roman" w:hAnsi="Times New Roman" w:cs="Times New Roman"/>
          <w:sz w:val="24"/>
          <w:szCs w:val="24"/>
        </w:rPr>
        <w:t xml:space="preserve"> was organised in early November. In addition to looking at various aspects of the Danish training system, the host organisation – Association of Local Governments in Denmark</w:t>
      </w:r>
      <w:r>
        <w:rPr>
          <w:rFonts w:ascii="Times New Roman" w:hAnsi="Times New Roman" w:cs="Times New Roman"/>
          <w:sz w:val="24"/>
          <w:szCs w:val="24"/>
        </w:rPr>
        <w:t xml:space="preserve"> </w:t>
      </w:r>
      <w:r>
        <w:rPr>
          <w:rFonts w:ascii="Arial" w:hAnsi="Arial" w:cs="Times New Roman"/>
          <w:sz w:val="24"/>
          <w:szCs w:val="24"/>
        </w:rPr>
        <w:t>(</w:t>
      </w:r>
      <w:r w:rsidRPr="002944B3">
        <w:rPr>
          <w:rFonts w:ascii="Times New Roman" w:hAnsi="Times New Roman" w:cs="Times New Roman"/>
          <w:sz w:val="24"/>
          <w:szCs w:val="24"/>
        </w:rPr>
        <w:t>LGDK</w:t>
      </w:r>
      <w:r>
        <w:rPr>
          <w:rFonts w:ascii="Times New Roman" w:hAnsi="Times New Roman" w:cs="Times New Roman"/>
          <w:sz w:val="24"/>
          <w:szCs w:val="24"/>
        </w:rPr>
        <w:t>)</w:t>
      </w:r>
      <w:r w:rsidRPr="002944B3">
        <w:rPr>
          <w:rFonts w:ascii="Times New Roman" w:hAnsi="Times New Roman" w:cs="Times New Roman"/>
          <w:sz w:val="24"/>
          <w:szCs w:val="24"/>
        </w:rPr>
        <w:t xml:space="preserve"> provided an overview of relevant practices from other countries where LGDK had activities.</w:t>
      </w:r>
    </w:p>
    <w:p w:rsidR="00FF4DEA" w:rsidRPr="002944B3" w:rsidRDefault="00FF4DEA" w:rsidP="00FF4DEA">
      <w:pPr>
        <w:pStyle w:val="Heading6"/>
        <w:rPr>
          <w:rFonts w:ascii="Times New Roman" w:hAnsi="Times New Roman" w:cs="Times New Roman"/>
          <w:u w:val="single"/>
        </w:rPr>
      </w:pPr>
      <w:r w:rsidRPr="002944B3">
        <w:rPr>
          <w:rFonts w:ascii="Times New Roman" w:hAnsi="Times New Roman" w:cs="Times New Roman"/>
          <w:u w:val="single"/>
        </w:rPr>
        <w:t xml:space="preserve">b) Human resources management </w:t>
      </w:r>
    </w:p>
    <w:p w:rsidR="00E57796" w:rsidRPr="002944B3" w:rsidRDefault="00FF4DEA" w:rsidP="00FF4DEA">
      <w:pPr>
        <w:spacing w:after="0" w:line="240" w:lineRule="auto"/>
        <w:contextualSpacing/>
        <w:jc w:val="both"/>
        <w:rPr>
          <w:rFonts w:ascii="Times New Roman" w:hAnsi="Times New Roman" w:cs="Times New Roman"/>
          <w:sz w:val="24"/>
          <w:szCs w:val="24"/>
        </w:rPr>
      </w:pPr>
      <w:r w:rsidRPr="002944B3">
        <w:rPr>
          <w:rFonts w:ascii="Times New Roman" w:hAnsi="Times New Roman" w:cs="Times New Roman"/>
          <w:sz w:val="24"/>
          <w:szCs w:val="24"/>
        </w:rPr>
        <w:t xml:space="preserve">Following the development </w:t>
      </w:r>
      <w:r w:rsidRPr="002944B3">
        <w:rPr>
          <w:rFonts w:ascii="Times New Roman" w:hAnsi="Times New Roman" w:cs="Times New Roman"/>
          <w:b/>
          <w:sz w:val="24"/>
          <w:szCs w:val="24"/>
        </w:rPr>
        <w:t xml:space="preserve">of uniform HRM standards for local governments </w:t>
      </w:r>
      <w:r w:rsidRPr="002944B3">
        <w:rPr>
          <w:rFonts w:ascii="Times New Roman" w:hAnsi="Times New Roman" w:cs="Times New Roman"/>
          <w:sz w:val="24"/>
          <w:szCs w:val="24"/>
        </w:rPr>
        <w:t>in both entities</w:t>
      </w:r>
      <w:r w:rsidRPr="002944B3">
        <w:rPr>
          <w:rFonts w:ascii="Times New Roman" w:hAnsi="Times New Roman" w:cs="Times New Roman"/>
          <w:b/>
          <w:sz w:val="24"/>
          <w:szCs w:val="24"/>
        </w:rPr>
        <w:t xml:space="preserve">, the FBiH LG Training Coordination Body </w:t>
      </w:r>
      <w:r w:rsidRPr="002944B3">
        <w:rPr>
          <w:rFonts w:ascii="Times New Roman" w:hAnsi="Times New Roman" w:cs="Times New Roman"/>
          <w:sz w:val="24"/>
          <w:szCs w:val="24"/>
        </w:rPr>
        <w:t xml:space="preserve">and </w:t>
      </w:r>
      <w:r w:rsidR="00173F56" w:rsidRPr="00173F56">
        <w:rPr>
          <w:rFonts w:ascii="Times New Roman" w:hAnsi="Times New Roman" w:cs="Times New Roman"/>
          <w:b/>
          <w:sz w:val="24"/>
          <w:szCs w:val="24"/>
        </w:rPr>
        <w:t>LG Training Commission of the RS</w:t>
      </w:r>
      <w:r w:rsidRPr="002944B3">
        <w:rPr>
          <w:rFonts w:ascii="Times New Roman" w:hAnsi="Times New Roman" w:cs="Times New Roman"/>
          <w:sz w:val="24"/>
          <w:szCs w:val="24"/>
        </w:rPr>
        <w:t xml:space="preserve"> as well as </w:t>
      </w:r>
      <w:r w:rsidRPr="002944B3">
        <w:rPr>
          <w:rFonts w:ascii="Times New Roman" w:hAnsi="Times New Roman" w:cs="Times New Roman"/>
          <w:b/>
          <w:sz w:val="24"/>
          <w:szCs w:val="24"/>
        </w:rPr>
        <w:t>AMCs presidencies</w:t>
      </w:r>
      <w:r w:rsidRPr="002944B3">
        <w:rPr>
          <w:rFonts w:ascii="Times New Roman" w:hAnsi="Times New Roman" w:cs="Times New Roman"/>
          <w:sz w:val="24"/>
          <w:szCs w:val="24"/>
        </w:rPr>
        <w:t xml:space="preserve"> adopted these Standards. </w:t>
      </w:r>
      <w:r w:rsidR="00E57796" w:rsidRPr="002944B3">
        <w:rPr>
          <w:rFonts w:ascii="Times New Roman" w:hAnsi="Times New Roman" w:cs="Times New Roman"/>
          <w:sz w:val="24"/>
          <w:szCs w:val="24"/>
        </w:rPr>
        <w:t>The standards cover areas ranging from performance management and recruitment to training and development</w:t>
      </w:r>
      <w:r w:rsidR="00FE1BE1">
        <w:rPr>
          <w:rFonts w:ascii="Times New Roman" w:hAnsi="Times New Roman" w:cs="Times New Roman"/>
          <w:sz w:val="24"/>
          <w:szCs w:val="24"/>
        </w:rPr>
        <w:t>.</w:t>
      </w:r>
    </w:p>
    <w:p w:rsidR="00E57796" w:rsidRPr="002944B3" w:rsidRDefault="00E57796" w:rsidP="00FF4DEA">
      <w:pPr>
        <w:spacing w:after="0" w:line="240" w:lineRule="auto"/>
        <w:contextualSpacing/>
        <w:jc w:val="both"/>
        <w:rPr>
          <w:rFonts w:ascii="Times New Roman" w:hAnsi="Times New Roman" w:cs="Times New Roman"/>
          <w:sz w:val="24"/>
          <w:szCs w:val="24"/>
        </w:rPr>
      </w:pPr>
    </w:p>
    <w:p w:rsidR="00B620F6" w:rsidRPr="002944B3" w:rsidRDefault="00FF4DEA" w:rsidP="00A62719">
      <w:pPr>
        <w:spacing w:after="120" w:line="20" w:lineRule="atLeast"/>
        <w:jc w:val="both"/>
        <w:rPr>
          <w:rFonts w:ascii="Times New Roman" w:hAnsi="Times New Roman" w:cs="Times New Roman"/>
          <w:sz w:val="24"/>
          <w:szCs w:val="24"/>
        </w:rPr>
      </w:pPr>
      <w:r w:rsidRPr="002944B3">
        <w:rPr>
          <w:rFonts w:ascii="Times New Roman" w:hAnsi="Times New Roman" w:cs="Times New Roman"/>
          <w:sz w:val="24"/>
          <w:szCs w:val="24"/>
        </w:rPr>
        <w:t>Following that, the project assisted 20 local governments with their implementation</w:t>
      </w:r>
      <w:r w:rsidR="00B620F6" w:rsidRPr="002944B3">
        <w:rPr>
          <w:rFonts w:ascii="Times New Roman" w:hAnsi="Times New Roman" w:cs="Times New Roman"/>
          <w:sz w:val="24"/>
          <w:szCs w:val="24"/>
        </w:rPr>
        <w:t xml:space="preserve"> as a pilot</w:t>
      </w:r>
      <w:r w:rsidR="00A62719">
        <w:rPr>
          <w:rFonts w:ascii="Arial" w:hAnsi="Arial" w:cs="Times New Roman"/>
          <w:sz w:val="24"/>
          <w:szCs w:val="24"/>
        </w:rPr>
        <w:t>:</w:t>
      </w:r>
      <w:r w:rsidRPr="002944B3">
        <w:rPr>
          <w:rFonts w:ascii="Times New Roman" w:hAnsi="Times New Roman" w:cs="Times New Roman"/>
          <w:sz w:val="24"/>
          <w:szCs w:val="24"/>
        </w:rPr>
        <w:t xml:space="preserve"> </w:t>
      </w:r>
    </w:p>
    <w:p w:rsidR="00A62719" w:rsidRDefault="00E57796" w:rsidP="00A62719">
      <w:pPr>
        <w:pStyle w:val="ListParagraph"/>
        <w:numPr>
          <w:ilvl w:val="0"/>
          <w:numId w:val="52"/>
        </w:numPr>
        <w:spacing w:after="120" w:line="20" w:lineRule="atLeast"/>
        <w:jc w:val="both"/>
        <w:rPr>
          <w:rFonts w:ascii="Times New Roman" w:hAnsi="Times New Roman" w:cs="Times New Roman"/>
          <w:sz w:val="24"/>
          <w:szCs w:val="24"/>
        </w:rPr>
      </w:pPr>
      <w:r w:rsidRPr="002944B3">
        <w:rPr>
          <w:rFonts w:ascii="Times New Roman" w:hAnsi="Times New Roman" w:cs="Times New Roman"/>
          <w:sz w:val="24"/>
          <w:szCs w:val="24"/>
        </w:rPr>
        <w:lastRenderedPageBreak/>
        <w:t xml:space="preserve">The first step in the provision of technical </w:t>
      </w:r>
      <w:r w:rsidRPr="009A38E5">
        <w:rPr>
          <w:rFonts w:ascii="Times New Roman" w:hAnsi="Times New Roman" w:cs="Times New Roman"/>
          <w:sz w:val="24"/>
          <w:szCs w:val="24"/>
        </w:rPr>
        <w:t xml:space="preserve">assistance included </w:t>
      </w:r>
      <w:r w:rsidR="00A62719" w:rsidRPr="009A38E5">
        <w:rPr>
          <w:rFonts w:ascii="Times New Roman" w:hAnsi="Times New Roman" w:cs="Times New Roman"/>
          <w:sz w:val="24"/>
          <w:szCs w:val="24"/>
        </w:rPr>
        <w:t xml:space="preserve">an </w:t>
      </w:r>
      <w:r w:rsidRPr="009A38E5">
        <w:rPr>
          <w:rFonts w:ascii="Times New Roman" w:hAnsi="Times New Roman" w:cs="Times New Roman"/>
          <w:sz w:val="24"/>
          <w:szCs w:val="24"/>
        </w:rPr>
        <w:t>analysis of the</w:t>
      </w:r>
      <w:r w:rsidRPr="002944B3">
        <w:rPr>
          <w:rFonts w:ascii="Times New Roman" w:hAnsi="Times New Roman" w:cs="Times New Roman"/>
          <w:sz w:val="24"/>
          <w:szCs w:val="24"/>
        </w:rPr>
        <w:t xml:space="preserve"> current situation and gaps related to HRM function in pilot local governments and specific proposals for each local government in terms of institutional anchoring were provided (depending on the size of administration and specifics, in some cases it was a separate unit within the general administration department or mayor's cabinet, in some cases it was a specific HRM post, while in really </w:t>
      </w:r>
      <w:r w:rsidRPr="00A62719">
        <w:rPr>
          <w:rFonts w:ascii="Times New Roman" w:hAnsi="Times New Roman" w:cs="Times New Roman"/>
          <w:sz w:val="24"/>
          <w:szCs w:val="24"/>
        </w:rPr>
        <w:t xml:space="preserve">small </w:t>
      </w:r>
      <w:r w:rsidR="00B620F6" w:rsidRPr="00A62719">
        <w:rPr>
          <w:rFonts w:ascii="Times New Roman" w:hAnsi="Times New Roman" w:cs="Times New Roman"/>
          <w:sz w:val="24"/>
          <w:szCs w:val="24"/>
        </w:rPr>
        <w:t xml:space="preserve">LGs the suggestion is to </w:t>
      </w:r>
      <w:r w:rsidRPr="00A62719">
        <w:rPr>
          <w:rFonts w:ascii="Times New Roman" w:hAnsi="Times New Roman" w:cs="Times New Roman"/>
          <w:sz w:val="24"/>
          <w:szCs w:val="24"/>
        </w:rPr>
        <w:t>includ</w:t>
      </w:r>
      <w:r w:rsidR="00B620F6" w:rsidRPr="00A62719">
        <w:rPr>
          <w:rFonts w:ascii="Times New Roman" w:hAnsi="Times New Roman" w:cs="Times New Roman"/>
          <w:sz w:val="24"/>
          <w:szCs w:val="24"/>
        </w:rPr>
        <w:t>e</w:t>
      </w:r>
      <w:r w:rsidRPr="00A62719">
        <w:rPr>
          <w:rFonts w:ascii="Times New Roman" w:hAnsi="Times New Roman" w:cs="Times New Roman"/>
          <w:sz w:val="24"/>
          <w:szCs w:val="24"/>
        </w:rPr>
        <w:t xml:space="preserve"> HRM related functions in a relevant person's job description)</w:t>
      </w:r>
      <w:r w:rsidR="00A62719" w:rsidRPr="00A62719">
        <w:rPr>
          <w:rFonts w:ascii="Times New Roman" w:hAnsi="Times New Roman" w:cs="Times New Roman"/>
          <w:sz w:val="24"/>
          <w:szCs w:val="24"/>
        </w:rPr>
        <w:t xml:space="preserve">. </w:t>
      </w:r>
      <w:r w:rsidR="00B620F6" w:rsidRPr="00A62719">
        <w:rPr>
          <w:rFonts w:ascii="Times New Roman" w:hAnsi="Times New Roman" w:cs="Times New Roman"/>
          <w:sz w:val="24"/>
          <w:szCs w:val="24"/>
        </w:rPr>
        <w:t>The recommendations, apart from encompassing establishment of HRM functions in local governments, also included templates for design of a number of local government by-laws</w:t>
      </w:r>
      <w:r w:rsidR="00DE5EC2" w:rsidRPr="00A62719">
        <w:rPr>
          <w:rFonts w:ascii="Times New Roman" w:hAnsi="Times New Roman" w:cs="Times New Roman"/>
          <w:sz w:val="24"/>
          <w:szCs w:val="24"/>
        </w:rPr>
        <w:t xml:space="preserve">, </w:t>
      </w:r>
      <w:r w:rsidRPr="00A62719">
        <w:rPr>
          <w:rFonts w:ascii="Times New Roman" w:hAnsi="Times New Roman" w:cs="Times New Roman"/>
          <w:sz w:val="24"/>
          <w:szCs w:val="24"/>
        </w:rPr>
        <w:t>aimed at systematising and improving overall human resources management</w:t>
      </w:r>
      <w:r w:rsidR="00C470CC">
        <w:rPr>
          <w:rFonts w:ascii="Times New Roman" w:hAnsi="Times New Roman" w:cs="Times New Roman"/>
          <w:sz w:val="24"/>
          <w:szCs w:val="24"/>
        </w:rPr>
        <w:t>;</w:t>
      </w:r>
      <w:r w:rsidRPr="00A62719">
        <w:rPr>
          <w:rFonts w:ascii="Times New Roman" w:hAnsi="Times New Roman" w:cs="Times New Roman"/>
          <w:sz w:val="24"/>
          <w:szCs w:val="24"/>
        </w:rPr>
        <w:t xml:space="preserve"> </w:t>
      </w:r>
    </w:p>
    <w:p w:rsidR="00A62719" w:rsidRPr="00A62719" w:rsidRDefault="00A62719" w:rsidP="00A62719">
      <w:pPr>
        <w:pStyle w:val="ListParagraph"/>
        <w:spacing w:after="120" w:line="20" w:lineRule="atLeast"/>
        <w:rPr>
          <w:rFonts w:ascii="Times New Roman" w:hAnsi="Times New Roman" w:cs="Times New Roman"/>
          <w:sz w:val="24"/>
          <w:szCs w:val="24"/>
        </w:rPr>
      </w:pPr>
    </w:p>
    <w:p w:rsidR="00FF4DEA" w:rsidRPr="00557F4A" w:rsidRDefault="00F27B3A" w:rsidP="00A62719">
      <w:pPr>
        <w:pStyle w:val="ListParagraph"/>
        <w:numPr>
          <w:ilvl w:val="0"/>
          <w:numId w:val="52"/>
        </w:numPr>
        <w:spacing w:after="120" w:line="20" w:lineRule="atLeast"/>
        <w:jc w:val="both"/>
        <w:rPr>
          <w:rFonts w:ascii="Times New Roman" w:hAnsi="Times New Roman" w:cs="Times New Roman"/>
          <w:sz w:val="24"/>
          <w:szCs w:val="24"/>
        </w:rPr>
      </w:pPr>
      <w:r w:rsidRPr="00A62719">
        <w:rPr>
          <w:rFonts w:ascii="Times New Roman" w:hAnsi="Times New Roman" w:cs="Times New Roman"/>
          <w:sz w:val="24"/>
          <w:szCs w:val="24"/>
        </w:rPr>
        <w:t xml:space="preserve">The project-supported </w:t>
      </w:r>
      <w:r w:rsidR="003523D5" w:rsidRPr="00A62719">
        <w:rPr>
          <w:rFonts w:ascii="Times New Roman" w:hAnsi="Times New Roman" w:cs="Times New Roman"/>
          <w:sz w:val="24"/>
          <w:szCs w:val="24"/>
        </w:rPr>
        <w:t xml:space="preserve">the design of </w:t>
      </w:r>
      <w:r w:rsidRPr="00A62719">
        <w:rPr>
          <w:rFonts w:ascii="Times New Roman" w:hAnsi="Times New Roman" w:cs="Times New Roman"/>
          <w:sz w:val="24"/>
          <w:szCs w:val="24"/>
        </w:rPr>
        <w:t xml:space="preserve">HRM guidelines </w:t>
      </w:r>
      <w:r w:rsidR="001C0277" w:rsidRPr="00A62719">
        <w:rPr>
          <w:rFonts w:ascii="Times New Roman" w:hAnsi="Times New Roman" w:cs="Times New Roman"/>
          <w:sz w:val="24"/>
          <w:szCs w:val="24"/>
        </w:rPr>
        <w:t xml:space="preserve">and </w:t>
      </w:r>
      <w:r w:rsidR="003523D5" w:rsidRPr="00A62719">
        <w:rPr>
          <w:rFonts w:ascii="Times New Roman" w:hAnsi="Times New Roman" w:cs="Times New Roman"/>
          <w:sz w:val="24"/>
          <w:szCs w:val="24"/>
        </w:rPr>
        <w:t>the development of a</w:t>
      </w:r>
      <w:r w:rsidR="001C0277" w:rsidRPr="00A62719">
        <w:rPr>
          <w:rFonts w:ascii="Times New Roman" w:hAnsi="Times New Roman" w:cs="Times New Roman"/>
          <w:sz w:val="24"/>
          <w:szCs w:val="24"/>
        </w:rPr>
        <w:t xml:space="preserve"> </w:t>
      </w:r>
      <w:r w:rsidR="003523D5" w:rsidRPr="00A62719">
        <w:rPr>
          <w:rFonts w:ascii="Times New Roman" w:hAnsi="Times New Roman" w:cs="Times New Roman"/>
          <w:sz w:val="24"/>
          <w:szCs w:val="24"/>
        </w:rPr>
        <w:t xml:space="preserve">sample </w:t>
      </w:r>
      <w:r w:rsidR="001C0277" w:rsidRPr="00A62719">
        <w:rPr>
          <w:rFonts w:ascii="Times New Roman" w:hAnsi="Times New Roman" w:cs="Times New Roman"/>
          <w:sz w:val="24"/>
          <w:szCs w:val="24"/>
        </w:rPr>
        <w:t xml:space="preserve">rulebook </w:t>
      </w:r>
      <w:r w:rsidRPr="00A62719">
        <w:rPr>
          <w:rFonts w:ascii="Times New Roman" w:hAnsi="Times New Roman" w:cs="Times New Roman"/>
          <w:sz w:val="24"/>
          <w:szCs w:val="24"/>
        </w:rPr>
        <w:t>for local governments</w:t>
      </w:r>
      <w:r w:rsidR="001C0277" w:rsidRPr="00A62719">
        <w:rPr>
          <w:rFonts w:ascii="Times New Roman" w:hAnsi="Times New Roman" w:cs="Times New Roman"/>
          <w:sz w:val="24"/>
          <w:szCs w:val="24"/>
        </w:rPr>
        <w:t xml:space="preserve"> both in the FB</w:t>
      </w:r>
      <w:r w:rsidR="00FE1BE1" w:rsidRPr="00A62719">
        <w:rPr>
          <w:rFonts w:ascii="Times New Roman" w:hAnsi="Times New Roman" w:cs="Times New Roman"/>
          <w:sz w:val="24"/>
          <w:szCs w:val="24"/>
        </w:rPr>
        <w:t>i</w:t>
      </w:r>
      <w:r w:rsidR="001C0277" w:rsidRPr="00A62719">
        <w:rPr>
          <w:rFonts w:ascii="Times New Roman" w:hAnsi="Times New Roman" w:cs="Times New Roman"/>
          <w:sz w:val="24"/>
          <w:szCs w:val="24"/>
        </w:rPr>
        <w:t xml:space="preserve">H and the RS </w:t>
      </w:r>
      <w:r w:rsidR="00B620F6" w:rsidRPr="00A62719">
        <w:rPr>
          <w:rFonts w:ascii="Times New Roman" w:hAnsi="Times New Roman" w:cs="Times New Roman"/>
          <w:sz w:val="24"/>
          <w:szCs w:val="24"/>
        </w:rPr>
        <w:t xml:space="preserve">based on the observations from the pilot in 20 municipalities. </w:t>
      </w:r>
      <w:r w:rsidR="00E57796" w:rsidRPr="00A62719">
        <w:rPr>
          <w:rFonts w:ascii="Times New Roman" w:hAnsi="Times New Roman" w:cs="Times New Roman"/>
          <w:sz w:val="24"/>
          <w:szCs w:val="24"/>
        </w:rPr>
        <w:t xml:space="preserve">The rulebook </w:t>
      </w:r>
      <w:r w:rsidR="001C0277" w:rsidRPr="00A62719">
        <w:rPr>
          <w:rFonts w:ascii="Times New Roman" w:hAnsi="Times New Roman" w:cs="Times New Roman"/>
          <w:sz w:val="24"/>
          <w:szCs w:val="24"/>
        </w:rPr>
        <w:t>(or to be more precise the “Human Resources Management Plan for the Municipality/City”)</w:t>
      </w:r>
      <w:r w:rsidR="00E57796" w:rsidRPr="00A62719">
        <w:rPr>
          <w:rFonts w:ascii="Times New Roman" w:hAnsi="Times New Roman" w:cs="Times New Roman"/>
          <w:sz w:val="24"/>
          <w:szCs w:val="24"/>
        </w:rPr>
        <w:t>, defines other specific plan</w:t>
      </w:r>
      <w:r w:rsidR="00E57796" w:rsidRPr="002944B3">
        <w:rPr>
          <w:rFonts w:ascii="Times New Roman" w:hAnsi="Times New Roman" w:cs="Times New Roman"/>
          <w:sz w:val="24"/>
          <w:szCs w:val="24"/>
        </w:rPr>
        <w:t xml:space="preserve">s that need to be designed (samples of these are also being designed within </w:t>
      </w:r>
      <w:r w:rsidR="00E57796" w:rsidRPr="00557F4A">
        <w:rPr>
          <w:rFonts w:ascii="Times New Roman" w:hAnsi="Times New Roman" w:cs="Times New Roman"/>
          <w:sz w:val="24"/>
          <w:szCs w:val="24"/>
        </w:rPr>
        <w:t xml:space="preserve">the technical assistance package). </w:t>
      </w:r>
      <w:r w:rsidR="00DE5EC2" w:rsidRPr="00557F4A">
        <w:rPr>
          <w:rFonts w:ascii="Times New Roman" w:hAnsi="Times New Roman" w:cs="Times New Roman"/>
          <w:sz w:val="24"/>
          <w:szCs w:val="24"/>
        </w:rPr>
        <w:t>The RS MALSG plans to adopt the by-laws once the results of the pilots are summarized: a</w:t>
      </w:r>
      <w:r w:rsidR="00E57796" w:rsidRPr="00557F4A">
        <w:rPr>
          <w:rFonts w:ascii="Times New Roman" w:hAnsi="Times New Roman" w:cs="Times New Roman"/>
          <w:sz w:val="24"/>
          <w:szCs w:val="24"/>
        </w:rPr>
        <w:t xml:space="preserve">t </w:t>
      </w:r>
      <w:r w:rsidR="007B69A0" w:rsidRPr="00557F4A">
        <w:rPr>
          <w:rFonts w:ascii="Times New Roman" w:hAnsi="Times New Roman" w:cs="Times New Roman"/>
          <w:sz w:val="24"/>
          <w:szCs w:val="24"/>
        </w:rPr>
        <w:t>the time of writing this report, r</w:t>
      </w:r>
      <w:r w:rsidR="00FF4DEA" w:rsidRPr="00557F4A">
        <w:rPr>
          <w:rFonts w:ascii="Times New Roman" w:hAnsi="Times New Roman" w:cs="Times New Roman"/>
          <w:sz w:val="24"/>
          <w:szCs w:val="24"/>
        </w:rPr>
        <w:t xml:space="preserve">ecommendations and technical assistance </w:t>
      </w:r>
      <w:r w:rsidR="007B69A0" w:rsidRPr="00557F4A">
        <w:rPr>
          <w:rFonts w:ascii="Times New Roman" w:hAnsi="Times New Roman" w:cs="Times New Roman"/>
          <w:sz w:val="24"/>
          <w:szCs w:val="24"/>
        </w:rPr>
        <w:t xml:space="preserve">were </w:t>
      </w:r>
      <w:r w:rsidR="00FF4DEA" w:rsidRPr="00557F4A">
        <w:rPr>
          <w:rFonts w:ascii="Times New Roman" w:hAnsi="Times New Roman" w:cs="Times New Roman"/>
          <w:sz w:val="24"/>
          <w:szCs w:val="24"/>
        </w:rPr>
        <w:t>being provided for all 20 local governments</w:t>
      </w:r>
      <w:r w:rsidR="007B69A0" w:rsidRPr="00557F4A">
        <w:rPr>
          <w:rFonts w:ascii="Times New Roman" w:hAnsi="Times New Roman" w:cs="Times New Roman"/>
          <w:sz w:val="24"/>
          <w:szCs w:val="24"/>
        </w:rPr>
        <w:t xml:space="preserve">, with a plan to </w:t>
      </w:r>
      <w:r w:rsidR="00FF4DEA" w:rsidRPr="00557F4A">
        <w:rPr>
          <w:rFonts w:ascii="Times New Roman" w:hAnsi="Times New Roman" w:cs="Times New Roman"/>
          <w:sz w:val="24"/>
          <w:szCs w:val="24"/>
        </w:rPr>
        <w:t>assess</w:t>
      </w:r>
      <w:r w:rsidR="007B69A0" w:rsidRPr="00557F4A">
        <w:rPr>
          <w:rFonts w:ascii="Times New Roman" w:hAnsi="Times New Roman" w:cs="Times New Roman"/>
          <w:sz w:val="24"/>
          <w:szCs w:val="24"/>
        </w:rPr>
        <w:t xml:space="preserve"> the performance </w:t>
      </w:r>
      <w:r w:rsidR="00FF4DEA" w:rsidRPr="00557F4A">
        <w:rPr>
          <w:rFonts w:ascii="Times New Roman" w:hAnsi="Times New Roman" w:cs="Times New Roman"/>
          <w:sz w:val="24"/>
          <w:szCs w:val="24"/>
        </w:rPr>
        <w:t>by the end of the year.</w:t>
      </w:r>
      <w:r w:rsidR="00DE5EC2" w:rsidRPr="00557F4A">
        <w:rPr>
          <w:rFonts w:ascii="Times New Roman" w:hAnsi="Times New Roman" w:cs="Times New Roman"/>
          <w:sz w:val="24"/>
          <w:szCs w:val="24"/>
        </w:rPr>
        <w:t xml:space="preserve"> Similar developments in the FBiH are hampered by the rejection in the parliament of the revised drafts of relevant laws</w:t>
      </w:r>
      <w:r w:rsidR="00557F4A" w:rsidRPr="00557F4A">
        <w:rPr>
          <w:rFonts w:ascii="Times New Roman" w:hAnsi="Times New Roman" w:cs="Times New Roman"/>
          <w:sz w:val="24"/>
          <w:szCs w:val="24"/>
        </w:rPr>
        <w:t xml:space="preserve"> and the legal void around the employment status of LGU staff</w:t>
      </w:r>
    </w:p>
    <w:p w:rsidR="00FF4DEA" w:rsidRPr="002944B3" w:rsidRDefault="00FF4DEA" w:rsidP="00FF4DEA">
      <w:pPr>
        <w:pStyle w:val="Heading6"/>
        <w:rPr>
          <w:rFonts w:ascii="Times New Roman" w:hAnsi="Times New Roman" w:cs="Times New Roman"/>
          <w:u w:val="single"/>
        </w:rPr>
      </w:pPr>
      <w:r w:rsidRPr="002944B3">
        <w:rPr>
          <w:rFonts w:ascii="Times New Roman" w:hAnsi="Times New Roman" w:cs="Times New Roman"/>
          <w:u w:val="single"/>
        </w:rPr>
        <w:t>c) Quality assurance</w:t>
      </w:r>
    </w:p>
    <w:p w:rsidR="00FF4DEA" w:rsidRPr="002944B3" w:rsidRDefault="00FF4DEA" w:rsidP="00DE5EC2">
      <w:pPr>
        <w:spacing w:after="120" w:line="240" w:lineRule="auto"/>
        <w:jc w:val="both"/>
        <w:rPr>
          <w:rFonts w:ascii="Times New Roman" w:hAnsi="Times New Roman" w:cs="Times New Roman"/>
          <w:sz w:val="24"/>
          <w:szCs w:val="24"/>
        </w:rPr>
      </w:pPr>
      <w:r w:rsidRPr="002944B3">
        <w:rPr>
          <w:rFonts w:ascii="Times New Roman" w:hAnsi="Times New Roman" w:cs="Times New Roman"/>
          <w:sz w:val="24"/>
          <w:szCs w:val="24"/>
        </w:rPr>
        <w:t xml:space="preserve">Following </w:t>
      </w:r>
      <w:r w:rsidRPr="00C470CC">
        <w:rPr>
          <w:rFonts w:ascii="Times New Roman" w:hAnsi="Times New Roman" w:cs="Times New Roman"/>
          <w:sz w:val="24"/>
          <w:szCs w:val="24"/>
        </w:rPr>
        <w:t xml:space="preserve">the adoption of the </w:t>
      </w:r>
      <w:r w:rsidRPr="00C470CC">
        <w:rPr>
          <w:rFonts w:ascii="Times New Roman" w:hAnsi="Times New Roman" w:cs="Times New Roman"/>
          <w:b/>
          <w:sz w:val="24"/>
          <w:szCs w:val="24"/>
        </w:rPr>
        <w:t xml:space="preserve">policy framework for the introduction of a quality assurance system by the </w:t>
      </w:r>
      <w:r w:rsidR="00C470CC" w:rsidRPr="00C470CC">
        <w:rPr>
          <w:rFonts w:ascii="Times New Roman" w:hAnsi="Times New Roman" w:cs="Times New Roman"/>
          <w:b/>
          <w:sz w:val="24"/>
          <w:szCs w:val="24"/>
        </w:rPr>
        <w:t>J</w:t>
      </w:r>
      <w:r w:rsidRPr="00C470CC">
        <w:rPr>
          <w:rFonts w:ascii="Times New Roman" w:hAnsi="Times New Roman" w:cs="Times New Roman"/>
          <w:b/>
          <w:sz w:val="24"/>
          <w:szCs w:val="24"/>
        </w:rPr>
        <w:t xml:space="preserve">oint </w:t>
      </w:r>
      <w:r w:rsidR="00C470CC" w:rsidRPr="00C470CC">
        <w:rPr>
          <w:rFonts w:ascii="Times New Roman" w:hAnsi="Times New Roman" w:cs="Times New Roman"/>
          <w:b/>
          <w:sz w:val="24"/>
          <w:szCs w:val="24"/>
        </w:rPr>
        <w:t>T</w:t>
      </w:r>
      <w:r w:rsidRPr="00C470CC">
        <w:rPr>
          <w:rFonts w:ascii="Times New Roman" w:hAnsi="Times New Roman" w:cs="Times New Roman"/>
          <w:b/>
          <w:sz w:val="24"/>
          <w:szCs w:val="24"/>
        </w:rPr>
        <w:t xml:space="preserve">raining </w:t>
      </w:r>
      <w:r w:rsidR="00C470CC" w:rsidRPr="00C470CC">
        <w:rPr>
          <w:rFonts w:ascii="Times New Roman" w:hAnsi="Times New Roman" w:cs="Times New Roman"/>
          <w:b/>
          <w:sz w:val="24"/>
          <w:szCs w:val="24"/>
        </w:rPr>
        <w:t>C</w:t>
      </w:r>
      <w:r w:rsidRPr="00C470CC">
        <w:rPr>
          <w:rFonts w:ascii="Times New Roman" w:hAnsi="Times New Roman" w:cs="Times New Roman"/>
          <w:b/>
          <w:sz w:val="24"/>
          <w:szCs w:val="24"/>
        </w:rPr>
        <w:t>oordination</w:t>
      </w:r>
      <w:r w:rsidR="00C470CC" w:rsidRPr="00C470CC">
        <w:rPr>
          <w:rFonts w:ascii="Times New Roman" w:hAnsi="Times New Roman" w:cs="Times New Roman"/>
          <w:b/>
          <w:sz w:val="24"/>
          <w:szCs w:val="24"/>
        </w:rPr>
        <w:t xml:space="preserve"> B</w:t>
      </w:r>
      <w:r w:rsidRPr="00C470CC">
        <w:rPr>
          <w:rFonts w:ascii="Times New Roman" w:hAnsi="Times New Roman" w:cs="Times New Roman"/>
          <w:b/>
          <w:sz w:val="24"/>
          <w:szCs w:val="24"/>
        </w:rPr>
        <w:t>ody in April 2013</w:t>
      </w:r>
      <w:r w:rsidRPr="00C470CC">
        <w:rPr>
          <w:rFonts w:ascii="Times New Roman" w:hAnsi="Times New Roman" w:cs="Times New Roman"/>
          <w:sz w:val="24"/>
          <w:szCs w:val="24"/>
        </w:rPr>
        <w:t xml:space="preserve">, the project initiated development of a </w:t>
      </w:r>
      <w:r w:rsidRPr="00C470CC">
        <w:rPr>
          <w:rFonts w:ascii="Times New Roman" w:hAnsi="Times New Roman" w:cs="Times New Roman"/>
          <w:b/>
          <w:sz w:val="24"/>
          <w:szCs w:val="24"/>
        </w:rPr>
        <w:t xml:space="preserve">rulebook </w:t>
      </w:r>
      <w:r w:rsidRPr="00C470CC">
        <w:rPr>
          <w:rFonts w:ascii="Times New Roman" w:hAnsi="Times New Roman" w:cs="Times New Roman"/>
          <w:sz w:val="24"/>
          <w:szCs w:val="24"/>
        </w:rPr>
        <w:t>detailing all the practices</w:t>
      </w:r>
      <w:r w:rsidRPr="002944B3">
        <w:rPr>
          <w:rFonts w:ascii="Times New Roman" w:hAnsi="Times New Roman" w:cs="Times New Roman"/>
          <w:sz w:val="24"/>
          <w:szCs w:val="24"/>
        </w:rPr>
        <w:t xml:space="preserve"> and tools needed</w:t>
      </w:r>
      <w:r w:rsidRPr="002944B3">
        <w:rPr>
          <w:rFonts w:ascii="Times New Roman" w:hAnsi="Times New Roman" w:cs="Times New Roman"/>
          <w:b/>
          <w:sz w:val="24"/>
          <w:szCs w:val="24"/>
        </w:rPr>
        <w:t xml:space="preserve"> for the implementation of the agreed upon mechanism</w:t>
      </w:r>
      <w:r w:rsidRPr="002944B3">
        <w:rPr>
          <w:rFonts w:ascii="Times New Roman" w:hAnsi="Times New Roman" w:cs="Times New Roman"/>
          <w:sz w:val="24"/>
          <w:szCs w:val="24"/>
        </w:rPr>
        <w:t>, including training standards, focus group guidelines, training monitoring guide and appropriate tools</w:t>
      </w:r>
      <w:r w:rsidR="00C470CC">
        <w:rPr>
          <w:rFonts w:ascii="Arial" w:hAnsi="Arial" w:cs="Times New Roman"/>
          <w:sz w:val="24"/>
          <w:szCs w:val="24"/>
        </w:rPr>
        <w:t>:</w:t>
      </w:r>
      <w:r w:rsidRPr="002944B3">
        <w:rPr>
          <w:rFonts w:ascii="Times New Roman" w:hAnsi="Times New Roman" w:cs="Times New Roman"/>
          <w:sz w:val="24"/>
          <w:szCs w:val="24"/>
        </w:rPr>
        <w:t>.</w:t>
      </w:r>
    </w:p>
    <w:p w:rsidR="00DE5EC2" w:rsidRPr="002944B3" w:rsidRDefault="00FF4DEA" w:rsidP="00BF7BC6">
      <w:pPr>
        <w:pStyle w:val="ListParagraph"/>
        <w:numPr>
          <w:ilvl w:val="0"/>
          <w:numId w:val="52"/>
        </w:numPr>
        <w:spacing w:after="120" w:line="240" w:lineRule="auto"/>
        <w:contextualSpacing w:val="0"/>
        <w:jc w:val="both"/>
        <w:rPr>
          <w:rFonts w:ascii="Times New Roman" w:hAnsi="Times New Roman" w:cs="Times New Roman"/>
          <w:sz w:val="24"/>
          <w:szCs w:val="24"/>
        </w:rPr>
      </w:pPr>
      <w:r w:rsidRPr="002944B3">
        <w:rPr>
          <w:rFonts w:ascii="Times New Roman" w:hAnsi="Times New Roman" w:cs="Times New Roman"/>
          <w:sz w:val="24"/>
          <w:szCs w:val="24"/>
          <w:lang w:val="bs-Latn-BA"/>
        </w:rPr>
        <w:t xml:space="preserve">In the RS, this set of documents </w:t>
      </w:r>
      <w:r w:rsidR="007B69A0" w:rsidRPr="002944B3">
        <w:rPr>
          <w:rFonts w:ascii="Times New Roman" w:hAnsi="Times New Roman" w:cs="Times New Roman"/>
          <w:sz w:val="24"/>
          <w:szCs w:val="24"/>
          <w:lang w:val="bs-Latn-BA"/>
        </w:rPr>
        <w:t xml:space="preserve">is planned to be </w:t>
      </w:r>
      <w:r w:rsidRPr="002944B3">
        <w:rPr>
          <w:rFonts w:ascii="Times New Roman" w:hAnsi="Times New Roman" w:cs="Times New Roman"/>
          <w:sz w:val="24"/>
          <w:szCs w:val="24"/>
          <w:lang w:val="bs-Latn-BA"/>
        </w:rPr>
        <w:t xml:space="preserve">an input for </w:t>
      </w:r>
      <w:r w:rsidR="007B69A0" w:rsidRPr="002944B3">
        <w:rPr>
          <w:rFonts w:ascii="Times New Roman" w:hAnsi="Times New Roman" w:cs="Times New Roman"/>
          <w:sz w:val="24"/>
          <w:szCs w:val="24"/>
          <w:lang w:val="bs-Latn-BA"/>
        </w:rPr>
        <w:t xml:space="preserve">the </w:t>
      </w:r>
      <w:r w:rsidRPr="002944B3">
        <w:rPr>
          <w:rFonts w:ascii="Times New Roman" w:hAnsi="Times New Roman" w:cs="Times New Roman"/>
          <w:sz w:val="24"/>
          <w:szCs w:val="24"/>
          <w:lang w:val="bs-Latn-BA"/>
        </w:rPr>
        <w:t xml:space="preserve">preparation of a by-law to the </w:t>
      </w:r>
      <w:r w:rsidR="00D81924" w:rsidRPr="002944B3">
        <w:rPr>
          <w:rFonts w:ascii="Times New Roman" w:hAnsi="Times New Roman" w:cs="Times New Roman"/>
          <w:sz w:val="24"/>
          <w:szCs w:val="24"/>
          <w:lang w:val="bs-Latn-BA"/>
        </w:rPr>
        <w:t xml:space="preserve">revised </w:t>
      </w:r>
      <w:r w:rsidRPr="002944B3">
        <w:rPr>
          <w:rFonts w:ascii="Times New Roman" w:hAnsi="Times New Roman" w:cs="Times New Roman"/>
          <w:sz w:val="24"/>
          <w:szCs w:val="24"/>
          <w:lang w:val="bs-Latn-BA"/>
        </w:rPr>
        <w:t>Law on Local Self-Government that relates to training and professional development.</w:t>
      </w:r>
      <w:r w:rsidR="00DE5EC2" w:rsidRPr="002944B3">
        <w:rPr>
          <w:rFonts w:ascii="Times New Roman" w:hAnsi="Times New Roman" w:cs="Times New Roman"/>
          <w:sz w:val="24"/>
          <w:szCs w:val="24"/>
        </w:rPr>
        <w:t xml:space="preserve"> The changes to the RS Law on Local Governance contain provision that the MALSG will enact by-laws related to training standards and performance evaluation of employees at the local level. Once the principal by-laws are enacted by the Ministries, local governments will have 6 months to adjust their legislation</w:t>
      </w:r>
      <w:r w:rsidR="00C470CC">
        <w:rPr>
          <w:rFonts w:ascii="Times New Roman" w:hAnsi="Times New Roman" w:cs="Times New Roman"/>
          <w:sz w:val="24"/>
          <w:szCs w:val="24"/>
        </w:rPr>
        <w:t>; and</w:t>
      </w:r>
      <w:r w:rsidR="00347E26">
        <w:rPr>
          <w:rFonts w:ascii="Times New Roman" w:hAnsi="Times New Roman" w:cs="Times New Roman"/>
          <w:sz w:val="24"/>
          <w:szCs w:val="24"/>
        </w:rPr>
        <w:t>.</w:t>
      </w:r>
    </w:p>
    <w:p w:rsidR="00FF4DEA" w:rsidRPr="002944B3" w:rsidRDefault="00FF4DEA" w:rsidP="00BF7BC6">
      <w:pPr>
        <w:pStyle w:val="ListParagraph"/>
        <w:numPr>
          <w:ilvl w:val="0"/>
          <w:numId w:val="40"/>
        </w:numPr>
        <w:spacing w:after="120" w:line="240" w:lineRule="auto"/>
        <w:contextualSpacing w:val="0"/>
        <w:jc w:val="both"/>
        <w:rPr>
          <w:rFonts w:ascii="Times New Roman" w:hAnsi="Times New Roman" w:cs="Times New Roman"/>
          <w:sz w:val="24"/>
          <w:szCs w:val="24"/>
          <w:lang w:val="bs-Latn-BA"/>
        </w:rPr>
      </w:pPr>
      <w:r w:rsidRPr="002944B3">
        <w:rPr>
          <w:rFonts w:ascii="Times New Roman" w:hAnsi="Times New Roman" w:cs="Times New Roman"/>
          <w:sz w:val="24"/>
          <w:szCs w:val="24"/>
          <w:lang w:val="bs-Latn-BA"/>
        </w:rPr>
        <w:t xml:space="preserve">In the FBiH, the CSA already has some quality assurance mechanisms in place and therefore its further avdancement based on the prepared set of documents is planned </w:t>
      </w:r>
      <w:r w:rsidR="007B69A0" w:rsidRPr="002944B3">
        <w:rPr>
          <w:rFonts w:ascii="Times New Roman" w:hAnsi="Times New Roman" w:cs="Times New Roman"/>
          <w:sz w:val="24"/>
          <w:szCs w:val="24"/>
          <w:lang w:val="bs-Latn-BA"/>
        </w:rPr>
        <w:t>in 2014</w:t>
      </w:r>
      <w:r w:rsidRPr="002944B3">
        <w:rPr>
          <w:rFonts w:ascii="Times New Roman" w:hAnsi="Times New Roman" w:cs="Times New Roman"/>
          <w:sz w:val="24"/>
          <w:szCs w:val="24"/>
          <w:lang w:val="bs-Latn-BA"/>
        </w:rPr>
        <w:t>.</w:t>
      </w:r>
    </w:p>
    <w:p w:rsidR="00FF4DEA" w:rsidRPr="00C470CC" w:rsidRDefault="00891C89" w:rsidP="00FF4DEA">
      <w:pPr>
        <w:spacing w:before="120" w:line="240" w:lineRule="auto"/>
        <w:jc w:val="both"/>
        <w:rPr>
          <w:rFonts w:ascii="Times New Roman" w:hAnsi="Times New Roman" w:cs="Times New Roman"/>
          <w:sz w:val="24"/>
          <w:szCs w:val="24"/>
        </w:rPr>
      </w:pPr>
      <w:r w:rsidRPr="002944B3">
        <w:rPr>
          <w:rFonts w:ascii="Times New Roman" w:hAnsi="Times New Roman" w:cs="Times New Roman"/>
          <w:sz w:val="24"/>
          <w:szCs w:val="24"/>
        </w:rPr>
        <w:t xml:space="preserve">While successful at evaluating training effectiveness on two levels (satisfaction and knowledge acquired) the project took the next step, this time to develop  </w:t>
      </w:r>
      <w:r w:rsidRPr="00C470CC">
        <w:rPr>
          <w:rFonts w:ascii="Times New Roman" w:hAnsi="Times New Roman" w:cs="Times New Roman"/>
          <w:b/>
          <w:sz w:val="24"/>
          <w:szCs w:val="24"/>
        </w:rPr>
        <w:t xml:space="preserve">a mechanism to capture the impact of the trainings: </w:t>
      </w:r>
      <w:r w:rsidRPr="002944B3">
        <w:rPr>
          <w:rFonts w:ascii="Times New Roman" w:hAnsi="Times New Roman" w:cs="Times New Roman"/>
          <w:sz w:val="24"/>
          <w:szCs w:val="24"/>
        </w:rPr>
        <w:t xml:space="preserve">a methodology with a set of tools was being finalized at the time of writing this report (based on the practical assessment that has been conducted including a </w:t>
      </w:r>
      <w:r w:rsidRPr="00C470CC">
        <w:rPr>
          <w:rFonts w:ascii="Times New Roman" w:hAnsi="Times New Roman" w:cs="Times New Roman"/>
          <w:sz w:val="24"/>
          <w:szCs w:val="24"/>
        </w:rPr>
        <w:t>survey with training participants from 40 local governments and two focus groups); furthermore, training on training impact assessment for training management staff was held in October</w:t>
      </w:r>
      <w:r w:rsidR="00C470CC" w:rsidRPr="00C470CC">
        <w:rPr>
          <w:rFonts w:ascii="Times New Roman" w:hAnsi="Times New Roman" w:cs="Times New Roman"/>
          <w:sz w:val="24"/>
          <w:szCs w:val="24"/>
        </w:rPr>
        <w:t xml:space="preserve"> 2013</w:t>
      </w:r>
      <w:r w:rsidRPr="00C470CC">
        <w:rPr>
          <w:rFonts w:ascii="Times New Roman" w:hAnsi="Times New Roman" w:cs="Times New Roman"/>
          <w:sz w:val="24"/>
          <w:szCs w:val="24"/>
        </w:rPr>
        <w:t>.</w:t>
      </w:r>
    </w:p>
    <w:p w:rsidR="0068241A" w:rsidRPr="00C470CC" w:rsidRDefault="0068241A" w:rsidP="0068241A">
      <w:pPr>
        <w:spacing w:after="0" w:line="240" w:lineRule="auto"/>
        <w:jc w:val="both"/>
        <w:rPr>
          <w:rFonts w:ascii="Times New Roman" w:hAnsi="Times New Roman" w:cs="Times New Roman"/>
          <w:sz w:val="24"/>
          <w:szCs w:val="24"/>
        </w:rPr>
      </w:pPr>
      <w:r w:rsidRPr="00C470CC">
        <w:rPr>
          <w:rFonts w:ascii="Times New Roman" w:hAnsi="Times New Roman" w:cs="Times New Roman"/>
          <w:sz w:val="24"/>
          <w:szCs w:val="24"/>
        </w:rPr>
        <w:lastRenderedPageBreak/>
        <w:t xml:space="preserve">A number of interviewees for this MTR highlighted that there should be a feedback mechanism </w:t>
      </w:r>
      <w:r w:rsidR="00C470CC" w:rsidRPr="00C470CC">
        <w:rPr>
          <w:rFonts w:ascii="Times New Roman" w:hAnsi="Times New Roman" w:cs="Times New Roman"/>
          <w:sz w:val="24"/>
          <w:szCs w:val="24"/>
        </w:rPr>
        <w:t xml:space="preserve">(a) </w:t>
      </w:r>
      <w:r w:rsidRPr="00C470CC">
        <w:rPr>
          <w:rFonts w:ascii="Times New Roman" w:hAnsi="Times New Roman" w:cs="Times New Roman"/>
          <w:sz w:val="24"/>
          <w:szCs w:val="24"/>
        </w:rPr>
        <w:t>to the training organizers from the LGs related to the impact of the training courses</w:t>
      </w:r>
      <w:r w:rsidR="00C470CC" w:rsidRPr="00C470CC">
        <w:rPr>
          <w:rFonts w:ascii="Times New Roman" w:hAnsi="Times New Roman" w:cs="Times New Roman"/>
          <w:sz w:val="24"/>
          <w:szCs w:val="24"/>
        </w:rPr>
        <w:t xml:space="preserve">; and (b)  from </w:t>
      </w:r>
      <w:r w:rsidRPr="00C470CC">
        <w:rPr>
          <w:rFonts w:ascii="Times New Roman" w:hAnsi="Times New Roman" w:cs="Times New Roman"/>
          <w:sz w:val="24"/>
          <w:szCs w:val="24"/>
        </w:rPr>
        <w:t xml:space="preserve"> the training organizations (AMCs and the MALSG (RS)/CSA (FBiH)) </w:t>
      </w:r>
      <w:r w:rsidR="00C470CC" w:rsidRPr="00C470CC">
        <w:rPr>
          <w:rFonts w:ascii="Times New Roman" w:hAnsi="Times New Roman" w:cs="Times New Roman"/>
          <w:sz w:val="24"/>
          <w:szCs w:val="24"/>
        </w:rPr>
        <w:t xml:space="preserve">to LGs. The initiative mentioned above should help address these requests. Also, while the training organizers provide annual reports </w:t>
      </w:r>
      <w:r w:rsidRPr="00C470CC">
        <w:rPr>
          <w:rFonts w:ascii="Times New Roman" w:hAnsi="Times New Roman" w:cs="Times New Roman"/>
          <w:sz w:val="24"/>
          <w:szCs w:val="24"/>
        </w:rPr>
        <w:t xml:space="preserve">summarizing the assessments they receive from the training participants </w:t>
      </w:r>
      <w:r w:rsidR="00C470CC" w:rsidRPr="00C470CC">
        <w:rPr>
          <w:rFonts w:ascii="Times New Roman" w:hAnsi="Times New Roman" w:cs="Times New Roman"/>
          <w:sz w:val="24"/>
          <w:szCs w:val="24"/>
        </w:rPr>
        <w:t>to the training coordinating bodies and AMC, it should be made available more widely/publicly.</w:t>
      </w:r>
      <w:r w:rsidRPr="00C470CC">
        <w:rPr>
          <w:rFonts w:ascii="Times New Roman" w:hAnsi="Times New Roman" w:cs="Times New Roman"/>
          <w:sz w:val="24"/>
          <w:szCs w:val="24"/>
        </w:rPr>
        <w:t xml:space="preserve"> </w:t>
      </w:r>
    </w:p>
    <w:p w:rsidR="00195DB9" w:rsidRPr="002944B3" w:rsidRDefault="00153112" w:rsidP="00FF4DEA">
      <w:pPr>
        <w:pStyle w:val="Heading6"/>
        <w:rPr>
          <w:rFonts w:ascii="Times New Roman" w:hAnsi="Times New Roman" w:cs="Times New Roman"/>
          <w:u w:val="single"/>
        </w:rPr>
      </w:pPr>
      <w:r w:rsidRPr="002944B3">
        <w:rPr>
          <w:rFonts w:ascii="Times New Roman" w:hAnsi="Times New Roman" w:cs="Times New Roman"/>
          <w:u w:val="single"/>
        </w:rPr>
        <w:t>e</w:t>
      </w:r>
      <w:r w:rsidR="00FF4DEA" w:rsidRPr="002944B3">
        <w:rPr>
          <w:rFonts w:ascii="Times New Roman" w:hAnsi="Times New Roman" w:cs="Times New Roman"/>
          <w:u w:val="single"/>
        </w:rPr>
        <w:t xml:space="preserve">) </w:t>
      </w:r>
      <w:r w:rsidR="00195DB9" w:rsidRPr="002944B3">
        <w:rPr>
          <w:rFonts w:ascii="Times New Roman" w:hAnsi="Times New Roman" w:cs="Times New Roman"/>
          <w:u w:val="single"/>
        </w:rPr>
        <w:t xml:space="preserve">Financial sustainability </w:t>
      </w:r>
    </w:p>
    <w:p w:rsidR="00195DB9" w:rsidRPr="002944B3" w:rsidRDefault="00195DB9" w:rsidP="00195DB9">
      <w:pPr>
        <w:spacing w:after="120" w:line="240" w:lineRule="auto"/>
        <w:jc w:val="both"/>
        <w:rPr>
          <w:rFonts w:ascii="Times New Roman" w:hAnsi="Times New Roman" w:cs="Times New Roman"/>
          <w:sz w:val="24"/>
          <w:szCs w:val="24"/>
        </w:rPr>
      </w:pPr>
      <w:r w:rsidRPr="002944B3">
        <w:rPr>
          <w:rFonts w:ascii="Times New Roman" w:hAnsi="Times New Roman" w:cs="Times New Roman"/>
          <w:sz w:val="24"/>
          <w:szCs w:val="24"/>
        </w:rPr>
        <w:t>In both entities legislative amendments are being considered to secure financial sustainability of the system</w:t>
      </w:r>
      <w:r w:rsidR="001651DC">
        <w:rPr>
          <w:rFonts w:ascii="Times New Roman" w:hAnsi="Times New Roman" w:cs="Times New Roman"/>
          <w:sz w:val="24"/>
          <w:szCs w:val="24"/>
        </w:rPr>
        <w:t>:</w:t>
      </w:r>
      <w:r w:rsidRPr="002944B3">
        <w:rPr>
          <w:rFonts w:ascii="Times New Roman" w:hAnsi="Times New Roman" w:cs="Times New Roman"/>
          <w:sz w:val="24"/>
          <w:szCs w:val="24"/>
        </w:rPr>
        <w:t xml:space="preserve"> </w:t>
      </w:r>
    </w:p>
    <w:p w:rsidR="00195DB9" w:rsidRPr="002944B3" w:rsidRDefault="00195DB9" w:rsidP="00925980">
      <w:pPr>
        <w:pStyle w:val="ListParagraph"/>
        <w:numPr>
          <w:ilvl w:val="0"/>
          <w:numId w:val="9"/>
        </w:numPr>
        <w:spacing w:after="120" w:line="240" w:lineRule="auto"/>
        <w:contextualSpacing w:val="0"/>
        <w:jc w:val="both"/>
        <w:rPr>
          <w:rFonts w:ascii="Times New Roman" w:hAnsi="Times New Roman" w:cs="Times New Roman"/>
          <w:sz w:val="24"/>
          <w:szCs w:val="24"/>
        </w:rPr>
      </w:pPr>
      <w:r w:rsidRPr="002944B3">
        <w:rPr>
          <w:rFonts w:ascii="Times New Roman" w:hAnsi="Times New Roman" w:cs="Times New Roman"/>
          <w:sz w:val="24"/>
          <w:szCs w:val="24"/>
        </w:rPr>
        <w:t xml:space="preserve">in the RS important progress has been made in terms of developing the mechanisms of the system’s financial set up via </w:t>
      </w:r>
      <w:r w:rsidR="008D52A8" w:rsidRPr="002944B3">
        <w:rPr>
          <w:rFonts w:ascii="Times New Roman" w:hAnsi="Times New Roman" w:cs="Times New Roman"/>
          <w:b/>
          <w:i/>
          <w:sz w:val="24"/>
          <w:szCs w:val="24"/>
        </w:rPr>
        <w:t>adopting changes</w:t>
      </w:r>
      <w:r w:rsidRPr="002944B3">
        <w:rPr>
          <w:rFonts w:ascii="Times New Roman" w:hAnsi="Times New Roman" w:cs="Times New Roman"/>
          <w:b/>
          <w:i/>
          <w:sz w:val="24"/>
          <w:szCs w:val="24"/>
        </w:rPr>
        <w:t xml:space="preserve"> to the Law on Local Self-Government</w:t>
      </w:r>
      <w:r w:rsidRPr="002944B3">
        <w:rPr>
          <w:rFonts w:ascii="Times New Roman" w:hAnsi="Times New Roman" w:cs="Times New Roman"/>
          <w:sz w:val="24"/>
          <w:szCs w:val="24"/>
        </w:rPr>
        <w:t xml:space="preserve"> to secure the system’s legal status and oblige all institutions to co-finance its activities.  Also, </w:t>
      </w:r>
      <w:r w:rsidRPr="002944B3">
        <w:rPr>
          <w:rFonts w:ascii="Times New Roman" w:hAnsi="Times New Roman" w:cs="Times New Roman"/>
          <w:b/>
          <w:i/>
          <w:sz w:val="24"/>
          <w:szCs w:val="24"/>
        </w:rPr>
        <w:t xml:space="preserve">a formula for cost-sharing has been designed and is to be agreed upon by the financial sustainably working group (WG) </w:t>
      </w:r>
      <w:r w:rsidRPr="002944B3">
        <w:rPr>
          <w:rFonts w:ascii="Times New Roman" w:hAnsi="Times New Roman" w:cs="Times New Roman"/>
          <w:sz w:val="24"/>
          <w:szCs w:val="24"/>
        </w:rPr>
        <w:t>along with the  next steps in terms of its future institutionalisation;</w:t>
      </w:r>
      <w:r w:rsidR="001651DC">
        <w:rPr>
          <w:rFonts w:ascii="Times New Roman" w:hAnsi="Times New Roman" w:cs="Times New Roman"/>
          <w:sz w:val="24"/>
          <w:szCs w:val="24"/>
        </w:rPr>
        <w:t xml:space="preserve"> and</w:t>
      </w:r>
    </w:p>
    <w:p w:rsidR="00195DB9" w:rsidRPr="002944B3" w:rsidRDefault="00195DB9" w:rsidP="00925980">
      <w:pPr>
        <w:pStyle w:val="ListParagraph"/>
        <w:numPr>
          <w:ilvl w:val="0"/>
          <w:numId w:val="9"/>
        </w:numPr>
        <w:spacing w:after="120" w:line="240" w:lineRule="auto"/>
        <w:contextualSpacing w:val="0"/>
        <w:jc w:val="both"/>
        <w:rPr>
          <w:rFonts w:ascii="Times New Roman" w:hAnsi="Times New Roman" w:cs="Times New Roman"/>
          <w:sz w:val="24"/>
          <w:szCs w:val="24"/>
        </w:rPr>
      </w:pPr>
      <w:r w:rsidRPr="002944B3">
        <w:rPr>
          <w:rFonts w:ascii="Times New Roman" w:hAnsi="Times New Roman" w:cs="Times New Roman"/>
          <w:sz w:val="24"/>
          <w:szCs w:val="24"/>
        </w:rPr>
        <w:t xml:space="preserve">in the FBiH </w:t>
      </w:r>
      <w:r w:rsidRPr="002944B3">
        <w:rPr>
          <w:rFonts w:ascii="Times New Roman" w:hAnsi="Times New Roman" w:cs="Times New Roman"/>
          <w:b/>
          <w:i/>
          <w:sz w:val="24"/>
          <w:szCs w:val="24"/>
        </w:rPr>
        <w:t>a cost-sharing formula is also proposed</w:t>
      </w:r>
      <w:r w:rsidRPr="002944B3">
        <w:rPr>
          <w:rFonts w:ascii="Times New Roman" w:hAnsi="Times New Roman" w:cs="Times New Roman"/>
          <w:sz w:val="24"/>
          <w:szCs w:val="24"/>
        </w:rPr>
        <w:t xml:space="preserve"> and is to be agreed upon</w:t>
      </w:r>
      <w:r w:rsidR="008D52A8" w:rsidRPr="002944B3">
        <w:rPr>
          <w:rFonts w:ascii="Times New Roman" w:hAnsi="Times New Roman" w:cs="Times New Roman"/>
          <w:sz w:val="24"/>
          <w:szCs w:val="24"/>
        </w:rPr>
        <w:t xml:space="preserve">, after which the options for </w:t>
      </w:r>
      <w:r w:rsidRPr="002944B3">
        <w:rPr>
          <w:rFonts w:ascii="Times New Roman" w:hAnsi="Times New Roman" w:cs="Times New Roman"/>
          <w:sz w:val="24"/>
          <w:szCs w:val="24"/>
        </w:rPr>
        <w:t>its institutionalisation will be discussed. (e.g. a by-law is planned to be adopted by the FBiH Government).</w:t>
      </w:r>
    </w:p>
    <w:p w:rsidR="00195DB9" w:rsidRPr="002944B3" w:rsidRDefault="00195DB9" w:rsidP="00195DB9">
      <w:pPr>
        <w:spacing w:before="120" w:line="240" w:lineRule="auto"/>
        <w:contextualSpacing/>
        <w:jc w:val="both"/>
        <w:rPr>
          <w:rFonts w:ascii="Times New Roman" w:hAnsi="Times New Roman" w:cs="Times New Roman"/>
          <w:sz w:val="24"/>
          <w:szCs w:val="24"/>
        </w:rPr>
      </w:pPr>
      <w:r w:rsidRPr="002944B3">
        <w:rPr>
          <w:rFonts w:ascii="Times New Roman" w:hAnsi="Times New Roman" w:cs="Times New Roman"/>
          <w:sz w:val="24"/>
          <w:szCs w:val="24"/>
        </w:rPr>
        <w:t>These are important processes, and</w:t>
      </w:r>
      <w:r w:rsidRPr="002944B3">
        <w:rPr>
          <w:rFonts w:ascii="Times New Roman" w:hAnsi="Times New Roman" w:cs="Times New Roman"/>
        </w:rPr>
        <w:t xml:space="preserve"> </w:t>
      </w:r>
      <w:r w:rsidRPr="002944B3">
        <w:rPr>
          <w:rFonts w:ascii="Times New Roman" w:hAnsi="Times New Roman" w:cs="Times New Roman"/>
          <w:sz w:val="24"/>
          <w:szCs w:val="24"/>
        </w:rPr>
        <w:t>are surely to contribute to achieving the sustainability of the system</w:t>
      </w:r>
      <w:r w:rsidR="001651DC">
        <w:rPr>
          <w:rFonts w:ascii="Times New Roman" w:hAnsi="Times New Roman" w:cs="Times New Roman"/>
          <w:sz w:val="24"/>
          <w:szCs w:val="24"/>
        </w:rPr>
        <w:t xml:space="preserve">. For further discussion </w:t>
      </w:r>
      <w:r w:rsidR="0068241A" w:rsidRPr="002944B3">
        <w:rPr>
          <w:rFonts w:ascii="Times New Roman" w:hAnsi="Times New Roman" w:cs="Times New Roman"/>
          <w:sz w:val="24"/>
          <w:szCs w:val="24"/>
        </w:rPr>
        <w:t xml:space="preserve">see Section </w:t>
      </w:r>
      <w:r w:rsidR="002521AA">
        <w:fldChar w:fldCharType="begin"/>
      </w:r>
      <w:r w:rsidR="002521AA">
        <w:instrText xml:space="preserve"> REF _Ref374041334 \n \h  \* MERGEFORMAT </w:instrText>
      </w:r>
      <w:r w:rsidR="002521AA">
        <w:fldChar w:fldCharType="separate"/>
      </w:r>
      <w:r w:rsidR="0068241A" w:rsidRPr="002944B3">
        <w:rPr>
          <w:rFonts w:ascii="Times New Roman" w:hAnsi="Times New Roman" w:cs="Times New Roman"/>
          <w:sz w:val="24"/>
          <w:szCs w:val="24"/>
        </w:rPr>
        <w:t>5.4</w:t>
      </w:r>
      <w:r w:rsidR="002521AA">
        <w:fldChar w:fldCharType="end"/>
      </w:r>
      <w:r w:rsidR="0068241A" w:rsidRPr="002944B3">
        <w:rPr>
          <w:rFonts w:ascii="Times New Roman" w:hAnsi="Times New Roman" w:cs="Times New Roman"/>
          <w:sz w:val="24"/>
          <w:szCs w:val="24"/>
        </w:rPr>
        <w:t xml:space="preserve"> on Sustainability</w:t>
      </w:r>
      <w:r w:rsidR="001651DC">
        <w:rPr>
          <w:rFonts w:ascii="Times New Roman" w:hAnsi="Times New Roman" w:cs="Times New Roman"/>
          <w:sz w:val="24"/>
          <w:szCs w:val="24"/>
        </w:rPr>
        <w:t>.</w:t>
      </w:r>
    </w:p>
    <w:p w:rsidR="00196A4B" w:rsidRPr="002944B3" w:rsidRDefault="00CA4060" w:rsidP="00196A4B">
      <w:pPr>
        <w:pStyle w:val="Heading5"/>
        <w:rPr>
          <w:rFonts w:ascii="Times New Roman" w:hAnsi="Times New Roman" w:cs="Times New Roman"/>
          <w:b/>
          <w:u w:val="single"/>
        </w:rPr>
      </w:pPr>
      <w:r w:rsidRPr="002944B3">
        <w:rPr>
          <w:rFonts w:ascii="Times New Roman" w:hAnsi="Times New Roman" w:cs="Times New Roman"/>
          <w:b/>
          <w:sz w:val="24"/>
          <w:szCs w:val="24"/>
          <w:u w:val="single"/>
        </w:rPr>
        <w:t xml:space="preserve">Expected </w:t>
      </w:r>
      <w:r w:rsidR="00196A4B" w:rsidRPr="002944B3">
        <w:rPr>
          <w:rFonts w:ascii="Times New Roman" w:hAnsi="Times New Roman" w:cs="Times New Roman"/>
          <w:b/>
          <w:sz w:val="24"/>
          <w:szCs w:val="24"/>
          <w:u w:val="single"/>
        </w:rPr>
        <w:t xml:space="preserve">Outcome: </w:t>
      </w:r>
      <w:r w:rsidR="00196A4B" w:rsidRPr="002944B3">
        <w:rPr>
          <w:rFonts w:ascii="Times New Roman" w:hAnsi="Times New Roman" w:cs="Times New Roman"/>
          <w:b/>
          <w:u w:val="single"/>
        </w:rPr>
        <w:t>Institutional and policy gains from MTS</w:t>
      </w:r>
      <w:r w:rsidRPr="002944B3">
        <w:rPr>
          <w:rFonts w:ascii="Times New Roman" w:hAnsi="Times New Roman" w:cs="Times New Roman"/>
          <w:b/>
          <w:u w:val="single"/>
        </w:rPr>
        <w:t>I</w:t>
      </w:r>
      <w:r w:rsidR="00196A4B" w:rsidRPr="002944B3">
        <w:rPr>
          <w:rFonts w:ascii="Times New Roman" w:hAnsi="Times New Roman" w:cs="Times New Roman"/>
          <w:b/>
          <w:u w:val="single"/>
        </w:rPr>
        <w:t xml:space="preserve">I consolidated and advanced </w:t>
      </w:r>
    </w:p>
    <w:p w:rsidR="00054DAD" w:rsidRPr="002944B3" w:rsidRDefault="00CA4060" w:rsidP="007B4178">
      <w:pPr>
        <w:spacing w:after="120" w:line="240" w:lineRule="auto"/>
        <w:jc w:val="both"/>
        <w:rPr>
          <w:rFonts w:ascii="Times New Roman" w:hAnsi="Times New Roman" w:cs="Times New Roman"/>
          <w:sz w:val="24"/>
          <w:szCs w:val="24"/>
        </w:rPr>
      </w:pPr>
      <w:r w:rsidRPr="002944B3">
        <w:rPr>
          <w:rFonts w:ascii="Times New Roman" w:hAnsi="Times New Roman" w:cs="Times New Roman"/>
          <w:sz w:val="24"/>
          <w:szCs w:val="24"/>
        </w:rPr>
        <w:t xml:space="preserve">There is </w:t>
      </w:r>
      <w:r w:rsidR="00054DAD" w:rsidRPr="002944B3">
        <w:rPr>
          <w:rFonts w:ascii="Times New Roman" w:hAnsi="Times New Roman" w:cs="Times New Roman"/>
          <w:sz w:val="24"/>
          <w:szCs w:val="24"/>
        </w:rPr>
        <w:t>good progress in terms of insti</w:t>
      </w:r>
      <w:r w:rsidR="00891C89" w:rsidRPr="002944B3">
        <w:rPr>
          <w:rFonts w:ascii="Times New Roman" w:hAnsi="Times New Roman" w:cs="Times New Roman"/>
          <w:sz w:val="24"/>
          <w:szCs w:val="24"/>
        </w:rPr>
        <w:t>tutional and policy level gains</w:t>
      </w:r>
      <w:r w:rsidR="00054DAD" w:rsidRPr="002944B3">
        <w:rPr>
          <w:rFonts w:ascii="Times New Roman" w:hAnsi="Times New Roman" w:cs="Times New Roman"/>
          <w:sz w:val="24"/>
          <w:szCs w:val="24"/>
        </w:rPr>
        <w:t>:</w:t>
      </w:r>
    </w:p>
    <w:p w:rsidR="00891C89" w:rsidRPr="002944B3" w:rsidRDefault="008D52A8" w:rsidP="00BF7BC6">
      <w:pPr>
        <w:pStyle w:val="ListParagraph"/>
        <w:numPr>
          <w:ilvl w:val="0"/>
          <w:numId w:val="53"/>
        </w:numPr>
        <w:autoSpaceDE w:val="0"/>
        <w:autoSpaceDN w:val="0"/>
        <w:adjustRightInd w:val="0"/>
        <w:spacing w:after="120" w:line="240" w:lineRule="auto"/>
        <w:contextualSpacing w:val="0"/>
        <w:jc w:val="both"/>
        <w:rPr>
          <w:rFonts w:ascii="Times New Roman" w:hAnsi="Times New Roman" w:cs="Times New Roman"/>
          <w:sz w:val="24"/>
          <w:szCs w:val="24"/>
        </w:rPr>
      </w:pPr>
      <w:r w:rsidRPr="002944B3">
        <w:rPr>
          <w:rFonts w:ascii="Times New Roman" w:hAnsi="Times New Roman" w:cs="Times New Roman"/>
          <w:b/>
          <w:i/>
          <w:sz w:val="24"/>
          <w:szCs w:val="24"/>
        </w:rPr>
        <w:t>Related</w:t>
      </w:r>
      <w:r w:rsidR="00891C89" w:rsidRPr="002944B3">
        <w:rPr>
          <w:rFonts w:ascii="Times New Roman" w:hAnsi="Times New Roman" w:cs="Times New Roman"/>
          <w:b/>
          <w:i/>
          <w:sz w:val="24"/>
          <w:szCs w:val="24"/>
        </w:rPr>
        <w:t xml:space="preserve"> to revised legal documents (laws. </w:t>
      </w:r>
      <w:r w:rsidR="00054DAD" w:rsidRPr="002944B3">
        <w:rPr>
          <w:rFonts w:ascii="Times New Roman" w:hAnsi="Times New Roman" w:cs="Times New Roman"/>
          <w:b/>
          <w:i/>
          <w:sz w:val="24"/>
          <w:szCs w:val="24"/>
        </w:rPr>
        <w:t>regulations</w:t>
      </w:r>
      <w:r w:rsidR="00891C89" w:rsidRPr="002944B3">
        <w:rPr>
          <w:rFonts w:ascii="Times New Roman" w:hAnsi="Times New Roman" w:cs="Times New Roman"/>
          <w:b/>
          <w:i/>
          <w:sz w:val="24"/>
          <w:szCs w:val="24"/>
        </w:rPr>
        <w:t xml:space="preserve">), </w:t>
      </w:r>
      <w:r w:rsidR="00891C89" w:rsidRPr="002944B3">
        <w:rPr>
          <w:rFonts w:ascii="Times New Roman" w:hAnsi="Times New Roman" w:cs="Times New Roman"/>
          <w:sz w:val="24"/>
          <w:szCs w:val="24"/>
        </w:rPr>
        <w:t>m</w:t>
      </w:r>
      <w:r w:rsidR="00054DAD" w:rsidRPr="002944B3">
        <w:rPr>
          <w:rFonts w:ascii="Times New Roman" w:hAnsi="Times New Roman" w:cs="Times New Roman"/>
          <w:sz w:val="24"/>
          <w:szCs w:val="24"/>
        </w:rPr>
        <w:t>entioned under the Outputs’ Section above</w:t>
      </w:r>
      <w:r w:rsidR="00891C89" w:rsidRPr="002944B3">
        <w:rPr>
          <w:rFonts w:ascii="Times New Roman" w:hAnsi="Times New Roman" w:cs="Times New Roman"/>
          <w:sz w:val="24"/>
          <w:szCs w:val="24"/>
        </w:rPr>
        <w:t>.</w:t>
      </w:r>
      <w:r w:rsidR="00054DAD" w:rsidRPr="002944B3">
        <w:rPr>
          <w:rFonts w:ascii="Times New Roman" w:hAnsi="Times New Roman" w:cs="Times New Roman"/>
          <w:sz w:val="24"/>
          <w:szCs w:val="24"/>
        </w:rPr>
        <w:t xml:space="preserve"> There are a number of legal documents that are in the process of preparation and discussion in both entities. Not so many adopted as yet however, except for the amendments in the RS Law on Local Self</w:t>
      </w:r>
      <w:r w:rsidR="00347E26">
        <w:rPr>
          <w:rFonts w:ascii="Times New Roman" w:hAnsi="Times New Roman" w:cs="Times New Roman"/>
          <w:sz w:val="24"/>
          <w:szCs w:val="24"/>
        </w:rPr>
        <w:t>-</w:t>
      </w:r>
      <w:r w:rsidR="00054DAD" w:rsidRPr="002944B3">
        <w:rPr>
          <w:rFonts w:ascii="Times New Roman" w:hAnsi="Times New Roman" w:cs="Times New Roman"/>
          <w:sz w:val="24"/>
          <w:szCs w:val="24"/>
        </w:rPr>
        <w:t>Government (whereby the “obligation and right to training” were enshrined in the Law)</w:t>
      </w:r>
      <w:r w:rsidR="00891C89" w:rsidRPr="002944B3">
        <w:rPr>
          <w:rFonts w:ascii="Times New Roman" w:hAnsi="Times New Roman" w:cs="Times New Roman"/>
          <w:sz w:val="24"/>
          <w:szCs w:val="24"/>
        </w:rPr>
        <w:t xml:space="preserve"> and a few by</w:t>
      </w:r>
      <w:r w:rsidR="00347E26">
        <w:rPr>
          <w:rFonts w:ascii="Times New Roman" w:hAnsi="Times New Roman" w:cs="Times New Roman"/>
          <w:sz w:val="24"/>
          <w:szCs w:val="24"/>
        </w:rPr>
        <w:t>-</w:t>
      </w:r>
      <w:r w:rsidRPr="002944B3">
        <w:rPr>
          <w:rFonts w:ascii="Times New Roman" w:hAnsi="Times New Roman" w:cs="Times New Roman"/>
          <w:sz w:val="24"/>
          <w:szCs w:val="24"/>
        </w:rPr>
        <w:t>laws in</w:t>
      </w:r>
      <w:r w:rsidR="00891C89" w:rsidRPr="002944B3">
        <w:rPr>
          <w:rFonts w:ascii="Times New Roman" w:hAnsi="Times New Roman" w:cs="Times New Roman"/>
          <w:sz w:val="24"/>
          <w:szCs w:val="24"/>
        </w:rPr>
        <w:t xml:space="preserve"> </w:t>
      </w:r>
      <w:r w:rsidRPr="002944B3">
        <w:rPr>
          <w:rFonts w:ascii="Times New Roman" w:hAnsi="Times New Roman" w:cs="Times New Roman"/>
          <w:sz w:val="24"/>
          <w:szCs w:val="24"/>
        </w:rPr>
        <w:t>the</w:t>
      </w:r>
      <w:r w:rsidR="00891C89" w:rsidRPr="002944B3">
        <w:rPr>
          <w:rFonts w:ascii="Times New Roman" w:hAnsi="Times New Roman" w:cs="Times New Roman"/>
          <w:sz w:val="24"/>
          <w:szCs w:val="24"/>
        </w:rPr>
        <w:t xml:space="preserve"> RS and the FBiH</w:t>
      </w:r>
      <w:r w:rsidR="00054DAD" w:rsidRPr="002944B3">
        <w:rPr>
          <w:rFonts w:ascii="Times New Roman" w:hAnsi="Times New Roman" w:cs="Times New Roman"/>
          <w:sz w:val="24"/>
          <w:szCs w:val="24"/>
        </w:rPr>
        <w:t xml:space="preserve">. </w:t>
      </w:r>
      <w:r w:rsidR="00891C89" w:rsidRPr="002944B3">
        <w:rPr>
          <w:rFonts w:ascii="Times New Roman" w:hAnsi="Times New Roman" w:cs="Times New Roman"/>
          <w:sz w:val="24"/>
          <w:szCs w:val="24"/>
        </w:rPr>
        <w:t xml:space="preserve">Less progress is observed in the FBiH with regards to passing the </w:t>
      </w:r>
      <w:r w:rsidR="001651DC" w:rsidRPr="001651DC">
        <w:rPr>
          <w:rFonts w:ascii="Times New Roman" w:hAnsi="Times New Roman" w:cs="Times New Roman"/>
          <w:sz w:val="24"/>
          <w:szCs w:val="24"/>
        </w:rPr>
        <w:t xml:space="preserve">similar laws </w:t>
      </w:r>
      <w:r w:rsidR="00891C89" w:rsidRPr="002944B3">
        <w:rPr>
          <w:rFonts w:ascii="Times New Roman" w:hAnsi="Times New Roman" w:cs="Times New Roman"/>
          <w:sz w:val="24"/>
          <w:szCs w:val="24"/>
        </w:rPr>
        <w:t>than in the RS</w:t>
      </w:r>
      <w:r w:rsidR="00903871" w:rsidRPr="00903871">
        <w:rPr>
          <w:rFonts w:ascii="Times New Roman" w:hAnsi="Times New Roman" w:cs="Times New Roman"/>
          <w:sz w:val="24"/>
          <w:szCs w:val="24"/>
        </w:rPr>
        <w:t>. While FBiH legislation already contained a number of provisions that were only recently introduced in the RS (e.g. the right and responsibilities in terms of training</w:t>
      </w:r>
      <w:r w:rsidR="001651DC">
        <w:rPr>
          <w:rFonts w:ascii="Arial" w:hAnsi="Arial" w:cs="Times New Roman"/>
          <w:sz w:val="24"/>
          <w:szCs w:val="24"/>
        </w:rPr>
        <w:t>):</w:t>
      </w:r>
      <w:r w:rsidR="00891C89" w:rsidRPr="002944B3">
        <w:rPr>
          <w:rFonts w:ascii="Times New Roman" w:hAnsi="Times New Roman" w:cs="Times New Roman"/>
          <w:sz w:val="24"/>
          <w:szCs w:val="24"/>
        </w:rPr>
        <w:t xml:space="preserve"> </w:t>
      </w:r>
    </w:p>
    <w:p w:rsidR="00891C89" w:rsidRPr="002944B3" w:rsidRDefault="00891C89" w:rsidP="00BF7BC6">
      <w:pPr>
        <w:pStyle w:val="ListParagraph"/>
        <w:numPr>
          <w:ilvl w:val="1"/>
          <w:numId w:val="41"/>
        </w:numPr>
        <w:autoSpaceDE w:val="0"/>
        <w:autoSpaceDN w:val="0"/>
        <w:adjustRightInd w:val="0"/>
        <w:spacing w:after="120" w:line="240" w:lineRule="auto"/>
        <w:ind w:hanging="357"/>
        <w:contextualSpacing w:val="0"/>
        <w:jc w:val="both"/>
        <w:rPr>
          <w:rFonts w:ascii="Times New Roman" w:hAnsi="Times New Roman" w:cs="Times New Roman"/>
          <w:sz w:val="24"/>
          <w:szCs w:val="24"/>
        </w:rPr>
      </w:pPr>
      <w:r w:rsidRPr="002944B3">
        <w:rPr>
          <w:rFonts w:ascii="Times New Roman" w:hAnsi="Times New Roman" w:cs="Times New Roman"/>
          <w:sz w:val="24"/>
          <w:szCs w:val="24"/>
        </w:rPr>
        <w:t xml:space="preserve">the </w:t>
      </w:r>
      <w:r w:rsidRPr="002944B3">
        <w:rPr>
          <w:rFonts w:ascii="Times New Roman" w:hAnsi="Times New Roman" w:cs="Times New Roman"/>
          <w:i/>
          <w:sz w:val="24"/>
          <w:szCs w:val="24"/>
        </w:rPr>
        <w:t>Law on Civil Service which i</w:t>
      </w:r>
      <w:r w:rsidR="009A38E5">
        <w:rPr>
          <w:rFonts w:ascii="Times New Roman" w:hAnsi="Times New Roman" w:cs="Times New Roman"/>
          <w:i/>
          <w:sz w:val="24"/>
          <w:szCs w:val="24"/>
        </w:rPr>
        <w:t>ncludes the provision on FBiH L</w:t>
      </w:r>
      <w:r w:rsidRPr="002944B3">
        <w:rPr>
          <w:rFonts w:ascii="Times New Roman" w:hAnsi="Times New Roman" w:cs="Times New Roman"/>
          <w:i/>
          <w:sz w:val="24"/>
          <w:szCs w:val="24"/>
        </w:rPr>
        <w:t>G Training Coordination Body</w:t>
      </w:r>
      <w:r w:rsidRPr="002944B3">
        <w:rPr>
          <w:rFonts w:ascii="Times New Roman" w:hAnsi="Times New Roman" w:cs="Times New Roman"/>
          <w:sz w:val="24"/>
          <w:szCs w:val="24"/>
        </w:rPr>
        <w:t xml:space="preserve"> was in the procedure, but was rejected by the FBiH Parliament; and </w:t>
      </w:r>
    </w:p>
    <w:p w:rsidR="001651DC" w:rsidRDefault="00891C89" w:rsidP="00BF7BC6">
      <w:pPr>
        <w:pStyle w:val="ListParagraph"/>
        <w:numPr>
          <w:ilvl w:val="1"/>
          <w:numId w:val="41"/>
        </w:numPr>
        <w:autoSpaceDE w:val="0"/>
        <w:autoSpaceDN w:val="0"/>
        <w:adjustRightInd w:val="0"/>
        <w:spacing w:after="120" w:line="240" w:lineRule="auto"/>
        <w:ind w:hanging="357"/>
        <w:contextualSpacing w:val="0"/>
        <w:jc w:val="both"/>
        <w:rPr>
          <w:rFonts w:ascii="Times New Roman" w:hAnsi="Times New Roman" w:cs="Times New Roman"/>
          <w:sz w:val="24"/>
          <w:szCs w:val="24"/>
        </w:rPr>
      </w:pPr>
      <w:r w:rsidRPr="002944B3">
        <w:rPr>
          <w:rFonts w:ascii="Times New Roman" w:hAnsi="Times New Roman" w:cs="Times New Roman"/>
          <w:sz w:val="24"/>
          <w:szCs w:val="24"/>
        </w:rPr>
        <w:t xml:space="preserve">the </w:t>
      </w:r>
      <w:r w:rsidRPr="002944B3">
        <w:rPr>
          <w:rFonts w:ascii="Times New Roman" w:hAnsi="Times New Roman" w:cs="Times New Roman"/>
          <w:i/>
          <w:sz w:val="24"/>
          <w:szCs w:val="24"/>
        </w:rPr>
        <w:t>draft law to regulate the legal-employment status of LG staff</w:t>
      </w:r>
      <w:r w:rsidRPr="002944B3">
        <w:rPr>
          <w:rFonts w:ascii="Times New Roman" w:hAnsi="Times New Roman" w:cs="Times New Roman"/>
          <w:sz w:val="24"/>
          <w:szCs w:val="24"/>
        </w:rPr>
        <w:t xml:space="preserve"> was also in the procedure, but was rejected as well. </w:t>
      </w:r>
    </w:p>
    <w:p w:rsidR="00054DAD" w:rsidRPr="002944B3" w:rsidRDefault="00891C89" w:rsidP="008B10E6">
      <w:pPr>
        <w:autoSpaceDE w:val="0"/>
        <w:autoSpaceDN w:val="0"/>
        <w:adjustRightInd w:val="0"/>
        <w:spacing w:after="120" w:line="240" w:lineRule="auto"/>
        <w:ind w:left="709"/>
        <w:jc w:val="both"/>
        <w:rPr>
          <w:rFonts w:ascii="Times New Roman" w:hAnsi="Times New Roman" w:cs="Times New Roman"/>
          <w:color w:val="000000"/>
          <w:sz w:val="24"/>
          <w:szCs w:val="24"/>
        </w:rPr>
      </w:pPr>
      <w:r w:rsidRPr="001651DC">
        <w:rPr>
          <w:rFonts w:ascii="Times New Roman" w:hAnsi="Times New Roman" w:cs="Times New Roman"/>
          <w:sz w:val="24"/>
          <w:szCs w:val="24"/>
        </w:rPr>
        <w:t xml:space="preserve">A relatively more simple procedure in the RS when it comes to legal changes compared to the FBiH is certainly a strong factor behind this difference. </w:t>
      </w:r>
      <w:r w:rsidR="001651DC" w:rsidRPr="001651DC">
        <w:rPr>
          <w:rFonts w:ascii="Times New Roman" w:hAnsi="Times New Roman" w:cs="Times New Roman"/>
          <w:sz w:val="24"/>
          <w:szCs w:val="24"/>
        </w:rPr>
        <w:t xml:space="preserve">The </w:t>
      </w:r>
      <w:r w:rsidR="001A0B34" w:rsidRPr="001651DC">
        <w:rPr>
          <w:rFonts w:ascii="Times New Roman" w:hAnsi="Times New Roman" w:cs="Times New Roman"/>
          <w:sz w:val="24"/>
          <w:szCs w:val="24"/>
        </w:rPr>
        <w:t>key reason</w:t>
      </w:r>
      <w:r w:rsidR="00054DAD" w:rsidRPr="001651DC">
        <w:rPr>
          <w:rFonts w:ascii="Times New Roman" w:hAnsi="Times New Roman" w:cs="Times New Roman"/>
          <w:sz w:val="24"/>
          <w:szCs w:val="24"/>
        </w:rPr>
        <w:t xml:space="preserve"> for the fact that the adoption of the proposed </w:t>
      </w:r>
      <w:r w:rsidR="001A0B34" w:rsidRPr="001651DC">
        <w:rPr>
          <w:rFonts w:ascii="Times New Roman" w:hAnsi="Times New Roman" w:cs="Times New Roman"/>
          <w:sz w:val="24"/>
          <w:szCs w:val="24"/>
        </w:rPr>
        <w:t>legislation takes</w:t>
      </w:r>
      <w:r w:rsidR="00054DAD" w:rsidRPr="001651DC">
        <w:rPr>
          <w:rFonts w:ascii="Times New Roman" w:hAnsi="Times New Roman" w:cs="Times New Roman"/>
          <w:sz w:val="24"/>
          <w:szCs w:val="24"/>
        </w:rPr>
        <w:t xml:space="preserve"> quite some time</w:t>
      </w:r>
      <w:r w:rsidR="001651DC" w:rsidRPr="001651DC">
        <w:rPr>
          <w:rFonts w:ascii="Times New Roman" w:hAnsi="Times New Roman" w:cs="Times New Roman"/>
          <w:sz w:val="24"/>
          <w:szCs w:val="24"/>
        </w:rPr>
        <w:t xml:space="preserve"> in the FBiH</w:t>
      </w:r>
      <w:r w:rsidR="00054DAD" w:rsidRPr="001651DC">
        <w:rPr>
          <w:rFonts w:ascii="Times New Roman" w:hAnsi="Times New Roman" w:cs="Times New Roman"/>
          <w:sz w:val="24"/>
          <w:szCs w:val="24"/>
        </w:rPr>
        <w:t xml:space="preserve"> is of course related to the complicated public administration structure of the country</w:t>
      </w:r>
      <w:r w:rsidR="00903871" w:rsidRPr="001651DC">
        <w:rPr>
          <w:rFonts w:ascii="Times New Roman" w:hAnsi="Times New Roman" w:cs="Times New Roman"/>
          <w:sz w:val="24"/>
          <w:szCs w:val="24"/>
        </w:rPr>
        <w:t>, as well as the lengthy political stalemate</w:t>
      </w:r>
      <w:r w:rsidR="00903871" w:rsidRPr="00903871">
        <w:rPr>
          <w:rFonts w:ascii="Times New Roman" w:hAnsi="Times New Roman" w:cs="Times New Roman"/>
          <w:sz w:val="24"/>
          <w:szCs w:val="24"/>
        </w:rPr>
        <w:t xml:space="preserve"> in the FBiH and changes in the parliamentary majority, which hampered the functioning of the FBiH Government and </w:t>
      </w:r>
      <w:r w:rsidR="00903871" w:rsidRPr="00903871">
        <w:rPr>
          <w:rFonts w:ascii="Times New Roman" w:hAnsi="Times New Roman" w:cs="Times New Roman"/>
          <w:sz w:val="24"/>
          <w:szCs w:val="24"/>
        </w:rPr>
        <w:lastRenderedPageBreak/>
        <w:t>other institutions</w:t>
      </w:r>
      <w:r w:rsidR="00903871" w:rsidRPr="00903871">
        <w:rPr>
          <w:rStyle w:val="FootnoteReference"/>
          <w:rFonts w:ascii="Times New Roman" w:hAnsi="Times New Roman" w:cs="Times New Roman"/>
          <w:sz w:val="24"/>
          <w:szCs w:val="24"/>
        </w:rPr>
        <w:footnoteReference w:id="10"/>
      </w:r>
      <w:r w:rsidR="00054DAD" w:rsidRPr="00903871">
        <w:rPr>
          <w:rFonts w:ascii="Times New Roman" w:hAnsi="Times New Roman" w:cs="Times New Roman"/>
          <w:sz w:val="24"/>
          <w:szCs w:val="24"/>
        </w:rPr>
        <w:t>.</w:t>
      </w:r>
      <w:r w:rsidR="00054DAD" w:rsidRPr="002944B3">
        <w:rPr>
          <w:rFonts w:ascii="Times New Roman" w:hAnsi="Times New Roman" w:cs="Times New Roman"/>
          <w:sz w:val="24"/>
          <w:szCs w:val="24"/>
        </w:rPr>
        <w:t xml:space="preserve"> </w:t>
      </w:r>
      <w:r w:rsidR="001651DC" w:rsidRPr="001651DC">
        <w:rPr>
          <w:rFonts w:ascii="Times New Roman" w:hAnsi="Times New Roman" w:cs="Times New Roman"/>
          <w:sz w:val="24"/>
          <w:szCs w:val="24"/>
        </w:rPr>
        <w:t>However, if these legal acts are not adopted anytime soon, it will imply significant concerns related to the sustainability of the implementation of the Training Strategy in the Federation</w:t>
      </w:r>
      <w:r w:rsidR="007B4178" w:rsidRPr="002944B3">
        <w:rPr>
          <w:rFonts w:ascii="Times New Roman" w:hAnsi="Times New Roman" w:cs="Times New Roman"/>
          <w:sz w:val="24"/>
          <w:szCs w:val="24"/>
        </w:rPr>
        <w:t xml:space="preserve">; </w:t>
      </w:r>
      <w:r w:rsidR="00054DAD" w:rsidRPr="002944B3">
        <w:rPr>
          <w:rFonts w:ascii="Times New Roman" w:hAnsi="Times New Roman" w:cs="Times New Roman"/>
          <w:sz w:val="24"/>
          <w:szCs w:val="24"/>
        </w:rPr>
        <w:t xml:space="preserve"> </w:t>
      </w:r>
    </w:p>
    <w:p w:rsidR="007B4178" w:rsidRPr="002944B3" w:rsidRDefault="002560EB" w:rsidP="00BF7BC6">
      <w:pPr>
        <w:pStyle w:val="ListParagraph"/>
        <w:numPr>
          <w:ilvl w:val="0"/>
          <w:numId w:val="36"/>
        </w:numPr>
        <w:spacing w:after="120" w:line="240" w:lineRule="auto"/>
        <w:ind w:left="714" w:hanging="357"/>
        <w:contextualSpacing w:val="0"/>
        <w:jc w:val="both"/>
        <w:rPr>
          <w:rFonts w:ascii="Times New Roman" w:hAnsi="Times New Roman" w:cs="Times New Roman"/>
          <w:sz w:val="24"/>
          <w:szCs w:val="24"/>
        </w:rPr>
      </w:pPr>
      <w:r w:rsidRPr="002944B3">
        <w:rPr>
          <w:rFonts w:ascii="Times New Roman" w:hAnsi="Times New Roman" w:cs="Times New Roman"/>
          <w:b/>
          <w:i/>
          <w:sz w:val="24"/>
          <w:szCs w:val="24"/>
        </w:rPr>
        <w:t>Related to institutional gains.</w:t>
      </w:r>
      <w:r w:rsidRPr="002944B3">
        <w:rPr>
          <w:rFonts w:ascii="Times New Roman" w:hAnsi="Times New Roman" w:cs="Times New Roman"/>
          <w:sz w:val="24"/>
          <w:szCs w:val="24"/>
        </w:rPr>
        <w:t xml:space="preserve"> </w:t>
      </w:r>
      <w:r w:rsidR="00891C89" w:rsidRPr="002944B3">
        <w:rPr>
          <w:rFonts w:ascii="Times New Roman" w:hAnsi="Times New Roman" w:cs="Times New Roman"/>
          <w:sz w:val="24"/>
          <w:szCs w:val="24"/>
        </w:rPr>
        <w:t xml:space="preserve">The fact that </w:t>
      </w:r>
      <w:r w:rsidR="00054DAD" w:rsidRPr="002944B3">
        <w:rPr>
          <w:rFonts w:ascii="Times New Roman" w:hAnsi="Times New Roman" w:cs="Times New Roman"/>
          <w:sz w:val="24"/>
          <w:szCs w:val="24"/>
        </w:rPr>
        <w:t xml:space="preserve">MALSG </w:t>
      </w:r>
      <w:r w:rsidR="00891C89" w:rsidRPr="002944B3">
        <w:rPr>
          <w:rFonts w:ascii="Times New Roman" w:hAnsi="Times New Roman" w:cs="Times New Roman"/>
          <w:sz w:val="24"/>
          <w:szCs w:val="24"/>
        </w:rPr>
        <w:t>has now a</w:t>
      </w:r>
      <w:r w:rsidR="00054DAD" w:rsidRPr="002944B3">
        <w:rPr>
          <w:rFonts w:ascii="Times New Roman" w:hAnsi="Times New Roman" w:cs="Times New Roman"/>
          <w:sz w:val="24"/>
          <w:szCs w:val="24"/>
        </w:rPr>
        <w:t xml:space="preserve"> staff member (by the Rulebook) in charge of organizing the training for the municipal staff </w:t>
      </w:r>
      <w:r w:rsidRPr="002944B3">
        <w:rPr>
          <w:rFonts w:ascii="Times New Roman" w:hAnsi="Times New Roman" w:cs="Times New Roman"/>
          <w:sz w:val="24"/>
          <w:szCs w:val="24"/>
        </w:rPr>
        <w:t xml:space="preserve">is an important step </w:t>
      </w:r>
      <w:r w:rsidR="00054DAD" w:rsidRPr="002944B3">
        <w:rPr>
          <w:rFonts w:ascii="Times New Roman" w:hAnsi="Times New Roman" w:cs="Times New Roman"/>
          <w:sz w:val="24"/>
          <w:szCs w:val="24"/>
        </w:rPr>
        <w:t xml:space="preserve">(see however Section </w:t>
      </w:r>
      <w:r w:rsidR="002521AA">
        <w:fldChar w:fldCharType="begin"/>
      </w:r>
      <w:r w:rsidR="002521AA">
        <w:instrText xml:space="preserve"> REF _Ref374040046 \r \h  \* MERGEFORMAT </w:instrText>
      </w:r>
      <w:r w:rsidR="002521AA">
        <w:fldChar w:fldCharType="separate"/>
      </w:r>
      <w:r w:rsidR="00054DAD" w:rsidRPr="002944B3">
        <w:rPr>
          <w:rFonts w:ascii="Times New Roman" w:hAnsi="Times New Roman" w:cs="Times New Roman"/>
          <w:sz w:val="24"/>
          <w:szCs w:val="24"/>
        </w:rPr>
        <w:t>5.4</w:t>
      </w:r>
      <w:r w:rsidR="002521AA">
        <w:fldChar w:fldCharType="end"/>
      </w:r>
      <w:r w:rsidRPr="002944B3">
        <w:rPr>
          <w:rFonts w:ascii="Times New Roman" w:hAnsi="Times New Roman" w:cs="Times New Roman"/>
        </w:rPr>
        <w:t xml:space="preserve"> </w:t>
      </w:r>
      <w:r w:rsidR="00054DAD" w:rsidRPr="002944B3">
        <w:rPr>
          <w:rFonts w:ascii="Times New Roman" w:hAnsi="Times New Roman" w:cs="Times New Roman"/>
          <w:sz w:val="24"/>
          <w:szCs w:val="24"/>
        </w:rPr>
        <w:t xml:space="preserve">on </w:t>
      </w:r>
      <w:r w:rsidR="00D20287" w:rsidRPr="002944B3">
        <w:rPr>
          <w:rFonts w:ascii="Times New Roman" w:hAnsi="Times New Roman" w:cs="Times New Roman"/>
          <w:sz w:val="24"/>
          <w:szCs w:val="24"/>
        </w:rPr>
        <w:t>Sustainability</w:t>
      </w:r>
      <w:r w:rsidR="00054DAD" w:rsidRPr="002944B3">
        <w:rPr>
          <w:rFonts w:ascii="Times New Roman" w:hAnsi="Times New Roman" w:cs="Times New Roman"/>
          <w:sz w:val="24"/>
          <w:szCs w:val="24"/>
        </w:rPr>
        <w:t xml:space="preserve"> for the discussion)</w:t>
      </w:r>
      <w:r w:rsidRPr="002944B3">
        <w:rPr>
          <w:rFonts w:ascii="Times New Roman" w:hAnsi="Times New Roman" w:cs="Times New Roman"/>
          <w:sz w:val="24"/>
          <w:szCs w:val="24"/>
        </w:rPr>
        <w:t xml:space="preserve">. The capacity of the Ministry to handle training of the local government staff was increased through policy documents, legal amendments, training curricula and TOT. </w:t>
      </w:r>
      <w:r w:rsidR="007B4178" w:rsidRPr="002944B3">
        <w:rPr>
          <w:rFonts w:ascii="Times New Roman" w:hAnsi="Times New Roman" w:cs="Times New Roman"/>
          <w:sz w:val="24"/>
          <w:szCs w:val="24"/>
        </w:rPr>
        <w:t xml:space="preserve">A number of </w:t>
      </w:r>
      <w:r w:rsidR="007B4178" w:rsidRPr="008B10E6">
        <w:rPr>
          <w:rFonts w:ascii="Times New Roman" w:hAnsi="Times New Roman" w:cs="Times New Roman"/>
          <w:sz w:val="24"/>
          <w:szCs w:val="24"/>
        </w:rPr>
        <w:t xml:space="preserve">interviewees raised their concern </w:t>
      </w:r>
      <w:r w:rsidR="008B10E6" w:rsidRPr="008B10E6">
        <w:rPr>
          <w:rFonts w:ascii="Times New Roman" w:hAnsi="Times New Roman" w:cs="Times New Roman"/>
          <w:sz w:val="24"/>
          <w:szCs w:val="24"/>
        </w:rPr>
        <w:t xml:space="preserve">however, </w:t>
      </w:r>
      <w:r w:rsidR="007B4178" w:rsidRPr="008B10E6">
        <w:rPr>
          <w:rFonts w:ascii="Times New Roman" w:hAnsi="Times New Roman" w:cs="Times New Roman"/>
          <w:sz w:val="24"/>
          <w:szCs w:val="24"/>
        </w:rPr>
        <w:t>about the ability of the Ministry to conduct increasingly more training courses given that the Training Unit is not fully staffed as yet</w:t>
      </w:r>
      <w:r w:rsidRPr="008B10E6">
        <w:rPr>
          <w:rFonts w:ascii="Times New Roman" w:hAnsi="Times New Roman" w:cs="Times New Roman"/>
          <w:sz w:val="24"/>
          <w:szCs w:val="24"/>
        </w:rPr>
        <w:t xml:space="preserve"> in accordance with the Training Strategy. Similarly in the FBiH, while the capacity of the CSA was increased </w:t>
      </w:r>
      <w:r w:rsidRPr="002944B3">
        <w:rPr>
          <w:rFonts w:ascii="Times New Roman" w:hAnsi="Times New Roman" w:cs="Times New Roman"/>
          <w:sz w:val="24"/>
          <w:szCs w:val="24"/>
        </w:rPr>
        <w:t xml:space="preserve">with regards to training local government staff, the legal void around the status around the LG employee status hampers taking further steps related to implementation </w:t>
      </w:r>
      <w:r w:rsidR="008D52A8" w:rsidRPr="002944B3">
        <w:rPr>
          <w:rFonts w:ascii="Times New Roman" w:hAnsi="Times New Roman" w:cs="Times New Roman"/>
          <w:sz w:val="24"/>
          <w:szCs w:val="24"/>
        </w:rPr>
        <w:t>of many</w:t>
      </w:r>
      <w:r w:rsidRPr="002944B3">
        <w:rPr>
          <w:rFonts w:ascii="Times New Roman" w:hAnsi="Times New Roman" w:cs="Times New Roman"/>
          <w:sz w:val="24"/>
          <w:szCs w:val="24"/>
        </w:rPr>
        <w:t xml:space="preserve"> of the drafts mentioned. </w:t>
      </w:r>
      <w:r w:rsidR="007B4178" w:rsidRPr="002944B3">
        <w:rPr>
          <w:rFonts w:ascii="Times New Roman" w:hAnsi="Times New Roman" w:cs="Times New Roman"/>
          <w:sz w:val="24"/>
          <w:szCs w:val="24"/>
        </w:rPr>
        <w:t xml:space="preserve"> </w:t>
      </w:r>
    </w:p>
    <w:p w:rsidR="00CA4060" w:rsidRPr="002944B3" w:rsidRDefault="00376E74" w:rsidP="00CA4060">
      <w:pPr>
        <w:spacing w:before="120" w:line="240" w:lineRule="auto"/>
        <w:jc w:val="both"/>
        <w:rPr>
          <w:rFonts w:ascii="Times New Roman" w:hAnsi="Times New Roman" w:cs="Times New Roman"/>
          <w:color w:val="000000"/>
          <w:sz w:val="24"/>
          <w:szCs w:val="24"/>
        </w:rPr>
      </w:pPr>
      <w:r w:rsidRPr="002944B3">
        <w:rPr>
          <w:rFonts w:ascii="Times New Roman" w:hAnsi="Times New Roman" w:cs="Times New Roman"/>
          <w:color w:val="000000"/>
          <w:sz w:val="24"/>
          <w:szCs w:val="24"/>
        </w:rPr>
        <w:t xml:space="preserve">So while </w:t>
      </w:r>
      <w:r w:rsidR="007B4178" w:rsidRPr="002944B3">
        <w:rPr>
          <w:rFonts w:ascii="Times New Roman" w:hAnsi="Times New Roman" w:cs="Times New Roman"/>
          <w:color w:val="000000"/>
          <w:sz w:val="24"/>
          <w:szCs w:val="24"/>
        </w:rPr>
        <w:t>t</w:t>
      </w:r>
      <w:r w:rsidRPr="002944B3">
        <w:rPr>
          <w:rFonts w:ascii="Times New Roman" w:hAnsi="Times New Roman" w:cs="Times New Roman"/>
          <w:color w:val="000000"/>
          <w:sz w:val="24"/>
          <w:szCs w:val="24"/>
        </w:rPr>
        <w:t>he basic structural and policy contours of the training system are in place, there are yet to be fully internalized (including by legislation (laws and by</w:t>
      </w:r>
      <w:r w:rsidR="00D20287">
        <w:rPr>
          <w:rFonts w:ascii="Times New Roman" w:hAnsi="Times New Roman" w:cs="Times New Roman"/>
          <w:color w:val="000000"/>
          <w:sz w:val="24"/>
          <w:szCs w:val="24"/>
        </w:rPr>
        <w:t>-</w:t>
      </w:r>
      <w:r w:rsidRPr="002944B3">
        <w:rPr>
          <w:rFonts w:ascii="Times New Roman" w:hAnsi="Times New Roman" w:cs="Times New Roman"/>
          <w:color w:val="000000"/>
          <w:sz w:val="24"/>
          <w:szCs w:val="24"/>
        </w:rPr>
        <w:t>laws)</w:t>
      </w:r>
      <w:r w:rsidR="008B10E6">
        <w:rPr>
          <w:rFonts w:ascii="Arial" w:hAnsi="Arial" w:cs="Times New Roman"/>
          <w:color w:val="000000"/>
          <w:sz w:val="24"/>
          <w:szCs w:val="24"/>
        </w:rPr>
        <w:t>)</w:t>
      </w:r>
      <w:r w:rsidRPr="002944B3">
        <w:rPr>
          <w:rFonts w:ascii="Times New Roman" w:hAnsi="Times New Roman" w:cs="Times New Roman"/>
          <w:color w:val="000000"/>
          <w:sz w:val="24"/>
          <w:szCs w:val="24"/>
        </w:rPr>
        <w:t xml:space="preserve"> by all stakeholders with detailed elaborations of policies and functions of the training system and adoption of relevant HRM policies. </w:t>
      </w:r>
    </w:p>
    <w:p w:rsidR="00D619EC" w:rsidRPr="002944B3" w:rsidRDefault="00196A4B" w:rsidP="00196A4B">
      <w:pPr>
        <w:pStyle w:val="Heading4"/>
        <w:rPr>
          <w:rFonts w:ascii="Times New Roman" w:hAnsi="Times New Roman" w:cs="Times New Roman"/>
        </w:rPr>
      </w:pPr>
      <w:r w:rsidRPr="002944B3">
        <w:rPr>
          <w:rFonts w:ascii="Times New Roman" w:hAnsi="Times New Roman" w:cs="Times New Roman"/>
        </w:rPr>
        <w:t xml:space="preserve">Activity 2: </w:t>
      </w:r>
      <w:r w:rsidR="00D619EC" w:rsidRPr="002944B3">
        <w:rPr>
          <w:rFonts w:ascii="Times New Roman" w:hAnsi="Times New Roman" w:cs="Times New Roman"/>
        </w:rPr>
        <w:t>Support to capacity development of BiH local governments</w:t>
      </w:r>
    </w:p>
    <w:p w:rsidR="00196A4B" w:rsidRPr="002944B3" w:rsidRDefault="00196A4B" w:rsidP="00196A4B">
      <w:pPr>
        <w:pStyle w:val="Heading5"/>
        <w:rPr>
          <w:rFonts w:ascii="Times New Roman" w:hAnsi="Times New Roman" w:cs="Times New Roman"/>
          <w:b/>
          <w:u w:val="single"/>
        </w:rPr>
      </w:pPr>
      <w:r w:rsidRPr="002944B3">
        <w:rPr>
          <w:rFonts w:ascii="Times New Roman" w:hAnsi="Times New Roman" w:cs="Times New Roman"/>
          <w:b/>
          <w:u w:val="single"/>
        </w:rPr>
        <w:t>Outputs</w:t>
      </w:r>
    </w:p>
    <w:p w:rsidR="00195DB9" w:rsidRPr="002944B3" w:rsidRDefault="00196A4B" w:rsidP="00196A4B">
      <w:pPr>
        <w:pStyle w:val="Heading6"/>
        <w:rPr>
          <w:rFonts w:ascii="Times New Roman" w:hAnsi="Times New Roman" w:cs="Times New Roman"/>
          <w:u w:val="single"/>
        </w:rPr>
      </w:pPr>
      <w:r w:rsidRPr="002944B3">
        <w:rPr>
          <w:rFonts w:ascii="Times New Roman" w:hAnsi="Times New Roman" w:cs="Times New Roman"/>
          <w:u w:val="single"/>
        </w:rPr>
        <w:t xml:space="preserve">a) </w:t>
      </w:r>
      <w:r w:rsidR="00195DB9" w:rsidRPr="002944B3">
        <w:rPr>
          <w:rFonts w:ascii="Times New Roman" w:hAnsi="Times New Roman" w:cs="Times New Roman"/>
          <w:u w:val="single"/>
        </w:rPr>
        <w:t>Training delivered by the entity level governments</w:t>
      </w:r>
    </w:p>
    <w:p w:rsidR="002560EB" w:rsidRPr="002944B3" w:rsidRDefault="002560EB" w:rsidP="00195DB9">
      <w:pPr>
        <w:spacing w:after="0" w:line="240" w:lineRule="auto"/>
        <w:jc w:val="both"/>
        <w:rPr>
          <w:rFonts w:ascii="Times New Roman" w:hAnsi="Times New Roman" w:cs="Times New Roman"/>
          <w:sz w:val="24"/>
          <w:szCs w:val="24"/>
        </w:rPr>
      </w:pPr>
    </w:p>
    <w:p w:rsidR="00195DB9" w:rsidRPr="002944B3" w:rsidRDefault="00195DB9" w:rsidP="002560EB">
      <w:pPr>
        <w:spacing w:after="120" w:line="240" w:lineRule="auto"/>
        <w:jc w:val="both"/>
        <w:rPr>
          <w:rFonts w:ascii="Times New Roman" w:hAnsi="Times New Roman" w:cs="Times New Roman"/>
          <w:b/>
          <w:i/>
          <w:sz w:val="24"/>
          <w:szCs w:val="24"/>
        </w:rPr>
      </w:pPr>
      <w:r w:rsidRPr="002944B3">
        <w:rPr>
          <w:rFonts w:ascii="Times New Roman" w:hAnsi="Times New Roman" w:cs="Times New Roman"/>
          <w:b/>
          <w:i/>
          <w:sz w:val="24"/>
          <w:szCs w:val="24"/>
        </w:rPr>
        <w:t>In the FBiH:</w:t>
      </w:r>
    </w:p>
    <w:p w:rsidR="00195DB9" w:rsidRPr="002944B3" w:rsidRDefault="00376E74" w:rsidP="00BF7BC6">
      <w:pPr>
        <w:pStyle w:val="ListParagraph"/>
        <w:numPr>
          <w:ilvl w:val="0"/>
          <w:numId w:val="35"/>
        </w:numPr>
        <w:spacing w:after="120" w:line="240" w:lineRule="auto"/>
        <w:contextualSpacing w:val="0"/>
        <w:jc w:val="both"/>
        <w:rPr>
          <w:rFonts w:ascii="Times New Roman" w:hAnsi="Times New Roman" w:cs="Times New Roman"/>
          <w:sz w:val="24"/>
          <w:szCs w:val="24"/>
        </w:rPr>
      </w:pPr>
      <w:r w:rsidRPr="002944B3">
        <w:rPr>
          <w:rFonts w:ascii="Times New Roman" w:hAnsi="Times New Roman" w:cs="Times New Roman"/>
          <w:sz w:val="24"/>
          <w:szCs w:val="24"/>
        </w:rPr>
        <w:t xml:space="preserve">CSA </w:t>
      </w:r>
      <w:r w:rsidR="00195DB9" w:rsidRPr="002944B3">
        <w:rPr>
          <w:rFonts w:ascii="Times New Roman" w:hAnsi="Times New Roman" w:cs="Times New Roman"/>
          <w:sz w:val="24"/>
          <w:szCs w:val="24"/>
        </w:rPr>
        <w:t xml:space="preserve">is on a good track towards reaching its annual objective in terms of number of training events. Thus far, training has been delivered in </w:t>
      </w:r>
      <w:r w:rsidRPr="002944B3">
        <w:rPr>
          <w:rFonts w:ascii="Times New Roman" w:hAnsi="Times New Roman" w:cs="Times New Roman"/>
          <w:sz w:val="24"/>
          <w:szCs w:val="24"/>
        </w:rPr>
        <w:t>6</w:t>
      </w:r>
      <w:r w:rsidR="00195DB9" w:rsidRPr="002944B3">
        <w:rPr>
          <w:rFonts w:ascii="Times New Roman" w:hAnsi="Times New Roman" w:cs="Times New Roman"/>
          <w:sz w:val="24"/>
          <w:szCs w:val="24"/>
        </w:rPr>
        <w:t xml:space="preserve"> areas</w:t>
      </w:r>
      <w:r w:rsidR="002560EB" w:rsidRPr="002944B3">
        <w:rPr>
          <w:rStyle w:val="FootnoteReference"/>
          <w:rFonts w:ascii="Times New Roman" w:hAnsi="Times New Roman" w:cs="Times New Roman"/>
          <w:sz w:val="24"/>
          <w:szCs w:val="24"/>
        </w:rPr>
        <w:footnoteReference w:id="11"/>
      </w:r>
      <w:r w:rsidR="00195DB9" w:rsidRPr="002944B3">
        <w:rPr>
          <w:rFonts w:ascii="Times New Roman" w:hAnsi="Times New Roman" w:cs="Times New Roman"/>
          <w:sz w:val="24"/>
          <w:szCs w:val="24"/>
        </w:rPr>
        <w:t xml:space="preserve">  to </w:t>
      </w:r>
      <w:r w:rsidR="00195DB9" w:rsidRPr="002944B3">
        <w:rPr>
          <w:rFonts w:ascii="Times New Roman" w:hAnsi="Times New Roman" w:cs="Times New Roman"/>
          <w:bCs/>
          <w:sz w:val="24"/>
          <w:szCs w:val="24"/>
        </w:rPr>
        <w:t xml:space="preserve">495 participants </w:t>
      </w:r>
      <w:r w:rsidR="00195DB9" w:rsidRPr="002944B3">
        <w:rPr>
          <w:rFonts w:ascii="Times New Roman" w:hAnsi="Times New Roman" w:cs="Times New Roman"/>
          <w:sz w:val="24"/>
          <w:szCs w:val="24"/>
        </w:rPr>
        <w:t>(2</w:t>
      </w:r>
      <w:r w:rsidR="00195DB9" w:rsidRPr="002944B3">
        <w:rPr>
          <w:rFonts w:ascii="Times New Roman" w:hAnsi="Times New Roman" w:cs="Times New Roman"/>
          <w:bCs/>
          <w:sz w:val="24"/>
          <w:szCs w:val="24"/>
        </w:rPr>
        <w:t>6 training groups)</w:t>
      </w:r>
      <w:r w:rsidR="002560EB" w:rsidRPr="002944B3">
        <w:rPr>
          <w:rFonts w:ascii="Times New Roman" w:hAnsi="Times New Roman" w:cs="Times New Roman"/>
          <w:bCs/>
          <w:sz w:val="24"/>
          <w:szCs w:val="24"/>
        </w:rPr>
        <w:t>;</w:t>
      </w:r>
      <w:r w:rsidRPr="002944B3">
        <w:rPr>
          <w:rStyle w:val="FootnoteReference"/>
          <w:rFonts w:ascii="Times New Roman" w:hAnsi="Times New Roman" w:cs="Times New Roman"/>
          <w:bCs/>
          <w:sz w:val="24"/>
          <w:szCs w:val="24"/>
        </w:rPr>
        <w:footnoteReference w:id="12"/>
      </w:r>
      <w:r w:rsidR="00195DB9" w:rsidRPr="002944B3">
        <w:rPr>
          <w:rFonts w:ascii="Times New Roman" w:hAnsi="Times New Roman" w:cs="Times New Roman"/>
          <w:sz w:val="24"/>
          <w:szCs w:val="24"/>
        </w:rPr>
        <w:t xml:space="preserve"> </w:t>
      </w:r>
    </w:p>
    <w:p w:rsidR="00195DB9" w:rsidRPr="008B10E6" w:rsidRDefault="007A0CCD" w:rsidP="00BF7BC6">
      <w:pPr>
        <w:pStyle w:val="ListParagraph"/>
        <w:numPr>
          <w:ilvl w:val="0"/>
          <w:numId w:val="35"/>
        </w:numPr>
        <w:spacing w:after="120" w:line="240" w:lineRule="auto"/>
        <w:contextualSpacing w:val="0"/>
        <w:jc w:val="both"/>
        <w:rPr>
          <w:rFonts w:ascii="Times New Roman" w:hAnsi="Times New Roman" w:cs="Times New Roman"/>
          <w:sz w:val="24"/>
          <w:szCs w:val="24"/>
        </w:rPr>
      </w:pPr>
      <w:r w:rsidRPr="002944B3">
        <w:rPr>
          <w:rFonts w:ascii="Times New Roman" w:hAnsi="Times New Roman" w:cs="Times New Roman"/>
          <w:sz w:val="24"/>
          <w:szCs w:val="24"/>
        </w:rPr>
        <w:t xml:space="preserve">There is a </w:t>
      </w:r>
      <w:r w:rsidR="00195DB9" w:rsidRPr="002944B3">
        <w:rPr>
          <w:rFonts w:ascii="Times New Roman" w:hAnsi="Times New Roman" w:cs="Times New Roman"/>
          <w:sz w:val="24"/>
          <w:szCs w:val="24"/>
        </w:rPr>
        <w:t>low turnout at the Regional Training locality in Tomislavgrad</w:t>
      </w:r>
      <w:r w:rsidR="00376E74" w:rsidRPr="002944B3">
        <w:rPr>
          <w:rFonts w:ascii="Times New Roman" w:hAnsi="Times New Roman" w:cs="Times New Roman"/>
          <w:sz w:val="24"/>
          <w:szCs w:val="24"/>
        </w:rPr>
        <w:t>.</w:t>
      </w:r>
      <w:r w:rsidR="00195DB9" w:rsidRPr="002944B3">
        <w:rPr>
          <w:rStyle w:val="FootnoteReference"/>
          <w:rFonts w:ascii="Times New Roman" w:hAnsi="Times New Roman" w:cs="Times New Roman"/>
          <w:sz w:val="24"/>
          <w:szCs w:val="24"/>
        </w:rPr>
        <w:footnoteReference w:id="13"/>
      </w:r>
      <w:r w:rsidR="00195DB9" w:rsidRPr="002944B3">
        <w:rPr>
          <w:rFonts w:ascii="Times New Roman" w:hAnsi="Times New Roman" w:cs="Times New Roman"/>
          <w:sz w:val="24"/>
          <w:szCs w:val="24"/>
        </w:rPr>
        <w:t xml:space="preserve"> The reasons here are mostly political (although the distance is also a factor), since this regional training locality was to serve the municipalities from the Western Herzegovina canton, which now has its own Civil Service Law (after the decision of the Constitutional court, see Chapter</w:t>
      </w:r>
      <w:r w:rsidR="00012BCC">
        <w:rPr>
          <w:rFonts w:ascii="Times New Roman" w:hAnsi="Times New Roman" w:cs="Times New Roman"/>
          <w:sz w:val="24"/>
          <w:szCs w:val="24"/>
        </w:rPr>
        <w:t xml:space="preserve"> </w:t>
      </w:r>
      <w:r w:rsidR="002521AA">
        <w:fldChar w:fldCharType="begin"/>
      </w:r>
      <w:r w:rsidR="002521AA">
        <w:instrText xml:space="preserve"> REF _Ref374041196 \n \h  \* MERGEFORMAT </w:instrText>
      </w:r>
      <w:r w:rsidR="002521AA">
        <w:fldChar w:fldCharType="separate"/>
      </w:r>
      <w:r w:rsidR="00195DB9" w:rsidRPr="002944B3">
        <w:t>3</w:t>
      </w:r>
      <w:r w:rsidR="002521AA">
        <w:fldChar w:fldCharType="end"/>
      </w:r>
      <w:r w:rsidR="00195DB9" w:rsidRPr="002944B3">
        <w:rPr>
          <w:rFonts w:ascii="Times New Roman" w:hAnsi="Times New Roman" w:cs="Times New Roman"/>
          <w:sz w:val="24"/>
          <w:szCs w:val="24"/>
        </w:rPr>
        <w:t xml:space="preserve">). According to the interviews, many municipalities there simply refuse to send their employees to the trainings organised through the FBiH CSA. </w:t>
      </w:r>
      <w:r w:rsidRPr="002944B3">
        <w:rPr>
          <w:rFonts w:ascii="Times New Roman" w:hAnsi="Times New Roman" w:cs="Times New Roman"/>
          <w:sz w:val="24"/>
          <w:szCs w:val="24"/>
        </w:rPr>
        <w:t xml:space="preserve"> It should be mentioned that the decision made by the FBiH AMC Presidency was to have Tomislavgrad as a regional locality exactly due to political reasons in order to bring training closer to these municipalities (and Tomislavgrad expressed their interest). Obviously, it does not seem to be fully utilised </w:t>
      </w:r>
      <w:r w:rsidRPr="008B10E6">
        <w:rPr>
          <w:rFonts w:ascii="Times New Roman" w:hAnsi="Times New Roman" w:cs="Times New Roman"/>
          <w:sz w:val="24"/>
          <w:szCs w:val="24"/>
        </w:rPr>
        <w:lastRenderedPageBreak/>
        <w:t xml:space="preserve">and this issue needs to be also addressed by the </w:t>
      </w:r>
      <w:r w:rsidR="008B10E6" w:rsidRPr="008B10E6">
        <w:rPr>
          <w:rFonts w:ascii="Times New Roman" w:hAnsi="Times New Roman" w:cs="Times New Roman"/>
          <w:sz w:val="24"/>
          <w:szCs w:val="24"/>
        </w:rPr>
        <w:t>T</w:t>
      </w:r>
      <w:r w:rsidRPr="008B10E6">
        <w:rPr>
          <w:rFonts w:ascii="Times New Roman" w:hAnsi="Times New Roman" w:cs="Times New Roman"/>
          <w:sz w:val="24"/>
          <w:szCs w:val="24"/>
        </w:rPr>
        <w:t xml:space="preserve">raining </w:t>
      </w:r>
      <w:r w:rsidR="008B10E6" w:rsidRPr="008B10E6">
        <w:rPr>
          <w:rFonts w:ascii="Times New Roman" w:hAnsi="Times New Roman" w:cs="Times New Roman"/>
          <w:sz w:val="24"/>
          <w:szCs w:val="24"/>
        </w:rPr>
        <w:t>C</w:t>
      </w:r>
      <w:r w:rsidRPr="008B10E6">
        <w:rPr>
          <w:rFonts w:ascii="Times New Roman" w:hAnsi="Times New Roman" w:cs="Times New Roman"/>
          <w:sz w:val="24"/>
          <w:szCs w:val="24"/>
        </w:rPr>
        <w:t xml:space="preserve">oordination </w:t>
      </w:r>
      <w:r w:rsidR="008B10E6" w:rsidRPr="008B10E6">
        <w:rPr>
          <w:rFonts w:ascii="Times New Roman" w:hAnsi="Times New Roman" w:cs="Times New Roman"/>
          <w:sz w:val="24"/>
          <w:szCs w:val="24"/>
        </w:rPr>
        <w:t>B</w:t>
      </w:r>
      <w:r w:rsidRPr="008B10E6">
        <w:rPr>
          <w:rFonts w:ascii="Times New Roman" w:hAnsi="Times New Roman" w:cs="Times New Roman"/>
          <w:sz w:val="24"/>
          <w:szCs w:val="24"/>
        </w:rPr>
        <w:t>ody</w:t>
      </w:r>
      <w:r w:rsidR="008B10E6" w:rsidRPr="008B10E6">
        <w:rPr>
          <w:rFonts w:ascii="Times New Roman" w:hAnsi="Times New Roman" w:cs="Times New Roman"/>
          <w:sz w:val="24"/>
          <w:szCs w:val="24"/>
        </w:rPr>
        <w:t xml:space="preserve"> (that was planned by the time of writing this report); and</w:t>
      </w:r>
      <w:r w:rsidR="00195DB9" w:rsidRPr="008B10E6">
        <w:rPr>
          <w:rFonts w:ascii="Times New Roman" w:hAnsi="Times New Roman" w:cs="Times New Roman"/>
          <w:sz w:val="24"/>
          <w:szCs w:val="24"/>
        </w:rPr>
        <w:t xml:space="preserve"> </w:t>
      </w:r>
    </w:p>
    <w:p w:rsidR="00195DB9" w:rsidRPr="002944B3" w:rsidRDefault="008B10E6" w:rsidP="00BF7BC6">
      <w:pPr>
        <w:pStyle w:val="ListParagraph"/>
        <w:numPr>
          <w:ilvl w:val="0"/>
          <w:numId w:val="35"/>
        </w:numPr>
        <w:spacing w:after="120" w:line="240" w:lineRule="auto"/>
        <w:contextualSpacing w:val="0"/>
        <w:jc w:val="both"/>
        <w:rPr>
          <w:rFonts w:ascii="Times New Roman" w:hAnsi="Times New Roman" w:cs="Times New Roman"/>
          <w:sz w:val="24"/>
          <w:szCs w:val="24"/>
        </w:rPr>
      </w:pPr>
      <w:r w:rsidRPr="008B10E6">
        <w:rPr>
          <w:rFonts w:ascii="Times New Roman" w:hAnsi="Times New Roman" w:cs="Times New Roman"/>
          <w:sz w:val="24"/>
          <w:szCs w:val="24"/>
        </w:rPr>
        <w:t xml:space="preserve">Ilidža, one of </w:t>
      </w:r>
      <w:r w:rsidR="00195DB9" w:rsidRPr="008B10E6">
        <w:rPr>
          <w:rFonts w:ascii="Times New Roman" w:hAnsi="Times New Roman" w:cs="Times New Roman"/>
          <w:sz w:val="24"/>
          <w:szCs w:val="24"/>
        </w:rPr>
        <w:t>the original regional training localities, is not being used for the trainings: according to</w:t>
      </w:r>
      <w:r w:rsidR="00195DB9" w:rsidRPr="002944B3">
        <w:rPr>
          <w:rFonts w:ascii="Times New Roman" w:hAnsi="Times New Roman" w:cs="Times New Roman"/>
          <w:sz w:val="24"/>
          <w:szCs w:val="24"/>
        </w:rPr>
        <w:t xml:space="preserve"> the CSA the facility is not suitable for training and it should not have been chosen as a training locality as a start (see Section </w:t>
      </w:r>
      <w:r w:rsidR="002521AA">
        <w:fldChar w:fldCharType="begin"/>
      </w:r>
      <w:r w:rsidR="002521AA">
        <w:instrText xml:space="preserve"> REF _Ref374872160 \r \h  \* MERGEFORMAT </w:instrText>
      </w:r>
      <w:r w:rsidR="002521AA">
        <w:fldChar w:fldCharType="separate"/>
      </w:r>
      <w:r w:rsidR="00195DB9" w:rsidRPr="002944B3">
        <w:rPr>
          <w:rFonts w:ascii="Times New Roman" w:hAnsi="Times New Roman" w:cs="Times New Roman"/>
          <w:sz w:val="24"/>
          <w:szCs w:val="24"/>
        </w:rPr>
        <w:t>5.3</w:t>
      </w:r>
      <w:r w:rsidR="002521AA">
        <w:fldChar w:fldCharType="end"/>
      </w:r>
      <w:r w:rsidR="00195DB9" w:rsidRPr="002944B3">
        <w:rPr>
          <w:rFonts w:ascii="Times New Roman" w:hAnsi="Times New Roman" w:cs="Times New Roman"/>
          <w:sz w:val="24"/>
          <w:szCs w:val="24"/>
        </w:rPr>
        <w:t xml:space="preserve"> on Efficiency).</w:t>
      </w:r>
      <w:r w:rsidR="00195DB9" w:rsidRPr="002944B3">
        <w:rPr>
          <w:rStyle w:val="FootnoteReference"/>
          <w:rFonts w:ascii="Times New Roman" w:hAnsi="Times New Roman" w:cs="Times New Roman"/>
          <w:sz w:val="24"/>
          <w:szCs w:val="24"/>
        </w:rPr>
        <w:footnoteReference w:id="14"/>
      </w:r>
    </w:p>
    <w:p w:rsidR="00195DB9" w:rsidRPr="002944B3" w:rsidRDefault="00195DB9" w:rsidP="00195DB9">
      <w:pPr>
        <w:spacing w:before="120" w:after="120" w:line="240" w:lineRule="auto"/>
        <w:jc w:val="both"/>
        <w:rPr>
          <w:rFonts w:ascii="Times New Roman" w:hAnsi="Times New Roman" w:cs="Times New Roman"/>
          <w:b/>
          <w:bCs/>
          <w:i/>
          <w:sz w:val="24"/>
          <w:szCs w:val="24"/>
        </w:rPr>
      </w:pPr>
      <w:r w:rsidRPr="002944B3">
        <w:rPr>
          <w:rFonts w:ascii="Times New Roman" w:hAnsi="Times New Roman" w:cs="Times New Roman"/>
          <w:b/>
          <w:bCs/>
          <w:i/>
          <w:sz w:val="24"/>
          <w:szCs w:val="24"/>
        </w:rPr>
        <w:t>In the RS:</w:t>
      </w:r>
    </w:p>
    <w:p w:rsidR="0016506D" w:rsidRPr="0063536B" w:rsidRDefault="0063536B" w:rsidP="003E726B">
      <w:pPr>
        <w:pStyle w:val="ListParagraph"/>
        <w:numPr>
          <w:ilvl w:val="0"/>
          <w:numId w:val="36"/>
        </w:numPr>
        <w:spacing w:before="120" w:after="120" w:line="240" w:lineRule="auto"/>
        <w:contextualSpacing w:val="0"/>
        <w:jc w:val="both"/>
        <w:rPr>
          <w:rFonts w:ascii="Times New Roman" w:hAnsi="Times New Roman" w:cs="Times New Roman"/>
          <w:bCs/>
          <w:sz w:val="24"/>
          <w:szCs w:val="24"/>
        </w:rPr>
      </w:pPr>
      <w:r w:rsidRPr="0063536B">
        <w:rPr>
          <w:rFonts w:ascii="Times New Roman" w:hAnsi="Times New Roman" w:cs="Times New Roman"/>
          <w:bCs/>
          <w:sz w:val="24"/>
          <w:szCs w:val="24"/>
        </w:rPr>
        <w:t xml:space="preserve">At the time of writing this report </w:t>
      </w:r>
      <w:r w:rsidR="00195DB9" w:rsidRPr="0063536B">
        <w:rPr>
          <w:rFonts w:ascii="Times New Roman" w:hAnsi="Times New Roman" w:cs="Times New Roman"/>
          <w:bCs/>
          <w:sz w:val="24"/>
          <w:szCs w:val="24"/>
        </w:rPr>
        <w:t>the M</w:t>
      </w:r>
      <w:r w:rsidR="00376E74" w:rsidRPr="0063536B">
        <w:rPr>
          <w:rFonts w:ascii="Times New Roman" w:hAnsi="Times New Roman" w:cs="Times New Roman"/>
          <w:bCs/>
          <w:sz w:val="24"/>
          <w:szCs w:val="24"/>
        </w:rPr>
        <w:t xml:space="preserve">ALSG </w:t>
      </w:r>
      <w:r w:rsidR="00195DB9" w:rsidRPr="0063536B">
        <w:rPr>
          <w:rFonts w:ascii="Times New Roman" w:hAnsi="Times New Roman" w:cs="Times New Roman"/>
          <w:bCs/>
          <w:sz w:val="24"/>
          <w:szCs w:val="24"/>
        </w:rPr>
        <w:t>ha</w:t>
      </w:r>
      <w:r w:rsidRPr="0063536B">
        <w:rPr>
          <w:rFonts w:ascii="Times New Roman" w:hAnsi="Times New Roman" w:cs="Times New Roman"/>
          <w:bCs/>
          <w:sz w:val="24"/>
          <w:szCs w:val="24"/>
        </w:rPr>
        <w:t>d</w:t>
      </w:r>
      <w:r w:rsidR="00195DB9" w:rsidRPr="0063536B">
        <w:rPr>
          <w:rFonts w:ascii="Times New Roman" w:hAnsi="Times New Roman" w:cs="Times New Roman"/>
          <w:bCs/>
          <w:sz w:val="24"/>
          <w:szCs w:val="24"/>
        </w:rPr>
        <w:t xml:space="preserve"> covered 6 training areas </w:t>
      </w:r>
      <w:r w:rsidRPr="0063536B">
        <w:rPr>
          <w:rFonts w:ascii="Times New Roman" w:hAnsi="Times New Roman" w:cs="Times New Roman"/>
          <w:bCs/>
          <w:sz w:val="24"/>
          <w:szCs w:val="24"/>
        </w:rPr>
        <w:t>(</w:t>
      </w:r>
      <w:r w:rsidR="002560EB" w:rsidRPr="0063536B">
        <w:rPr>
          <w:rFonts w:ascii="Times New Roman" w:hAnsi="Times New Roman" w:cs="Times New Roman"/>
          <w:bCs/>
          <w:sz w:val="24"/>
          <w:szCs w:val="24"/>
        </w:rPr>
        <w:t>19 training groups</w:t>
      </w:r>
      <w:r w:rsidRPr="0063536B">
        <w:rPr>
          <w:rFonts w:ascii="Times New Roman" w:hAnsi="Times New Roman" w:cs="Times New Roman"/>
          <w:bCs/>
          <w:sz w:val="24"/>
          <w:szCs w:val="24"/>
        </w:rPr>
        <w:t>)</w:t>
      </w:r>
      <w:r>
        <w:rPr>
          <w:rFonts w:ascii="Times New Roman" w:hAnsi="Times New Roman" w:cs="Times New Roman"/>
          <w:bCs/>
          <w:sz w:val="24"/>
          <w:szCs w:val="24"/>
        </w:rPr>
        <w:t>,</w:t>
      </w:r>
      <w:r w:rsidR="002560EB" w:rsidRPr="0063536B">
        <w:rPr>
          <w:rStyle w:val="FootnoteReference"/>
          <w:rFonts w:ascii="Times New Roman" w:hAnsi="Times New Roman" w:cs="Times New Roman"/>
          <w:bCs/>
          <w:sz w:val="24"/>
          <w:szCs w:val="24"/>
        </w:rPr>
        <w:footnoteReference w:id="15"/>
      </w:r>
      <w:r w:rsidRPr="0063536B">
        <w:rPr>
          <w:rFonts w:ascii="Times New Roman" w:hAnsi="Times New Roman" w:cs="Times New Roman"/>
          <w:bCs/>
          <w:sz w:val="24"/>
          <w:szCs w:val="24"/>
        </w:rPr>
        <w:t xml:space="preserve"> having trained</w:t>
      </w:r>
      <w:r w:rsidR="001C0277" w:rsidRPr="0063536B">
        <w:rPr>
          <w:rFonts w:ascii="Times New Roman" w:hAnsi="Times New Roman" w:cs="Times New Roman"/>
          <w:bCs/>
          <w:sz w:val="24"/>
          <w:szCs w:val="24"/>
        </w:rPr>
        <w:t xml:space="preserve"> 405 </w:t>
      </w:r>
      <w:r w:rsidR="00195DB9" w:rsidRPr="0063536B">
        <w:rPr>
          <w:rFonts w:ascii="Times New Roman" w:hAnsi="Times New Roman" w:cs="Times New Roman"/>
          <w:bCs/>
          <w:sz w:val="24"/>
          <w:szCs w:val="24"/>
        </w:rPr>
        <w:t>participants:</w:t>
      </w:r>
      <w:r w:rsidR="00195DB9" w:rsidRPr="002944B3">
        <w:rPr>
          <w:rFonts w:ascii="Times New Roman" w:hAnsi="Times New Roman" w:cs="Times New Roman"/>
          <w:bCs/>
          <w:sz w:val="24"/>
          <w:szCs w:val="24"/>
        </w:rPr>
        <w:t xml:space="preserve"> close to reaching its annual target of 500 </w:t>
      </w:r>
      <w:r w:rsidR="00195DB9" w:rsidRPr="0063536B">
        <w:rPr>
          <w:rFonts w:ascii="Times New Roman" w:hAnsi="Times New Roman" w:cs="Times New Roman"/>
          <w:bCs/>
          <w:sz w:val="24"/>
          <w:szCs w:val="24"/>
        </w:rPr>
        <w:t xml:space="preserve">training participants, but still likely to fall </w:t>
      </w:r>
      <w:r w:rsidR="003E726B" w:rsidRPr="0063536B">
        <w:rPr>
          <w:rFonts w:ascii="Times New Roman" w:hAnsi="Times New Roman" w:cs="Times New Roman"/>
          <w:bCs/>
          <w:sz w:val="24"/>
          <w:szCs w:val="24"/>
        </w:rPr>
        <w:t xml:space="preserve">somewhat </w:t>
      </w:r>
      <w:r w:rsidR="00195DB9" w:rsidRPr="0063536B">
        <w:rPr>
          <w:rFonts w:ascii="Times New Roman" w:hAnsi="Times New Roman" w:cs="Times New Roman"/>
          <w:bCs/>
          <w:sz w:val="24"/>
          <w:szCs w:val="24"/>
        </w:rPr>
        <w:t xml:space="preserve">short of it. </w:t>
      </w:r>
      <w:r w:rsidR="007B4178" w:rsidRPr="0063536B">
        <w:rPr>
          <w:rFonts w:ascii="Times New Roman" w:hAnsi="Times New Roman" w:cs="Times New Roman"/>
          <w:bCs/>
          <w:sz w:val="24"/>
          <w:szCs w:val="24"/>
        </w:rPr>
        <w:t xml:space="preserve">According to the project team, </w:t>
      </w:r>
      <w:r w:rsidR="00195DB9" w:rsidRPr="0063536B">
        <w:rPr>
          <w:rFonts w:ascii="Times New Roman" w:hAnsi="Times New Roman" w:cs="Times New Roman"/>
          <w:bCs/>
          <w:sz w:val="24"/>
          <w:szCs w:val="24"/>
        </w:rPr>
        <w:t>minor deviations are expected as a result of a public procurement procedure related to one of the planned training cou</w:t>
      </w:r>
      <w:r w:rsidR="007B4178" w:rsidRPr="0063536B">
        <w:rPr>
          <w:rFonts w:ascii="Times New Roman" w:hAnsi="Times New Roman" w:cs="Times New Roman"/>
          <w:bCs/>
          <w:sz w:val="24"/>
          <w:szCs w:val="24"/>
        </w:rPr>
        <w:t>rses</w:t>
      </w:r>
      <w:r w:rsidR="0016506D" w:rsidRPr="0063536B">
        <w:rPr>
          <w:rFonts w:ascii="Times New Roman" w:hAnsi="Times New Roman" w:cs="Times New Roman"/>
          <w:bCs/>
          <w:sz w:val="24"/>
          <w:szCs w:val="24"/>
        </w:rPr>
        <w:t xml:space="preserve">, </w:t>
      </w:r>
      <w:r w:rsidRPr="0063536B">
        <w:rPr>
          <w:rFonts w:ascii="Times New Roman" w:hAnsi="Times New Roman" w:cs="Times New Roman"/>
          <w:bCs/>
          <w:sz w:val="24"/>
          <w:szCs w:val="24"/>
        </w:rPr>
        <w:t xml:space="preserve">which was consequently postponed; </w:t>
      </w:r>
      <w:r w:rsidR="0016506D" w:rsidRPr="0063536B">
        <w:rPr>
          <w:rFonts w:ascii="Times New Roman" w:hAnsi="Times New Roman" w:cs="Times New Roman"/>
          <w:bCs/>
          <w:sz w:val="24"/>
          <w:szCs w:val="24"/>
        </w:rPr>
        <w:t xml:space="preserve"> and</w:t>
      </w:r>
    </w:p>
    <w:p w:rsidR="007B4178" w:rsidRPr="0016506D" w:rsidRDefault="00195DB9" w:rsidP="003E726B">
      <w:pPr>
        <w:pStyle w:val="ListParagraph"/>
        <w:numPr>
          <w:ilvl w:val="0"/>
          <w:numId w:val="36"/>
        </w:numPr>
        <w:spacing w:before="120" w:after="120" w:line="240" w:lineRule="auto"/>
        <w:contextualSpacing w:val="0"/>
        <w:jc w:val="both"/>
        <w:rPr>
          <w:rFonts w:ascii="Times New Roman" w:hAnsi="Times New Roman" w:cs="Times New Roman"/>
          <w:bCs/>
          <w:sz w:val="24"/>
          <w:szCs w:val="24"/>
        </w:rPr>
      </w:pPr>
      <w:r w:rsidRPr="0016506D">
        <w:rPr>
          <w:rFonts w:ascii="Times New Roman" w:hAnsi="Times New Roman" w:cs="Times New Roman"/>
          <w:bCs/>
          <w:sz w:val="24"/>
          <w:szCs w:val="24"/>
        </w:rPr>
        <w:t>The Project works closely with the RS M</w:t>
      </w:r>
      <w:r w:rsidR="007B4178" w:rsidRPr="0016506D">
        <w:rPr>
          <w:rFonts w:ascii="Times New Roman" w:hAnsi="Times New Roman" w:cs="Times New Roman"/>
          <w:bCs/>
          <w:sz w:val="24"/>
          <w:szCs w:val="24"/>
        </w:rPr>
        <w:t xml:space="preserve">ALSG </w:t>
      </w:r>
      <w:r w:rsidRPr="0016506D">
        <w:rPr>
          <w:rFonts w:ascii="Times New Roman" w:hAnsi="Times New Roman" w:cs="Times New Roman"/>
          <w:bCs/>
          <w:sz w:val="24"/>
          <w:szCs w:val="24"/>
        </w:rPr>
        <w:t xml:space="preserve">in the RS and the CSA </w:t>
      </w:r>
      <w:r w:rsidR="003E726B" w:rsidRPr="0016506D">
        <w:rPr>
          <w:rFonts w:ascii="Times New Roman" w:hAnsi="Times New Roman" w:cs="Times New Roman"/>
          <w:bCs/>
          <w:sz w:val="24"/>
          <w:szCs w:val="24"/>
        </w:rPr>
        <w:t>in the FBiH</w:t>
      </w:r>
      <w:r w:rsidR="007B4178" w:rsidRPr="0016506D">
        <w:rPr>
          <w:rFonts w:ascii="Times New Roman" w:hAnsi="Times New Roman" w:cs="Times New Roman"/>
          <w:bCs/>
          <w:sz w:val="24"/>
          <w:szCs w:val="24"/>
        </w:rPr>
        <w:t xml:space="preserve"> </w:t>
      </w:r>
      <w:r w:rsidRPr="002944B3">
        <w:rPr>
          <w:rFonts w:ascii="Times New Roman" w:hAnsi="Times New Roman" w:cs="Times New Roman"/>
          <w:sz w:val="24"/>
          <w:szCs w:val="24"/>
        </w:rPr>
        <w:t>t</w:t>
      </w:r>
      <w:r w:rsidRPr="0016506D">
        <w:rPr>
          <w:rFonts w:ascii="Times New Roman" w:hAnsi="Times New Roman" w:cs="Times New Roman"/>
          <w:bCs/>
          <w:sz w:val="24"/>
          <w:szCs w:val="24"/>
        </w:rPr>
        <w:t xml:space="preserve">o monitor the preparation and delivery of training and provide support when required. This is in particular important in the case of the RS, given the fact that the Ministry did not have prior experience in designing and delivering training. </w:t>
      </w:r>
    </w:p>
    <w:p w:rsidR="00195DB9" w:rsidRPr="0016506D" w:rsidRDefault="00196A4B" w:rsidP="00196A4B">
      <w:pPr>
        <w:pStyle w:val="Heading6"/>
        <w:rPr>
          <w:rFonts w:ascii="Times New Roman" w:hAnsi="Times New Roman" w:cs="Times New Roman"/>
          <w:bCs/>
          <w:sz w:val="24"/>
          <w:szCs w:val="24"/>
          <w:u w:val="single"/>
        </w:rPr>
      </w:pPr>
      <w:bookmarkStart w:id="45" w:name="_Ref374988451"/>
      <w:r w:rsidRPr="0016506D">
        <w:rPr>
          <w:rFonts w:ascii="Times New Roman" w:hAnsi="Times New Roman" w:cs="Times New Roman"/>
          <w:bCs/>
          <w:sz w:val="24"/>
          <w:szCs w:val="24"/>
          <w:u w:val="single"/>
        </w:rPr>
        <w:t xml:space="preserve">b) </w:t>
      </w:r>
      <w:r w:rsidR="00195DB9" w:rsidRPr="0016506D">
        <w:rPr>
          <w:rFonts w:ascii="Times New Roman" w:hAnsi="Times New Roman" w:cs="Times New Roman"/>
          <w:bCs/>
          <w:sz w:val="24"/>
          <w:szCs w:val="24"/>
          <w:u w:val="single"/>
        </w:rPr>
        <w:t>Training delivered by the AMCs</w:t>
      </w:r>
      <w:bookmarkEnd w:id="45"/>
    </w:p>
    <w:p w:rsidR="00195DB9" w:rsidRPr="0016506D" w:rsidRDefault="00195DB9" w:rsidP="00195DB9">
      <w:pPr>
        <w:spacing w:before="120" w:line="240" w:lineRule="auto"/>
        <w:contextualSpacing/>
        <w:jc w:val="both"/>
        <w:rPr>
          <w:rFonts w:ascii="Times New Roman" w:hAnsi="Times New Roman" w:cs="Times New Roman"/>
          <w:sz w:val="24"/>
          <w:szCs w:val="24"/>
        </w:rPr>
      </w:pPr>
      <w:r w:rsidRPr="0016506D">
        <w:rPr>
          <w:rFonts w:ascii="Times New Roman" w:hAnsi="Times New Roman" w:cs="Times New Roman"/>
          <w:bCs/>
          <w:sz w:val="24"/>
          <w:szCs w:val="24"/>
        </w:rPr>
        <w:t xml:space="preserve">The </w:t>
      </w:r>
      <w:r w:rsidRPr="0016506D">
        <w:rPr>
          <w:rFonts w:ascii="Times New Roman" w:hAnsi="Times New Roman" w:cs="Times New Roman"/>
          <w:b/>
          <w:bCs/>
          <w:sz w:val="24"/>
          <w:szCs w:val="24"/>
        </w:rPr>
        <w:t>induction training on LG for elected officials</w:t>
      </w:r>
      <w:r w:rsidRPr="0016506D">
        <w:rPr>
          <w:rFonts w:ascii="Times New Roman" w:hAnsi="Times New Roman" w:cs="Times New Roman"/>
          <w:bCs/>
          <w:sz w:val="24"/>
          <w:szCs w:val="24"/>
        </w:rPr>
        <w:t xml:space="preserve"> (municipal councillors) was delivered by </w:t>
      </w:r>
      <w:r w:rsidRPr="0016506D">
        <w:rPr>
          <w:rFonts w:ascii="Times New Roman" w:hAnsi="Times New Roman" w:cs="Times New Roman"/>
          <w:b/>
          <w:bCs/>
          <w:sz w:val="24"/>
          <w:szCs w:val="24"/>
        </w:rPr>
        <w:t xml:space="preserve">Training Units </w:t>
      </w:r>
      <w:r w:rsidRPr="0063536B">
        <w:rPr>
          <w:rFonts w:ascii="Times New Roman" w:hAnsi="Times New Roman" w:cs="Times New Roman"/>
          <w:bCs/>
          <w:sz w:val="24"/>
          <w:szCs w:val="24"/>
        </w:rPr>
        <w:t>of the</w:t>
      </w:r>
      <w:r w:rsidRPr="0016506D">
        <w:rPr>
          <w:rFonts w:ascii="Times New Roman" w:hAnsi="Times New Roman" w:cs="Times New Roman"/>
          <w:b/>
          <w:bCs/>
          <w:sz w:val="24"/>
          <w:szCs w:val="24"/>
        </w:rPr>
        <w:t xml:space="preserve"> FBiH and RS As</w:t>
      </w:r>
      <w:r w:rsidRPr="0016506D">
        <w:rPr>
          <w:rFonts w:ascii="Times New Roman" w:hAnsi="Times New Roman" w:cs="Times New Roman"/>
          <w:b/>
          <w:sz w:val="24"/>
          <w:szCs w:val="24"/>
        </w:rPr>
        <w:t xml:space="preserve">sociations of Municipalities and </w:t>
      </w:r>
      <w:r w:rsidRPr="0063536B">
        <w:rPr>
          <w:rFonts w:ascii="Times New Roman" w:hAnsi="Times New Roman" w:cs="Times New Roman"/>
          <w:b/>
          <w:sz w:val="24"/>
          <w:szCs w:val="24"/>
        </w:rPr>
        <w:t>Cities</w:t>
      </w:r>
      <w:r w:rsidR="0063536B" w:rsidRPr="0063536B">
        <w:rPr>
          <w:rFonts w:ascii="Times New Roman" w:hAnsi="Times New Roman" w:cs="Times New Roman"/>
          <w:b/>
          <w:sz w:val="24"/>
          <w:szCs w:val="24"/>
        </w:rPr>
        <w:t xml:space="preserve"> (AMCs)</w:t>
      </w:r>
      <w:r w:rsidRPr="0063536B">
        <w:rPr>
          <w:rFonts w:ascii="Times New Roman" w:hAnsi="Times New Roman" w:cs="Times New Roman"/>
          <w:sz w:val="24"/>
          <w:szCs w:val="24"/>
        </w:rPr>
        <w:t xml:space="preserve"> via</w:t>
      </w:r>
      <w:r w:rsidRPr="0016506D">
        <w:rPr>
          <w:rFonts w:ascii="Times New Roman" w:hAnsi="Times New Roman" w:cs="Times New Roman"/>
          <w:sz w:val="24"/>
          <w:szCs w:val="24"/>
        </w:rPr>
        <w:t xml:space="preserve"> micro-capital grant agreements that UNDP signed with both Associations</w:t>
      </w:r>
      <w:r w:rsidR="003E726B" w:rsidRPr="0016506D">
        <w:rPr>
          <w:rFonts w:ascii="Times New Roman" w:hAnsi="Times New Roman" w:cs="Times New Roman"/>
          <w:sz w:val="24"/>
          <w:szCs w:val="24"/>
        </w:rPr>
        <w:t>.</w:t>
      </w:r>
      <w:r w:rsidRPr="0016506D">
        <w:rPr>
          <w:rStyle w:val="FootnoteReference"/>
          <w:rFonts w:ascii="Times New Roman" w:hAnsi="Times New Roman" w:cs="Times New Roman"/>
          <w:sz w:val="24"/>
          <w:szCs w:val="24"/>
        </w:rPr>
        <w:footnoteReference w:id="16"/>
      </w:r>
      <w:r w:rsidRPr="0016506D">
        <w:rPr>
          <w:rFonts w:ascii="Times New Roman" w:hAnsi="Times New Roman" w:cs="Times New Roman"/>
          <w:sz w:val="24"/>
          <w:szCs w:val="24"/>
        </w:rPr>
        <w:t xml:space="preserve"> In both entities the number of th</w:t>
      </w:r>
      <w:r w:rsidR="003E726B" w:rsidRPr="0016506D">
        <w:rPr>
          <w:rFonts w:ascii="Times New Roman" w:hAnsi="Times New Roman" w:cs="Times New Roman"/>
          <w:sz w:val="24"/>
          <w:szCs w:val="24"/>
        </w:rPr>
        <w:t>e trainees exceeded the targets</w:t>
      </w:r>
      <w:r w:rsidRPr="0016506D">
        <w:rPr>
          <w:rFonts w:ascii="Times New Roman" w:hAnsi="Times New Roman" w:cs="Times New Roman"/>
          <w:sz w:val="24"/>
          <w:szCs w:val="24"/>
        </w:rPr>
        <w:t>.</w:t>
      </w:r>
      <w:r w:rsidR="0024498E" w:rsidRPr="0016506D">
        <w:rPr>
          <w:rFonts w:ascii="Times New Roman" w:hAnsi="Times New Roman" w:cs="Times New Roman"/>
          <w:sz w:val="24"/>
          <w:szCs w:val="24"/>
        </w:rPr>
        <w:t xml:space="preserve"> T</w:t>
      </w:r>
      <w:r w:rsidRPr="0016506D">
        <w:rPr>
          <w:rFonts w:ascii="Times New Roman" w:hAnsi="Times New Roman" w:cs="Times New Roman"/>
          <w:sz w:val="24"/>
          <w:szCs w:val="24"/>
        </w:rPr>
        <w:t>he project ensured close coordination with OSCE which was also interested to support the delivery of induction training following the loca</w:t>
      </w:r>
      <w:r w:rsidRPr="002944B3">
        <w:rPr>
          <w:rFonts w:ascii="Times New Roman" w:hAnsi="Times New Roman" w:cs="Times New Roman"/>
          <w:sz w:val="24"/>
          <w:szCs w:val="24"/>
        </w:rPr>
        <w:t xml:space="preserve">l elections in </w:t>
      </w:r>
      <w:r w:rsidRPr="0016506D">
        <w:rPr>
          <w:rFonts w:ascii="Times New Roman" w:hAnsi="Times New Roman" w:cs="Times New Roman"/>
          <w:sz w:val="24"/>
          <w:szCs w:val="24"/>
        </w:rPr>
        <w:t>2012</w:t>
      </w:r>
      <w:r w:rsidR="0016506D" w:rsidRPr="0016506D">
        <w:rPr>
          <w:rFonts w:ascii="Times New Roman" w:hAnsi="Times New Roman" w:cs="Times New Roman"/>
          <w:sz w:val="24"/>
          <w:szCs w:val="24"/>
        </w:rPr>
        <w:t>. A</w:t>
      </w:r>
      <w:r w:rsidRPr="0016506D">
        <w:rPr>
          <w:rFonts w:ascii="Times New Roman" w:hAnsi="Times New Roman" w:cs="Times New Roman"/>
          <w:sz w:val="24"/>
          <w:szCs w:val="24"/>
        </w:rPr>
        <w:t xml:space="preserve">s a result, for the first time a standardised training package was </w:t>
      </w:r>
      <w:r w:rsidR="001C0277" w:rsidRPr="0016506D">
        <w:rPr>
          <w:rFonts w:ascii="Times New Roman" w:hAnsi="Times New Roman" w:cs="Times New Roman"/>
          <w:sz w:val="24"/>
          <w:szCs w:val="24"/>
        </w:rPr>
        <w:t>designed within the Training System</w:t>
      </w:r>
      <w:r w:rsidR="0016506D" w:rsidRPr="0016506D">
        <w:rPr>
          <w:rFonts w:ascii="Times New Roman" w:hAnsi="Times New Roman" w:cs="Times New Roman"/>
          <w:sz w:val="24"/>
          <w:szCs w:val="24"/>
        </w:rPr>
        <w:t xml:space="preserve">. With OSCE cost sharing the </w:t>
      </w:r>
      <w:r w:rsidR="003106C1" w:rsidRPr="0016506D">
        <w:rPr>
          <w:rFonts w:ascii="Times New Roman" w:hAnsi="Times New Roman" w:cs="Times New Roman"/>
          <w:sz w:val="24"/>
          <w:szCs w:val="24"/>
        </w:rPr>
        <w:t xml:space="preserve">delivery </w:t>
      </w:r>
      <w:r w:rsidR="0016506D" w:rsidRPr="0016506D">
        <w:rPr>
          <w:rFonts w:ascii="Times New Roman" w:hAnsi="Times New Roman" w:cs="Times New Roman"/>
          <w:sz w:val="24"/>
          <w:szCs w:val="24"/>
        </w:rPr>
        <w:t xml:space="preserve">of the courses was managed in the framework of the UNDP MISII project. </w:t>
      </w:r>
    </w:p>
    <w:p w:rsidR="00195DB9" w:rsidRPr="002944B3" w:rsidRDefault="00195DB9" w:rsidP="00195DB9">
      <w:pPr>
        <w:spacing w:before="120" w:line="240" w:lineRule="auto"/>
        <w:contextualSpacing/>
        <w:jc w:val="both"/>
        <w:rPr>
          <w:rFonts w:ascii="Times New Roman" w:hAnsi="Times New Roman" w:cs="Times New Roman"/>
          <w:sz w:val="24"/>
          <w:szCs w:val="24"/>
        </w:rPr>
      </w:pPr>
    </w:p>
    <w:p w:rsidR="003E726B" w:rsidRPr="00012BCC" w:rsidRDefault="00195DB9" w:rsidP="003E726B">
      <w:pPr>
        <w:spacing w:before="120" w:line="240" w:lineRule="auto"/>
        <w:contextualSpacing/>
        <w:jc w:val="both"/>
        <w:rPr>
          <w:rFonts w:ascii="Times New Roman" w:hAnsi="Times New Roman" w:cs="Times New Roman"/>
          <w:sz w:val="24"/>
          <w:szCs w:val="24"/>
        </w:rPr>
      </w:pPr>
      <w:r w:rsidRPr="002944B3">
        <w:rPr>
          <w:rFonts w:ascii="Times New Roman" w:hAnsi="Times New Roman" w:cs="Times New Roman"/>
          <w:sz w:val="24"/>
          <w:szCs w:val="24"/>
        </w:rPr>
        <w:t xml:space="preserve">This training has been rated as a success by </w:t>
      </w:r>
      <w:r w:rsidRPr="0063536B">
        <w:rPr>
          <w:rFonts w:ascii="Times New Roman" w:hAnsi="Times New Roman" w:cs="Times New Roman"/>
          <w:sz w:val="24"/>
          <w:szCs w:val="24"/>
        </w:rPr>
        <w:t xml:space="preserve">participating </w:t>
      </w:r>
      <w:r w:rsidR="0063536B" w:rsidRPr="0063536B">
        <w:rPr>
          <w:rFonts w:ascii="Times New Roman" w:hAnsi="Times New Roman" w:cs="Times New Roman"/>
          <w:sz w:val="24"/>
          <w:szCs w:val="24"/>
        </w:rPr>
        <w:t>LGs</w:t>
      </w:r>
      <w:r w:rsidRPr="0063536B">
        <w:rPr>
          <w:rFonts w:ascii="Times New Roman" w:hAnsi="Times New Roman" w:cs="Times New Roman"/>
          <w:sz w:val="24"/>
          <w:szCs w:val="24"/>
        </w:rPr>
        <w:t xml:space="preserve"> as this </w:t>
      </w:r>
      <w:r w:rsidR="0063536B" w:rsidRPr="0063536B">
        <w:rPr>
          <w:rFonts w:ascii="Times New Roman" w:hAnsi="Times New Roman" w:cs="Times New Roman"/>
          <w:sz w:val="24"/>
          <w:szCs w:val="24"/>
        </w:rPr>
        <w:t>was</w:t>
      </w:r>
      <w:r w:rsidRPr="0063536B">
        <w:rPr>
          <w:rFonts w:ascii="Times New Roman" w:hAnsi="Times New Roman" w:cs="Times New Roman"/>
          <w:sz w:val="24"/>
          <w:szCs w:val="24"/>
        </w:rPr>
        <w:t xml:space="preserve"> the first time that systematic capacity development is offered to newly elected officials</w:t>
      </w:r>
      <w:r w:rsidR="003E726B" w:rsidRPr="002944B3">
        <w:rPr>
          <w:rFonts w:ascii="Times New Roman" w:hAnsi="Times New Roman" w:cs="Times New Roman"/>
          <w:sz w:val="24"/>
          <w:szCs w:val="24"/>
        </w:rPr>
        <w:t>: this was confirmed through the interviews for this MTR</w:t>
      </w:r>
      <w:r w:rsidRPr="002944B3">
        <w:rPr>
          <w:rFonts w:ascii="Times New Roman" w:hAnsi="Times New Roman" w:cs="Times New Roman"/>
          <w:sz w:val="24"/>
          <w:szCs w:val="24"/>
        </w:rPr>
        <w:t xml:space="preserve">. Training participants considered that this type of training should be delivered to local government councillors not only at the beginning but also </w:t>
      </w:r>
      <w:r w:rsidR="003106C1">
        <w:rPr>
          <w:rFonts w:ascii="Times New Roman" w:hAnsi="Times New Roman" w:cs="Times New Roman"/>
          <w:sz w:val="24"/>
          <w:szCs w:val="24"/>
        </w:rPr>
        <w:t>in</w:t>
      </w:r>
      <w:r w:rsidRPr="002944B3">
        <w:rPr>
          <w:rFonts w:ascii="Times New Roman" w:hAnsi="Times New Roman" w:cs="Times New Roman"/>
          <w:sz w:val="24"/>
          <w:szCs w:val="24"/>
        </w:rPr>
        <w:t xml:space="preserve"> the third year of their mandate so that they could reflect on application of their knowledge and new priority areas for capacity development. There is a</w:t>
      </w:r>
      <w:r w:rsidR="0024498E" w:rsidRPr="002944B3">
        <w:rPr>
          <w:rFonts w:ascii="Times New Roman" w:hAnsi="Times New Roman" w:cs="Times New Roman"/>
          <w:sz w:val="24"/>
          <w:szCs w:val="24"/>
        </w:rPr>
        <w:t xml:space="preserve">n idea </w:t>
      </w:r>
      <w:r w:rsidRPr="002944B3">
        <w:rPr>
          <w:rFonts w:ascii="Times New Roman" w:hAnsi="Times New Roman" w:cs="Times New Roman"/>
          <w:sz w:val="24"/>
          <w:szCs w:val="24"/>
        </w:rPr>
        <w:t>to mandate the training of councillor</w:t>
      </w:r>
      <w:r w:rsidR="003106C1">
        <w:rPr>
          <w:rFonts w:ascii="Times New Roman" w:hAnsi="Times New Roman" w:cs="Times New Roman"/>
          <w:sz w:val="24"/>
          <w:szCs w:val="24"/>
        </w:rPr>
        <w:t>s</w:t>
      </w:r>
      <w:r w:rsidR="0024498E" w:rsidRPr="002944B3">
        <w:rPr>
          <w:rFonts w:ascii="Times New Roman" w:hAnsi="Times New Roman" w:cs="Times New Roman"/>
          <w:sz w:val="24"/>
          <w:szCs w:val="24"/>
        </w:rPr>
        <w:t xml:space="preserve">: this idea was discussed in the FBiH but is not pursued due to constitutional challenges; in the RS </w:t>
      </w:r>
      <w:r w:rsidR="001C0277" w:rsidRPr="002944B3">
        <w:rPr>
          <w:rFonts w:ascii="Times New Roman" w:hAnsi="Times New Roman" w:cs="Times New Roman"/>
          <w:sz w:val="24"/>
          <w:szCs w:val="24"/>
        </w:rPr>
        <w:t>this is now covered with the amendments to the RS Law on LSG.</w:t>
      </w:r>
      <w:r w:rsidR="0024498E" w:rsidRPr="002944B3">
        <w:rPr>
          <w:rFonts w:ascii="Times New Roman" w:hAnsi="Times New Roman" w:cs="Times New Roman"/>
          <w:sz w:val="24"/>
          <w:szCs w:val="24"/>
        </w:rPr>
        <w:t xml:space="preserve"> </w:t>
      </w:r>
      <w:r w:rsidR="003E726B" w:rsidRPr="002944B3">
        <w:rPr>
          <w:rFonts w:ascii="Times New Roman" w:hAnsi="Times New Roman" w:cs="Times New Roman"/>
          <w:sz w:val="24"/>
          <w:szCs w:val="24"/>
        </w:rPr>
        <w:t xml:space="preserve">While there was a strong interest shown in participation in the training for the </w:t>
      </w:r>
      <w:r w:rsidR="003E726B" w:rsidRPr="0016506D">
        <w:rPr>
          <w:rFonts w:ascii="Times New Roman" w:hAnsi="Times New Roman" w:cs="Times New Roman"/>
          <w:sz w:val="24"/>
          <w:szCs w:val="24"/>
        </w:rPr>
        <w:t>councillors in most of the municipalities, the turnout in some of the municipalities was low</w:t>
      </w:r>
      <w:r w:rsidR="0016506D" w:rsidRPr="0016506D">
        <w:rPr>
          <w:rFonts w:ascii="Times New Roman" w:hAnsi="Times New Roman" w:cs="Times New Roman"/>
          <w:sz w:val="24"/>
          <w:szCs w:val="24"/>
        </w:rPr>
        <w:t xml:space="preserve">: </w:t>
      </w:r>
      <w:r w:rsidR="0016506D" w:rsidRPr="0016506D">
        <w:rPr>
          <w:rFonts w:ascii="Times New Roman" w:hAnsi="Times New Roman" w:cs="Times New Roman"/>
          <w:sz w:val="24"/>
          <w:szCs w:val="24"/>
        </w:rPr>
        <w:lastRenderedPageBreak/>
        <w:t xml:space="preserve">here the </w:t>
      </w:r>
      <w:r w:rsidR="0016506D" w:rsidRPr="00012BCC">
        <w:rPr>
          <w:rFonts w:ascii="Times New Roman" w:hAnsi="Times New Roman" w:cs="Times New Roman"/>
          <w:sz w:val="24"/>
          <w:szCs w:val="24"/>
        </w:rPr>
        <w:t>communication channels that some of the LGs used to communicate with their councillors were part of the problem</w:t>
      </w:r>
      <w:r w:rsidR="003E726B" w:rsidRPr="00012BCC">
        <w:rPr>
          <w:rFonts w:ascii="Times New Roman" w:hAnsi="Times New Roman" w:cs="Times New Roman"/>
          <w:sz w:val="24"/>
          <w:szCs w:val="24"/>
        </w:rPr>
        <w:t>.</w:t>
      </w:r>
      <w:r w:rsidR="0016506D" w:rsidRPr="00012BCC" w:rsidDel="0016506D">
        <w:rPr>
          <w:rFonts w:ascii="Times New Roman" w:hAnsi="Times New Roman" w:cs="Times New Roman"/>
          <w:sz w:val="24"/>
          <w:szCs w:val="24"/>
        </w:rPr>
        <w:t xml:space="preserve"> </w:t>
      </w:r>
    </w:p>
    <w:p w:rsidR="0024498E" w:rsidRPr="00012BCC" w:rsidRDefault="0024498E" w:rsidP="00195DB9">
      <w:pPr>
        <w:spacing w:before="120" w:line="240" w:lineRule="auto"/>
        <w:contextualSpacing/>
        <w:jc w:val="both"/>
        <w:rPr>
          <w:rFonts w:ascii="Times New Roman" w:hAnsi="Times New Roman" w:cs="Times New Roman"/>
          <w:sz w:val="24"/>
          <w:szCs w:val="24"/>
        </w:rPr>
      </w:pPr>
    </w:p>
    <w:p w:rsidR="003E726B" w:rsidRPr="00012BCC" w:rsidRDefault="00195DB9" w:rsidP="00195DB9">
      <w:pPr>
        <w:spacing w:before="120" w:line="240" w:lineRule="auto"/>
        <w:contextualSpacing/>
        <w:jc w:val="both"/>
        <w:rPr>
          <w:rFonts w:ascii="Times New Roman" w:hAnsi="Times New Roman" w:cs="Times New Roman"/>
          <w:sz w:val="24"/>
          <w:szCs w:val="24"/>
        </w:rPr>
      </w:pPr>
      <w:r w:rsidRPr="00012BCC">
        <w:rPr>
          <w:rFonts w:ascii="Times New Roman" w:hAnsi="Times New Roman" w:cs="Times New Roman"/>
          <w:sz w:val="24"/>
          <w:szCs w:val="24"/>
        </w:rPr>
        <w:t xml:space="preserve">Training events were also used for assessing the needs of LG councillors for other (specialized) training that will be considered for implementation in 2014 (see the Section </w:t>
      </w:r>
      <w:r w:rsidR="002521AA">
        <w:fldChar w:fldCharType="begin"/>
      </w:r>
      <w:r w:rsidR="002521AA">
        <w:instrText xml:space="preserve"> REF _Ref374041011 \n \h  \* MERGEFOR</w:instrText>
      </w:r>
      <w:r w:rsidR="002521AA">
        <w:instrText xml:space="preserve">MAT </w:instrText>
      </w:r>
      <w:r w:rsidR="002521AA">
        <w:fldChar w:fldCharType="separate"/>
      </w:r>
      <w:r w:rsidRPr="00012BCC">
        <w:rPr>
          <w:rFonts w:ascii="Times New Roman" w:hAnsi="Times New Roman" w:cs="Times New Roman"/>
          <w:sz w:val="24"/>
          <w:szCs w:val="24"/>
        </w:rPr>
        <w:t>5.4.3</w:t>
      </w:r>
      <w:r w:rsidR="002521AA">
        <w:fldChar w:fldCharType="end"/>
      </w:r>
      <w:r w:rsidRPr="00012BCC">
        <w:rPr>
          <w:rFonts w:ascii="Times New Roman" w:hAnsi="Times New Roman" w:cs="Times New Roman"/>
          <w:sz w:val="24"/>
          <w:szCs w:val="24"/>
        </w:rPr>
        <w:t xml:space="preserve"> under Sustainability)</w:t>
      </w:r>
      <w:r w:rsidR="0063536B" w:rsidRPr="00012BCC">
        <w:rPr>
          <w:rFonts w:ascii="Times New Roman" w:hAnsi="Times New Roman" w:cs="Times New Roman"/>
          <w:sz w:val="24"/>
          <w:szCs w:val="24"/>
        </w:rPr>
        <w:t>: the interviewees confirmed that there is a substantial interest in this.</w:t>
      </w:r>
    </w:p>
    <w:p w:rsidR="003E726B" w:rsidRPr="00012BCC" w:rsidRDefault="003E726B" w:rsidP="00195DB9">
      <w:pPr>
        <w:spacing w:before="120" w:line="240" w:lineRule="auto"/>
        <w:contextualSpacing/>
        <w:jc w:val="both"/>
        <w:rPr>
          <w:rFonts w:ascii="Times New Roman" w:hAnsi="Times New Roman" w:cs="Times New Roman"/>
          <w:sz w:val="24"/>
          <w:szCs w:val="24"/>
        </w:rPr>
      </w:pPr>
    </w:p>
    <w:p w:rsidR="00195DB9" w:rsidRPr="007D1E65" w:rsidRDefault="00195DB9" w:rsidP="00195DB9">
      <w:pPr>
        <w:spacing w:before="120" w:line="240" w:lineRule="auto"/>
        <w:contextualSpacing/>
        <w:jc w:val="both"/>
        <w:rPr>
          <w:rFonts w:ascii="Times New Roman" w:hAnsi="Times New Roman" w:cs="Times New Roman"/>
          <w:sz w:val="24"/>
          <w:szCs w:val="24"/>
        </w:rPr>
      </w:pPr>
      <w:r w:rsidRPr="007D1E65">
        <w:rPr>
          <w:rFonts w:ascii="Times New Roman" w:hAnsi="Times New Roman" w:cs="Times New Roman"/>
          <w:sz w:val="24"/>
          <w:szCs w:val="24"/>
        </w:rPr>
        <w:t xml:space="preserve">In addition to delivery of training to LG councillors, </w:t>
      </w:r>
      <w:r w:rsidR="0024498E" w:rsidRPr="007D1E65">
        <w:rPr>
          <w:rFonts w:ascii="Times New Roman" w:hAnsi="Times New Roman" w:cs="Times New Roman"/>
          <w:sz w:val="24"/>
          <w:szCs w:val="24"/>
        </w:rPr>
        <w:t xml:space="preserve">the </w:t>
      </w:r>
      <w:r w:rsidRPr="007D1E65">
        <w:rPr>
          <w:rFonts w:ascii="Times New Roman" w:hAnsi="Times New Roman" w:cs="Times New Roman"/>
          <w:sz w:val="24"/>
          <w:szCs w:val="24"/>
        </w:rPr>
        <w:t>development of LG leadership program is in the final stage of design, following a survey conducted with a number of mayors in both entities</w:t>
      </w:r>
      <w:r w:rsidR="0024498E" w:rsidRPr="007D1E65">
        <w:rPr>
          <w:rFonts w:ascii="Times New Roman" w:hAnsi="Times New Roman" w:cs="Times New Roman"/>
          <w:sz w:val="24"/>
          <w:szCs w:val="24"/>
        </w:rPr>
        <w:t>.</w:t>
      </w:r>
      <w:r w:rsidRPr="007D1E65">
        <w:rPr>
          <w:rStyle w:val="FootnoteReference"/>
          <w:rFonts w:ascii="Times New Roman" w:hAnsi="Times New Roman" w:cs="Times New Roman"/>
          <w:sz w:val="24"/>
          <w:szCs w:val="24"/>
        </w:rPr>
        <w:footnoteReference w:id="17"/>
      </w:r>
      <w:r w:rsidRPr="007D1E65">
        <w:rPr>
          <w:rFonts w:ascii="Times New Roman" w:hAnsi="Times New Roman" w:cs="Times New Roman"/>
          <w:sz w:val="24"/>
          <w:szCs w:val="24"/>
        </w:rPr>
        <w:t xml:space="preserve">  Several interviewees thought that there is </w:t>
      </w:r>
      <w:r w:rsidR="007D1E65" w:rsidRPr="007D1E65">
        <w:rPr>
          <w:rFonts w:ascii="Times New Roman" w:hAnsi="Times New Roman" w:cs="Times New Roman"/>
          <w:sz w:val="24"/>
          <w:szCs w:val="24"/>
        </w:rPr>
        <w:t xml:space="preserve">indeed </w:t>
      </w:r>
      <w:r w:rsidRPr="007D1E65">
        <w:rPr>
          <w:rFonts w:ascii="Times New Roman" w:hAnsi="Times New Roman" w:cs="Times New Roman"/>
          <w:sz w:val="24"/>
          <w:szCs w:val="24"/>
        </w:rPr>
        <w:t xml:space="preserve">a need </w:t>
      </w:r>
      <w:r w:rsidR="007D1E65" w:rsidRPr="007D1E65">
        <w:rPr>
          <w:rFonts w:ascii="Times New Roman" w:hAnsi="Times New Roman" w:cs="Times New Roman"/>
          <w:sz w:val="24"/>
          <w:szCs w:val="24"/>
        </w:rPr>
        <w:t xml:space="preserve">of and interest in </w:t>
      </w:r>
      <w:r w:rsidRPr="007D1E65">
        <w:rPr>
          <w:rFonts w:ascii="Times New Roman" w:hAnsi="Times New Roman" w:cs="Times New Roman"/>
          <w:sz w:val="24"/>
          <w:szCs w:val="24"/>
        </w:rPr>
        <w:t xml:space="preserve">a training program for the mayors as well (and in some areas – joint with councillors), in addition to Leadership Training. </w:t>
      </w:r>
      <w:r w:rsidR="0024498E" w:rsidRPr="007D1E65">
        <w:rPr>
          <w:rFonts w:ascii="Times New Roman" w:hAnsi="Times New Roman" w:cs="Times New Roman"/>
          <w:sz w:val="24"/>
          <w:szCs w:val="24"/>
        </w:rPr>
        <w:t xml:space="preserve">(NB: </w:t>
      </w:r>
      <w:r w:rsidR="00D10C94" w:rsidRPr="007D1E65">
        <w:rPr>
          <w:rFonts w:ascii="Times New Roman" w:hAnsi="Times New Roman" w:cs="Times New Roman"/>
          <w:sz w:val="24"/>
          <w:szCs w:val="24"/>
        </w:rPr>
        <w:t>it has to be noted that such an approach has been already applied in delivery of a number of training programmes, including for instance MiPRO and local development management)</w:t>
      </w:r>
    </w:p>
    <w:p w:rsidR="00195DB9" w:rsidRPr="002944B3" w:rsidRDefault="00196A4B" w:rsidP="00196A4B">
      <w:pPr>
        <w:pStyle w:val="Heading6"/>
        <w:rPr>
          <w:rFonts w:ascii="Times New Roman" w:hAnsi="Times New Roman" w:cs="Times New Roman"/>
          <w:u w:val="single"/>
        </w:rPr>
      </w:pPr>
      <w:r w:rsidRPr="002944B3">
        <w:rPr>
          <w:rFonts w:ascii="Times New Roman" w:hAnsi="Times New Roman" w:cs="Times New Roman"/>
          <w:u w:val="single"/>
        </w:rPr>
        <w:t xml:space="preserve">d) </w:t>
      </w:r>
      <w:r w:rsidR="00195DB9" w:rsidRPr="002944B3">
        <w:rPr>
          <w:rFonts w:ascii="Times New Roman" w:hAnsi="Times New Roman" w:cs="Times New Roman"/>
          <w:u w:val="single"/>
        </w:rPr>
        <w:t xml:space="preserve">Direct project delivery </w:t>
      </w:r>
    </w:p>
    <w:p w:rsidR="00195DB9" w:rsidRPr="002944B3" w:rsidRDefault="003E726B" w:rsidP="00195DB9">
      <w:pPr>
        <w:spacing w:before="60" w:after="60" w:line="240" w:lineRule="auto"/>
        <w:contextualSpacing/>
        <w:jc w:val="both"/>
        <w:rPr>
          <w:rFonts w:ascii="Times New Roman" w:hAnsi="Times New Roman" w:cs="Times New Roman"/>
          <w:sz w:val="24"/>
          <w:szCs w:val="24"/>
        </w:rPr>
      </w:pPr>
      <w:r w:rsidRPr="002944B3">
        <w:rPr>
          <w:rFonts w:ascii="Times New Roman" w:hAnsi="Times New Roman" w:cs="Times New Roman"/>
          <w:sz w:val="24"/>
          <w:szCs w:val="24"/>
        </w:rPr>
        <w:t xml:space="preserve">22 </w:t>
      </w:r>
      <w:r w:rsidR="00195DB9" w:rsidRPr="002944B3">
        <w:rPr>
          <w:rFonts w:ascii="Times New Roman" w:hAnsi="Times New Roman" w:cs="Times New Roman"/>
          <w:sz w:val="24"/>
          <w:szCs w:val="24"/>
        </w:rPr>
        <w:t xml:space="preserve">training courses </w:t>
      </w:r>
      <w:r w:rsidR="00195DB9" w:rsidRPr="007D1E65">
        <w:rPr>
          <w:rFonts w:ascii="Times New Roman" w:hAnsi="Times New Roman" w:cs="Times New Roman"/>
          <w:sz w:val="24"/>
          <w:szCs w:val="24"/>
        </w:rPr>
        <w:t xml:space="preserve">were </w:t>
      </w:r>
      <w:r w:rsidRPr="007D1E65">
        <w:rPr>
          <w:rFonts w:ascii="Times New Roman" w:hAnsi="Times New Roman" w:cs="Times New Roman"/>
          <w:sz w:val="24"/>
          <w:szCs w:val="24"/>
        </w:rPr>
        <w:t xml:space="preserve">held </w:t>
      </w:r>
      <w:r w:rsidR="007D1E65" w:rsidRPr="007D1E65">
        <w:rPr>
          <w:rFonts w:ascii="Times New Roman" w:hAnsi="Times New Roman" w:cs="Times New Roman"/>
          <w:sz w:val="24"/>
          <w:szCs w:val="24"/>
        </w:rPr>
        <w:t xml:space="preserve">under UNDP direct delivery mode by </w:t>
      </w:r>
      <w:r w:rsidR="001C0277" w:rsidRPr="007D1E65">
        <w:rPr>
          <w:rFonts w:ascii="Times New Roman" w:hAnsi="Times New Roman" w:cs="Times New Roman"/>
          <w:sz w:val="24"/>
          <w:szCs w:val="24"/>
        </w:rPr>
        <w:t xml:space="preserve">the time of writing this report </w:t>
      </w:r>
      <w:r w:rsidR="00195DB9" w:rsidRPr="007D1E65">
        <w:rPr>
          <w:rFonts w:ascii="Times New Roman" w:hAnsi="Times New Roman" w:cs="Times New Roman"/>
          <w:sz w:val="24"/>
          <w:szCs w:val="24"/>
        </w:rPr>
        <w:t xml:space="preserve">with </w:t>
      </w:r>
      <w:r w:rsidR="008D52A8" w:rsidRPr="007D1E65">
        <w:rPr>
          <w:rFonts w:ascii="Times New Roman" w:hAnsi="Times New Roman" w:cs="Times New Roman"/>
          <w:sz w:val="24"/>
          <w:szCs w:val="24"/>
        </w:rPr>
        <w:t>684 participants</w:t>
      </w:r>
      <w:r w:rsidR="00195DB9" w:rsidRPr="007D1E65">
        <w:rPr>
          <w:rFonts w:ascii="Times New Roman" w:hAnsi="Times New Roman" w:cs="Times New Roman"/>
          <w:sz w:val="24"/>
          <w:szCs w:val="24"/>
        </w:rPr>
        <w:t xml:space="preserve"> trained, more than the p</w:t>
      </w:r>
      <w:r w:rsidRPr="007D1E65">
        <w:rPr>
          <w:rFonts w:ascii="Times New Roman" w:hAnsi="Times New Roman" w:cs="Times New Roman"/>
          <w:sz w:val="24"/>
          <w:szCs w:val="24"/>
        </w:rPr>
        <w:t>lanned numbers</w:t>
      </w:r>
      <w:r w:rsidR="00012BCC">
        <w:rPr>
          <w:rFonts w:ascii="Times New Roman" w:hAnsi="Times New Roman" w:cs="Times New Roman"/>
          <w:sz w:val="24"/>
          <w:szCs w:val="24"/>
        </w:rPr>
        <w:t>.</w:t>
      </w:r>
      <w:r w:rsidRPr="007D1E65">
        <w:rPr>
          <w:rStyle w:val="FootnoteReference"/>
          <w:rFonts w:ascii="Times New Roman" w:hAnsi="Times New Roman" w:cs="Times New Roman"/>
          <w:sz w:val="24"/>
          <w:szCs w:val="24"/>
        </w:rPr>
        <w:footnoteReference w:id="18"/>
      </w:r>
      <w:r w:rsidRPr="007D1E65">
        <w:rPr>
          <w:rFonts w:ascii="Times New Roman" w:hAnsi="Times New Roman" w:cs="Times New Roman"/>
          <w:sz w:val="24"/>
          <w:szCs w:val="24"/>
        </w:rPr>
        <w:t xml:space="preserve"> </w:t>
      </w:r>
      <w:r w:rsidR="00195DB9" w:rsidRPr="007D1E65">
        <w:rPr>
          <w:rFonts w:ascii="Times New Roman" w:hAnsi="Times New Roman" w:cs="Times New Roman"/>
          <w:sz w:val="24"/>
          <w:szCs w:val="24"/>
        </w:rPr>
        <w:t>In addition, there</w:t>
      </w:r>
      <w:r w:rsidR="00195DB9" w:rsidRPr="002944B3">
        <w:rPr>
          <w:rFonts w:ascii="Times New Roman" w:hAnsi="Times New Roman" w:cs="Times New Roman"/>
          <w:sz w:val="24"/>
          <w:szCs w:val="24"/>
        </w:rPr>
        <w:t xml:space="preserve"> were training course delivered in coordination with the SDC/UNDP Integrated Local Development Project (ILDP)</w:t>
      </w:r>
      <w:r w:rsidR="0024498E" w:rsidRPr="002944B3">
        <w:rPr>
          <w:rFonts w:ascii="Times New Roman" w:hAnsi="Times New Roman" w:cs="Times New Roman"/>
          <w:sz w:val="24"/>
          <w:szCs w:val="24"/>
        </w:rPr>
        <w:t>.</w:t>
      </w:r>
    </w:p>
    <w:p w:rsidR="00195DB9" w:rsidRPr="002944B3" w:rsidRDefault="00195DB9" w:rsidP="00195DB9">
      <w:pPr>
        <w:spacing w:before="60" w:after="60" w:line="240" w:lineRule="auto"/>
        <w:contextualSpacing/>
        <w:jc w:val="both"/>
        <w:rPr>
          <w:rFonts w:ascii="Times New Roman" w:hAnsi="Times New Roman" w:cs="Times New Roman"/>
          <w:sz w:val="24"/>
          <w:szCs w:val="24"/>
        </w:rPr>
      </w:pPr>
    </w:p>
    <w:p w:rsidR="00195DB9" w:rsidRPr="002944B3" w:rsidRDefault="008D52A8" w:rsidP="00195DB9">
      <w:pPr>
        <w:spacing w:before="60" w:after="60" w:line="240" w:lineRule="auto"/>
        <w:contextualSpacing/>
        <w:jc w:val="both"/>
        <w:rPr>
          <w:rFonts w:ascii="Times New Roman" w:hAnsi="Times New Roman" w:cs="Times New Roman"/>
          <w:sz w:val="24"/>
          <w:szCs w:val="24"/>
        </w:rPr>
      </w:pPr>
      <w:r w:rsidRPr="002944B3">
        <w:rPr>
          <w:rFonts w:ascii="Times New Roman" w:hAnsi="Times New Roman" w:cs="Times New Roman"/>
          <w:sz w:val="24"/>
          <w:szCs w:val="24"/>
        </w:rPr>
        <w:t xml:space="preserve">As a response to an additional request the Project has designed a package of training programs for the middle managers at local government level in the RS (piloted with the City Administration of Banja Luka). </w:t>
      </w:r>
      <w:r w:rsidR="003E726B" w:rsidRPr="002944B3">
        <w:rPr>
          <w:rFonts w:ascii="Times New Roman" w:hAnsi="Times New Roman" w:cs="Times New Roman"/>
          <w:sz w:val="24"/>
          <w:szCs w:val="24"/>
        </w:rPr>
        <w:t>T</w:t>
      </w:r>
      <w:r w:rsidR="00195DB9" w:rsidRPr="002944B3">
        <w:rPr>
          <w:rFonts w:ascii="Times New Roman" w:hAnsi="Times New Roman" w:cs="Times New Roman"/>
          <w:sz w:val="24"/>
          <w:szCs w:val="24"/>
        </w:rPr>
        <w:t>he objective is to ease the effects of high post-election turnover, which particularly affects local governments in Republika Srpska considering frequent post-election changes of personnel at the head of departments’ level.   </w:t>
      </w:r>
    </w:p>
    <w:p w:rsidR="00195DB9" w:rsidRPr="002944B3" w:rsidRDefault="00195DB9" w:rsidP="00195DB9">
      <w:pPr>
        <w:spacing w:before="60" w:after="60" w:line="240" w:lineRule="auto"/>
        <w:contextualSpacing/>
        <w:jc w:val="both"/>
        <w:rPr>
          <w:rFonts w:ascii="Times New Roman" w:hAnsi="Times New Roman" w:cs="Times New Roman"/>
          <w:sz w:val="24"/>
          <w:szCs w:val="24"/>
        </w:rPr>
      </w:pPr>
    </w:p>
    <w:p w:rsidR="00195DB9" w:rsidRPr="007D1E65" w:rsidRDefault="00195DB9" w:rsidP="00195DB9">
      <w:pPr>
        <w:spacing w:before="60" w:after="60" w:line="240" w:lineRule="auto"/>
        <w:contextualSpacing/>
        <w:jc w:val="both"/>
        <w:rPr>
          <w:rFonts w:ascii="Times New Roman" w:hAnsi="Times New Roman" w:cs="Times New Roman"/>
          <w:sz w:val="24"/>
          <w:szCs w:val="24"/>
        </w:rPr>
      </w:pPr>
      <w:r w:rsidRPr="002944B3">
        <w:rPr>
          <w:rFonts w:ascii="Times New Roman" w:hAnsi="Times New Roman" w:cs="Times New Roman"/>
          <w:sz w:val="24"/>
          <w:szCs w:val="24"/>
        </w:rPr>
        <w:t xml:space="preserve">In </w:t>
      </w:r>
      <w:r w:rsidRPr="007D1E65">
        <w:rPr>
          <w:rFonts w:ascii="Times New Roman" w:hAnsi="Times New Roman" w:cs="Times New Roman"/>
          <w:sz w:val="24"/>
          <w:szCs w:val="24"/>
        </w:rPr>
        <w:t>consultations with the A</w:t>
      </w:r>
      <w:r w:rsidR="00D20D8A" w:rsidRPr="007D1E65">
        <w:rPr>
          <w:rFonts w:ascii="Times New Roman" w:hAnsi="Times New Roman" w:cs="Times New Roman"/>
          <w:sz w:val="24"/>
          <w:szCs w:val="24"/>
        </w:rPr>
        <w:t xml:space="preserve">MCs </w:t>
      </w:r>
      <w:r w:rsidRPr="007D1E65">
        <w:rPr>
          <w:rFonts w:ascii="Times New Roman" w:hAnsi="Times New Roman" w:cs="Times New Roman"/>
          <w:sz w:val="24"/>
          <w:szCs w:val="24"/>
        </w:rPr>
        <w:t xml:space="preserve">the Project offered on-site mentoring services to </w:t>
      </w:r>
      <w:r w:rsidR="003E726B" w:rsidRPr="007D1E65">
        <w:rPr>
          <w:rFonts w:ascii="Times New Roman" w:hAnsi="Times New Roman" w:cs="Times New Roman"/>
          <w:sz w:val="24"/>
          <w:szCs w:val="24"/>
        </w:rPr>
        <w:t>6</w:t>
      </w:r>
      <w:r w:rsidRPr="007D1E65">
        <w:rPr>
          <w:rFonts w:ascii="Times New Roman" w:hAnsi="Times New Roman" w:cs="Times New Roman"/>
          <w:sz w:val="24"/>
          <w:szCs w:val="24"/>
        </w:rPr>
        <w:t xml:space="preserve"> municipalities interested in preparing projects and applications for an active EU call for funding of local economic development projects</w:t>
      </w:r>
      <w:r w:rsidR="003E726B" w:rsidRPr="007D1E65">
        <w:rPr>
          <w:rStyle w:val="FootnoteReference"/>
          <w:rFonts w:ascii="Times New Roman" w:hAnsi="Times New Roman" w:cs="Times New Roman"/>
          <w:sz w:val="24"/>
          <w:szCs w:val="24"/>
        </w:rPr>
        <w:footnoteReference w:id="19"/>
      </w:r>
      <w:r w:rsidR="003E726B" w:rsidRPr="007D1E65">
        <w:rPr>
          <w:rStyle w:val="FootnoteReference"/>
          <w:rFonts w:ascii="Times New Roman" w:hAnsi="Times New Roman" w:cs="Times New Roman"/>
          <w:sz w:val="24"/>
          <w:szCs w:val="24"/>
        </w:rPr>
        <w:footnoteReference w:id="20"/>
      </w:r>
      <w:r w:rsidRPr="007D1E65">
        <w:rPr>
          <w:rFonts w:ascii="Times New Roman" w:hAnsi="Times New Roman" w:cs="Times New Roman"/>
          <w:sz w:val="24"/>
          <w:szCs w:val="24"/>
        </w:rPr>
        <w:t xml:space="preserve">. All project proposals were timely submitted. </w:t>
      </w:r>
      <w:r w:rsidR="003E726B" w:rsidRPr="007D1E65">
        <w:rPr>
          <w:rFonts w:ascii="Times New Roman" w:hAnsi="Times New Roman" w:cs="Times New Roman"/>
          <w:sz w:val="24"/>
          <w:szCs w:val="24"/>
        </w:rPr>
        <w:t xml:space="preserve">Several representatives from the municipalities interviewed for this MTR mentioned that for </w:t>
      </w:r>
      <w:r w:rsidRPr="007D1E65">
        <w:rPr>
          <w:rFonts w:ascii="Times New Roman" w:hAnsi="Times New Roman" w:cs="Times New Roman"/>
          <w:sz w:val="24"/>
          <w:szCs w:val="24"/>
        </w:rPr>
        <w:t xml:space="preserve">them it was an “eye-opening” exercise in which they had an opportunity to </w:t>
      </w:r>
      <w:r w:rsidR="001A0B34" w:rsidRPr="007D1E65">
        <w:rPr>
          <w:rFonts w:ascii="Times New Roman" w:hAnsi="Times New Roman" w:cs="Times New Roman"/>
          <w:sz w:val="24"/>
          <w:szCs w:val="24"/>
        </w:rPr>
        <w:t>learn the</w:t>
      </w:r>
      <w:r w:rsidR="007D1E65" w:rsidRPr="007D1E65">
        <w:rPr>
          <w:rFonts w:ascii="Times New Roman" w:hAnsi="Times New Roman" w:cs="Times New Roman"/>
          <w:sz w:val="24"/>
          <w:szCs w:val="24"/>
        </w:rPr>
        <w:t xml:space="preserve"> nuances of </w:t>
      </w:r>
      <w:r w:rsidRPr="007D1E65">
        <w:rPr>
          <w:rFonts w:ascii="Times New Roman" w:hAnsi="Times New Roman" w:cs="Times New Roman"/>
          <w:sz w:val="24"/>
          <w:szCs w:val="24"/>
        </w:rPr>
        <w:t>project proposal desig</w:t>
      </w:r>
      <w:r w:rsidR="00D20D8A" w:rsidRPr="007D1E65">
        <w:rPr>
          <w:rFonts w:ascii="Times New Roman" w:hAnsi="Times New Roman" w:cs="Times New Roman"/>
          <w:sz w:val="24"/>
          <w:szCs w:val="24"/>
        </w:rPr>
        <w:t>n, in line with EU requirements</w:t>
      </w:r>
      <w:r w:rsidR="007D1E65" w:rsidRPr="007D1E65">
        <w:rPr>
          <w:rFonts w:ascii="Times New Roman" w:hAnsi="Times New Roman" w:cs="Times New Roman"/>
          <w:sz w:val="24"/>
          <w:szCs w:val="24"/>
        </w:rPr>
        <w:t xml:space="preserve"> through a guided/mentored process of</w:t>
      </w:r>
      <w:r w:rsidR="00D20D8A" w:rsidRPr="007D1E65">
        <w:rPr>
          <w:rFonts w:ascii="Times New Roman" w:hAnsi="Times New Roman" w:cs="Times New Roman"/>
          <w:sz w:val="24"/>
          <w:szCs w:val="24"/>
        </w:rPr>
        <w:t xml:space="preserve">: this helped them to </w:t>
      </w:r>
      <w:r w:rsidRPr="007D1E65">
        <w:rPr>
          <w:rFonts w:ascii="Times New Roman" w:hAnsi="Times New Roman" w:cs="Times New Roman"/>
          <w:sz w:val="24"/>
          <w:szCs w:val="24"/>
        </w:rPr>
        <w:t xml:space="preserve">realistically assess their own capacities and limitations. </w:t>
      </w:r>
    </w:p>
    <w:p w:rsidR="00196A4B" w:rsidRPr="002944B3" w:rsidRDefault="00D20D8A" w:rsidP="00F95DBB">
      <w:pPr>
        <w:pStyle w:val="Heading5"/>
        <w:rPr>
          <w:rFonts w:ascii="Times New Roman" w:hAnsi="Times New Roman" w:cs="Times New Roman"/>
          <w:b/>
          <w:u w:val="single"/>
        </w:rPr>
      </w:pPr>
      <w:r w:rsidRPr="002944B3">
        <w:rPr>
          <w:rFonts w:ascii="Times New Roman" w:hAnsi="Times New Roman" w:cs="Times New Roman"/>
          <w:b/>
          <w:u w:val="single"/>
        </w:rPr>
        <w:lastRenderedPageBreak/>
        <w:t xml:space="preserve">Expected </w:t>
      </w:r>
      <w:r w:rsidR="00196A4B" w:rsidRPr="002944B3">
        <w:rPr>
          <w:rFonts w:ascii="Times New Roman" w:hAnsi="Times New Roman" w:cs="Times New Roman"/>
          <w:b/>
          <w:u w:val="single"/>
        </w:rPr>
        <w:t>Outcome: Local governments’ priority training needs met</w:t>
      </w:r>
    </w:p>
    <w:p w:rsidR="00153112" w:rsidRPr="002944B3" w:rsidRDefault="00153112" w:rsidP="00153112">
      <w:pPr>
        <w:autoSpaceDE w:val="0"/>
        <w:autoSpaceDN w:val="0"/>
        <w:adjustRightInd w:val="0"/>
        <w:spacing w:after="0" w:line="240" w:lineRule="auto"/>
        <w:jc w:val="both"/>
        <w:rPr>
          <w:rFonts w:ascii="Times New Roman" w:hAnsi="Times New Roman" w:cs="Times New Roman"/>
          <w:sz w:val="24"/>
          <w:szCs w:val="24"/>
        </w:rPr>
      </w:pPr>
      <w:r w:rsidRPr="002944B3">
        <w:rPr>
          <w:rFonts w:ascii="Times New Roman" w:hAnsi="Times New Roman" w:cs="Times New Roman"/>
          <w:sz w:val="24"/>
          <w:szCs w:val="24"/>
        </w:rPr>
        <w:t>Interviews confirmed that the level of satisfaction with the training was very high. This was also confirmed during the interview with the international consultant who was completing a consultancy assignment with UNDP BiH on developing a methodology for the assessment of the impact of the training courses</w:t>
      </w:r>
      <w:r w:rsidR="007D1E65" w:rsidRPr="007D1E65">
        <w:rPr>
          <w:rFonts w:ascii="Times New Roman" w:hAnsi="Times New Roman" w:cs="Times New Roman"/>
          <w:sz w:val="24"/>
          <w:szCs w:val="24"/>
        </w:rPr>
        <w:t xml:space="preserve"> </w:t>
      </w:r>
      <w:r w:rsidR="007D1E65" w:rsidRPr="002944B3">
        <w:rPr>
          <w:rFonts w:ascii="Times New Roman" w:hAnsi="Times New Roman" w:cs="Times New Roman"/>
          <w:sz w:val="24"/>
          <w:szCs w:val="24"/>
        </w:rPr>
        <w:t>at the time of writing this report</w:t>
      </w:r>
      <w:r w:rsidRPr="002944B3">
        <w:rPr>
          <w:rFonts w:ascii="Times New Roman" w:hAnsi="Times New Roman" w:cs="Times New Roman"/>
          <w:sz w:val="24"/>
          <w:szCs w:val="24"/>
        </w:rPr>
        <w:t xml:space="preserve">: as part of this assignment Focus Group Discussions were </w:t>
      </w:r>
      <w:r w:rsidRPr="007D1E65">
        <w:rPr>
          <w:rFonts w:ascii="Times New Roman" w:hAnsi="Times New Roman" w:cs="Times New Roman"/>
          <w:sz w:val="24"/>
          <w:szCs w:val="24"/>
        </w:rPr>
        <w:t xml:space="preserve">carried </w:t>
      </w:r>
      <w:r w:rsidR="007D1E65" w:rsidRPr="007D1E65">
        <w:rPr>
          <w:rFonts w:ascii="Times New Roman" w:hAnsi="Times New Roman" w:cs="Times New Roman"/>
          <w:sz w:val="24"/>
          <w:szCs w:val="24"/>
        </w:rPr>
        <w:t xml:space="preserve">out </w:t>
      </w:r>
      <w:r w:rsidRPr="007D1E65">
        <w:rPr>
          <w:rFonts w:ascii="Times New Roman" w:hAnsi="Times New Roman" w:cs="Times New Roman"/>
          <w:sz w:val="24"/>
          <w:szCs w:val="24"/>
        </w:rPr>
        <w:t>among</w:t>
      </w:r>
      <w:r w:rsidRPr="002944B3">
        <w:rPr>
          <w:rFonts w:ascii="Times New Roman" w:hAnsi="Times New Roman" w:cs="Times New Roman"/>
          <w:sz w:val="24"/>
          <w:szCs w:val="24"/>
        </w:rPr>
        <w:t xml:space="preserve"> the training participants and an Impact assessment survey of 100 PCM training employees in 44 municipalities. </w:t>
      </w:r>
    </w:p>
    <w:p w:rsidR="00153112" w:rsidRPr="002944B3" w:rsidRDefault="00153112" w:rsidP="00153112">
      <w:pPr>
        <w:autoSpaceDE w:val="0"/>
        <w:autoSpaceDN w:val="0"/>
        <w:adjustRightInd w:val="0"/>
        <w:spacing w:after="0" w:line="240" w:lineRule="auto"/>
        <w:rPr>
          <w:rFonts w:ascii="Times New Roman" w:hAnsi="Times New Roman" w:cs="Times New Roman"/>
          <w:sz w:val="24"/>
          <w:szCs w:val="24"/>
        </w:rPr>
      </w:pPr>
    </w:p>
    <w:p w:rsidR="00153112" w:rsidRPr="002944B3" w:rsidRDefault="00153112" w:rsidP="001C50AC">
      <w:pPr>
        <w:spacing w:after="0" w:line="240" w:lineRule="auto"/>
        <w:jc w:val="both"/>
        <w:rPr>
          <w:rFonts w:ascii="Times New Roman" w:hAnsi="Times New Roman" w:cs="Times New Roman"/>
          <w:sz w:val="24"/>
          <w:szCs w:val="24"/>
        </w:rPr>
      </w:pPr>
      <w:r w:rsidRPr="002944B3">
        <w:rPr>
          <w:rFonts w:ascii="Times New Roman" w:hAnsi="Times New Roman" w:cs="Times New Roman"/>
          <w:sz w:val="24"/>
          <w:szCs w:val="24"/>
        </w:rPr>
        <w:t>The training and mentoring received under the PCM topic has already bearing fruit with a potential that 4-5 projects (including IMC projects) would be funded by the EU.</w:t>
      </w:r>
    </w:p>
    <w:p w:rsidR="00196A4B" w:rsidRPr="002944B3" w:rsidRDefault="00196A4B" w:rsidP="00196A4B">
      <w:pPr>
        <w:pStyle w:val="Heading4"/>
        <w:rPr>
          <w:rFonts w:ascii="Times New Roman" w:hAnsi="Times New Roman" w:cs="Times New Roman"/>
          <w:sz w:val="24"/>
          <w:szCs w:val="24"/>
          <w:u w:val="single"/>
        </w:rPr>
      </w:pPr>
      <w:r w:rsidRPr="002944B3">
        <w:rPr>
          <w:rFonts w:ascii="Times New Roman" w:hAnsi="Times New Roman" w:cs="Times New Roman"/>
        </w:rPr>
        <w:t>Activity 3: Support to creation of the training system`s tools</w:t>
      </w:r>
    </w:p>
    <w:p w:rsidR="00196A4B" w:rsidRPr="002944B3" w:rsidRDefault="00196A4B" w:rsidP="00196A4B">
      <w:pPr>
        <w:pStyle w:val="Heading5"/>
        <w:rPr>
          <w:rFonts w:ascii="Times New Roman" w:hAnsi="Times New Roman" w:cs="Times New Roman"/>
          <w:b/>
          <w:u w:val="single"/>
        </w:rPr>
      </w:pPr>
      <w:r w:rsidRPr="002944B3">
        <w:rPr>
          <w:rFonts w:ascii="Times New Roman" w:hAnsi="Times New Roman" w:cs="Times New Roman"/>
          <w:b/>
          <w:u w:val="single"/>
        </w:rPr>
        <w:t xml:space="preserve">Outputs </w:t>
      </w:r>
    </w:p>
    <w:p w:rsidR="009C2461" w:rsidRPr="002944B3" w:rsidRDefault="009C2461" w:rsidP="009C2461">
      <w:pPr>
        <w:pStyle w:val="Heading6"/>
        <w:rPr>
          <w:rFonts w:ascii="Times New Roman" w:hAnsi="Times New Roman" w:cs="Times New Roman"/>
        </w:rPr>
      </w:pPr>
      <w:bookmarkStart w:id="46" w:name="_Toc375583567"/>
      <w:r w:rsidRPr="002944B3">
        <w:rPr>
          <w:rFonts w:ascii="Times New Roman" w:hAnsi="Times New Roman" w:cs="Times New Roman"/>
        </w:rPr>
        <w:t xml:space="preserve">a) Website installation </w:t>
      </w:r>
    </w:p>
    <w:p w:rsidR="009C2461" w:rsidRPr="00915E9F" w:rsidRDefault="009C2461" w:rsidP="009C2461">
      <w:pPr>
        <w:spacing w:after="120" w:line="240" w:lineRule="auto"/>
        <w:jc w:val="both"/>
        <w:rPr>
          <w:rFonts w:ascii="Times New Roman" w:hAnsi="Times New Roman" w:cs="Times New Roman"/>
          <w:sz w:val="24"/>
          <w:szCs w:val="24"/>
        </w:rPr>
      </w:pPr>
      <w:r w:rsidRPr="002944B3">
        <w:rPr>
          <w:rFonts w:ascii="Times New Roman" w:hAnsi="Times New Roman" w:cs="Times New Roman"/>
          <w:sz w:val="24"/>
          <w:szCs w:val="24"/>
        </w:rPr>
        <w:t xml:space="preserve">The two websites for training system in both entities, complete with moodle-based E-learning </w:t>
      </w:r>
      <w:r w:rsidRPr="00915E9F">
        <w:rPr>
          <w:rFonts w:ascii="Times New Roman" w:hAnsi="Times New Roman" w:cs="Times New Roman"/>
          <w:sz w:val="24"/>
          <w:szCs w:val="24"/>
        </w:rPr>
        <w:t>platforms, have been finalized</w:t>
      </w:r>
      <w:r w:rsidR="00915E9F" w:rsidRPr="00915E9F">
        <w:rPr>
          <w:rFonts w:ascii="Times New Roman" w:hAnsi="Times New Roman" w:cs="Times New Roman"/>
          <w:sz w:val="24"/>
          <w:szCs w:val="24"/>
        </w:rPr>
        <w:t>, but are not operation as yet:</w:t>
      </w:r>
      <w:r w:rsidRPr="00915E9F">
        <w:rPr>
          <w:rFonts w:ascii="Times New Roman" w:hAnsi="Times New Roman" w:cs="Times New Roman"/>
          <w:sz w:val="24"/>
          <w:szCs w:val="24"/>
        </w:rPr>
        <w:t xml:space="preserve"> </w:t>
      </w:r>
    </w:p>
    <w:p w:rsidR="009C2461" w:rsidRPr="00915E9F" w:rsidRDefault="009C2461" w:rsidP="00BF7BC6">
      <w:pPr>
        <w:pStyle w:val="ListParagraph"/>
        <w:numPr>
          <w:ilvl w:val="0"/>
          <w:numId w:val="37"/>
        </w:numPr>
        <w:spacing w:after="120" w:line="240" w:lineRule="auto"/>
        <w:contextualSpacing w:val="0"/>
        <w:jc w:val="both"/>
        <w:rPr>
          <w:rFonts w:ascii="Times New Roman" w:hAnsi="Times New Roman" w:cs="Times New Roman"/>
          <w:sz w:val="24"/>
          <w:szCs w:val="24"/>
        </w:rPr>
      </w:pPr>
      <w:r w:rsidRPr="00915E9F">
        <w:rPr>
          <w:rFonts w:ascii="Times New Roman" w:hAnsi="Times New Roman" w:cs="Times New Roman"/>
          <w:sz w:val="24"/>
          <w:szCs w:val="24"/>
        </w:rPr>
        <w:t>In the F</w:t>
      </w:r>
      <w:r w:rsidR="00915E9F" w:rsidRPr="00915E9F">
        <w:rPr>
          <w:rFonts w:ascii="Times New Roman" w:hAnsi="Times New Roman" w:cs="Times New Roman"/>
          <w:sz w:val="24"/>
          <w:szCs w:val="24"/>
        </w:rPr>
        <w:t xml:space="preserve">BiH </w:t>
      </w:r>
      <w:r w:rsidRPr="00915E9F">
        <w:rPr>
          <w:rFonts w:ascii="Times New Roman" w:hAnsi="Times New Roman" w:cs="Times New Roman"/>
          <w:sz w:val="24"/>
          <w:szCs w:val="24"/>
        </w:rPr>
        <w:t xml:space="preserve">, following the assessment of the existing FBiH CSA capacities, external hosting was chosen and </w:t>
      </w:r>
      <w:r w:rsidR="00915E9F" w:rsidRPr="00915E9F">
        <w:rPr>
          <w:rFonts w:ascii="Times New Roman" w:hAnsi="Times New Roman" w:cs="Times New Roman"/>
          <w:sz w:val="24"/>
          <w:szCs w:val="24"/>
        </w:rPr>
        <w:t xml:space="preserve">it is expected that the website  will be </w:t>
      </w:r>
      <w:r w:rsidRPr="00915E9F">
        <w:rPr>
          <w:rFonts w:ascii="Times New Roman" w:hAnsi="Times New Roman" w:cs="Times New Roman"/>
          <w:sz w:val="24"/>
          <w:szCs w:val="24"/>
        </w:rPr>
        <w:t xml:space="preserve"> operational </w:t>
      </w:r>
      <w:r w:rsidR="00915E9F" w:rsidRPr="00915E9F">
        <w:rPr>
          <w:rFonts w:ascii="Times New Roman" w:hAnsi="Times New Roman" w:cs="Times New Roman"/>
          <w:sz w:val="24"/>
          <w:szCs w:val="24"/>
        </w:rPr>
        <w:t xml:space="preserve">in early 2014 (the original plans was </w:t>
      </w:r>
      <w:r w:rsidRPr="00915E9F">
        <w:rPr>
          <w:rFonts w:ascii="Times New Roman" w:hAnsi="Times New Roman" w:cs="Times New Roman"/>
          <w:sz w:val="24"/>
          <w:szCs w:val="24"/>
        </w:rPr>
        <w:t>of November</w:t>
      </w:r>
      <w:r w:rsidR="00915E9F" w:rsidRPr="00915E9F">
        <w:rPr>
          <w:rFonts w:ascii="Times New Roman" w:hAnsi="Times New Roman" w:cs="Times New Roman"/>
          <w:sz w:val="24"/>
          <w:szCs w:val="24"/>
        </w:rPr>
        <w:t xml:space="preserve"> 2013); </w:t>
      </w:r>
      <w:r w:rsidRPr="00915E9F">
        <w:rPr>
          <w:rStyle w:val="FootnoteReference"/>
          <w:rFonts w:ascii="Times New Roman" w:hAnsi="Times New Roman" w:cs="Times New Roman"/>
          <w:sz w:val="24"/>
          <w:szCs w:val="24"/>
        </w:rPr>
        <w:footnoteReference w:id="21"/>
      </w:r>
      <w:r w:rsidRPr="00915E9F">
        <w:rPr>
          <w:rFonts w:ascii="Times New Roman" w:hAnsi="Times New Roman" w:cs="Times New Roman"/>
          <w:sz w:val="24"/>
          <w:szCs w:val="24"/>
        </w:rPr>
        <w:t xml:space="preserve"> </w:t>
      </w:r>
      <w:r w:rsidR="00915E9F" w:rsidRPr="00915E9F">
        <w:rPr>
          <w:rFonts w:ascii="Times New Roman" w:hAnsi="Times New Roman" w:cs="Times New Roman"/>
          <w:sz w:val="24"/>
          <w:szCs w:val="24"/>
        </w:rPr>
        <w:t xml:space="preserve">and </w:t>
      </w:r>
    </w:p>
    <w:p w:rsidR="009C2461" w:rsidRPr="00915E9F" w:rsidRDefault="009C2461" w:rsidP="00BF7BC6">
      <w:pPr>
        <w:pStyle w:val="ListParagraph"/>
        <w:numPr>
          <w:ilvl w:val="0"/>
          <w:numId w:val="37"/>
        </w:numPr>
        <w:spacing w:after="120" w:line="240" w:lineRule="auto"/>
        <w:contextualSpacing w:val="0"/>
        <w:jc w:val="both"/>
        <w:rPr>
          <w:rFonts w:ascii="Times New Roman" w:hAnsi="Times New Roman" w:cs="Times New Roman"/>
          <w:sz w:val="24"/>
          <w:szCs w:val="24"/>
        </w:rPr>
      </w:pPr>
      <w:r w:rsidRPr="00915E9F">
        <w:rPr>
          <w:rFonts w:ascii="Times New Roman" w:hAnsi="Times New Roman" w:cs="Times New Roman"/>
          <w:sz w:val="24"/>
          <w:szCs w:val="24"/>
        </w:rPr>
        <w:t>In Republika Srpska, the process faced a delay as a result of the Government’s procedure related to IT services. Following the consultations of the RS M</w:t>
      </w:r>
      <w:r w:rsidR="00915E9F" w:rsidRPr="00915E9F">
        <w:rPr>
          <w:rFonts w:ascii="Times New Roman" w:hAnsi="Times New Roman" w:cs="Times New Roman"/>
          <w:sz w:val="24"/>
          <w:szCs w:val="24"/>
        </w:rPr>
        <w:t xml:space="preserve">ALSG </w:t>
      </w:r>
      <w:r w:rsidRPr="00915E9F">
        <w:rPr>
          <w:rFonts w:ascii="Times New Roman" w:hAnsi="Times New Roman" w:cs="Times New Roman"/>
          <w:sz w:val="24"/>
          <w:szCs w:val="24"/>
        </w:rPr>
        <w:t>with the Secretariat of the RS Government and the Agency for IT related services, the Ministry was informed that the Government does not have the capacity for hosting the website and thus commercial hosting was recommended. Considering that GIZ work</w:t>
      </w:r>
      <w:r w:rsidR="00915E9F" w:rsidRPr="00915E9F">
        <w:rPr>
          <w:rFonts w:ascii="Times New Roman" w:hAnsi="Times New Roman" w:cs="Times New Roman"/>
          <w:sz w:val="24"/>
          <w:szCs w:val="24"/>
        </w:rPr>
        <w:t>s</w:t>
      </w:r>
      <w:r w:rsidRPr="00915E9F">
        <w:rPr>
          <w:rFonts w:ascii="Times New Roman" w:hAnsi="Times New Roman" w:cs="Times New Roman"/>
          <w:sz w:val="24"/>
          <w:szCs w:val="24"/>
        </w:rPr>
        <w:t xml:space="preserve"> in this domain towards supporting the RS CSA, there is an agreement now (to be </w:t>
      </w:r>
      <w:r w:rsidR="008D52A8" w:rsidRPr="00915E9F">
        <w:rPr>
          <w:rFonts w:ascii="Times New Roman" w:hAnsi="Times New Roman" w:cs="Times New Roman"/>
          <w:sz w:val="24"/>
          <w:szCs w:val="24"/>
        </w:rPr>
        <w:t>finalized) with</w:t>
      </w:r>
      <w:r w:rsidRPr="00915E9F">
        <w:rPr>
          <w:rFonts w:ascii="Times New Roman" w:hAnsi="Times New Roman" w:cs="Times New Roman"/>
          <w:sz w:val="24"/>
          <w:szCs w:val="24"/>
        </w:rPr>
        <w:t xml:space="preserve"> GIZ in terms of using the same server</w:t>
      </w:r>
      <w:r w:rsidR="00915E9F" w:rsidRPr="00915E9F">
        <w:rPr>
          <w:rFonts w:ascii="Times New Roman" w:hAnsi="Times New Roman" w:cs="Times New Roman"/>
          <w:sz w:val="24"/>
          <w:szCs w:val="24"/>
        </w:rPr>
        <w:t>. It is expected that the Ministry will take over in a few years.</w:t>
      </w:r>
    </w:p>
    <w:p w:rsidR="009C2461" w:rsidRPr="002944B3" w:rsidRDefault="009C2461" w:rsidP="009C2461">
      <w:pPr>
        <w:pStyle w:val="Heading6"/>
        <w:rPr>
          <w:rFonts w:ascii="Times New Roman" w:hAnsi="Times New Roman" w:cs="Times New Roman"/>
        </w:rPr>
      </w:pPr>
      <w:r w:rsidRPr="002944B3">
        <w:rPr>
          <w:rFonts w:ascii="Times New Roman" w:hAnsi="Times New Roman" w:cs="Times New Roman"/>
        </w:rPr>
        <w:t xml:space="preserve">b) Development of E-learning courses </w:t>
      </w:r>
    </w:p>
    <w:p w:rsidR="009C2461" w:rsidRPr="002944B3" w:rsidRDefault="009C2461" w:rsidP="009C2461">
      <w:pPr>
        <w:spacing w:after="120" w:line="240" w:lineRule="auto"/>
        <w:jc w:val="both"/>
        <w:rPr>
          <w:rFonts w:ascii="Times New Roman" w:hAnsi="Times New Roman" w:cs="Times New Roman"/>
          <w:sz w:val="24"/>
          <w:szCs w:val="24"/>
        </w:rPr>
      </w:pPr>
      <w:r w:rsidRPr="002944B3">
        <w:rPr>
          <w:rFonts w:ascii="Times New Roman" w:hAnsi="Times New Roman" w:cs="Times New Roman"/>
          <w:sz w:val="24"/>
          <w:szCs w:val="24"/>
        </w:rPr>
        <w:t>In total, five e-learning courses are being developed.</w:t>
      </w:r>
      <w:r w:rsidRPr="002944B3">
        <w:rPr>
          <w:rStyle w:val="FootnoteReference"/>
          <w:rFonts w:ascii="Times New Roman" w:hAnsi="Times New Roman" w:cs="Times New Roman"/>
          <w:sz w:val="24"/>
          <w:szCs w:val="24"/>
        </w:rPr>
        <w:footnoteReference w:id="22"/>
      </w:r>
      <w:r w:rsidR="008A28BD">
        <w:rPr>
          <w:rFonts w:ascii="Times New Roman" w:hAnsi="Times New Roman" w:cs="Times New Roman"/>
          <w:sz w:val="24"/>
          <w:szCs w:val="24"/>
        </w:rPr>
        <w:t xml:space="preserve"> </w:t>
      </w:r>
      <w:r w:rsidRPr="002944B3">
        <w:rPr>
          <w:rFonts w:ascii="Times New Roman" w:hAnsi="Times New Roman" w:cs="Times New Roman"/>
          <w:sz w:val="24"/>
          <w:szCs w:val="24"/>
        </w:rPr>
        <w:t>There are two issues that are related to the e-learning courses that need to be highlighted:</w:t>
      </w:r>
    </w:p>
    <w:p w:rsidR="009C2461" w:rsidRPr="00915E9F" w:rsidRDefault="009C2461" w:rsidP="009C2461">
      <w:pPr>
        <w:pStyle w:val="ListParagraph"/>
        <w:numPr>
          <w:ilvl w:val="0"/>
          <w:numId w:val="29"/>
        </w:numPr>
        <w:spacing w:after="120" w:line="240" w:lineRule="auto"/>
        <w:contextualSpacing w:val="0"/>
        <w:jc w:val="both"/>
        <w:rPr>
          <w:rFonts w:ascii="Times New Roman" w:hAnsi="Times New Roman" w:cs="Times New Roman"/>
          <w:sz w:val="24"/>
          <w:szCs w:val="24"/>
        </w:rPr>
      </w:pPr>
      <w:r w:rsidRPr="002944B3">
        <w:rPr>
          <w:rFonts w:ascii="Times New Roman" w:hAnsi="Times New Roman" w:cs="Times New Roman"/>
          <w:sz w:val="24"/>
          <w:szCs w:val="24"/>
        </w:rPr>
        <w:t xml:space="preserve">some of the stakeholders thought that the course should have been designed with a mentoring component included in its design. The majority however thought that the current “self-paced” version is sufficient currently and this option could be considered later: the moodle platform </w:t>
      </w:r>
      <w:r w:rsidRPr="00915E9F">
        <w:rPr>
          <w:rFonts w:ascii="Times New Roman" w:hAnsi="Times New Roman" w:cs="Times New Roman"/>
          <w:sz w:val="24"/>
          <w:szCs w:val="24"/>
        </w:rPr>
        <w:t>allows for that. At the same time, “</w:t>
      </w:r>
      <w:r w:rsidRPr="00915E9F">
        <w:rPr>
          <w:rFonts w:ascii="Times New Roman" w:hAnsi="Times New Roman" w:cs="Times New Roman"/>
          <w:i/>
          <w:sz w:val="24"/>
          <w:szCs w:val="24"/>
        </w:rPr>
        <w:t>e-learning course with a mentorship component included in it</w:t>
      </w:r>
      <w:r w:rsidRPr="00915E9F">
        <w:rPr>
          <w:rFonts w:ascii="Times New Roman" w:hAnsi="Times New Roman" w:cs="Times New Roman"/>
          <w:sz w:val="24"/>
          <w:szCs w:val="24"/>
        </w:rPr>
        <w:t>” would require additional financial resources to cover the costs of the “mentorship” a</w:t>
      </w:r>
      <w:r w:rsidR="00915E9F" w:rsidRPr="00915E9F">
        <w:rPr>
          <w:rFonts w:ascii="Times New Roman" w:hAnsi="Times New Roman" w:cs="Times New Roman"/>
          <w:sz w:val="24"/>
          <w:szCs w:val="24"/>
        </w:rPr>
        <w:t>s</w:t>
      </w:r>
      <w:r w:rsidRPr="00915E9F">
        <w:rPr>
          <w:rFonts w:ascii="Times New Roman" w:hAnsi="Times New Roman" w:cs="Times New Roman"/>
          <w:sz w:val="24"/>
          <w:szCs w:val="24"/>
        </w:rPr>
        <w:t xml:space="preserve"> well as decisions on how to</w:t>
      </w:r>
      <w:r w:rsidRPr="002944B3">
        <w:rPr>
          <w:rFonts w:ascii="Times New Roman" w:hAnsi="Times New Roman" w:cs="Times New Roman"/>
          <w:sz w:val="24"/>
          <w:szCs w:val="24"/>
        </w:rPr>
        <w:t xml:space="preserve"> organize it </w:t>
      </w:r>
      <w:r w:rsidR="008D52A8" w:rsidRPr="002944B3">
        <w:rPr>
          <w:rFonts w:ascii="Times New Roman" w:hAnsi="Times New Roman" w:cs="Times New Roman"/>
          <w:sz w:val="24"/>
          <w:szCs w:val="24"/>
        </w:rPr>
        <w:t>(outsourcing</w:t>
      </w:r>
      <w:r w:rsidRPr="002944B3">
        <w:rPr>
          <w:rFonts w:ascii="Times New Roman" w:hAnsi="Times New Roman" w:cs="Times New Roman"/>
          <w:sz w:val="24"/>
          <w:szCs w:val="24"/>
        </w:rPr>
        <w:t xml:space="preserve"> it most likely) and finance. GIZ is currently developing such a course for the CSA BiH and it would advisable to assess the success of this model, level of acceptance and satisfaction and learn the lessons </w:t>
      </w:r>
      <w:r w:rsidRPr="00915E9F">
        <w:rPr>
          <w:rFonts w:ascii="Times New Roman" w:hAnsi="Times New Roman" w:cs="Times New Roman"/>
          <w:sz w:val="24"/>
          <w:szCs w:val="24"/>
        </w:rPr>
        <w:t>from it</w:t>
      </w:r>
      <w:r w:rsidR="00915E9F" w:rsidRPr="00915E9F">
        <w:rPr>
          <w:rFonts w:ascii="Times New Roman" w:hAnsi="Times New Roman" w:cs="Times New Roman"/>
          <w:sz w:val="24"/>
          <w:szCs w:val="24"/>
        </w:rPr>
        <w:t>; and</w:t>
      </w:r>
      <w:r w:rsidRPr="00915E9F">
        <w:rPr>
          <w:rFonts w:ascii="Times New Roman" w:hAnsi="Times New Roman" w:cs="Times New Roman"/>
          <w:sz w:val="24"/>
          <w:szCs w:val="24"/>
        </w:rPr>
        <w:t xml:space="preserve">. </w:t>
      </w:r>
    </w:p>
    <w:p w:rsidR="009C2461" w:rsidRPr="002944B3" w:rsidRDefault="009C2461" w:rsidP="009C2461">
      <w:pPr>
        <w:pStyle w:val="ListParagraph"/>
        <w:numPr>
          <w:ilvl w:val="0"/>
          <w:numId w:val="29"/>
        </w:numPr>
        <w:spacing w:before="60" w:after="60" w:line="240" w:lineRule="auto"/>
        <w:jc w:val="both"/>
        <w:rPr>
          <w:rFonts w:ascii="Times New Roman" w:hAnsi="Times New Roman" w:cs="Times New Roman"/>
          <w:sz w:val="24"/>
          <w:szCs w:val="24"/>
        </w:rPr>
      </w:pPr>
      <w:r w:rsidRPr="002944B3">
        <w:rPr>
          <w:rFonts w:ascii="Times New Roman" w:hAnsi="Times New Roman" w:cs="Times New Roman"/>
          <w:sz w:val="24"/>
          <w:szCs w:val="24"/>
        </w:rPr>
        <w:lastRenderedPageBreak/>
        <w:t>the current set up with 2 completely separate e-</w:t>
      </w:r>
      <w:r w:rsidR="00915E9F">
        <w:rPr>
          <w:rFonts w:ascii="Times New Roman" w:hAnsi="Times New Roman" w:cs="Times New Roman"/>
          <w:sz w:val="24"/>
          <w:szCs w:val="24"/>
        </w:rPr>
        <w:t>learning</w:t>
      </w:r>
      <w:r w:rsidRPr="002944B3">
        <w:rPr>
          <w:rFonts w:ascii="Times New Roman" w:hAnsi="Times New Roman" w:cs="Times New Roman"/>
          <w:sz w:val="24"/>
          <w:szCs w:val="24"/>
        </w:rPr>
        <w:t xml:space="preserve"> courses in 2 entities is not cost effective given that the bulk of the courses are the same and there are only some minor differences stemming from the differences in the legislations. Technically it is possible to reduce the costs if these courses were delivered jointly (again with 2 separate hosting arrangements), with the design that allows diversion from one sub-version of the courses to the second (this will capture the differences in the legislation)</w:t>
      </w:r>
      <w:r w:rsidR="00915E9F">
        <w:rPr>
          <w:rFonts w:ascii="Times New Roman" w:hAnsi="Times New Roman" w:cs="Times New Roman"/>
          <w:sz w:val="24"/>
          <w:szCs w:val="24"/>
        </w:rPr>
        <w:t>.</w:t>
      </w:r>
      <w:r w:rsidRPr="002944B3">
        <w:rPr>
          <w:rStyle w:val="FootnoteReference"/>
          <w:rFonts w:ascii="Times New Roman" w:hAnsi="Times New Roman" w:cs="Times New Roman"/>
          <w:sz w:val="24"/>
          <w:szCs w:val="24"/>
        </w:rPr>
        <w:footnoteReference w:id="23"/>
      </w:r>
      <w:r w:rsidRPr="002944B3">
        <w:rPr>
          <w:rFonts w:ascii="Times New Roman" w:hAnsi="Times New Roman" w:cs="Times New Roman"/>
          <w:sz w:val="24"/>
          <w:szCs w:val="24"/>
        </w:rPr>
        <w:t xml:space="preserve"> Technical specialists that work on the platforms with GIZ funding have confirmed the technical feasibility of this scheme. According to GIZ it looks possible that formal discussions will be held in the spring of 2014. UNDP could join forces with GIZ, to facilitate reaching an agreement.</w:t>
      </w:r>
    </w:p>
    <w:p w:rsidR="009C2461" w:rsidRPr="002944B3" w:rsidRDefault="009C2461" w:rsidP="009C2461">
      <w:pPr>
        <w:pStyle w:val="ListParagraph"/>
        <w:spacing w:before="60" w:after="60" w:line="240" w:lineRule="auto"/>
        <w:jc w:val="both"/>
        <w:rPr>
          <w:rFonts w:ascii="Times New Roman" w:hAnsi="Times New Roman" w:cs="Times New Roman"/>
          <w:sz w:val="24"/>
          <w:szCs w:val="24"/>
        </w:rPr>
      </w:pPr>
    </w:p>
    <w:p w:rsidR="00195DB9" w:rsidRPr="002944B3" w:rsidRDefault="00195DB9" w:rsidP="00195DB9">
      <w:pPr>
        <w:pStyle w:val="Caption"/>
        <w:rPr>
          <w:rFonts w:ascii="Times New Roman" w:hAnsi="Times New Roman" w:cs="Times New Roman"/>
          <w:sz w:val="20"/>
          <w:szCs w:val="20"/>
        </w:rPr>
      </w:pPr>
      <w:r w:rsidRPr="002944B3">
        <w:rPr>
          <w:rFonts w:ascii="Times New Roman" w:hAnsi="Times New Roman" w:cs="Times New Roman"/>
          <w:sz w:val="20"/>
          <w:szCs w:val="20"/>
        </w:rPr>
        <w:t xml:space="preserve">Figure </w:t>
      </w:r>
      <w:r w:rsidR="0024583E" w:rsidRPr="002944B3">
        <w:rPr>
          <w:rFonts w:ascii="Times New Roman" w:hAnsi="Times New Roman" w:cs="Times New Roman"/>
          <w:sz w:val="20"/>
          <w:szCs w:val="20"/>
        </w:rPr>
        <w:fldChar w:fldCharType="begin"/>
      </w:r>
      <w:r w:rsidRPr="002944B3">
        <w:rPr>
          <w:rFonts w:ascii="Times New Roman" w:hAnsi="Times New Roman" w:cs="Times New Roman"/>
          <w:sz w:val="20"/>
          <w:szCs w:val="20"/>
        </w:rPr>
        <w:instrText xml:space="preserve"> SEQ Figure \* ARABIC </w:instrText>
      </w:r>
      <w:r w:rsidR="0024583E" w:rsidRPr="002944B3">
        <w:rPr>
          <w:rFonts w:ascii="Times New Roman" w:hAnsi="Times New Roman" w:cs="Times New Roman"/>
          <w:sz w:val="20"/>
          <w:szCs w:val="20"/>
        </w:rPr>
        <w:fldChar w:fldCharType="separate"/>
      </w:r>
      <w:r w:rsidR="00146241" w:rsidRPr="002944B3">
        <w:rPr>
          <w:rFonts w:ascii="Times New Roman" w:hAnsi="Times New Roman" w:cs="Times New Roman"/>
          <w:noProof/>
          <w:sz w:val="20"/>
          <w:szCs w:val="20"/>
        </w:rPr>
        <w:t>6</w:t>
      </w:r>
      <w:r w:rsidR="0024583E" w:rsidRPr="002944B3">
        <w:rPr>
          <w:rFonts w:ascii="Times New Roman" w:hAnsi="Times New Roman" w:cs="Times New Roman"/>
          <w:sz w:val="20"/>
          <w:szCs w:val="20"/>
        </w:rPr>
        <w:fldChar w:fldCharType="end"/>
      </w:r>
      <w:r w:rsidRPr="002944B3">
        <w:rPr>
          <w:rFonts w:ascii="Times New Roman" w:hAnsi="Times New Roman" w:cs="Times New Roman"/>
          <w:sz w:val="20"/>
          <w:szCs w:val="20"/>
        </w:rPr>
        <w:t>: The concept of jointly run E-learning courses in the FBiH and the RS</w:t>
      </w:r>
      <w:bookmarkEnd w:id="46"/>
      <w:r w:rsidRPr="002944B3">
        <w:rPr>
          <w:rFonts w:ascii="Times New Roman" w:hAnsi="Times New Roman" w:cs="Times New Roman"/>
          <w:sz w:val="20"/>
          <w:szCs w:val="20"/>
        </w:rPr>
        <w:t xml:space="preserve"> </w:t>
      </w:r>
    </w:p>
    <w:p w:rsidR="00195DB9" w:rsidRPr="002944B3" w:rsidRDefault="002521AA" w:rsidP="00195DB9">
      <w:pPr>
        <w:rPr>
          <w:rFonts w:ascii="Times New Roman" w:hAnsi="Times New Roman" w:cs="Times New Roman"/>
        </w:rPr>
      </w:pPr>
      <w:r>
        <w:rPr>
          <w:rFonts w:ascii="Times New Roman" w:hAnsi="Times New Roman" w:cs="Times New Roman"/>
          <w:noProof/>
          <w:lang w:val="en-US"/>
        </w:rPr>
        <mc:AlternateContent>
          <mc:Choice Requires="wps">
            <w:drawing>
              <wp:anchor distT="0" distB="0" distL="114300" distR="114300" simplePos="0" relativeHeight="251862016" behindDoc="0" locked="0" layoutInCell="1" allowOverlap="1">
                <wp:simplePos x="0" y="0"/>
                <wp:positionH relativeFrom="column">
                  <wp:posOffset>1911350</wp:posOffset>
                </wp:positionH>
                <wp:positionV relativeFrom="paragraph">
                  <wp:posOffset>1485900</wp:posOffset>
                </wp:positionV>
                <wp:extent cx="45085" cy="38100"/>
                <wp:effectExtent l="38100" t="38100" r="50165" b="57150"/>
                <wp:wrapNone/>
                <wp:docPr id="35" name="AutoShape 2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85" cy="38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7" o:spid="_x0000_s1026" type="#_x0000_t32" style="position:absolute;margin-left:150.5pt;margin-top:117pt;width:3.55pt;height:3pt;flip:x;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">
                <v:stroke endarrow="block"/>
              </v:shape>
            </w:pict>
          </mc:Fallback>
        </mc:AlternateContent>
      </w:r>
      <w:r>
        <w:rPr>
          <w:rFonts w:ascii="Times New Roman" w:hAnsi="Times New Roman" w:cs="Times New Roman"/>
          <w:noProof/>
          <w:lang w:val="en-US"/>
        </w:rPr>
        <mc:AlternateContent>
          <mc:Choice Requires="wps">
            <w:drawing>
              <wp:anchor distT="0" distB="0" distL="114297" distR="114297" simplePos="0" relativeHeight="251860992" behindDoc="0" locked="0" layoutInCell="1" allowOverlap="1">
                <wp:simplePos x="0" y="0"/>
                <wp:positionH relativeFrom="column">
                  <wp:posOffset>1956434</wp:posOffset>
                </wp:positionH>
                <wp:positionV relativeFrom="paragraph">
                  <wp:posOffset>952500</wp:posOffset>
                </wp:positionV>
                <wp:extent cx="0" cy="42545"/>
                <wp:effectExtent l="76200" t="38100" r="95250" b="52705"/>
                <wp:wrapNone/>
                <wp:docPr id="34" name="AutoShape 2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5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6" o:spid="_x0000_s1026" type="#_x0000_t32" style="position:absolute;margin-left:154.05pt;margin-top:75pt;width:0;height:3.35pt;z-index:25186099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">
                <v:stroke endarrow="block"/>
              </v:shape>
            </w:pict>
          </mc:Fallback>
        </mc:AlternateContent>
      </w:r>
      <w:r>
        <w:rPr>
          <w:rFonts w:ascii="Times New Roman" w:hAnsi="Times New Roman" w:cs="Times New Roman"/>
          <w:noProof/>
          <w:lang w:val="en-US"/>
        </w:rPr>
        <mc:AlternateContent>
          <mc:Choice Requires="wps">
            <w:drawing>
              <wp:anchor distT="0" distB="0" distL="114300" distR="114300" simplePos="0" relativeHeight="251859968" behindDoc="0" locked="0" layoutInCell="1" allowOverlap="1">
                <wp:simplePos x="0" y="0"/>
                <wp:positionH relativeFrom="column">
                  <wp:posOffset>1770380</wp:posOffset>
                </wp:positionH>
                <wp:positionV relativeFrom="paragraph">
                  <wp:posOffset>1052195</wp:posOffset>
                </wp:positionV>
                <wp:extent cx="381000" cy="266700"/>
                <wp:effectExtent l="0" t="52705" r="1270" b="52070"/>
                <wp:wrapNone/>
                <wp:docPr id="33" name="Arc 2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8106221" flipV="1">
                          <a:off x="0" y="0"/>
                          <a:ext cx="381000" cy="266700"/>
                        </a:xfrm>
                        <a:custGeom>
                          <a:avLst/>
                          <a:gdLst>
                            <a:gd name="T0" fmla="*/ 0 w 21600"/>
                            <a:gd name="T1" fmla="*/ 0 h 21600"/>
                            <a:gd name="T2" fmla="*/ 118540689 w 21600"/>
                            <a:gd name="T3" fmla="*/ 40659452 h 21600"/>
                            <a:gd name="T4" fmla="*/ 0 w 21600"/>
                            <a:gd name="T5" fmla="*/ 40659452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rc 265" o:spid="_x0000_s1026" style="position:absolute;margin-left:139.4pt;margin-top:82.85pt;width:30pt;height:21pt;rotation:3816138fd;flip:y;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" path="m,nfc11929,,21600,9670,21600,21600em,nsc11929,,21600,9670,21600,21600l,21600,,xe" filled="f">
                <v:path arrowok="t" o:extrusionok="f" o:connecttype="custom" o:connectlocs="0,0;2090926042,502031289;0,502031289" o:connectangles="0,0,0"/>
              </v:shape>
            </w:pict>
          </mc:Fallback>
        </mc:AlternateContent>
      </w:r>
      <w:r w:rsidR="00195DB9" w:rsidRPr="002944B3">
        <w:rPr>
          <w:rFonts w:ascii="Times New Roman" w:hAnsi="Times New Roman" w:cs="Times New Roman"/>
          <w:noProof/>
          <w:lang w:val="en-US"/>
        </w:rPr>
        <w:drawing>
          <wp:inline distT="0" distB="0" distL="0" distR="0">
            <wp:extent cx="5486400" cy="2278380"/>
            <wp:effectExtent l="0" t="0" r="0" b="26670"/>
            <wp:docPr id="13" name="Diagram 2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rsidR="00195DB9" w:rsidRPr="002944B3" w:rsidRDefault="00195DB9" w:rsidP="00195DB9">
      <w:pPr>
        <w:pBdr>
          <w:bottom w:val="single" w:sz="4" w:space="1" w:color="auto"/>
        </w:pBdr>
        <w:rPr>
          <w:rFonts w:ascii="Times New Roman" w:hAnsi="Times New Roman" w:cs="Times New Roman"/>
        </w:rPr>
      </w:pPr>
    </w:p>
    <w:p w:rsidR="00153112" w:rsidRPr="002944B3" w:rsidRDefault="00F95DBB" w:rsidP="00915E9F">
      <w:pPr>
        <w:pStyle w:val="Heading5"/>
        <w:spacing w:before="0" w:line="240" w:lineRule="auto"/>
        <w:rPr>
          <w:rFonts w:ascii="Times New Roman" w:hAnsi="Times New Roman" w:cs="Times New Roman"/>
          <w:b/>
          <w:u w:val="single"/>
        </w:rPr>
      </w:pPr>
      <w:r w:rsidRPr="002944B3">
        <w:rPr>
          <w:rFonts w:ascii="Times New Roman" w:hAnsi="Times New Roman" w:cs="Times New Roman"/>
          <w:b/>
          <w:u w:val="single"/>
        </w:rPr>
        <w:t xml:space="preserve">Expected </w:t>
      </w:r>
      <w:r w:rsidR="00153112" w:rsidRPr="002944B3">
        <w:rPr>
          <w:rFonts w:ascii="Times New Roman" w:hAnsi="Times New Roman" w:cs="Times New Roman"/>
          <w:b/>
          <w:u w:val="single"/>
        </w:rPr>
        <w:t>Outcome: instruments available to the system’s structures in meeting their training mission expanded</w:t>
      </w:r>
    </w:p>
    <w:p w:rsidR="009C2461" w:rsidRPr="002944B3" w:rsidRDefault="009C2461" w:rsidP="00915E9F">
      <w:pPr>
        <w:pStyle w:val="CommentText"/>
        <w:spacing w:after="0"/>
        <w:jc w:val="both"/>
        <w:rPr>
          <w:rFonts w:ascii="Times New Roman" w:hAnsi="Times New Roman" w:cs="Times New Roman"/>
          <w:sz w:val="24"/>
          <w:szCs w:val="24"/>
        </w:rPr>
      </w:pPr>
    </w:p>
    <w:p w:rsidR="00E868AC" w:rsidRPr="002944B3" w:rsidRDefault="00F95DBB" w:rsidP="00915E9F">
      <w:pPr>
        <w:pStyle w:val="CommentText"/>
        <w:spacing w:after="0"/>
        <w:jc w:val="both"/>
        <w:rPr>
          <w:rFonts w:ascii="Times New Roman" w:hAnsi="Times New Roman" w:cs="Times New Roman"/>
          <w:sz w:val="24"/>
          <w:szCs w:val="24"/>
        </w:rPr>
      </w:pPr>
      <w:r w:rsidRPr="002944B3">
        <w:rPr>
          <w:rFonts w:ascii="Times New Roman" w:hAnsi="Times New Roman" w:cs="Times New Roman"/>
          <w:sz w:val="24"/>
          <w:szCs w:val="24"/>
        </w:rPr>
        <w:t xml:space="preserve">The project has made a good progress related to expanding the instruments available to the </w:t>
      </w:r>
      <w:r w:rsidR="008D52A8" w:rsidRPr="002944B3">
        <w:rPr>
          <w:rFonts w:ascii="Times New Roman" w:hAnsi="Times New Roman" w:cs="Times New Roman"/>
          <w:sz w:val="24"/>
          <w:szCs w:val="24"/>
        </w:rPr>
        <w:t>systems’</w:t>
      </w:r>
      <w:r w:rsidRPr="002944B3">
        <w:rPr>
          <w:rFonts w:ascii="Times New Roman" w:hAnsi="Times New Roman" w:cs="Times New Roman"/>
          <w:sz w:val="24"/>
          <w:szCs w:val="24"/>
        </w:rPr>
        <w:t xml:space="preserve"> structures in meeting their training mandates. This is true both with regards to the websites and the e</w:t>
      </w:r>
      <w:r w:rsidRPr="00D51AD9">
        <w:rPr>
          <w:rFonts w:ascii="Times New Roman" w:hAnsi="Times New Roman" w:cs="Times New Roman"/>
          <w:sz w:val="24"/>
          <w:szCs w:val="24"/>
        </w:rPr>
        <w:t xml:space="preserve">-learning courses (as well as </w:t>
      </w:r>
      <w:r w:rsidR="00D51AD9" w:rsidRPr="00D51AD9">
        <w:rPr>
          <w:rFonts w:ascii="Times New Roman" w:hAnsi="Times New Roman" w:cs="Times New Roman"/>
          <w:sz w:val="24"/>
          <w:szCs w:val="24"/>
        </w:rPr>
        <w:t xml:space="preserve">the training curricula </w:t>
      </w:r>
      <w:r w:rsidRPr="00D51AD9">
        <w:rPr>
          <w:rFonts w:ascii="Times New Roman" w:hAnsi="Times New Roman" w:cs="Times New Roman"/>
          <w:sz w:val="24"/>
          <w:szCs w:val="24"/>
        </w:rPr>
        <w:t>developed with the project support). A few</w:t>
      </w:r>
      <w:r w:rsidRPr="002944B3">
        <w:rPr>
          <w:rFonts w:ascii="Times New Roman" w:hAnsi="Times New Roman" w:cs="Times New Roman"/>
          <w:sz w:val="24"/>
          <w:szCs w:val="24"/>
        </w:rPr>
        <w:t xml:space="preserve"> further ideas are suggested in the Section </w:t>
      </w:r>
      <w:r w:rsidR="002521AA">
        <w:fldChar w:fldCharType="begin"/>
      </w:r>
      <w:r w:rsidR="002521AA">
        <w:instrText xml:space="preserve"> REF _Ref374997568 \r \h  \* MERGEFORMAT </w:instrText>
      </w:r>
      <w:r w:rsidR="002521AA">
        <w:fldChar w:fldCharType="separate"/>
      </w:r>
      <w:r w:rsidRPr="002944B3">
        <w:rPr>
          <w:rFonts w:ascii="Times New Roman" w:hAnsi="Times New Roman" w:cs="Times New Roman"/>
          <w:sz w:val="24"/>
          <w:szCs w:val="24"/>
        </w:rPr>
        <w:t>5.4.4</w:t>
      </w:r>
      <w:r w:rsidR="002521AA">
        <w:fldChar w:fldCharType="end"/>
      </w:r>
      <w:r w:rsidRPr="002944B3">
        <w:rPr>
          <w:rFonts w:ascii="Times New Roman" w:hAnsi="Times New Roman" w:cs="Times New Roman"/>
          <w:sz w:val="24"/>
          <w:szCs w:val="24"/>
        </w:rPr>
        <w:t xml:space="preserve"> under Sustinability (targeting the training coordinating bodies in the two entities) </w:t>
      </w:r>
      <w:r w:rsidR="00E868AC" w:rsidRPr="002944B3">
        <w:rPr>
          <w:rFonts w:ascii="Times New Roman" w:hAnsi="Times New Roman" w:cs="Times New Roman"/>
          <w:sz w:val="24"/>
          <w:szCs w:val="24"/>
        </w:rPr>
        <w:t xml:space="preserve">   </w:t>
      </w:r>
    </w:p>
    <w:p w:rsidR="009C2461" w:rsidRPr="002944B3" w:rsidRDefault="009C2461" w:rsidP="00F95DBB">
      <w:pPr>
        <w:pStyle w:val="CommentText"/>
        <w:jc w:val="both"/>
        <w:rPr>
          <w:rFonts w:ascii="Times New Roman" w:hAnsi="Times New Roman" w:cs="Times New Roman"/>
          <w:sz w:val="24"/>
          <w:szCs w:val="24"/>
        </w:rPr>
      </w:pPr>
    </w:p>
    <w:p w:rsidR="0030134F" w:rsidRPr="002944B3" w:rsidRDefault="00153112" w:rsidP="00435D35">
      <w:pPr>
        <w:pStyle w:val="Heading3"/>
        <w:numPr>
          <w:ilvl w:val="2"/>
          <w:numId w:val="1"/>
        </w:numPr>
        <w:rPr>
          <w:rFonts w:ascii="Times New Roman" w:hAnsi="Times New Roman" w:cs="Times New Roman"/>
          <w:sz w:val="24"/>
          <w:szCs w:val="24"/>
        </w:rPr>
      </w:pPr>
      <w:bookmarkStart w:id="47" w:name="_Toc377230785"/>
      <w:r w:rsidRPr="002944B3">
        <w:rPr>
          <w:rFonts w:ascii="Times New Roman" w:hAnsi="Times New Roman" w:cs="Times New Roman"/>
          <w:sz w:val="24"/>
          <w:szCs w:val="24"/>
        </w:rPr>
        <w:lastRenderedPageBreak/>
        <w:t>Support to the training system`s enabling environment, partnership building and visibility</w:t>
      </w:r>
      <w:bookmarkEnd w:id="47"/>
    </w:p>
    <w:p w:rsidR="00F95DBB" w:rsidRPr="002944B3" w:rsidRDefault="00153112" w:rsidP="00DD264C">
      <w:pPr>
        <w:pStyle w:val="Heading4"/>
        <w:rPr>
          <w:rFonts w:ascii="Times New Roman" w:hAnsi="Times New Roman" w:cs="Times New Roman"/>
        </w:rPr>
      </w:pPr>
      <w:r w:rsidRPr="002944B3">
        <w:rPr>
          <w:rFonts w:ascii="Times New Roman" w:hAnsi="Times New Roman" w:cs="Times New Roman"/>
        </w:rPr>
        <w:t xml:space="preserve">Activity 1: </w:t>
      </w:r>
      <w:r w:rsidR="00D619EC" w:rsidRPr="002944B3">
        <w:rPr>
          <w:rFonts w:ascii="Times New Roman" w:hAnsi="Times New Roman" w:cs="Times New Roman"/>
        </w:rPr>
        <w:t>Support to training market development</w:t>
      </w:r>
    </w:p>
    <w:p w:rsidR="00D619EC" w:rsidRPr="002944B3" w:rsidRDefault="00F95DBB" w:rsidP="00F95DBB">
      <w:pPr>
        <w:pStyle w:val="Heading5"/>
        <w:rPr>
          <w:rFonts w:ascii="Times New Roman" w:hAnsi="Times New Roman" w:cs="Times New Roman"/>
          <w:b/>
          <w:sz w:val="24"/>
          <w:szCs w:val="24"/>
          <w:u w:val="single"/>
        </w:rPr>
      </w:pPr>
      <w:r w:rsidRPr="002944B3">
        <w:rPr>
          <w:rFonts w:ascii="Times New Roman" w:hAnsi="Times New Roman" w:cs="Times New Roman"/>
          <w:b/>
          <w:u w:val="single"/>
        </w:rPr>
        <w:t>O</w:t>
      </w:r>
      <w:r w:rsidR="00DD264C" w:rsidRPr="002944B3">
        <w:rPr>
          <w:rFonts w:ascii="Times New Roman" w:hAnsi="Times New Roman" w:cs="Times New Roman"/>
          <w:b/>
          <w:u w:val="single"/>
        </w:rPr>
        <w:t>utputs</w:t>
      </w:r>
    </w:p>
    <w:p w:rsidR="0030134F" w:rsidRPr="002944B3" w:rsidRDefault="00153112" w:rsidP="00153112">
      <w:pPr>
        <w:pStyle w:val="Heading6"/>
        <w:rPr>
          <w:rFonts w:ascii="Times New Roman" w:hAnsi="Times New Roman" w:cs="Times New Roman"/>
          <w:u w:val="single"/>
        </w:rPr>
      </w:pPr>
      <w:r w:rsidRPr="002944B3">
        <w:rPr>
          <w:rFonts w:ascii="Times New Roman" w:hAnsi="Times New Roman" w:cs="Times New Roman"/>
          <w:u w:val="single"/>
        </w:rPr>
        <w:t xml:space="preserve">a) </w:t>
      </w:r>
      <w:r w:rsidR="0030134F" w:rsidRPr="002944B3">
        <w:rPr>
          <w:rFonts w:ascii="Times New Roman" w:hAnsi="Times New Roman" w:cs="Times New Roman"/>
          <w:u w:val="single"/>
        </w:rPr>
        <w:t xml:space="preserve">Two coordination meetings with training market representatives </w:t>
      </w:r>
    </w:p>
    <w:p w:rsidR="0030134F" w:rsidRPr="002944B3" w:rsidRDefault="0030134F" w:rsidP="006B2AC6">
      <w:pPr>
        <w:spacing w:after="120" w:line="20" w:lineRule="atLeast"/>
        <w:jc w:val="both"/>
        <w:rPr>
          <w:rFonts w:ascii="Times New Roman" w:hAnsi="Times New Roman" w:cs="Times New Roman"/>
          <w:sz w:val="24"/>
          <w:szCs w:val="24"/>
        </w:rPr>
      </w:pPr>
      <w:r w:rsidRPr="002944B3">
        <w:rPr>
          <w:rFonts w:ascii="Times New Roman" w:hAnsi="Times New Roman" w:cs="Times New Roman"/>
          <w:sz w:val="24"/>
          <w:szCs w:val="24"/>
        </w:rPr>
        <w:t>One meeting has already taken place in Sa</w:t>
      </w:r>
      <w:r w:rsidR="009C2461" w:rsidRPr="002944B3">
        <w:rPr>
          <w:rFonts w:ascii="Times New Roman" w:hAnsi="Times New Roman" w:cs="Times New Roman"/>
          <w:sz w:val="24"/>
          <w:szCs w:val="24"/>
        </w:rPr>
        <w:t>rajevo in the first quarter of 2013</w:t>
      </w:r>
      <w:r w:rsidRPr="002944B3">
        <w:rPr>
          <w:rFonts w:ascii="Times New Roman" w:hAnsi="Times New Roman" w:cs="Times New Roman"/>
          <w:sz w:val="24"/>
          <w:szCs w:val="24"/>
        </w:rPr>
        <w:t xml:space="preserve">, while the other one is expected once the quality assurance mechanism is finalized and agreed upon as the forum will be used to present it to training market representatives. </w:t>
      </w:r>
    </w:p>
    <w:p w:rsidR="0030134F" w:rsidRPr="002944B3" w:rsidRDefault="00153112" w:rsidP="008B4C8F">
      <w:pPr>
        <w:pStyle w:val="Heading6"/>
        <w:spacing w:before="0" w:line="240" w:lineRule="auto"/>
        <w:rPr>
          <w:rFonts w:ascii="Times New Roman" w:hAnsi="Times New Roman" w:cs="Times New Roman"/>
          <w:u w:val="single"/>
        </w:rPr>
      </w:pPr>
      <w:r w:rsidRPr="002944B3">
        <w:rPr>
          <w:rFonts w:ascii="Times New Roman" w:hAnsi="Times New Roman" w:cs="Times New Roman"/>
          <w:u w:val="single"/>
        </w:rPr>
        <w:t xml:space="preserve">b) </w:t>
      </w:r>
      <w:r w:rsidR="0030134F" w:rsidRPr="002944B3">
        <w:rPr>
          <w:rFonts w:ascii="Times New Roman" w:hAnsi="Times New Roman" w:cs="Times New Roman"/>
          <w:u w:val="single"/>
        </w:rPr>
        <w:t xml:space="preserve">Training of Trainers </w:t>
      </w:r>
    </w:p>
    <w:p w:rsidR="00A21545" w:rsidRPr="002944B3" w:rsidRDefault="0030134F" w:rsidP="008B4C8F">
      <w:pPr>
        <w:spacing w:after="0" w:line="240" w:lineRule="auto"/>
        <w:contextualSpacing/>
        <w:jc w:val="both"/>
        <w:rPr>
          <w:rFonts w:ascii="Times New Roman" w:hAnsi="Times New Roman" w:cs="Times New Roman"/>
          <w:sz w:val="24"/>
          <w:szCs w:val="24"/>
        </w:rPr>
      </w:pPr>
      <w:r w:rsidRPr="002944B3">
        <w:rPr>
          <w:rFonts w:ascii="Times New Roman" w:hAnsi="Times New Roman" w:cs="Times New Roman"/>
          <w:sz w:val="24"/>
          <w:szCs w:val="24"/>
        </w:rPr>
        <w:t>Mentoring of a selected group of trainers - practitioners coming from local governments</w:t>
      </w:r>
      <w:r w:rsidR="00C8494B" w:rsidRPr="002944B3">
        <w:rPr>
          <w:rFonts w:ascii="Times New Roman" w:hAnsi="Times New Roman" w:cs="Times New Roman"/>
          <w:sz w:val="24"/>
          <w:szCs w:val="24"/>
        </w:rPr>
        <w:t xml:space="preserve"> and relevant entity institutions- </w:t>
      </w:r>
      <w:r w:rsidRPr="002944B3">
        <w:rPr>
          <w:rFonts w:ascii="Times New Roman" w:hAnsi="Times New Roman" w:cs="Times New Roman"/>
          <w:sz w:val="24"/>
          <w:szCs w:val="24"/>
        </w:rPr>
        <w:t>has been initiated with the aim to further develop the mentees’ capacities to provide relevant training to local government practitioners on a number of topics. It includes mentoring for development of training curricula (from conducting training needs assessment to design of the curricula), training preparation and actual delivery. This activity will serve to encourage participating trainers to actively take part in the training market</w:t>
      </w:r>
      <w:r w:rsidR="00C80DED" w:rsidRPr="002944B3">
        <w:rPr>
          <w:rFonts w:ascii="Times New Roman" w:hAnsi="Times New Roman" w:cs="Times New Roman"/>
          <w:sz w:val="24"/>
          <w:szCs w:val="24"/>
        </w:rPr>
        <w:t xml:space="preserve">. </w:t>
      </w:r>
      <w:r w:rsidRPr="002944B3">
        <w:rPr>
          <w:rFonts w:ascii="Times New Roman" w:hAnsi="Times New Roman" w:cs="Times New Roman"/>
          <w:sz w:val="24"/>
          <w:szCs w:val="24"/>
        </w:rPr>
        <w:t xml:space="preserve">                                                                                                                       </w:t>
      </w:r>
    </w:p>
    <w:p w:rsidR="0030134F" w:rsidRPr="002944B3" w:rsidRDefault="00153112" w:rsidP="00153112">
      <w:pPr>
        <w:pStyle w:val="Heading6"/>
        <w:rPr>
          <w:rFonts w:ascii="Times New Roman" w:hAnsi="Times New Roman" w:cs="Times New Roman"/>
          <w:u w:val="single"/>
        </w:rPr>
      </w:pPr>
      <w:r w:rsidRPr="002944B3">
        <w:rPr>
          <w:rFonts w:ascii="Times New Roman" w:hAnsi="Times New Roman" w:cs="Times New Roman"/>
          <w:u w:val="single"/>
        </w:rPr>
        <w:t xml:space="preserve">c) </w:t>
      </w:r>
      <w:r w:rsidR="0030134F" w:rsidRPr="002944B3">
        <w:rPr>
          <w:rFonts w:ascii="Times New Roman" w:hAnsi="Times New Roman" w:cs="Times New Roman"/>
          <w:u w:val="single"/>
        </w:rPr>
        <w:t xml:space="preserve">Registry of accredited training providers </w:t>
      </w:r>
    </w:p>
    <w:p w:rsidR="0030134F" w:rsidRPr="002944B3" w:rsidRDefault="00ED2E0D" w:rsidP="006B2AC6">
      <w:pPr>
        <w:spacing w:after="120" w:line="240" w:lineRule="auto"/>
        <w:jc w:val="both"/>
        <w:rPr>
          <w:rFonts w:ascii="Times New Roman" w:hAnsi="Times New Roman" w:cs="Times New Roman"/>
          <w:sz w:val="24"/>
          <w:szCs w:val="24"/>
        </w:rPr>
      </w:pPr>
      <w:r w:rsidRPr="002944B3">
        <w:rPr>
          <w:rFonts w:ascii="Times New Roman" w:hAnsi="Times New Roman" w:cs="Times New Roman"/>
          <w:sz w:val="24"/>
          <w:szCs w:val="24"/>
        </w:rPr>
        <w:t xml:space="preserve">The FBiH has already </w:t>
      </w:r>
      <w:r w:rsidR="0030134F" w:rsidRPr="002944B3">
        <w:rPr>
          <w:rFonts w:ascii="Times New Roman" w:hAnsi="Times New Roman" w:cs="Times New Roman"/>
          <w:sz w:val="24"/>
          <w:szCs w:val="24"/>
        </w:rPr>
        <w:t>adopt</w:t>
      </w:r>
      <w:r w:rsidRPr="002944B3">
        <w:rPr>
          <w:rFonts w:ascii="Times New Roman" w:hAnsi="Times New Roman" w:cs="Times New Roman"/>
          <w:sz w:val="24"/>
          <w:szCs w:val="24"/>
        </w:rPr>
        <w:t xml:space="preserve">ed </w:t>
      </w:r>
      <w:r w:rsidR="0030134F" w:rsidRPr="002944B3">
        <w:rPr>
          <w:rFonts w:ascii="Times New Roman" w:hAnsi="Times New Roman" w:cs="Times New Roman"/>
          <w:sz w:val="24"/>
          <w:szCs w:val="24"/>
        </w:rPr>
        <w:t>a regulation on certified training providers and the subsequent accreditation exercise for a series of training areas. Depending on the willingness of the RS counterparts, th</w:t>
      </w:r>
      <w:r w:rsidR="00B2502E" w:rsidRPr="002944B3">
        <w:rPr>
          <w:rFonts w:ascii="Times New Roman" w:hAnsi="Times New Roman" w:cs="Times New Roman"/>
          <w:sz w:val="24"/>
          <w:szCs w:val="24"/>
        </w:rPr>
        <w:t xml:space="preserve">ere is a plan to </w:t>
      </w:r>
      <w:r w:rsidR="0030134F" w:rsidRPr="002944B3">
        <w:rPr>
          <w:rFonts w:ascii="Times New Roman" w:hAnsi="Times New Roman" w:cs="Times New Roman"/>
          <w:sz w:val="24"/>
          <w:szCs w:val="24"/>
        </w:rPr>
        <w:t>mirror</w:t>
      </w:r>
      <w:r w:rsidR="00B2502E" w:rsidRPr="002944B3">
        <w:rPr>
          <w:rFonts w:ascii="Times New Roman" w:hAnsi="Times New Roman" w:cs="Times New Roman"/>
          <w:sz w:val="24"/>
          <w:szCs w:val="24"/>
        </w:rPr>
        <w:t xml:space="preserve"> this experience </w:t>
      </w:r>
      <w:r w:rsidR="0030134F" w:rsidRPr="002944B3">
        <w:rPr>
          <w:rFonts w:ascii="Times New Roman" w:hAnsi="Times New Roman" w:cs="Times New Roman"/>
          <w:sz w:val="24"/>
          <w:szCs w:val="24"/>
        </w:rPr>
        <w:t xml:space="preserve">in the other entity as well. </w:t>
      </w:r>
      <w:r w:rsidRPr="002944B3">
        <w:rPr>
          <w:rFonts w:ascii="Times New Roman" w:hAnsi="Times New Roman" w:cs="Times New Roman"/>
          <w:sz w:val="24"/>
          <w:szCs w:val="24"/>
        </w:rPr>
        <w:t>It is planned that t</w:t>
      </w:r>
      <w:r w:rsidR="0030134F" w:rsidRPr="002944B3">
        <w:rPr>
          <w:rFonts w:ascii="Times New Roman" w:hAnsi="Times New Roman" w:cs="Times New Roman"/>
          <w:sz w:val="24"/>
          <w:szCs w:val="24"/>
        </w:rPr>
        <w:t>his activity will be integrated within the quality assurance mechanism</w:t>
      </w:r>
      <w:r w:rsidR="00987C24" w:rsidRPr="002944B3">
        <w:rPr>
          <w:rFonts w:ascii="Times New Roman" w:hAnsi="Times New Roman" w:cs="Times New Roman"/>
          <w:sz w:val="24"/>
          <w:szCs w:val="24"/>
        </w:rPr>
        <w:t>: it is planned that the bylaws on LG Training Standards are adopted by the MALSG. If and when accomplished this will allow the mechanisms and draft bylaws developed with the support of the project to be introduced in practice</w:t>
      </w:r>
      <w:r w:rsidR="0030134F" w:rsidRPr="002944B3">
        <w:rPr>
          <w:rFonts w:ascii="Times New Roman" w:hAnsi="Times New Roman" w:cs="Times New Roman"/>
          <w:sz w:val="24"/>
          <w:szCs w:val="24"/>
        </w:rPr>
        <w:t xml:space="preserve">. </w:t>
      </w:r>
    </w:p>
    <w:p w:rsidR="00051A09" w:rsidRPr="002944B3" w:rsidRDefault="00F95DBB" w:rsidP="00F95DBB">
      <w:pPr>
        <w:pStyle w:val="Heading5"/>
        <w:rPr>
          <w:rFonts w:ascii="Times New Roman" w:hAnsi="Times New Roman" w:cs="Times New Roman"/>
          <w:b/>
          <w:szCs w:val="24"/>
          <w:u w:val="single"/>
        </w:rPr>
      </w:pPr>
      <w:r w:rsidRPr="002944B3">
        <w:rPr>
          <w:rFonts w:ascii="Times New Roman" w:hAnsi="Times New Roman" w:cs="Times New Roman"/>
          <w:b/>
          <w:szCs w:val="24"/>
          <w:u w:val="single"/>
        </w:rPr>
        <w:t xml:space="preserve">Expected </w:t>
      </w:r>
      <w:r w:rsidR="00051A09" w:rsidRPr="002944B3">
        <w:rPr>
          <w:rFonts w:ascii="Times New Roman" w:hAnsi="Times New Roman" w:cs="Times New Roman"/>
          <w:b/>
          <w:szCs w:val="24"/>
          <w:u w:val="single"/>
        </w:rPr>
        <w:t>Outcome</w:t>
      </w:r>
      <w:r w:rsidR="00153112" w:rsidRPr="002944B3">
        <w:rPr>
          <w:rFonts w:ascii="Times New Roman" w:hAnsi="Times New Roman" w:cs="Times New Roman"/>
          <w:b/>
          <w:szCs w:val="24"/>
          <w:u w:val="single"/>
        </w:rPr>
        <w:t xml:space="preserve">: </w:t>
      </w:r>
      <w:r w:rsidR="00051A09" w:rsidRPr="002944B3">
        <w:rPr>
          <w:rFonts w:ascii="Times New Roman" w:hAnsi="Times New Roman" w:cs="Times New Roman"/>
          <w:b/>
          <w:szCs w:val="24"/>
          <w:u w:val="single"/>
        </w:rPr>
        <w:t xml:space="preserve"> </w:t>
      </w:r>
      <w:r w:rsidR="00153112" w:rsidRPr="002944B3">
        <w:rPr>
          <w:rFonts w:ascii="Times New Roman" w:hAnsi="Times New Roman" w:cs="Times New Roman"/>
          <w:b/>
          <w:szCs w:val="24"/>
          <w:u w:val="single"/>
        </w:rPr>
        <w:t>Improved range and capacity of training service providers’</w:t>
      </w:r>
      <w:r w:rsidR="00051A09" w:rsidRPr="002944B3">
        <w:rPr>
          <w:rFonts w:ascii="Times New Roman" w:hAnsi="Times New Roman" w:cs="Times New Roman"/>
          <w:b/>
          <w:szCs w:val="24"/>
          <w:u w:val="single"/>
        </w:rPr>
        <w:t>    </w:t>
      </w:r>
    </w:p>
    <w:p w:rsidR="00ED2E0D" w:rsidRPr="002944B3" w:rsidRDefault="00B2502E" w:rsidP="00987C24">
      <w:pPr>
        <w:spacing w:before="120" w:line="240" w:lineRule="auto"/>
        <w:jc w:val="both"/>
        <w:rPr>
          <w:rFonts w:ascii="Times New Roman" w:hAnsi="Times New Roman" w:cs="Times New Roman"/>
          <w:sz w:val="24"/>
          <w:szCs w:val="24"/>
        </w:rPr>
      </w:pPr>
      <w:r w:rsidRPr="002944B3">
        <w:rPr>
          <w:rFonts w:ascii="Times New Roman" w:hAnsi="Times New Roman" w:cs="Times New Roman"/>
          <w:sz w:val="24"/>
          <w:szCs w:val="24"/>
        </w:rPr>
        <w:t>The project has already contributed to the expansion of the pool of training consultants with the knowledge and offering of courses in the matters related to local governance</w:t>
      </w:r>
      <w:r w:rsidR="009C2461" w:rsidRPr="002944B3">
        <w:rPr>
          <w:rFonts w:ascii="Times New Roman" w:hAnsi="Times New Roman" w:cs="Times New Roman"/>
          <w:sz w:val="24"/>
          <w:szCs w:val="24"/>
        </w:rPr>
        <w:t xml:space="preserve"> and to </w:t>
      </w:r>
      <w:r w:rsidRPr="002944B3">
        <w:rPr>
          <w:rFonts w:ascii="Times New Roman" w:hAnsi="Times New Roman" w:cs="Times New Roman"/>
          <w:sz w:val="24"/>
          <w:szCs w:val="24"/>
        </w:rPr>
        <w:t xml:space="preserve">better utilization of the knowledge of experienced local governance professionals, by offering them opportunities to act as trainers.   </w:t>
      </w:r>
    </w:p>
    <w:p w:rsidR="00CD57AB" w:rsidRPr="002944B3" w:rsidRDefault="00987C24" w:rsidP="00987C24">
      <w:pPr>
        <w:spacing w:before="120" w:line="240" w:lineRule="auto"/>
        <w:jc w:val="both"/>
        <w:rPr>
          <w:rFonts w:ascii="Times New Roman" w:hAnsi="Times New Roman" w:cs="Times New Roman"/>
          <w:sz w:val="24"/>
          <w:szCs w:val="24"/>
        </w:rPr>
      </w:pPr>
      <w:r w:rsidRPr="002944B3">
        <w:rPr>
          <w:rFonts w:ascii="Times New Roman" w:hAnsi="Times New Roman" w:cs="Times New Roman"/>
          <w:sz w:val="24"/>
          <w:szCs w:val="24"/>
        </w:rPr>
        <w:t>A</w:t>
      </w:r>
      <w:r w:rsidR="00B2502E" w:rsidRPr="002944B3">
        <w:rPr>
          <w:rFonts w:ascii="Times New Roman" w:hAnsi="Times New Roman" w:cs="Times New Roman"/>
          <w:sz w:val="24"/>
          <w:szCs w:val="24"/>
        </w:rPr>
        <w:t xml:space="preserve"> number of </w:t>
      </w:r>
      <w:r w:rsidR="00CD57AB" w:rsidRPr="002944B3">
        <w:rPr>
          <w:rFonts w:ascii="Times New Roman" w:hAnsi="Times New Roman" w:cs="Times New Roman"/>
          <w:sz w:val="24"/>
          <w:szCs w:val="24"/>
        </w:rPr>
        <w:t>i</w:t>
      </w:r>
      <w:r w:rsidR="00B2502E" w:rsidRPr="002944B3">
        <w:rPr>
          <w:rFonts w:ascii="Times New Roman" w:hAnsi="Times New Roman" w:cs="Times New Roman"/>
          <w:sz w:val="24"/>
          <w:szCs w:val="24"/>
        </w:rPr>
        <w:t xml:space="preserve">nterviewees mentioned that some of the trainers are good at the subject matter </w:t>
      </w:r>
      <w:r w:rsidR="00AE122D" w:rsidRPr="002944B3">
        <w:rPr>
          <w:rFonts w:ascii="Times New Roman" w:hAnsi="Times New Roman" w:cs="Times New Roman"/>
          <w:sz w:val="24"/>
          <w:szCs w:val="24"/>
        </w:rPr>
        <w:t>but not</w:t>
      </w:r>
      <w:r w:rsidR="00B2502E" w:rsidRPr="002944B3">
        <w:rPr>
          <w:rFonts w:ascii="Times New Roman" w:hAnsi="Times New Roman" w:cs="Times New Roman"/>
          <w:sz w:val="24"/>
          <w:szCs w:val="24"/>
        </w:rPr>
        <w:t xml:space="preserve"> so much as trainers and so need some prior training in “</w:t>
      </w:r>
      <w:r w:rsidR="00CD57AB" w:rsidRPr="002944B3">
        <w:rPr>
          <w:rFonts w:ascii="Times New Roman" w:hAnsi="Times New Roman" w:cs="Times New Roman"/>
          <w:sz w:val="24"/>
          <w:szCs w:val="24"/>
        </w:rPr>
        <w:t xml:space="preserve">training” before actually starting to deliver training themselves. </w:t>
      </w:r>
      <w:r w:rsidR="00ED2E0D" w:rsidRPr="002944B3">
        <w:rPr>
          <w:rFonts w:ascii="Times New Roman" w:hAnsi="Times New Roman" w:cs="Times New Roman"/>
          <w:sz w:val="24"/>
          <w:szCs w:val="24"/>
        </w:rPr>
        <w:t>They also mentioned the need to place more emphasis in the project on T</w:t>
      </w:r>
      <w:r w:rsidR="00012BCC">
        <w:rPr>
          <w:rFonts w:ascii="Times New Roman" w:hAnsi="Times New Roman" w:cs="Times New Roman"/>
          <w:sz w:val="24"/>
          <w:szCs w:val="24"/>
        </w:rPr>
        <w:t>o</w:t>
      </w:r>
      <w:r w:rsidR="00ED2E0D" w:rsidRPr="002944B3">
        <w:rPr>
          <w:rFonts w:ascii="Times New Roman" w:hAnsi="Times New Roman" w:cs="Times New Roman"/>
          <w:sz w:val="24"/>
          <w:szCs w:val="24"/>
        </w:rPr>
        <w:t xml:space="preserve">T component. </w:t>
      </w:r>
      <w:r w:rsidRPr="002944B3">
        <w:rPr>
          <w:rFonts w:ascii="Times New Roman" w:hAnsi="Times New Roman" w:cs="Times New Roman"/>
          <w:sz w:val="24"/>
          <w:szCs w:val="24"/>
        </w:rPr>
        <w:t xml:space="preserve">Also it would be advisable to think of more structured ways </w:t>
      </w:r>
      <w:r w:rsidR="00CD57AB" w:rsidRPr="002944B3">
        <w:rPr>
          <w:rFonts w:ascii="Times New Roman" w:hAnsi="Times New Roman" w:cs="Times New Roman"/>
          <w:sz w:val="24"/>
          <w:szCs w:val="24"/>
        </w:rPr>
        <w:t>to e</w:t>
      </w:r>
      <w:r w:rsidR="00FD1361" w:rsidRPr="002944B3">
        <w:rPr>
          <w:rFonts w:ascii="Times New Roman" w:hAnsi="Times New Roman" w:cs="Times New Roman"/>
          <w:sz w:val="24"/>
          <w:szCs w:val="24"/>
        </w:rPr>
        <w:t xml:space="preserve">nsure the supply of professionals </w:t>
      </w:r>
      <w:r w:rsidR="00CD57AB" w:rsidRPr="002944B3">
        <w:rPr>
          <w:rFonts w:ascii="Times New Roman" w:hAnsi="Times New Roman" w:cs="Times New Roman"/>
          <w:sz w:val="24"/>
          <w:szCs w:val="24"/>
        </w:rPr>
        <w:t xml:space="preserve">as trainers in the areas that will be new to the LGs </w:t>
      </w:r>
      <w:r w:rsidRPr="002944B3">
        <w:rPr>
          <w:rFonts w:ascii="Times New Roman" w:hAnsi="Times New Roman" w:cs="Times New Roman"/>
          <w:sz w:val="24"/>
          <w:szCs w:val="24"/>
        </w:rPr>
        <w:t xml:space="preserve">and new in BiH </w:t>
      </w:r>
      <w:r w:rsidR="00C80DED" w:rsidRPr="002944B3">
        <w:rPr>
          <w:rFonts w:ascii="Times New Roman" w:hAnsi="Times New Roman" w:cs="Times New Roman"/>
          <w:sz w:val="24"/>
          <w:szCs w:val="24"/>
        </w:rPr>
        <w:t xml:space="preserve">in general </w:t>
      </w:r>
      <w:r w:rsidR="00CD57AB" w:rsidRPr="002944B3">
        <w:rPr>
          <w:rFonts w:ascii="Times New Roman" w:hAnsi="Times New Roman" w:cs="Times New Roman"/>
          <w:sz w:val="24"/>
          <w:szCs w:val="24"/>
        </w:rPr>
        <w:t>(see the Section</w:t>
      </w:r>
      <w:r w:rsidR="00ED2E0D" w:rsidRPr="002944B3">
        <w:rPr>
          <w:rFonts w:ascii="Times New Roman" w:hAnsi="Times New Roman" w:cs="Times New Roman"/>
          <w:sz w:val="24"/>
          <w:szCs w:val="24"/>
        </w:rPr>
        <w:t xml:space="preserve">s </w:t>
      </w:r>
      <w:r w:rsidR="002521AA">
        <w:fldChar w:fldCharType="begin"/>
      </w:r>
      <w:r w:rsidR="002521AA">
        <w:instrText xml:space="preserve"> REF _Ref374998169 \r \h  \* MERGEFORMAT </w:instrText>
      </w:r>
      <w:r w:rsidR="002521AA">
        <w:fldChar w:fldCharType="separate"/>
      </w:r>
      <w:r w:rsidR="00ED2E0D" w:rsidRPr="002944B3">
        <w:rPr>
          <w:rFonts w:ascii="Times New Roman" w:hAnsi="Times New Roman" w:cs="Times New Roman"/>
          <w:sz w:val="24"/>
          <w:szCs w:val="24"/>
        </w:rPr>
        <w:t>5.4.5</w:t>
      </w:r>
      <w:r w:rsidR="002521AA">
        <w:fldChar w:fldCharType="end"/>
      </w:r>
      <w:r w:rsidR="00ED2E0D" w:rsidRPr="002944B3">
        <w:rPr>
          <w:rFonts w:ascii="Times New Roman" w:hAnsi="Times New Roman" w:cs="Times New Roman"/>
          <w:sz w:val="24"/>
          <w:szCs w:val="24"/>
        </w:rPr>
        <w:t xml:space="preserve"> un</w:t>
      </w:r>
      <w:r w:rsidR="00A37D8C" w:rsidRPr="002944B3">
        <w:rPr>
          <w:rFonts w:ascii="Times New Roman" w:hAnsi="Times New Roman" w:cs="Times New Roman"/>
          <w:sz w:val="24"/>
          <w:szCs w:val="24"/>
        </w:rPr>
        <w:t>der</w:t>
      </w:r>
      <w:r w:rsidR="00ED2E0D" w:rsidRPr="002944B3">
        <w:rPr>
          <w:rFonts w:ascii="Times New Roman" w:hAnsi="Times New Roman" w:cs="Times New Roman"/>
          <w:sz w:val="24"/>
          <w:szCs w:val="24"/>
        </w:rPr>
        <w:t xml:space="preserve"> </w:t>
      </w:r>
      <w:r w:rsidR="00C57989" w:rsidRPr="002944B3">
        <w:rPr>
          <w:rFonts w:ascii="Times New Roman" w:hAnsi="Times New Roman" w:cs="Times New Roman"/>
          <w:sz w:val="24"/>
          <w:szCs w:val="24"/>
        </w:rPr>
        <w:t>Sustainability</w:t>
      </w:r>
      <w:r w:rsidR="00ED2E0D" w:rsidRPr="002944B3">
        <w:rPr>
          <w:rFonts w:ascii="Times New Roman" w:hAnsi="Times New Roman" w:cs="Times New Roman"/>
          <w:sz w:val="24"/>
          <w:szCs w:val="24"/>
        </w:rPr>
        <w:t xml:space="preserve"> and Chapter </w:t>
      </w:r>
      <w:r w:rsidR="002521AA">
        <w:fldChar w:fldCharType="begin"/>
      </w:r>
      <w:r w:rsidR="002521AA">
        <w:instrText xml:space="preserve"> REF _Ref374040005 \r \h  \* MERGEFORMAT </w:instrText>
      </w:r>
      <w:r w:rsidR="002521AA">
        <w:fldChar w:fldCharType="separate"/>
      </w:r>
      <w:r w:rsidR="00ED2E0D" w:rsidRPr="002944B3">
        <w:t>8</w:t>
      </w:r>
      <w:r w:rsidR="002521AA">
        <w:fldChar w:fldCharType="end"/>
      </w:r>
      <w:r w:rsidR="00ED2E0D" w:rsidRPr="002944B3">
        <w:rPr>
          <w:rFonts w:ascii="Times New Roman" w:hAnsi="Times New Roman" w:cs="Times New Roman"/>
          <w:sz w:val="24"/>
          <w:szCs w:val="24"/>
        </w:rPr>
        <w:t xml:space="preserve"> on </w:t>
      </w:r>
      <w:r w:rsidRPr="002944B3">
        <w:rPr>
          <w:rFonts w:ascii="Times New Roman" w:hAnsi="Times New Roman" w:cs="Times New Roman"/>
          <w:sz w:val="24"/>
          <w:szCs w:val="24"/>
        </w:rPr>
        <w:t>Recommendations</w:t>
      </w:r>
      <w:r w:rsidR="00CD57AB" w:rsidRPr="002944B3">
        <w:rPr>
          <w:rFonts w:ascii="Times New Roman" w:hAnsi="Times New Roman" w:cs="Times New Roman"/>
          <w:sz w:val="24"/>
          <w:szCs w:val="24"/>
        </w:rPr>
        <w:t xml:space="preserve">) </w:t>
      </w:r>
    </w:p>
    <w:p w:rsidR="00D619EC" w:rsidRPr="002944B3" w:rsidRDefault="00AE122D" w:rsidP="00476792">
      <w:pPr>
        <w:spacing w:before="120" w:line="240" w:lineRule="auto"/>
        <w:jc w:val="both"/>
        <w:rPr>
          <w:rFonts w:ascii="Times New Roman" w:hAnsi="Times New Roman" w:cs="Times New Roman"/>
          <w:sz w:val="24"/>
          <w:szCs w:val="24"/>
        </w:rPr>
      </w:pPr>
      <w:r w:rsidRPr="002944B3">
        <w:rPr>
          <w:rFonts w:ascii="Times New Roman" w:hAnsi="Times New Roman" w:cs="Times New Roman"/>
          <w:sz w:val="24"/>
          <w:szCs w:val="24"/>
        </w:rPr>
        <w:t>The interviews with training providers revealed that the most successful ones of them (established and reputable companies) tend to bid for UNDP contracts rather than the government ones, as the government ones allocate lower criteria for the experience and have more focus on the price. Perhaps th</w:t>
      </w:r>
      <w:r w:rsidR="00C80DED" w:rsidRPr="002944B3">
        <w:rPr>
          <w:rFonts w:ascii="Times New Roman" w:hAnsi="Times New Roman" w:cs="Times New Roman"/>
          <w:sz w:val="24"/>
          <w:szCs w:val="24"/>
        </w:rPr>
        <w:t xml:space="preserve">ere is a way to be found for this to be </w:t>
      </w:r>
      <w:r w:rsidRPr="002944B3">
        <w:rPr>
          <w:rFonts w:ascii="Times New Roman" w:hAnsi="Times New Roman" w:cs="Times New Roman"/>
          <w:sz w:val="24"/>
          <w:szCs w:val="24"/>
        </w:rPr>
        <w:t>changed (while abiding with the rules of public procurement) so that the experience of the trainers is better reflected in the choice of the trainers.</w:t>
      </w:r>
    </w:p>
    <w:p w:rsidR="00153112" w:rsidRPr="002944B3" w:rsidRDefault="00153112" w:rsidP="00153112">
      <w:pPr>
        <w:pStyle w:val="Heading4"/>
        <w:rPr>
          <w:rFonts w:ascii="Times New Roman" w:hAnsi="Times New Roman" w:cs="Times New Roman"/>
        </w:rPr>
      </w:pPr>
      <w:r w:rsidRPr="002944B3">
        <w:rPr>
          <w:rFonts w:ascii="Times New Roman" w:hAnsi="Times New Roman" w:cs="Times New Roman"/>
        </w:rPr>
        <w:lastRenderedPageBreak/>
        <w:t>Activity 2: Promotion, partnership development and visibility</w:t>
      </w:r>
    </w:p>
    <w:p w:rsidR="00B47EE9" w:rsidRPr="002944B3" w:rsidRDefault="00153112" w:rsidP="00153112">
      <w:pPr>
        <w:pStyle w:val="Heading5"/>
        <w:rPr>
          <w:rFonts w:ascii="Times New Roman" w:hAnsi="Times New Roman" w:cs="Times New Roman"/>
          <w:b/>
          <w:u w:val="single"/>
        </w:rPr>
      </w:pPr>
      <w:r w:rsidRPr="002944B3">
        <w:rPr>
          <w:rFonts w:ascii="Times New Roman" w:hAnsi="Times New Roman" w:cs="Times New Roman"/>
          <w:b/>
          <w:u w:val="single"/>
        </w:rPr>
        <w:t>Outputs</w:t>
      </w:r>
    </w:p>
    <w:p w:rsidR="00ED2E0D" w:rsidRPr="002944B3" w:rsidRDefault="008B4C8F" w:rsidP="008B4C8F">
      <w:pPr>
        <w:pStyle w:val="Heading6"/>
        <w:rPr>
          <w:rFonts w:ascii="Times New Roman" w:hAnsi="Times New Roman" w:cs="Times New Roman"/>
          <w:u w:val="single"/>
        </w:rPr>
      </w:pPr>
      <w:r w:rsidRPr="002944B3">
        <w:rPr>
          <w:rFonts w:ascii="Times New Roman" w:hAnsi="Times New Roman" w:cs="Times New Roman"/>
          <w:u w:val="single"/>
        </w:rPr>
        <w:t xml:space="preserve">a) </w:t>
      </w:r>
      <w:r w:rsidR="00ED2E0D" w:rsidRPr="002944B3">
        <w:rPr>
          <w:rFonts w:ascii="Times New Roman" w:hAnsi="Times New Roman" w:cs="Times New Roman"/>
          <w:u w:val="single"/>
        </w:rPr>
        <w:t>Supporting cooperation with the countries in the region</w:t>
      </w:r>
    </w:p>
    <w:p w:rsidR="00D619EC" w:rsidRPr="002944B3" w:rsidRDefault="00B47EE9" w:rsidP="009C2461">
      <w:pPr>
        <w:spacing w:before="120" w:line="240" w:lineRule="auto"/>
        <w:contextualSpacing/>
        <w:jc w:val="both"/>
        <w:rPr>
          <w:rFonts w:ascii="Times New Roman" w:hAnsi="Times New Roman" w:cs="Times New Roman"/>
          <w:sz w:val="24"/>
          <w:szCs w:val="24"/>
        </w:rPr>
      </w:pPr>
      <w:r w:rsidRPr="002944B3">
        <w:rPr>
          <w:rFonts w:ascii="Times New Roman" w:hAnsi="Times New Roman" w:cs="Times New Roman"/>
          <w:sz w:val="24"/>
          <w:szCs w:val="24"/>
        </w:rPr>
        <w:t xml:space="preserve">The project has established and helped the local stakeholders to establish </w:t>
      </w:r>
      <w:r w:rsidR="009C2461" w:rsidRPr="002944B3">
        <w:rPr>
          <w:rFonts w:ascii="Times New Roman" w:hAnsi="Times New Roman" w:cs="Times New Roman"/>
          <w:sz w:val="24"/>
          <w:szCs w:val="24"/>
        </w:rPr>
        <w:t xml:space="preserve">contacts with </w:t>
      </w:r>
      <w:r w:rsidR="00B34DBB" w:rsidRPr="002944B3">
        <w:rPr>
          <w:rFonts w:ascii="Times New Roman" w:hAnsi="Times New Roman" w:cs="Times New Roman"/>
          <w:sz w:val="24"/>
          <w:szCs w:val="24"/>
        </w:rPr>
        <w:t>other countries</w:t>
      </w:r>
      <w:r w:rsidR="009C2461" w:rsidRPr="002944B3">
        <w:rPr>
          <w:rFonts w:ascii="Times New Roman" w:hAnsi="Times New Roman" w:cs="Times New Roman"/>
          <w:sz w:val="24"/>
          <w:szCs w:val="24"/>
        </w:rPr>
        <w:t xml:space="preserve">. There are now </w:t>
      </w:r>
      <w:r w:rsidR="0030134F" w:rsidRPr="002944B3">
        <w:rPr>
          <w:rFonts w:ascii="Times New Roman" w:hAnsi="Times New Roman" w:cs="Times New Roman"/>
          <w:sz w:val="24"/>
          <w:szCs w:val="24"/>
        </w:rPr>
        <w:t>Agreement</w:t>
      </w:r>
      <w:r w:rsidR="009C2461" w:rsidRPr="002944B3">
        <w:rPr>
          <w:rFonts w:ascii="Times New Roman" w:hAnsi="Times New Roman" w:cs="Times New Roman"/>
          <w:sz w:val="24"/>
          <w:szCs w:val="24"/>
        </w:rPr>
        <w:t>s</w:t>
      </w:r>
      <w:r w:rsidR="0030134F" w:rsidRPr="002944B3">
        <w:rPr>
          <w:rFonts w:ascii="Times New Roman" w:hAnsi="Times New Roman" w:cs="Times New Roman"/>
          <w:sz w:val="24"/>
          <w:szCs w:val="24"/>
        </w:rPr>
        <w:t xml:space="preserve"> on cooperation</w:t>
      </w:r>
      <w:r w:rsidR="009C2461" w:rsidRPr="002944B3">
        <w:rPr>
          <w:rFonts w:ascii="Times New Roman" w:hAnsi="Times New Roman" w:cs="Times New Roman"/>
          <w:sz w:val="24"/>
          <w:szCs w:val="24"/>
        </w:rPr>
        <w:t>:</w:t>
      </w:r>
      <w:r w:rsidR="0030134F" w:rsidRPr="002944B3">
        <w:rPr>
          <w:rFonts w:ascii="Times New Roman" w:hAnsi="Times New Roman" w:cs="Times New Roman"/>
          <w:sz w:val="24"/>
          <w:szCs w:val="24"/>
        </w:rPr>
        <w:t xml:space="preserve"> </w:t>
      </w:r>
      <w:r w:rsidR="0030134F" w:rsidRPr="002944B3">
        <w:rPr>
          <w:rFonts w:ascii="Times New Roman" w:hAnsi="Times New Roman" w:cs="Times New Roman"/>
          <w:i/>
          <w:sz w:val="24"/>
          <w:szCs w:val="24"/>
        </w:rPr>
        <w:t>between FBiH CSA and the HRM Administration of the Republic of Montenegro</w:t>
      </w:r>
      <w:r w:rsidR="009C2461" w:rsidRPr="002944B3">
        <w:rPr>
          <w:rFonts w:ascii="Times New Roman" w:hAnsi="Times New Roman" w:cs="Times New Roman"/>
          <w:sz w:val="24"/>
          <w:szCs w:val="24"/>
        </w:rPr>
        <w:t xml:space="preserve"> (to be signed; </w:t>
      </w:r>
      <w:r w:rsidR="0030134F" w:rsidRPr="002944B3">
        <w:rPr>
          <w:rFonts w:ascii="Times New Roman" w:hAnsi="Times New Roman" w:cs="Times New Roman"/>
          <w:sz w:val="24"/>
          <w:szCs w:val="24"/>
        </w:rPr>
        <w:t>the project facilitated visits and exchanges</w:t>
      </w:r>
      <w:r w:rsidR="009C2461" w:rsidRPr="002944B3">
        <w:rPr>
          <w:rFonts w:ascii="Times New Roman" w:hAnsi="Times New Roman" w:cs="Times New Roman"/>
          <w:sz w:val="24"/>
          <w:szCs w:val="24"/>
        </w:rPr>
        <w:t xml:space="preserve">); and </w:t>
      </w:r>
      <w:r w:rsidR="0030134F" w:rsidRPr="002944B3">
        <w:rPr>
          <w:rFonts w:ascii="Times New Roman" w:hAnsi="Times New Roman" w:cs="Times New Roman"/>
          <w:i/>
          <w:sz w:val="24"/>
          <w:szCs w:val="24"/>
        </w:rPr>
        <w:t xml:space="preserve">between the </w:t>
      </w:r>
      <w:r w:rsidR="009C2461" w:rsidRPr="002944B3">
        <w:rPr>
          <w:rFonts w:ascii="Times New Roman" w:hAnsi="Times New Roman" w:cs="Times New Roman"/>
          <w:i/>
          <w:sz w:val="24"/>
          <w:szCs w:val="24"/>
        </w:rPr>
        <w:t xml:space="preserve">AMCs </w:t>
      </w:r>
      <w:r w:rsidR="0030134F" w:rsidRPr="002944B3">
        <w:rPr>
          <w:rFonts w:ascii="Times New Roman" w:hAnsi="Times New Roman" w:cs="Times New Roman"/>
          <w:i/>
          <w:sz w:val="24"/>
          <w:szCs w:val="24"/>
        </w:rPr>
        <w:t>and the Serbian Standing Conference of Municipalities and Cities</w:t>
      </w:r>
      <w:r w:rsidR="009C2461" w:rsidRPr="002944B3">
        <w:rPr>
          <w:rFonts w:ascii="Times New Roman" w:hAnsi="Times New Roman" w:cs="Times New Roman"/>
          <w:sz w:val="24"/>
          <w:szCs w:val="24"/>
        </w:rPr>
        <w:t xml:space="preserve"> (</w:t>
      </w:r>
      <w:r w:rsidR="0030134F" w:rsidRPr="002944B3">
        <w:rPr>
          <w:rFonts w:ascii="Times New Roman" w:hAnsi="Times New Roman" w:cs="Times New Roman"/>
          <w:sz w:val="24"/>
          <w:szCs w:val="24"/>
        </w:rPr>
        <w:t>to be signed, the project facilitated a visit in May</w:t>
      </w:r>
      <w:r w:rsidR="009C2461" w:rsidRPr="002944B3">
        <w:rPr>
          <w:rFonts w:ascii="Times New Roman" w:hAnsi="Times New Roman" w:cs="Times New Roman"/>
          <w:sz w:val="24"/>
          <w:szCs w:val="24"/>
        </w:rPr>
        <w:t xml:space="preserve"> 2013). T</w:t>
      </w:r>
      <w:r w:rsidR="0030134F" w:rsidRPr="002944B3">
        <w:rPr>
          <w:rFonts w:ascii="Times New Roman" w:hAnsi="Times New Roman" w:cs="Times New Roman"/>
          <w:sz w:val="24"/>
          <w:szCs w:val="24"/>
        </w:rPr>
        <w:t xml:space="preserve">he Project </w:t>
      </w:r>
      <w:r w:rsidR="009C2461" w:rsidRPr="002944B3">
        <w:rPr>
          <w:rFonts w:ascii="Times New Roman" w:hAnsi="Times New Roman" w:cs="Times New Roman"/>
          <w:sz w:val="24"/>
          <w:szCs w:val="24"/>
        </w:rPr>
        <w:t xml:space="preserve">also </w:t>
      </w:r>
      <w:r w:rsidR="0030134F" w:rsidRPr="002944B3">
        <w:rPr>
          <w:rFonts w:ascii="Times New Roman" w:hAnsi="Times New Roman" w:cs="Times New Roman"/>
          <w:sz w:val="24"/>
          <w:szCs w:val="24"/>
        </w:rPr>
        <w:t>support</w:t>
      </w:r>
      <w:r w:rsidR="003A0232" w:rsidRPr="002944B3">
        <w:rPr>
          <w:rFonts w:ascii="Times New Roman" w:hAnsi="Times New Roman" w:cs="Times New Roman"/>
          <w:sz w:val="24"/>
          <w:szCs w:val="24"/>
        </w:rPr>
        <w:t>ed</w:t>
      </w:r>
      <w:r w:rsidR="0030134F" w:rsidRPr="002944B3">
        <w:rPr>
          <w:rFonts w:ascii="Times New Roman" w:hAnsi="Times New Roman" w:cs="Times New Roman"/>
          <w:sz w:val="24"/>
          <w:szCs w:val="24"/>
        </w:rPr>
        <w:t xml:space="preserve"> participation of training system representative in the annual Standing Conference of European Public Training Agencies held in Vienna in September 2013.</w:t>
      </w:r>
    </w:p>
    <w:p w:rsidR="00ED2E0D" w:rsidRPr="002944B3" w:rsidRDefault="008B4C8F" w:rsidP="00ED2E0D">
      <w:pPr>
        <w:pStyle w:val="Heading5"/>
        <w:rPr>
          <w:rFonts w:ascii="Times New Roman" w:hAnsi="Times New Roman" w:cs="Times New Roman"/>
          <w:i/>
          <w:color w:val="auto"/>
          <w:u w:val="single"/>
        </w:rPr>
      </w:pPr>
      <w:r w:rsidRPr="002944B3">
        <w:rPr>
          <w:rFonts w:ascii="Times New Roman" w:hAnsi="Times New Roman" w:cs="Times New Roman"/>
          <w:i/>
          <w:color w:val="auto"/>
          <w:u w:val="single"/>
        </w:rPr>
        <w:t>b</w:t>
      </w:r>
      <w:r w:rsidRPr="002944B3">
        <w:rPr>
          <w:rStyle w:val="Heading6Char"/>
          <w:rFonts w:ascii="Times New Roman" w:hAnsi="Times New Roman" w:cs="Times New Roman"/>
          <w:u w:val="single"/>
        </w:rPr>
        <w:t xml:space="preserve">) </w:t>
      </w:r>
      <w:r w:rsidR="00ED2E0D" w:rsidRPr="002944B3">
        <w:rPr>
          <w:rStyle w:val="Heading6Char"/>
          <w:rFonts w:ascii="Times New Roman" w:hAnsi="Times New Roman" w:cs="Times New Roman"/>
          <w:u w:val="single"/>
        </w:rPr>
        <w:t>Stakeholder consultation: Annual training system conference</w:t>
      </w:r>
      <w:r w:rsidR="00ED2E0D" w:rsidRPr="002944B3">
        <w:rPr>
          <w:rFonts w:ascii="Times New Roman" w:hAnsi="Times New Roman" w:cs="Times New Roman"/>
          <w:i/>
          <w:color w:val="auto"/>
          <w:u w:val="single"/>
        </w:rPr>
        <w:t xml:space="preserve"> </w:t>
      </w:r>
    </w:p>
    <w:p w:rsidR="00ED2E0D" w:rsidRPr="002944B3" w:rsidRDefault="00ED2E0D" w:rsidP="00ED2E0D">
      <w:pPr>
        <w:spacing w:before="120" w:line="240" w:lineRule="auto"/>
        <w:jc w:val="both"/>
        <w:rPr>
          <w:rFonts w:ascii="Times New Roman" w:hAnsi="Times New Roman" w:cs="Times New Roman"/>
          <w:color w:val="D99594" w:themeColor="accent2" w:themeTint="99"/>
          <w:sz w:val="24"/>
          <w:szCs w:val="24"/>
        </w:rPr>
      </w:pPr>
      <w:r w:rsidRPr="00D51AD9">
        <w:rPr>
          <w:rFonts w:ascii="Times New Roman" w:hAnsi="Times New Roman" w:cs="Times New Roman"/>
          <w:sz w:val="24"/>
          <w:szCs w:val="24"/>
        </w:rPr>
        <w:t xml:space="preserve">Following the successful organization of the first annual training system conference in Sarajevo in 2012, the second such conference was planned </w:t>
      </w:r>
      <w:r w:rsidR="00D51AD9" w:rsidRPr="00D51AD9">
        <w:rPr>
          <w:rFonts w:ascii="Times New Roman" w:hAnsi="Times New Roman" w:cs="Times New Roman"/>
          <w:sz w:val="24"/>
          <w:szCs w:val="24"/>
        </w:rPr>
        <w:t xml:space="preserve">December 2013 (not  happened by the time of drafting this report) </w:t>
      </w:r>
      <w:r w:rsidRPr="00D51AD9">
        <w:rPr>
          <w:rFonts w:ascii="Times New Roman" w:hAnsi="Times New Roman" w:cs="Times New Roman"/>
          <w:sz w:val="24"/>
          <w:szCs w:val="24"/>
        </w:rPr>
        <w:t>to be formally hosted by the RS M</w:t>
      </w:r>
      <w:r w:rsidR="00D51AD9" w:rsidRPr="00D51AD9">
        <w:rPr>
          <w:rFonts w:ascii="Times New Roman" w:hAnsi="Times New Roman" w:cs="Times New Roman"/>
          <w:sz w:val="24"/>
          <w:szCs w:val="24"/>
        </w:rPr>
        <w:t>ALSG</w:t>
      </w:r>
      <w:r w:rsidRPr="00D51AD9">
        <w:rPr>
          <w:rFonts w:ascii="Times New Roman" w:hAnsi="Times New Roman" w:cs="Times New Roman"/>
          <w:sz w:val="24"/>
          <w:szCs w:val="24"/>
        </w:rPr>
        <w:t xml:space="preserve"> with four principle themes to correspond with key policy processes </w:t>
      </w:r>
      <w:r w:rsidR="00D51AD9" w:rsidRPr="00D51AD9">
        <w:rPr>
          <w:rFonts w:ascii="Times New Roman" w:hAnsi="Times New Roman" w:cs="Times New Roman"/>
          <w:sz w:val="24"/>
          <w:szCs w:val="24"/>
        </w:rPr>
        <w:t>addressed in 2013, namely</w:t>
      </w:r>
      <w:r w:rsidRPr="00D51AD9">
        <w:rPr>
          <w:rFonts w:ascii="Times New Roman" w:hAnsi="Times New Roman" w:cs="Times New Roman"/>
          <w:sz w:val="24"/>
          <w:szCs w:val="24"/>
        </w:rPr>
        <w:t>: quality assurance, financial sustainability, web portals and good practices related</w:t>
      </w:r>
      <w:r w:rsidRPr="002944B3">
        <w:rPr>
          <w:rFonts w:ascii="Times New Roman" w:hAnsi="Times New Roman" w:cs="Times New Roman"/>
          <w:sz w:val="24"/>
          <w:szCs w:val="24"/>
        </w:rPr>
        <w:t xml:space="preserve"> to training and professional development of local government employees and elected officials</w:t>
      </w:r>
      <w:r w:rsidRPr="002944B3">
        <w:rPr>
          <w:rFonts w:ascii="Times New Roman" w:hAnsi="Times New Roman" w:cs="Times New Roman"/>
          <w:color w:val="D99594" w:themeColor="accent2" w:themeTint="99"/>
          <w:sz w:val="24"/>
          <w:szCs w:val="24"/>
        </w:rPr>
        <w:t xml:space="preserve">. </w:t>
      </w:r>
    </w:p>
    <w:p w:rsidR="00D619EC" w:rsidRPr="002944B3" w:rsidRDefault="00D619EC" w:rsidP="00A37D8C">
      <w:pPr>
        <w:pStyle w:val="Heading5"/>
        <w:spacing w:before="0" w:line="240" w:lineRule="auto"/>
        <w:rPr>
          <w:rFonts w:ascii="Times New Roman" w:hAnsi="Times New Roman" w:cs="Times New Roman"/>
          <w:b/>
          <w:u w:val="single"/>
        </w:rPr>
      </w:pPr>
      <w:r w:rsidRPr="002944B3">
        <w:rPr>
          <w:rFonts w:ascii="Times New Roman" w:hAnsi="Times New Roman" w:cs="Times New Roman"/>
          <w:b/>
          <w:u w:val="single"/>
        </w:rPr>
        <w:t>Outcome</w:t>
      </w:r>
      <w:r w:rsidR="00153112" w:rsidRPr="002944B3">
        <w:rPr>
          <w:rFonts w:ascii="Times New Roman" w:hAnsi="Times New Roman" w:cs="Times New Roman"/>
          <w:b/>
          <w:u w:val="single"/>
        </w:rPr>
        <w:t xml:space="preserve">: Partnerships enlarged &amp; the visibility of the project heightened </w:t>
      </w:r>
      <w:r w:rsidRPr="002944B3">
        <w:rPr>
          <w:rFonts w:ascii="Times New Roman" w:hAnsi="Times New Roman" w:cs="Times New Roman"/>
          <w:b/>
          <w:u w:val="single"/>
        </w:rPr>
        <w:t xml:space="preserve"> </w:t>
      </w:r>
    </w:p>
    <w:p w:rsidR="00A37D8C" w:rsidRPr="002944B3" w:rsidRDefault="00A37D8C" w:rsidP="00A37D8C">
      <w:pPr>
        <w:spacing w:after="0" w:line="240" w:lineRule="auto"/>
        <w:rPr>
          <w:rFonts w:ascii="Times New Roman" w:hAnsi="Times New Roman" w:cs="Times New Roman"/>
        </w:rPr>
      </w:pPr>
    </w:p>
    <w:p w:rsidR="00D619EC" w:rsidRPr="00D51AD9" w:rsidRDefault="008B4C8F" w:rsidP="00A37D8C">
      <w:pPr>
        <w:spacing w:after="0" w:line="240" w:lineRule="auto"/>
        <w:jc w:val="both"/>
        <w:rPr>
          <w:rFonts w:ascii="Times New Roman" w:hAnsi="Times New Roman" w:cs="Times New Roman"/>
          <w:sz w:val="24"/>
          <w:szCs w:val="24"/>
        </w:rPr>
      </w:pPr>
      <w:r w:rsidRPr="00D51AD9">
        <w:rPr>
          <w:rFonts w:ascii="Times New Roman" w:hAnsi="Times New Roman" w:cs="Times New Roman"/>
          <w:sz w:val="24"/>
          <w:szCs w:val="24"/>
        </w:rPr>
        <w:t xml:space="preserve">The activities described in the Outputs’ Section above have </w:t>
      </w:r>
      <w:r w:rsidR="00A37D8C" w:rsidRPr="00D51AD9">
        <w:rPr>
          <w:rFonts w:ascii="Times New Roman" w:hAnsi="Times New Roman" w:cs="Times New Roman"/>
          <w:sz w:val="24"/>
          <w:szCs w:val="24"/>
        </w:rPr>
        <w:t xml:space="preserve">helped to both enlarge the partnerships and raise the visibility of the project. One area that needs improvement is related to a more active outreach to the LGs promoting the benefits of the training with the aim to stimulate the demand for the training, which is important from the point of </w:t>
      </w:r>
      <w:r w:rsidR="00C57989" w:rsidRPr="00D51AD9">
        <w:rPr>
          <w:rFonts w:ascii="Times New Roman" w:hAnsi="Times New Roman" w:cs="Times New Roman"/>
          <w:sz w:val="24"/>
          <w:szCs w:val="24"/>
        </w:rPr>
        <w:t>Sustainability</w:t>
      </w:r>
      <w:r w:rsidR="00A37D8C" w:rsidRPr="00D51AD9">
        <w:rPr>
          <w:rFonts w:ascii="Times New Roman" w:hAnsi="Times New Roman" w:cs="Times New Roman"/>
          <w:sz w:val="24"/>
          <w:szCs w:val="24"/>
        </w:rPr>
        <w:t xml:space="preserve">  </w:t>
      </w:r>
    </w:p>
    <w:p w:rsidR="00A37D8C" w:rsidRPr="00D51AD9" w:rsidRDefault="00A37D8C" w:rsidP="00A37D8C">
      <w:pPr>
        <w:spacing w:after="0" w:line="240" w:lineRule="auto"/>
        <w:jc w:val="both"/>
        <w:rPr>
          <w:rFonts w:ascii="Times New Roman" w:hAnsi="Times New Roman" w:cs="Times New Roman"/>
          <w:sz w:val="24"/>
          <w:szCs w:val="24"/>
        </w:rPr>
      </w:pPr>
      <w:r w:rsidRPr="00D51AD9">
        <w:rPr>
          <w:rFonts w:ascii="Times New Roman" w:hAnsi="Times New Roman" w:cs="Times New Roman"/>
          <w:sz w:val="24"/>
          <w:szCs w:val="24"/>
        </w:rPr>
        <w:t xml:space="preserve">(see the Sections </w:t>
      </w:r>
      <w:r w:rsidR="002521AA">
        <w:fldChar w:fldCharType="begin"/>
      </w:r>
      <w:r w:rsidR="002521AA">
        <w:instrText xml:space="preserve"> REF _Ref374999355 \r \h  \* MERGEFORMAT </w:instrText>
      </w:r>
      <w:r w:rsidR="002521AA">
        <w:fldChar w:fldCharType="separate"/>
      </w:r>
      <w:r w:rsidRPr="00D51AD9">
        <w:rPr>
          <w:rFonts w:ascii="Times New Roman" w:hAnsi="Times New Roman" w:cs="Times New Roman"/>
          <w:sz w:val="24"/>
          <w:szCs w:val="24"/>
        </w:rPr>
        <w:t>5.4.4</w:t>
      </w:r>
      <w:r w:rsidR="002521AA">
        <w:fldChar w:fldCharType="end"/>
      </w:r>
      <w:r w:rsidRPr="00D51AD9">
        <w:rPr>
          <w:rFonts w:ascii="Times New Roman" w:hAnsi="Times New Roman" w:cs="Times New Roman"/>
          <w:sz w:val="24"/>
          <w:szCs w:val="24"/>
        </w:rPr>
        <w:t xml:space="preserve"> under </w:t>
      </w:r>
      <w:r w:rsidR="00C57989" w:rsidRPr="00D51AD9">
        <w:rPr>
          <w:rFonts w:ascii="Times New Roman" w:hAnsi="Times New Roman" w:cs="Times New Roman"/>
          <w:sz w:val="24"/>
          <w:szCs w:val="24"/>
        </w:rPr>
        <w:t>Sustainability</w:t>
      </w:r>
      <w:r w:rsidRPr="00D51AD9">
        <w:rPr>
          <w:rFonts w:ascii="Times New Roman" w:hAnsi="Times New Roman" w:cs="Times New Roman"/>
          <w:sz w:val="24"/>
          <w:szCs w:val="24"/>
        </w:rPr>
        <w:t xml:space="preserve"> and Chapter </w:t>
      </w:r>
      <w:r w:rsidR="002521AA">
        <w:fldChar w:fldCharType="begin"/>
      </w:r>
      <w:r w:rsidR="002521AA">
        <w:instrText xml:space="preserve"> REF _Ref374040005 \r \h  \* MERGEFO</w:instrText>
      </w:r>
      <w:r w:rsidR="002521AA">
        <w:instrText xml:space="preserve">RMAT </w:instrText>
      </w:r>
      <w:r w:rsidR="002521AA">
        <w:fldChar w:fldCharType="separate"/>
      </w:r>
      <w:r w:rsidRPr="00D51AD9">
        <w:t>8</w:t>
      </w:r>
      <w:r w:rsidR="002521AA">
        <w:fldChar w:fldCharType="end"/>
      </w:r>
      <w:r w:rsidRPr="00D51AD9">
        <w:rPr>
          <w:rFonts w:ascii="Times New Roman" w:hAnsi="Times New Roman" w:cs="Times New Roman"/>
          <w:sz w:val="24"/>
          <w:szCs w:val="24"/>
        </w:rPr>
        <w:t xml:space="preserve"> on Recommendations) </w:t>
      </w:r>
    </w:p>
    <w:p w:rsidR="00ED2E0D" w:rsidRPr="002944B3" w:rsidRDefault="00ED2E0D" w:rsidP="00D619EC">
      <w:pPr>
        <w:rPr>
          <w:rFonts w:ascii="Times New Roman" w:hAnsi="Times New Roman" w:cs="Times New Roman"/>
        </w:rPr>
      </w:pPr>
    </w:p>
    <w:p w:rsidR="00223784" w:rsidRPr="002944B3" w:rsidRDefault="00223784" w:rsidP="00435D35">
      <w:pPr>
        <w:pStyle w:val="Heading2"/>
        <w:numPr>
          <w:ilvl w:val="1"/>
          <w:numId w:val="1"/>
        </w:numPr>
        <w:rPr>
          <w:rFonts w:ascii="Times New Roman" w:hAnsi="Times New Roman" w:cs="Times New Roman"/>
          <w:sz w:val="24"/>
          <w:szCs w:val="24"/>
        </w:rPr>
      </w:pPr>
      <w:bookmarkStart w:id="48" w:name="_Ref374039992"/>
      <w:bookmarkStart w:id="49" w:name="_Ref374046264"/>
      <w:bookmarkStart w:id="50" w:name="_Ref374837435"/>
      <w:bookmarkStart w:id="51" w:name="_Ref374872160"/>
      <w:bookmarkStart w:id="52" w:name="_Toc377230786"/>
      <w:r w:rsidRPr="002944B3">
        <w:rPr>
          <w:rFonts w:ascii="Times New Roman" w:hAnsi="Times New Roman" w:cs="Times New Roman"/>
          <w:sz w:val="24"/>
          <w:szCs w:val="24"/>
        </w:rPr>
        <w:t>Efficiency</w:t>
      </w:r>
      <w:bookmarkEnd w:id="48"/>
      <w:bookmarkEnd w:id="49"/>
      <w:bookmarkEnd w:id="50"/>
      <w:bookmarkEnd w:id="51"/>
      <w:bookmarkEnd w:id="52"/>
      <w:r w:rsidRPr="002944B3">
        <w:rPr>
          <w:rFonts w:ascii="Times New Roman" w:hAnsi="Times New Roman" w:cs="Times New Roman"/>
          <w:sz w:val="24"/>
          <w:szCs w:val="24"/>
        </w:rPr>
        <w:t xml:space="preserve"> </w:t>
      </w:r>
    </w:p>
    <w:p w:rsidR="002D6186" w:rsidRPr="002944B3" w:rsidRDefault="00AE122D" w:rsidP="00D27DCB">
      <w:pPr>
        <w:spacing w:before="120" w:line="240" w:lineRule="auto"/>
        <w:contextualSpacing/>
        <w:jc w:val="both"/>
        <w:rPr>
          <w:rFonts w:ascii="Times New Roman" w:eastAsia="Times New Roman" w:hAnsi="Times New Roman" w:cs="Times New Roman"/>
          <w:sz w:val="24"/>
          <w:szCs w:val="24"/>
          <w:lang w:eastAsia="en-GB"/>
        </w:rPr>
      </w:pPr>
      <w:r w:rsidRPr="002944B3">
        <w:rPr>
          <w:rFonts w:ascii="Times New Roman" w:eastAsia="Times New Roman" w:hAnsi="Times New Roman" w:cs="Times New Roman"/>
          <w:sz w:val="24"/>
          <w:szCs w:val="24"/>
          <w:lang w:eastAsia="en-GB"/>
        </w:rPr>
        <w:t xml:space="preserve">No major delays are observed in the project execution caused by the factors of internal nature. </w:t>
      </w:r>
      <w:r w:rsidR="00FD1361" w:rsidRPr="002944B3">
        <w:rPr>
          <w:rFonts w:ascii="Times New Roman" w:eastAsia="Times New Roman" w:hAnsi="Times New Roman" w:cs="Times New Roman"/>
          <w:sz w:val="24"/>
          <w:szCs w:val="24"/>
          <w:lang w:eastAsia="en-GB"/>
        </w:rPr>
        <w:t>The activities are organized in a consultative manner. Perhaps one observation that could be made is that</w:t>
      </w:r>
      <w:r w:rsidR="002F05CD" w:rsidRPr="002944B3">
        <w:rPr>
          <w:rFonts w:ascii="Times New Roman" w:eastAsia="Times New Roman" w:hAnsi="Times New Roman" w:cs="Times New Roman"/>
          <w:sz w:val="24"/>
          <w:szCs w:val="24"/>
          <w:lang w:eastAsia="en-GB"/>
        </w:rPr>
        <w:t xml:space="preserve">, while </w:t>
      </w:r>
      <w:r w:rsidR="00E366A5" w:rsidRPr="002944B3">
        <w:rPr>
          <w:rFonts w:ascii="Times New Roman" w:eastAsia="Times New Roman" w:hAnsi="Times New Roman" w:cs="Times New Roman"/>
          <w:sz w:val="24"/>
          <w:szCs w:val="24"/>
          <w:lang w:eastAsia="en-GB"/>
        </w:rPr>
        <w:t>t</w:t>
      </w:r>
      <w:r w:rsidR="002F05CD" w:rsidRPr="002944B3">
        <w:rPr>
          <w:rFonts w:ascii="Times New Roman" w:eastAsia="Times New Roman" w:hAnsi="Times New Roman" w:cs="Times New Roman"/>
          <w:sz w:val="24"/>
          <w:szCs w:val="24"/>
          <w:lang w:eastAsia="en-GB"/>
        </w:rPr>
        <w:t xml:space="preserve">he regional training </w:t>
      </w:r>
      <w:r w:rsidR="00E366A5" w:rsidRPr="002944B3">
        <w:rPr>
          <w:rFonts w:ascii="Times New Roman" w:eastAsia="Times New Roman" w:hAnsi="Times New Roman" w:cs="Times New Roman"/>
          <w:sz w:val="24"/>
          <w:szCs w:val="24"/>
          <w:lang w:eastAsia="en-GB"/>
        </w:rPr>
        <w:t xml:space="preserve">localities </w:t>
      </w:r>
      <w:r w:rsidR="002F05CD" w:rsidRPr="002944B3">
        <w:rPr>
          <w:rFonts w:ascii="Times New Roman" w:eastAsia="Times New Roman" w:hAnsi="Times New Roman" w:cs="Times New Roman"/>
          <w:sz w:val="24"/>
          <w:szCs w:val="24"/>
          <w:lang w:eastAsia="en-GB"/>
        </w:rPr>
        <w:t>were chosen as part of the MTSI in close consultations with the AMC FBiH</w:t>
      </w:r>
      <w:r w:rsidR="00E366A5" w:rsidRPr="002944B3">
        <w:rPr>
          <w:rFonts w:ascii="Times New Roman" w:eastAsia="Times New Roman" w:hAnsi="Times New Roman" w:cs="Times New Roman"/>
          <w:sz w:val="24"/>
          <w:szCs w:val="24"/>
          <w:lang w:eastAsia="en-GB"/>
        </w:rPr>
        <w:t>, it could be argued that these</w:t>
      </w:r>
      <w:r w:rsidR="005D11F5" w:rsidRPr="002944B3">
        <w:rPr>
          <w:rFonts w:ascii="Times New Roman" w:eastAsia="Times New Roman" w:hAnsi="Times New Roman" w:cs="Times New Roman"/>
          <w:sz w:val="24"/>
          <w:szCs w:val="24"/>
          <w:lang w:eastAsia="en-GB"/>
        </w:rPr>
        <w:t xml:space="preserve"> </w:t>
      </w:r>
      <w:r w:rsidR="00FD1361" w:rsidRPr="002944B3">
        <w:rPr>
          <w:rFonts w:ascii="Times New Roman" w:eastAsia="Times New Roman" w:hAnsi="Times New Roman" w:cs="Times New Roman"/>
          <w:sz w:val="24"/>
          <w:szCs w:val="24"/>
          <w:lang w:eastAsia="en-GB"/>
        </w:rPr>
        <w:t xml:space="preserve">should have been agreed with the CSA in the FBiH. </w:t>
      </w:r>
      <w:r w:rsidR="00BD1287" w:rsidRPr="002944B3">
        <w:rPr>
          <w:rFonts w:ascii="Times New Roman" w:hAnsi="Times New Roman" w:cs="Times New Roman"/>
          <w:sz w:val="24"/>
          <w:szCs w:val="24"/>
        </w:rPr>
        <w:t>This would have precluded disagreements by the CSA at this stage</w:t>
      </w:r>
      <w:r w:rsidR="001566D7" w:rsidRPr="002944B3">
        <w:rPr>
          <w:rFonts w:ascii="Times New Roman" w:hAnsi="Times New Roman" w:cs="Times New Roman"/>
          <w:sz w:val="24"/>
          <w:szCs w:val="24"/>
        </w:rPr>
        <w:t>, as a result of which this locality is not being used</w:t>
      </w:r>
      <w:r w:rsidR="00BD1287" w:rsidRPr="002944B3">
        <w:rPr>
          <w:rFonts w:ascii="Times New Roman" w:hAnsi="Times New Roman" w:cs="Times New Roman"/>
          <w:sz w:val="24"/>
          <w:szCs w:val="24"/>
        </w:rPr>
        <w:t xml:space="preserve">. </w:t>
      </w:r>
      <w:r w:rsidR="001566D7" w:rsidRPr="002944B3">
        <w:rPr>
          <w:rFonts w:ascii="Times New Roman" w:eastAsia="Times New Roman" w:hAnsi="Times New Roman" w:cs="Times New Roman"/>
          <w:sz w:val="24"/>
          <w:szCs w:val="24"/>
          <w:lang w:eastAsia="en-GB"/>
        </w:rPr>
        <w:t xml:space="preserve">The project supported the CSA in the FBiH </w:t>
      </w:r>
      <w:r w:rsidR="00A37D8C" w:rsidRPr="002944B3">
        <w:rPr>
          <w:rFonts w:ascii="Times New Roman" w:eastAsia="Times New Roman" w:hAnsi="Times New Roman" w:cs="Times New Roman"/>
          <w:sz w:val="24"/>
          <w:szCs w:val="24"/>
          <w:lang w:eastAsia="en-GB"/>
        </w:rPr>
        <w:t xml:space="preserve">by </w:t>
      </w:r>
      <w:r w:rsidR="001566D7" w:rsidRPr="002944B3">
        <w:rPr>
          <w:rFonts w:ascii="Times New Roman" w:eastAsia="Times New Roman" w:hAnsi="Times New Roman" w:cs="Times New Roman"/>
          <w:sz w:val="24"/>
          <w:szCs w:val="24"/>
          <w:lang w:eastAsia="en-GB"/>
        </w:rPr>
        <w:t>providing furniture and equipment</w:t>
      </w:r>
      <w:r w:rsidR="00C80DED" w:rsidRPr="002944B3">
        <w:rPr>
          <w:rFonts w:ascii="Times New Roman" w:eastAsia="Times New Roman" w:hAnsi="Times New Roman" w:cs="Times New Roman"/>
          <w:sz w:val="24"/>
          <w:szCs w:val="24"/>
          <w:lang w:eastAsia="en-GB"/>
        </w:rPr>
        <w:t xml:space="preserve"> for its training unit in Sarajevo</w:t>
      </w:r>
      <w:r w:rsidR="00D27DCB" w:rsidRPr="002944B3">
        <w:rPr>
          <w:rFonts w:ascii="Times New Roman" w:eastAsia="Times New Roman" w:hAnsi="Times New Roman" w:cs="Times New Roman"/>
          <w:sz w:val="24"/>
          <w:szCs w:val="24"/>
          <w:lang w:eastAsia="en-GB"/>
        </w:rPr>
        <w:t xml:space="preserve"> (to use it instead of the training locality in </w:t>
      </w:r>
      <w:r w:rsidR="00C44C5C" w:rsidRPr="002944B3">
        <w:rPr>
          <w:rFonts w:ascii="Times New Roman" w:eastAsia="Times New Roman" w:hAnsi="Times New Roman" w:cs="Times New Roman"/>
          <w:sz w:val="24"/>
          <w:szCs w:val="24"/>
          <w:lang w:eastAsia="en-GB"/>
        </w:rPr>
        <w:t>I</w:t>
      </w:r>
      <w:r w:rsidR="00C44C5C">
        <w:rPr>
          <w:rFonts w:ascii="Times New Roman" w:eastAsia="Times New Roman" w:hAnsi="Times New Roman" w:cs="Times New Roman"/>
          <w:sz w:val="24"/>
          <w:szCs w:val="24"/>
          <w:lang w:eastAsia="en-GB"/>
        </w:rPr>
        <w:t>l</w:t>
      </w:r>
      <w:r w:rsidR="00C44C5C" w:rsidRPr="002944B3">
        <w:rPr>
          <w:rFonts w:ascii="Times New Roman" w:eastAsia="Times New Roman" w:hAnsi="Times New Roman" w:cs="Times New Roman"/>
          <w:sz w:val="24"/>
          <w:szCs w:val="24"/>
          <w:lang w:eastAsia="en-GB"/>
        </w:rPr>
        <w:t>idza</w:t>
      </w:r>
      <w:r w:rsidR="00D27DCB" w:rsidRPr="002944B3">
        <w:rPr>
          <w:rFonts w:ascii="Times New Roman" w:eastAsia="Times New Roman" w:hAnsi="Times New Roman" w:cs="Times New Roman"/>
          <w:sz w:val="24"/>
          <w:szCs w:val="24"/>
          <w:lang w:eastAsia="en-GB"/>
        </w:rPr>
        <w:t>)</w:t>
      </w:r>
      <w:r w:rsidR="009C2461" w:rsidRPr="002944B3">
        <w:rPr>
          <w:rFonts w:ascii="Times New Roman" w:eastAsia="Times New Roman" w:hAnsi="Times New Roman" w:cs="Times New Roman"/>
          <w:sz w:val="24"/>
          <w:szCs w:val="24"/>
          <w:lang w:eastAsia="en-GB"/>
        </w:rPr>
        <w:t xml:space="preserve">, but cannot assist with renovation, since the </w:t>
      </w:r>
      <w:r w:rsidR="00FD1361" w:rsidRPr="002944B3">
        <w:rPr>
          <w:rFonts w:ascii="Times New Roman" w:eastAsia="Times New Roman" w:hAnsi="Times New Roman" w:cs="Times New Roman"/>
          <w:sz w:val="24"/>
          <w:szCs w:val="24"/>
          <w:lang w:eastAsia="en-GB"/>
        </w:rPr>
        <w:t xml:space="preserve">CSA occupies rented premises.  Perhaps further discussions </w:t>
      </w:r>
      <w:r w:rsidR="00D27DCB" w:rsidRPr="002944B3">
        <w:rPr>
          <w:rFonts w:ascii="Times New Roman" w:eastAsia="Times New Roman" w:hAnsi="Times New Roman" w:cs="Times New Roman"/>
          <w:sz w:val="24"/>
          <w:szCs w:val="24"/>
          <w:lang w:eastAsia="en-GB"/>
        </w:rPr>
        <w:t xml:space="preserve">could be held </w:t>
      </w:r>
      <w:r w:rsidR="00FD1361" w:rsidRPr="002944B3">
        <w:rPr>
          <w:rFonts w:ascii="Times New Roman" w:eastAsia="Times New Roman" w:hAnsi="Times New Roman" w:cs="Times New Roman"/>
          <w:sz w:val="24"/>
          <w:szCs w:val="24"/>
          <w:lang w:eastAsia="en-GB"/>
        </w:rPr>
        <w:t xml:space="preserve">with the </w:t>
      </w:r>
      <w:r w:rsidR="005D11F5" w:rsidRPr="002944B3">
        <w:rPr>
          <w:rFonts w:ascii="Times New Roman" w:eastAsia="Times New Roman" w:hAnsi="Times New Roman" w:cs="Times New Roman"/>
          <w:sz w:val="24"/>
          <w:szCs w:val="24"/>
          <w:lang w:eastAsia="en-GB"/>
        </w:rPr>
        <w:t>G</w:t>
      </w:r>
      <w:r w:rsidR="00FD1361" w:rsidRPr="002944B3">
        <w:rPr>
          <w:rFonts w:ascii="Times New Roman" w:eastAsia="Times New Roman" w:hAnsi="Times New Roman" w:cs="Times New Roman"/>
          <w:sz w:val="24"/>
          <w:szCs w:val="24"/>
          <w:lang w:eastAsia="en-GB"/>
        </w:rPr>
        <w:t xml:space="preserve">overnment of the FBiH </w:t>
      </w:r>
      <w:r w:rsidR="001566D7" w:rsidRPr="002944B3">
        <w:rPr>
          <w:rFonts w:ascii="Times New Roman" w:eastAsia="Times New Roman" w:hAnsi="Times New Roman" w:cs="Times New Roman"/>
          <w:sz w:val="24"/>
          <w:szCs w:val="24"/>
          <w:lang w:eastAsia="en-GB"/>
        </w:rPr>
        <w:t xml:space="preserve">for it </w:t>
      </w:r>
      <w:r w:rsidR="002D6186" w:rsidRPr="002944B3">
        <w:rPr>
          <w:rFonts w:ascii="Times New Roman" w:eastAsia="Times New Roman" w:hAnsi="Times New Roman" w:cs="Times New Roman"/>
          <w:sz w:val="24"/>
          <w:szCs w:val="24"/>
          <w:lang w:eastAsia="en-GB"/>
        </w:rPr>
        <w:t>t</w:t>
      </w:r>
      <w:r w:rsidRPr="002944B3">
        <w:rPr>
          <w:rFonts w:ascii="Times New Roman" w:eastAsia="Times New Roman" w:hAnsi="Times New Roman" w:cs="Times New Roman"/>
          <w:sz w:val="24"/>
          <w:szCs w:val="24"/>
          <w:lang w:eastAsia="en-GB"/>
        </w:rPr>
        <w:t xml:space="preserve">o </w:t>
      </w:r>
      <w:r w:rsidR="002D6186" w:rsidRPr="002944B3">
        <w:rPr>
          <w:rFonts w:ascii="Times New Roman" w:eastAsia="Times New Roman" w:hAnsi="Times New Roman" w:cs="Times New Roman"/>
          <w:sz w:val="24"/>
          <w:szCs w:val="24"/>
          <w:lang w:eastAsia="en-GB"/>
        </w:rPr>
        <w:t>find</w:t>
      </w:r>
      <w:r w:rsidRPr="002944B3">
        <w:rPr>
          <w:rFonts w:ascii="Times New Roman" w:eastAsia="Times New Roman" w:hAnsi="Times New Roman" w:cs="Times New Roman"/>
          <w:sz w:val="24"/>
          <w:szCs w:val="24"/>
          <w:lang w:eastAsia="en-GB"/>
        </w:rPr>
        <w:t xml:space="preserve"> and </w:t>
      </w:r>
      <w:r w:rsidR="002D6186" w:rsidRPr="002944B3">
        <w:rPr>
          <w:rFonts w:ascii="Times New Roman" w:eastAsia="Times New Roman" w:hAnsi="Times New Roman" w:cs="Times New Roman"/>
          <w:sz w:val="24"/>
          <w:szCs w:val="24"/>
          <w:lang w:eastAsia="en-GB"/>
        </w:rPr>
        <w:t>allocate a room at the Government</w:t>
      </w:r>
      <w:r w:rsidR="00A37D8C" w:rsidRPr="002944B3">
        <w:rPr>
          <w:rFonts w:ascii="Times New Roman" w:eastAsia="Times New Roman" w:hAnsi="Times New Roman" w:cs="Times New Roman"/>
          <w:sz w:val="24"/>
          <w:szCs w:val="24"/>
          <w:lang w:eastAsia="en-GB"/>
        </w:rPr>
        <w:t>-</w:t>
      </w:r>
      <w:r w:rsidR="002D6186" w:rsidRPr="002944B3">
        <w:rPr>
          <w:rFonts w:ascii="Times New Roman" w:eastAsia="Times New Roman" w:hAnsi="Times New Roman" w:cs="Times New Roman"/>
          <w:sz w:val="24"/>
          <w:szCs w:val="24"/>
          <w:lang w:eastAsia="en-GB"/>
        </w:rPr>
        <w:t xml:space="preserve"> owned building </w:t>
      </w:r>
      <w:r w:rsidR="00D27DCB" w:rsidRPr="002944B3">
        <w:rPr>
          <w:rFonts w:ascii="Times New Roman" w:eastAsia="Times New Roman" w:hAnsi="Times New Roman" w:cs="Times New Roman"/>
          <w:sz w:val="24"/>
          <w:szCs w:val="24"/>
          <w:lang w:eastAsia="en-GB"/>
        </w:rPr>
        <w:t xml:space="preserve">in Sarajevo or in a centrally located municipality </w:t>
      </w:r>
      <w:r w:rsidR="002D6186" w:rsidRPr="002944B3">
        <w:rPr>
          <w:rFonts w:ascii="Times New Roman" w:eastAsia="Times New Roman" w:hAnsi="Times New Roman" w:cs="Times New Roman"/>
          <w:sz w:val="24"/>
          <w:szCs w:val="24"/>
          <w:lang w:eastAsia="en-GB"/>
        </w:rPr>
        <w:t xml:space="preserve">to serve a training </w:t>
      </w:r>
      <w:r w:rsidR="00E366A5" w:rsidRPr="002944B3">
        <w:rPr>
          <w:rFonts w:ascii="Times New Roman" w:eastAsia="Times New Roman" w:hAnsi="Times New Roman" w:cs="Times New Roman"/>
          <w:sz w:val="24"/>
          <w:szCs w:val="24"/>
          <w:lang w:eastAsia="en-GB"/>
        </w:rPr>
        <w:t>locality</w:t>
      </w:r>
      <w:r w:rsidR="008B4C8F" w:rsidRPr="002944B3">
        <w:rPr>
          <w:rFonts w:ascii="Times New Roman" w:eastAsia="Times New Roman" w:hAnsi="Times New Roman" w:cs="Times New Roman"/>
          <w:sz w:val="24"/>
          <w:szCs w:val="24"/>
          <w:lang w:eastAsia="en-GB"/>
        </w:rPr>
        <w:t>.</w:t>
      </w:r>
      <w:r w:rsidR="002D6186" w:rsidRPr="002944B3">
        <w:rPr>
          <w:rFonts w:ascii="Times New Roman" w:eastAsia="Times New Roman" w:hAnsi="Times New Roman" w:cs="Times New Roman"/>
          <w:sz w:val="24"/>
          <w:szCs w:val="24"/>
          <w:lang w:eastAsia="en-GB"/>
        </w:rPr>
        <w:t xml:space="preserve"> </w:t>
      </w:r>
    </w:p>
    <w:p w:rsidR="00A37D8C" w:rsidRPr="002944B3" w:rsidRDefault="00A37D8C" w:rsidP="00A37D8C">
      <w:pPr>
        <w:shd w:val="clear" w:color="auto" w:fill="FFFFFF"/>
        <w:spacing w:after="0" w:line="240" w:lineRule="auto"/>
        <w:jc w:val="both"/>
        <w:rPr>
          <w:rFonts w:ascii="Times New Roman" w:eastAsia="Times New Roman" w:hAnsi="Times New Roman" w:cs="Times New Roman"/>
          <w:sz w:val="24"/>
          <w:szCs w:val="24"/>
          <w:lang w:eastAsia="en-GB"/>
        </w:rPr>
      </w:pPr>
    </w:p>
    <w:p w:rsidR="002D6186" w:rsidRPr="002944B3" w:rsidRDefault="002D6186" w:rsidP="00A37D8C">
      <w:pPr>
        <w:shd w:val="clear" w:color="auto" w:fill="FFFFFF"/>
        <w:spacing w:after="0" w:line="240" w:lineRule="auto"/>
        <w:jc w:val="both"/>
        <w:rPr>
          <w:rFonts w:ascii="Times New Roman" w:eastAsia="Times New Roman" w:hAnsi="Times New Roman" w:cs="Times New Roman"/>
          <w:sz w:val="24"/>
          <w:szCs w:val="24"/>
          <w:lang w:eastAsia="en-GB"/>
        </w:rPr>
      </w:pPr>
      <w:r w:rsidRPr="002944B3">
        <w:rPr>
          <w:rFonts w:ascii="Times New Roman" w:eastAsia="Times New Roman" w:hAnsi="Times New Roman" w:cs="Times New Roman"/>
          <w:sz w:val="24"/>
          <w:szCs w:val="24"/>
          <w:lang w:eastAsia="en-GB"/>
        </w:rPr>
        <w:t xml:space="preserve">The project </w:t>
      </w:r>
      <w:r w:rsidR="00AE122D" w:rsidRPr="002944B3">
        <w:rPr>
          <w:rFonts w:ascii="Times New Roman" w:eastAsia="Times New Roman" w:hAnsi="Times New Roman" w:cs="Times New Roman"/>
          <w:sz w:val="24"/>
          <w:szCs w:val="24"/>
          <w:lang w:eastAsia="en-GB"/>
        </w:rPr>
        <w:t>benefits from</w:t>
      </w:r>
      <w:r w:rsidRPr="002944B3">
        <w:rPr>
          <w:rFonts w:ascii="Times New Roman" w:eastAsia="Times New Roman" w:hAnsi="Times New Roman" w:cs="Times New Roman"/>
          <w:sz w:val="24"/>
          <w:szCs w:val="24"/>
          <w:lang w:eastAsia="en-GB"/>
        </w:rPr>
        <w:t xml:space="preserve"> good project management and the oversight of the Project Board. The project has displayed </w:t>
      </w:r>
      <w:r w:rsidR="00AE122D" w:rsidRPr="002944B3">
        <w:rPr>
          <w:rFonts w:ascii="Times New Roman" w:eastAsia="Times New Roman" w:hAnsi="Times New Roman" w:cs="Times New Roman"/>
          <w:sz w:val="24"/>
          <w:szCs w:val="24"/>
          <w:lang w:eastAsia="en-GB"/>
        </w:rPr>
        <w:t>both</w:t>
      </w:r>
      <w:r w:rsidRPr="002944B3">
        <w:rPr>
          <w:rFonts w:ascii="Times New Roman" w:eastAsia="Times New Roman" w:hAnsi="Times New Roman" w:cs="Times New Roman"/>
          <w:sz w:val="24"/>
          <w:szCs w:val="24"/>
          <w:lang w:eastAsia="en-GB"/>
        </w:rPr>
        <w:t xml:space="preserve"> determination to </w:t>
      </w:r>
      <w:r w:rsidR="00AE122D" w:rsidRPr="002944B3">
        <w:rPr>
          <w:rFonts w:ascii="Times New Roman" w:eastAsia="Times New Roman" w:hAnsi="Times New Roman" w:cs="Times New Roman"/>
          <w:sz w:val="24"/>
          <w:szCs w:val="24"/>
          <w:lang w:eastAsia="en-GB"/>
        </w:rPr>
        <w:t>achieve</w:t>
      </w:r>
      <w:r w:rsidRPr="002944B3">
        <w:rPr>
          <w:rFonts w:ascii="Times New Roman" w:eastAsia="Times New Roman" w:hAnsi="Times New Roman" w:cs="Times New Roman"/>
          <w:sz w:val="24"/>
          <w:szCs w:val="24"/>
          <w:lang w:eastAsia="en-GB"/>
        </w:rPr>
        <w:t xml:space="preserve"> the planned results and the necessary flexibility when </w:t>
      </w:r>
      <w:r w:rsidR="00AE122D" w:rsidRPr="002944B3">
        <w:rPr>
          <w:rFonts w:ascii="Times New Roman" w:eastAsia="Times New Roman" w:hAnsi="Times New Roman" w:cs="Times New Roman"/>
          <w:sz w:val="24"/>
          <w:szCs w:val="24"/>
          <w:lang w:eastAsia="en-GB"/>
        </w:rPr>
        <w:t>warranted</w:t>
      </w:r>
      <w:r w:rsidRPr="002944B3">
        <w:rPr>
          <w:rFonts w:ascii="Times New Roman" w:eastAsia="Times New Roman" w:hAnsi="Times New Roman" w:cs="Times New Roman"/>
          <w:sz w:val="24"/>
          <w:szCs w:val="24"/>
          <w:lang w:eastAsia="en-GB"/>
        </w:rPr>
        <w:t xml:space="preserve"> which is essential in </w:t>
      </w:r>
      <w:r w:rsidR="00AE122D" w:rsidRPr="002944B3">
        <w:rPr>
          <w:rFonts w:ascii="Times New Roman" w:eastAsia="Times New Roman" w:hAnsi="Times New Roman" w:cs="Times New Roman"/>
          <w:sz w:val="24"/>
          <w:szCs w:val="24"/>
          <w:lang w:eastAsia="en-GB"/>
        </w:rPr>
        <w:t>working</w:t>
      </w:r>
      <w:r w:rsidRPr="002944B3">
        <w:rPr>
          <w:rFonts w:ascii="Times New Roman" w:eastAsia="Times New Roman" w:hAnsi="Times New Roman" w:cs="Times New Roman"/>
          <w:sz w:val="24"/>
          <w:szCs w:val="24"/>
          <w:lang w:eastAsia="en-GB"/>
        </w:rPr>
        <w:t xml:space="preserve"> in such a complicated regulatory environment as is present in BiH</w:t>
      </w:r>
      <w:r w:rsidR="005D11F5" w:rsidRPr="002944B3">
        <w:rPr>
          <w:rFonts w:ascii="Times New Roman" w:eastAsia="Times New Roman" w:hAnsi="Times New Roman" w:cs="Times New Roman"/>
          <w:sz w:val="24"/>
          <w:szCs w:val="24"/>
          <w:lang w:eastAsia="en-GB"/>
        </w:rPr>
        <w:t>.</w:t>
      </w:r>
      <w:r w:rsidRPr="002944B3">
        <w:rPr>
          <w:rFonts w:ascii="Times New Roman" w:eastAsia="Times New Roman" w:hAnsi="Times New Roman" w:cs="Times New Roman"/>
          <w:sz w:val="24"/>
          <w:szCs w:val="24"/>
          <w:lang w:eastAsia="en-GB"/>
        </w:rPr>
        <w:t xml:space="preserve"> </w:t>
      </w:r>
    </w:p>
    <w:p w:rsidR="00A37D8C" w:rsidRPr="002944B3" w:rsidRDefault="00A37D8C" w:rsidP="00A37D8C">
      <w:pPr>
        <w:shd w:val="clear" w:color="auto" w:fill="FFFFFF"/>
        <w:spacing w:after="0" w:line="240" w:lineRule="auto"/>
        <w:jc w:val="both"/>
        <w:rPr>
          <w:rFonts w:ascii="Times New Roman" w:eastAsia="Times New Roman" w:hAnsi="Times New Roman" w:cs="Times New Roman"/>
          <w:sz w:val="24"/>
          <w:szCs w:val="24"/>
          <w:lang w:eastAsia="en-GB"/>
        </w:rPr>
      </w:pPr>
    </w:p>
    <w:p w:rsidR="002D6186" w:rsidRPr="002944B3" w:rsidRDefault="0096244D" w:rsidP="00D27DCB">
      <w:pPr>
        <w:shd w:val="clear" w:color="auto" w:fill="FFFFFF"/>
        <w:spacing w:after="120" w:line="240" w:lineRule="auto"/>
        <w:jc w:val="both"/>
        <w:rPr>
          <w:rFonts w:ascii="Times New Roman" w:eastAsia="Times New Roman" w:hAnsi="Times New Roman" w:cs="Times New Roman"/>
          <w:sz w:val="24"/>
          <w:szCs w:val="24"/>
          <w:lang w:eastAsia="en-GB"/>
        </w:rPr>
      </w:pPr>
      <w:r w:rsidRPr="002944B3">
        <w:rPr>
          <w:rFonts w:ascii="Times New Roman" w:eastAsia="Times New Roman" w:hAnsi="Times New Roman" w:cs="Times New Roman"/>
          <w:sz w:val="24"/>
          <w:szCs w:val="24"/>
          <w:lang w:eastAsia="en-GB"/>
        </w:rPr>
        <w:t xml:space="preserve">The MTSII project is an integral pillar of the UNDP Local Governance Programme, which aims to contribute to improvement of governance, focusing on advancing local government </w:t>
      </w:r>
      <w:r w:rsidRPr="002944B3">
        <w:rPr>
          <w:rFonts w:ascii="Times New Roman" w:eastAsia="Times New Roman" w:hAnsi="Times New Roman" w:cs="Times New Roman"/>
          <w:sz w:val="24"/>
          <w:szCs w:val="24"/>
          <w:lang w:eastAsia="en-GB"/>
        </w:rPr>
        <w:lastRenderedPageBreak/>
        <w:t xml:space="preserve">know-how so as to better position local authorities to tackle and overcome development challenges, whilst improving citizens services. </w:t>
      </w:r>
      <w:r w:rsidR="00AE122D" w:rsidRPr="002944B3">
        <w:rPr>
          <w:rFonts w:ascii="Times New Roman" w:eastAsia="Times New Roman" w:hAnsi="Times New Roman" w:cs="Times New Roman"/>
          <w:sz w:val="24"/>
          <w:szCs w:val="24"/>
          <w:lang w:eastAsia="en-GB"/>
        </w:rPr>
        <w:t>The project has built strong synergies with other projects</w:t>
      </w:r>
      <w:r w:rsidRPr="002944B3">
        <w:rPr>
          <w:rFonts w:ascii="Times New Roman" w:eastAsia="Times New Roman" w:hAnsi="Times New Roman" w:cs="Times New Roman"/>
          <w:sz w:val="24"/>
          <w:szCs w:val="24"/>
          <w:lang w:eastAsia="en-GB"/>
        </w:rPr>
        <w:t xml:space="preserve"> in the UND</w:t>
      </w:r>
      <w:r w:rsidR="00BD1287" w:rsidRPr="002944B3">
        <w:rPr>
          <w:rFonts w:ascii="Times New Roman" w:eastAsia="Times New Roman" w:hAnsi="Times New Roman" w:cs="Times New Roman"/>
          <w:sz w:val="24"/>
          <w:szCs w:val="24"/>
          <w:lang w:eastAsia="en-GB"/>
        </w:rPr>
        <w:t>P</w:t>
      </w:r>
      <w:r w:rsidRPr="002944B3">
        <w:rPr>
          <w:rFonts w:ascii="Times New Roman" w:eastAsia="Times New Roman" w:hAnsi="Times New Roman" w:cs="Times New Roman"/>
          <w:sz w:val="24"/>
          <w:szCs w:val="24"/>
          <w:lang w:eastAsia="en-GB"/>
        </w:rPr>
        <w:t xml:space="preserve"> Local Governance portfolio</w:t>
      </w:r>
      <w:r w:rsidR="00AE122D" w:rsidRPr="002944B3">
        <w:rPr>
          <w:rFonts w:ascii="Times New Roman" w:eastAsia="Times New Roman" w:hAnsi="Times New Roman" w:cs="Times New Roman"/>
          <w:sz w:val="24"/>
          <w:szCs w:val="24"/>
          <w:lang w:eastAsia="en-GB"/>
        </w:rPr>
        <w:t xml:space="preserve">, namely: </w:t>
      </w:r>
    </w:p>
    <w:p w:rsidR="002D6186" w:rsidRPr="002944B3" w:rsidRDefault="002D6186" w:rsidP="00925980">
      <w:pPr>
        <w:pStyle w:val="ListParagraph"/>
        <w:numPr>
          <w:ilvl w:val="0"/>
          <w:numId w:val="10"/>
        </w:numPr>
        <w:shd w:val="clear" w:color="auto" w:fill="FFFFFF"/>
        <w:spacing w:after="120" w:line="240" w:lineRule="auto"/>
        <w:contextualSpacing w:val="0"/>
        <w:jc w:val="both"/>
        <w:rPr>
          <w:rFonts w:ascii="Times New Roman" w:eastAsia="Times New Roman" w:hAnsi="Times New Roman" w:cs="Times New Roman"/>
          <w:sz w:val="24"/>
          <w:szCs w:val="24"/>
          <w:lang w:eastAsia="en-GB"/>
        </w:rPr>
      </w:pPr>
      <w:r w:rsidRPr="002944B3">
        <w:rPr>
          <w:rFonts w:ascii="Times New Roman" w:eastAsia="Times New Roman" w:hAnsi="Times New Roman" w:cs="Times New Roman"/>
          <w:b/>
          <w:sz w:val="24"/>
          <w:szCs w:val="24"/>
          <w:lang w:eastAsia="en-GB"/>
        </w:rPr>
        <w:t>ILDP</w:t>
      </w:r>
      <w:r w:rsidR="009C2461" w:rsidRPr="002944B3">
        <w:rPr>
          <w:rFonts w:ascii="Times New Roman" w:eastAsia="Times New Roman" w:hAnsi="Times New Roman" w:cs="Times New Roman"/>
          <w:b/>
          <w:sz w:val="24"/>
          <w:szCs w:val="24"/>
          <w:lang w:eastAsia="en-GB"/>
        </w:rPr>
        <w:t xml:space="preserve"> (Integrated Local Development Program): </w:t>
      </w:r>
      <w:r w:rsidR="0027609A" w:rsidRPr="002944B3">
        <w:rPr>
          <w:rFonts w:ascii="Times New Roman" w:eastAsia="Times New Roman" w:hAnsi="Times New Roman" w:cs="Times New Roman"/>
          <w:sz w:val="24"/>
          <w:szCs w:val="24"/>
          <w:lang w:eastAsia="en-GB"/>
        </w:rPr>
        <w:t>the</w:t>
      </w:r>
      <w:r w:rsidR="0012537B" w:rsidRPr="002944B3">
        <w:rPr>
          <w:rFonts w:ascii="Times New Roman" w:eastAsia="Times New Roman" w:hAnsi="Times New Roman" w:cs="Times New Roman"/>
          <w:sz w:val="24"/>
          <w:szCs w:val="24"/>
          <w:lang w:eastAsia="en-GB"/>
        </w:rPr>
        <w:t xml:space="preserve"> training topics under MTSII were closely aligned with the assistance areas covered by ILDP and actual delivery was in </w:t>
      </w:r>
      <w:r w:rsidR="00C57989">
        <w:rPr>
          <w:rFonts w:ascii="Times New Roman" w:eastAsia="Times New Roman" w:hAnsi="Times New Roman" w:cs="Times New Roman"/>
          <w:sz w:val="24"/>
          <w:szCs w:val="24"/>
          <w:lang w:eastAsia="en-GB"/>
        </w:rPr>
        <w:t>sync</w:t>
      </w:r>
      <w:r w:rsidR="0012537B" w:rsidRPr="002944B3">
        <w:rPr>
          <w:rFonts w:ascii="Times New Roman" w:eastAsia="Times New Roman" w:hAnsi="Times New Roman" w:cs="Times New Roman"/>
          <w:sz w:val="24"/>
          <w:szCs w:val="24"/>
          <w:lang w:eastAsia="en-GB"/>
        </w:rPr>
        <w:t xml:space="preserve"> with the ILDP project cycle to allow </w:t>
      </w:r>
      <w:r w:rsidR="0012537B" w:rsidRPr="00543E4A">
        <w:rPr>
          <w:rFonts w:ascii="Times New Roman" w:eastAsia="Times New Roman" w:hAnsi="Times New Roman" w:cs="Times New Roman"/>
          <w:sz w:val="24"/>
          <w:szCs w:val="24"/>
          <w:lang w:eastAsia="en-GB"/>
        </w:rPr>
        <w:t>for the LGs under ILDP to use</w:t>
      </w:r>
      <w:r w:rsidR="0012537B" w:rsidRPr="002944B3">
        <w:rPr>
          <w:rFonts w:ascii="Times New Roman" w:eastAsia="Times New Roman" w:hAnsi="Times New Roman" w:cs="Times New Roman"/>
          <w:sz w:val="24"/>
          <w:szCs w:val="24"/>
          <w:lang w:eastAsia="en-GB"/>
        </w:rPr>
        <w:t xml:space="preserve"> their training in drafting their local development strategies and implementation. Also, training on PCM was complemented with the assistance from ILDP in writing funding proposals for the EU</w:t>
      </w:r>
      <w:r w:rsidR="009C2461" w:rsidRPr="002944B3">
        <w:rPr>
          <w:rFonts w:ascii="Times New Roman" w:eastAsia="Times New Roman" w:hAnsi="Times New Roman" w:cs="Times New Roman"/>
          <w:sz w:val="24"/>
          <w:szCs w:val="24"/>
          <w:lang w:eastAsia="en-GB"/>
        </w:rPr>
        <w:t>;</w:t>
      </w:r>
      <w:r w:rsidR="0012537B" w:rsidRPr="002944B3">
        <w:rPr>
          <w:rFonts w:ascii="Times New Roman" w:eastAsia="Times New Roman" w:hAnsi="Times New Roman" w:cs="Times New Roman"/>
          <w:sz w:val="24"/>
          <w:szCs w:val="24"/>
          <w:lang w:eastAsia="en-GB"/>
        </w:rPr>
        <w:t xml:space="preserve">  </w:t>
      </w:r>
      <w:r w:rsidR="0027609A" w:rsidRPr="002944B3">
        <w:rPr>
          <w:rFonts w:ascii="Times New Roman" w:eastAsia="Times New Roman" w:hAnsi="Times New Roman" w:cs="Times New Roman"/>
          <w:sz w:val="24"/>
          <w:szCs w:val="24"/>
          <w:lang w:eastAsia="en-GB"/>
        </w:rPr>
        <w:t xml:space="preserve"> </w:t>
      </w:r>
    </w:p>
    <w:p w:rsidR="0027609A" w:rsidRPr="002944B3" w:rsidRDefault="002D6186" w:rsidP="00925980">
      <w:pPr>
        <w:pStyle w:val="ListParagraph"/>
        <w:numPr>
          <w:ilvl w:val="0"/>
          <w:numId w:val="10"/>
        </w:numPr>
        <w:shd w:val="clear" w:color="auto" w:fill="FFFFFF"/>
        <w:spacing w:after="120" w:line="240" w:lineRule="auto"/>
        <w:contextualSpacing w:val="0"/>
        <w:jc w:val="both"/>
        <w:rPr>
          <w:rFonts w:ascii="Times New Roman" w:eastAsia="Times New Roman" w:hAnsi="Times New Roman" w:cs="Times New Roman"/>
          <w:sz w:val="24"/>
          <w:szCs w:val="24"/>
          <w:lang w:eastAsia="en-GB"/>
        </w:rPr>
      </w:pPr>
      <w:r w:rsidRPr="002944B3">
        <w:rPr>
          <w:rFonts w:ascii="Times New Roman" w:eastAsia="Times New Roman" w:hAnsi="Times New Roman" w:cs="Times New Roman"/>
          <w:b/>
          <w:sz w:val="24"/>
          <w:szCs w:val="24"/>
          <w:lang w:eastAsia="en-GB"/>
        </w:rPr>
        <w:t>LOD</w:t>
      </w:r>
      <w:r w:rsidR="009C2461" w:rsidRPr="002944B3">
        <w:rPr>
          <w:rFonts w:ascii="Times New Roman" w:eastAsia="Times New Roman" w:hAnsi="Times New Roman" w:cs="Times New Roman"/>
          <w:b/>
          <w:sz w:val="24"/>
          <w:szCs w:val="24"/>
          <w:lang w:eastAsia="en-GB"/>
        </w:rPr>
        <w:t xml:space="preserve"> (Local </w:t>
      </w:r>
      <w:r w:rsidR="008D52A8" w:rsidRPr="002944B3">
        <w:rPr>
          <w:rFonts w:ascii="Times New Roman" w:eastAsia="Times New Roman" w:hAnsi="Times New Roman" w:cs="Times New Roman"/>
          <w:b/>
          <w:sz w:val="24"/>
          <w:szCs w:val="24"/>
          <w:lang w:eastAsia="en-GB"/>
        </w:rPr>
        <w:t>Democracy</w:t>
      </w:r>
      <w:r w:rsidR="009C2461" w:rsidRPr="002944B3">
        <w:rPr>
          <w:rFonts w:ascii="Times New Roman" w:eastAsia="Times New Roman" w:hAnsi="Times New Roman" w:cs="Times New Roman"/>
          <w:b/>
          <w:sz w:val="24"/>
          <w:szCs w:val="24"/>
          <w:lang w:eastAsia="en-GB"/>
        </w:rPr>
        <w:t>)</w:t>
      </w:r>
      <w:r w:rsidR="0027609A" w:rsidRPr="002944B3">
        <w:rPr>
          <w:rFonts w:ascii="Times New Roman" w:eastAsia="Times New Roman" w:hAnsi="Times New Roman" w:cs="Times New Roman"/>
          <w:b/>
          <w:sz w:val="24"/>
          <w:szCs w:val="24"/>
          <w:lang w:eastAsia="en-GB"/>
        </w:rPr>
        <w:t>:</w:t>
      </w:r>
      <w:r w:rsidR="0027609A" w:rsidRPr="002944B3">
        <w:rPr>
          <w:rFonts w:ascii="Times New Roman" w:eastAsia="Times New Roman" w:hAnsi="Times New Roman" w:cs="Times New Roman"/>
          <w:sz w:val="24"/>
          <w:szCs w:val="24"/>
          <w:lang w:eastAsia="en-GB"/>
        </w:rPr>
        <w:t xml:space="preserve"> </w:t>
      </w:r>
      <w:r w:rsidR="0012537B" w:rsidRPr="002944B3">
        <w:rPr>
          <w:rFonts w:ascii="Times New Roman" w:eastAsia="Times New Roman" w:hAnsi="Times New Roman" w:cs="Times New Roman"/>
          <w:sz w:val="24"/>
          <w:szCs w:val="24"/>
          <w:lang w:eastAsia="en-GB"/>
        </w:rPr>
        <w:t>the methodology for the engagement with civil society (“LOD  methodology”) is now being formulated as a tr</w:t>
      </w:r>
      <w:r w:rsidR="005D11F5" w:rsidRPr="002944B3">
        <w:rPr>
          <w:rFonts w:ascii="Times New Roman" w:eastAsia="Times New Roman" w:hAnsi="Times New Roman" w:cs="Times New Roman"/>
          <w:sz w:val="24"/>
          <w:szCs w:val="24"/>
          <w:lang w:eastAsia="en-GB"/>
        </w:rPr>
        <w:t>a</w:t>
      </w:r>
      <w:r w:rsidR="0012537B" w:rsidRPr="002944B3">
        <w:rPr>
          <w:rFonts w:ascii="Times New Roman" w:eastAsia="Times New Roman" w:hAnsi="Times New Roman" w:cs="Times New Roman"/>
          <w:sz w:val="24"/>
          <w:szCs w:val="24"/>
          <w:lang w:eastAsia="en-GB"/>
        </w:rPr>
        <w:t>inin</w:t>
      </w:r>
      <w:r w:rsidR="005D11F5" w:rsidRPr="002944B3">
        <w:rPr>
          <w:rFonts w:ascii="Times New Roman" w:eastAsia="Times New Roman" w:hAnsi="Times New Roman" w:cs="Times New Roman"/>
          <w:sz w:val="24"/>
          <w:szCs w:val="24"/>
          <w:lang w:eastAsia="en-GB"/>
        </w:rPr>
        <w:t>g</w:t>
      </w:r>
      <w:r w:rsidR="0012537B" w:rsidRPr="002944B3">
        <w:rPr>
          <w:rFonts w:ascii="Times New Roman" w:eastAsia="Times New Roman" w:hAnsi="Times New Roman" w:cs="Times New Roman"/>
          <w:sz w:val="24"/>
          <w:szCs w:val="24"/>
          <w:lang w:eastAsia="en-GB"/>
        </w:rPr>
        <w:t xml:space="preserve"> module to be included in MTSII</w:t>
      </w:r>
      <w:r w:rsidR="009C2461" w:rsidRPr="002944B3">
        <w:rPr>
          <w:rFonts w:ascii="Times New Roman" w:eastAsia="Times New Roman" w:hAnsi="Times New Roman" w:cs="Times New Roman"/>
          <w:sz w:val="24"/>
          <w:szCs w:val="24"/>
          <w:lang w:eastAsia="en-GB"/>
        </w:rPr>
        <w:t>; and</w:t>
      </w:r>
    </w:p>
    <w:p w:rsidR="00CA7CB3" w:rsidRPr="00543E4A" w:rsidRDefault="0027609A" w:rsidP="00CA7CB3">
      <w:pPr>
        <w:pStyle w:val="ListParagraph"/>
        <w:numPr>
          <w:ilvl w:val="0"/>
          <w:numId w:val="10"/>
        </w:numPr>
        <w:shd w:val="clear" w:color="auto" w:fill="FFFFFF"/>
        <w:spacing w:after="120" w:line="240" w:lineRule="auto"/>
        <w:contextualSpacing w:val="0"/>
        <w:jc w:val="both"/>
        <w:rPr>
          <w:rFonts w:ascii="Times New Roman" w:hAnsi="Times New Roman" w:cs="Times New Roman"/>
          <w:lang w:eastAsia="en-GB"/>
        </w:rPr>
      </w:pPr>
      <w:r w:rsidRPr="002944B3">
        <w:rPr>
          <w:rFonts w:ascii="Times New Roman" w:eastAsia="Times New Roman" w:hAnsi="Times New Roman" w:cs="Times New Roman"/>
          <w:b/>
          <w:sz w:val="24"/>
          <w:szCs w:val="24"/>
          <w:lang w:eastAsia="en-GB"/>
        </w:rPr>
        <w:t>MDGF DEG</w:t>
      </w:r>
      <w:r w:rsidR="009C2461" w:rsidRPr="002944B3">
        <w:rPr>
          <w:rFonts w:ascii="Times New Roman" w:eastAsia="Times New Roman" w:hAnsi="Times New Roman" w:cs="Times New Roman"/>
          <w:b/>
          <w:sz w:val="24"/>
          <w:szCs w:val="24"/>
          <w:lang w:eastAsia="en-GB"/>
        </w:rPr>
        <w:t xml:space="preserve"> (Democratic Economic </w:t>
      </w:r>
      <w:r w:rsidR="008D52A8" w:rsidRPr="002944B3">
        <w:rPr>
          <w:rFonts w:ascii="Times New Roman" w:eastAsia="Times New Roman" w:hAnsi="Times New Roman" w:cs="Times New Roman"/>
          <w:b/>
          <w:sz w:val="24"/>
          <w:szCs w:val="24"/>
          <w:lang w:eastAsia="en-GB"/>
        </w:rPr>
        <w:t>Governance</w:t>
      </w:r>
      <w:r w:rsidR="009C2461" w:rsidRPr="002944B3">
        <w:rPr>
          <w:rFonts w:ascii="Times New Roman" w:eastAsia="Times New Roman" w:hAnsi="Times New Roman" w:cs="Times New Roman"/>
          <w:b/>
          <w:sz w:val="24"/>
          <w:szCs w:val="24"/>
          <w:lang w:eastAsia="en-GB"/>
        </w:rPr>
        <w:t>)</w:t>
      </w:r>
      <w:r w:rsidRPr="002944B3">
        <w:rPr>
          <w:rFonts w:ascii="Times New Roman" w:eastAsia="Times New Roman" w:hAnsi="Times New Roman" w:cs="Times New Roman"/>
          <w:b/>
          <w:sz w:val="24"/>
          <w:szCs w:val="24"/>
          <w:lang w:eastAsia="en-GB"/>
        </w:rPr>
        <w:t>:</w:t>
      </w:r>
      <w:r w:rsidRPr="002944B3">
        <w:rPr>
          <w:rFonts w:ascii="Times New Roman" w:eastAsia="Times New Roman" w:hAnsi="Times New Roman" w:cs="Times New Roman"/>
          <w:sz w:val="24"/>
          <w:szCs w:val="24"/>
          <w:lang w:eastAsia="en-GB"/>
        </w:rPr>
        <w:t xml:space="preserve"> </w:t>
      </w:r>
      <w:r w:rsidR="002D6186" w:rsidRPr="002944B3">
        <w:rPr>
          <w:rFonts w:ascii="Times New Roman" w:eastAsia="Times New Roman" w:hAnsi="Times New Roman" w:cs="Times New Roman"/>
          <w:sz w:val="24"/>
          <w:szCs w:val="24"/>
          <w:lang w:eastAsia="en-GB"/>
        </w:rPr>
        <w:t xml:space="preserve"> </w:t>
      </w:r>
      <w:r w:rsidR="008C4688" w:rsidRPr="002944B3">
        <w:rPr>
          <w:rFonts w:ascii="Times New Roman" w:eastAsia="Times New Roman" w:hAnsi="Times New Roman" w:cs="Times New Roman"/>
          <w:sz w:val="24"/>
          <w:szCs w:val="24"/>
          <w:lang w:eastAsia="en-GB"/>
        </w:rPr>
        <w:t xml:space="preserve">training courses developed under this project on </w:t>
      </w:r>
      <w:r w:rsidR="008C4688" w:rsidRPr="00543E4A">
        <w:rPr>
          <w:rFonts w:ascii="Times New Roman" w:eastAsia="Times New Roman" w:hAnsi="Times New Roman" w:cs="Times New Roman"/>
          <w:i/>
          <w:sz w:val="24"/>
          <w:szCs w:val="24"/>
          <w:lang w:eastAsia="en-GB"/>
        </w:rPr>
        <w:t>managing water service delivery</w:t>
      </w:r>
      <w:r w:rsidR="008C4688" w:rsidRPr="002944B3">
        <w:rPr>
          <w:rFonts w:ascii="Times New Roman" w:eastAsia="Times New Roman" w:hAnsi="Times New Roman" w:cs="Times New Roman"/>
          <w:sz w:val="24"/>
          <w:szCs w:val="24"/>
          <w:lang w:eastAsia="en-GB"/>
        </w:rPr>
        <w:t xml:space="preserve"> were formulated as a training module offered under the “specialized” training </w:t>
      </w:r>
      <w:r w:rsidR="0012537B" w:rsidRPr="002944B3">
        <w:rPr>
          <w:rFonts w:ascii="Times New Roman" w:eastAsia="Times New Roman" w:hAnsi="Times New Roman" w:cs="Times New Roman"/>
          <w:sz w:val="24"/>
          <w:szCs w:val="24"/>
          <w:lang w:eastAsia="en-GB"/>
        </w:rPr>
        <w:t>package (direct deliv</w:t>
      </w:r>
      <w:r w:rsidR="0096244D" w:rsidRPr="002944B3">
        <w:rPr>
          <w:rFonts w:ascii="Times New Roman" w:eastAsia="Times New Roman" w:hAnsi="Times New Roman" w:cs="Times New Roman"/>
          <w:sz w:val="24"/>
          <w:szCs w:val="24"/>
          <w:lang w:eastAsia="en-GB"/>
        </w:rPr>
        <w:t>ery)</w:t>
      </w:r>
      <w:r w:rsidR="00543E4A">
        <w:rPr>
          <w:rFonts w:ascii="Times New Roman" w:eastAsia="Times New Roman" w:hAnsi="Times New Roman" w:cs="Times New Roman"/>
          <w:sz w:val="24"/>
          <w:szCs w:val="24"/>
          <w:lang w:eastAsia="en-GB"/>
        </w:rPr>
        <w:t>.</w:t>
      </w:r>
      <w:r w:rsidR="00CA7CB3" w:rsidRPr="002944B3" w:rsidDel="00CA7CB3">
        <w:rPr>
          <w:rFonts w:ascii="Times New Roman" w:eastAsia="Times New Roman" w:hAnsi="Times New Roman" w:cs="Times New Roman"/>
          <w:sz w:val="24"/>
          <w:szCs w:val="24"/>
          <w:lang w:eastAsia="en-GB"/>
        </w:rPr>
        <w:t xml:space="preserve"> </w:t>
      </w:r>
      <w:r w:rsidR="00CA7CB3" w:rsidRPr="00543E4A">
        <w:rPr>
          <w:rFonts w:ascii="Times New Roman" w:hAnsi="Times New Roman" w:cs="Times New Roman"/>
          <w:lang w:eastAsia="en-GB"/>
        </w:rPr>
        <w:t xml:space="preserve">The </w:t>
      </w:r>
      <w:r w:rsidR="00543E4A" w:rsidRPr="00543E4A">
        <w:rPr>
          <w:rFonts w:ascii="Times New Roman" w:hAnsi="Times New Roman" w:cs="Times New Roman"/>
          <w:lang w:eastAsia="en-GB"/>
        </w:rPr>
        <w:t xml:space="preserve">course on </w:t>
      </w:r>
      <w:r w:rsidR="00543E4A" w:rsidRPr="00543E4A">
        <w:rPr>
          <w:rFonts w:ascii="Times New Roman" w:hAnsi="Times New Roman" w:cs="Times New Roman"/>
          <w:b/>
          <w:i/>
          <w:lang w:eastAsia="en-GB"/>
        </w:rPr>
        <w:t xml:space="preserve">energy </w:t>
      </w:r>
      <w:r w:rsidR="00CA7CB3" w:rsidRPr="00543E4A">
        <w:rPr>
          <w:rFonts w:ascii="Times New Roman" w:hAnsi="Times New Roman" w:cs="Times New Roman"/>
          <w:b/>
          <w:i/>
          <w:lang w:eastAsia="en-GB"/>
        </w:rPr>
        <w:t>efficiency</w:t>
      </w:r>
      <w:r w:rsidR="00CA7CB3" w:rsidRPr="00CA7CB3">
        <w:rPr>
          <w:rFonts w:ascii="Times New Roman" w:hAnsi="Times New Roman" w:cs="Times New Roman"/>
          <w:b/>
          <w:lang w:eastAsia="en-GB"/>
        </w:rPr>
        <w:t xml:space="preserve"> </w:t>
      </w:r>
      <w:r w:rsidR="00CA7CB3" w:rsidRPr="00543E4A">
        <w:rPr>
          <w:rFonts w:ascii="Times New Roman" w:hAnsi="Times New Roman" w:cs="Times New Roman"/>
          <w:lang w:eastAsia="en-GB"/>
        </w:rPr>
        <w:t>was designed under</w:t>
      </w:r>
      <w:r w:rsidR="00CA7CB3" w:rsidRPr="00CA7CB3">
        <w:rPr>
          <w:rFonts w:ascii="Times New Roman" w:hAnsi="Times New Roman" w:cs="Times New Roman"/>
          <w:lang w:eastAsia="en-GB"/>
        </w:rPr>
        <w:t xml:space="preserve"> the </w:t>
      </w:r>
      <w:r w:rsidR="00CA7CB3" w:rsidRPr="00543E4A">
        <w:rPr>
          <w:rFonts w:ascii="Times New Roman" w:hAnsi="Times New Roman" w:cs="Times New Roman"/>
          <w:lang w:eastAsia="en-GB"/>
        </w:rPr>
        <w:t>MTS</w:t>
      </w:r>
      <w:r w:rsidR="00543E4A" w:rsidRPr="00543E4A">
        <w:rPr>
          <w:rFonts w:ascii="Times New Roman" w:hAnsi="Times New Roman" w:cs="Times New Roman"/>
          <w:lang w:eastAsia="en-GB"/>
        </w:rPr>
        <w:t>II</w:t>
      </w:r>
      <w:r w:rsidR="00CA7CB3" w:rsidRPr="00543E4A">
        <w:rPr>
          <w:rFonts w:ascii="Times New Roman" w:hAnsi="Times New Roman" w:cs="Times New Roman"/>
          <w:lang w:eastAsia="en-GB"/>
        </w:rPr>
        <w:t xml:space="preserve"> and replicated</w:t>
      </w:r>
      <w:r w:rsidR="00CA7CB3" w:rsidRPr="00CA7CB3">
        <w:rPr>
          <w:rFonts w:ascii="Times New Roman" w:hAnsi="Times New Roman" w:cs="Times New Roman"/>
          <w:lang w:eastAsia="en-GB"/>
        </w:rPr>
        <w:t xml:space="preserve"> by UNDP Energy and Environment </w:t>
      </w:r>
      <w:r w:rsidR="00CA7CB3" w:rsidRPr="00543E4A">
        <w:rPr>
          <w:rFonts w:ascii="Times New Roman" w:hAnsi="Times New Roman" w:cs="Times New Roman"/>
          <w:lang w:eastAsia="en-GB"/>
        </w:rPr>
        <w:t>Sector</w:t>
      </w:r>
      <w:r w:rsidR="00543E4A" w:rsidRPr="00543E4A">
        <w:rPr>
          <w:rFonts w:ascii="Times New Roman" w:hAnsi="Times New Roman" w:cs="Times New Roman"/>
          <w:lang w:eastAsia="en-GB"/>
        </w:rPr>
        <w:t xml:space="preserve"> support project</w:t>
      </w:r>
      <w:r w:rsidR="00CA7CB3" w:rsidRPr="00543E4A">
        <w:rPr>
          <w:rFonts w:ascii="Times New Roman" w:hAnsi="Times New Roman" w:cs="Times New Roman"/>
          <w:lang w:eastAsia="en-GB"/>
        </w:rPr>
        <w:t xml:space="preserve">. </w:t>
      </w:r>
    </w:p>
    <w:p w:rsidR="0096244D" w:rsidRPr="002944B3" w:rsidRDefault="0096244D" w:rsidP="00D27DCB">
      <w:pPr>
        <w:jc w:val="both"/>
        <w:rPr>
          <w:rFonts w:ascii="Times New Roman" w:hAnsi="Times New Roman" w:cs="Times New Roman"/>
          <w:sz w:val="24"/>
          <w:szCs w:val="24"/>
          <w:lang w:eastAsia="en-GB"/>
        </w:rPr>
      </w:pPr>
      <w:r w:rsidRPr="00CA7CB3">
        <w:rPr>
          <w:rFonts w:ascii="Times New Roman" w:eastAsia="Times New Roman" w:hAnsi="Times New Roman" w:cs="Times New Roman"/>
          <w:sz w:val="24"/>
          <w:szCs w:val="24"/>
          <w:lang w:eastAsia="en-GB"/>
        </w:rPr>
        <w:t>The project has also built strong s</w:t>
      </w:r>
      <w:r w:rsidR="00D27DCB" w:rsidRPr="00CA7CB3">
        <w:rPr>
          <w:rFonts w:ascii="Times New Roman" w:eastAsia="Times New Roman" w:hAnsi="Times New Roman" w:cs="Times New Roman"/>
          <w:sz w:val="24"/>
          <w:szCs w:val="24"/>
          <w:lang w:eastAsia="en-GB"/>
        </w:rPr>
        <w:t>ynergies with several other pro</w:t>
      </w:r>
      <w:r w:rsidRPr="00CA7CB3">
        <w:rPr>
          <w:rFonts w:ascii="Times New Roman" w:eastAsia="Times New Roman" w:hAnsi="Times New Roman" w:cs="Times New Roman"/>
          <w:sz w:val="24"/>
          <w:szCs w:val="24"/>
          <w:lang w:eastAsia="en-GB"/>
        </w:rPr>
        <w:t>jects supported by other agencies. In particul</w:t>
      </w:r>
      <w:r w:rsidRPr="002944B3">
        <w:rPr>
          <w:rFonts w:ascii="Times New Roman" w:hAnsi="Times New Roman" w:cs="Times New Roman"/>
          <w:sz w:val="24"/>
          <w:szCs w:val="24"/>
          <w:lang w:eastAsia="en-GB"/>
        </w:rPr>
        <w:t xml:space="preserve">ar: </w:t>
      </w:r>
    </w:p>
    <w:p w:rsidR="002D6186" w:rsidRPr="00543E4A" w:rsidRDefault="002D6186" w:rsidP="00925980">
      <w:pPr>
        <w:pStyle w:val="ListParagraph"/>
        <w:numPr>
          <w:ilvl w:val="0"/>
          <w:numId w:val="10"/>
        </w:numPr>
        <w:shd w:val="clear" w:color="auto" w:fill="FFFFFF"/>
        <w:spacing w:after="120" w:line="240" w:lineRule="auto"/>
        <w:contextualSpacing w:val="0"/>
        <w:jc w:val="both"/>
        <w:rPr>
          <w:rFonts w:ascii="Times New Roman" w:eastAsia="Times New Roman" w:hAnsi="Times New Roman" w:cs="Times New Roman"/>
          <w:sz w:val="24"/>
          <w:szCs w:val="24"/>
          <w:lang w:eastAsia="en-GB"/>
        </w:rPr>
      </w:pPr>
      <w:r w:rsidRPr="00543E4A">
        <w:rPr>
          <w:rFonts w:ascii="Times New Roman" w:eastAsia="Times New Roman" w:hAnsi="Times New Roman" w:cs="Times New Roman"/>
          <w:b/>
          <w:sz w:val="24"/>
          <w:szCs w:val="24"/>
          <w:lang w:eastAsia="en-GB"/>
        </w:rPr>
        <w:t>GIZ</w:t>
      </w:r>
      <w:r w:rsidR="0027609A" w:rsidRPr="00543E4A">
        <w:rPr>
          <w:rFonts w:ascii="Times New Roman" w:eastAsia="Times New Roman" w:hAnsi="Times New Roman" w:cs="Times New Roman"/>
          <w:sz w:val="24"/>
          <w:szCs w:val="24"/>
          <w:lang w:eastAsia="en-GB"/>
        </w:rPr>
        <w:t>: activities in developing the platforms for e-learning courses</w:t>
      </w:r>
      <w:r w:rsidR="00543E4A" w:rsidRPr="00543E4A">
        <w:rPr>
          <w:rFonts w:ascii="Times New Roman" w:eastAsia="Times New Roman" w:hAnsi="Times New Roman" w:cs="Times New Roman"/>
          <w:sz w:val="24"/>
          <w:szCs w:val="24"/>
          <w:lang w:eastAsia="en-GB"/>
        </w:rPr>
        <w:t xml:space="preserve"> are complementary to the GIZ project aimed at capacity building for the training of civil servants</w:t>
      </w:r>
      <w:r w:rsidR="0027609A" w:rsidRPr="00543E4A">
        <w:rPr>
          <w:rFonts w:ascii="Times New Roman" w:eastAsia="Times New Roman" w:hAnsi="Times New Roman" w:cs="Times New Roman"/>
          <w:sz w:val="24"/>
          <w:szCs w:val="24"/>
          <w:lang w:eastAsia="en-GB"/>
        </w:rPr>
        <w:t>; plus GIZ has now agreed to fund the hosting for 3 years of the</w:t>
      </w:r>
      <w:r w:rsidR="00543E4A" w:rsidRPr="00543E4A">
        <w:rPr>
          <w:rFonts w:ascii="Times New Roman" w:eastAsia="Times New Roman" w:hAnsi="Times New Roman" w:cs="Times New Roman"/>
          <w:sz w:val="24"/>
          <w:szCs w:val="24"/>
          <w:lang w:eastAsia="en-GB"/>
        </w:rPr>
        <w:t xml:space="preserve"> e-</w:t>
      </w:r>
      <w:r w:rsidR="0027609A" w:rsidRPr="00543E4A">
        <w:rPr>
          <w:rFonts w:ascii="Times New Roman" w:eastAsia="Times New Roman" w:hAnsi="Times New Roman" w:cs="Times New Roman"/>
          <w:sz w:val="24"/>
          <w:szCs w:val="24"/>
          <w:lang w:eastAsia="en-GB"/>
        </w:rPr>
        <w:t xml:space="preserve"> platform in the RS</w:t>
      </w:r>
      <w:r w:rsidR="00543E4A" w:rsidRPr="00543E4A">
        <w:rPr>
          <w:rFonts w:ascii="Times New Roman" w:eastAsia="Times New Roman" w:hAnsi="Times New Roman" w:cs="Times New Roman"/>
          <w:sz w:val="24"/>
          <w:szCs w:val="24"/>
          <w:lang w:eastAsia="en-GB"/>
        </w:rPr>
        <w:t xml:space="preserve">; and </w:t>
      </w:r>
      <w:r w:rsidR="0027609A" w:rsidRPr="00543E4A">
        <w:rPr>
          <w:rFonts w:ascii="Times New Roman" w:eastAsia="Times New Roman" w:hAnsi="Times New Roman" w:cs="Times New Roman"/>
          <w:sz w:val="24"/>
          <w:szCs w:val="24"/>
          <w:lang w:eastAsia="en-GB"/>
        </w:rPr>
        <w:t xml:space="preserve"> </w:t>
      </w:r>
    </w:p>
    <w:p w:rsidR="002D6186" w:rsidRPr="002944B3" w:rsidRDefault="002D6186" w:rsidP="00925980">
      <w:pPr>
        <w:pStyle w:val="ListParagraph"/>
        <w:numPr>
          <w:ilvl w:val="0"/>
          <w:numId w:val="10"/>
        </w:numPr>
        <w:shd w:val="clear" w:color="auto" w:fill="FFFFFF"/>
        <w:spacing w:before="60" w:after="60" w:line="240" w:lineRule="auto"/>
        <w:jc w:val="both"/>
        <w:rPr>
          <w:rFonts w:ascii="Times New Roman" w:eastAsia="Times New Roman" w:hAnsi="Times New Roman" w:cs="Times New Roman"/>
          <w:sz w:val="24"/>
          <w:szCs w:val="24"/>
          <w:lang w:eastAsia="en-GB"/>
        </w:rPr>
      </w:pPr>
      <w:r w:rsidRPr="002944B3">
        <w:rPr>
          <w:rFonts w:ascii="Times New Roman" w:eastAsia="Times New Roman" w:hAnsi="Times New Roman" w:cs="Times New Roman"/>
          <w:b/>
          <w:sz w:val="24"/>
          <w:szCs w:val="24"/>
          <w:lang w:eastAsia="en-GB"/>
        </w:rPr>
        <w:t>OSCE</w:t>
      </w:r>
      <w:r w:rsidR="0027609A" w:rsidRPr="002944B3">
        <w:rPr>
          <w:rFonts w:ascii="Times New Roman" w:eastAsia="Times New Roman" w:hAnsi="Times New Roman" w:cs="Times New Roman"/>
          <w:sz w:val="24"/>
          <w:szCs w:val="24"/>
          <w:lang w:eastAsia="en-GB"/>
        </w:rPr>
        <w:t>: co-funded the training of the councillors by the Associations</w:t>
      </w:r>
      <w:r w:rsidRPr="002944B3">
        <w:rPr>
          <w:rFonts w:ascii="Times New Roman" w:eastAsia="Times New Roman" w:hAnsi="Times New Roman" w:cs="Times New Roman"/>
          <w:sz w:val="24"/>
          <w:szCs w:val="24"/>
          <w:lang w:eastAsia="en-GB"/>
        </w:rPr>
        <w:t xml:space="preserve"> </w:t>
      </w:r>
    </w:p>
    <w:p w:rsidR="002452AF" w:rsidRPr="002944B3" w:rsidRDefault="002452AF" w:rsidP="00651CC2">
      <w:pPr>
        <w:rPr>
          <w:rFonts w:ascii="Times New Roman" w:hAnsi="Times New Roman" w:cs="Times New Roman"/>
        </w:rPr>
      </w:pPr>
    </w:p>
    <w:p w:rsidR="00223784" w:rsidRPr="002944B3" w:rsidRDefault="00223784" w:rsidP="00435D35">
      <w:pPr>
        <w:pStyle w:val="Heading2"/>
        <w:numPr>
          <w:ilvl w:val="1"/>
          <w:numId w:val="1"/>
        </w:numPr>
        <w:rPr>
          <w:rFonts w:ascii="Times New Roman" w:hAnsi="Times New Roman" w:cs="Times New Roman"/>
        </w:rPr>
      </w:pPr>
      <w:bookmarkStart w:id="53" w:name="_Ref374040046"/>
      <w:bookmarkStart w:id="54" w:name="_Ref374040206"/>
      <w:bookmarkStart w:id="55" w:name="_Ref374041334"/>
      <w:bookmarkStart w:id="56" w:name="_Ref374042204"/>
      <w:bookmarkStart w:id="57" w:name="_Ref374839386"/>
      <w:bookmarkStart w:id="58" w:name="_Toc377230787"/>
      <w:r w:rsidRPr="002944B3">
        <w:rPr>
          <w:rFonts w:ascii="Times New Roman" w:hAnsi="Times New Roman" w:cs="Times New Roman"/>
        </w:rPr>
        <w:t>Potential and Threats to Sustainab</w:t>
      </w:r>
      <w:r w:rsidR="00651CC2" w:rsidRPr="002944B3">
        <w:rPr>
          <w:rFonts w:ascii="Times New Roman" w:hAnsi="Times New Roman" w:cs="Times New Roman"/>
        </w:rPr>
        <w:t>i</w:t>
      </w:r>
      <w:r w:rsidRPr="002944B3">
        <w:rPr>
          <w:rFonts w:ascii="Times New Roman" w:hAnsi="Times New Roman" w:cs="Times New Roman"/>
        </w:rPr>
        <w:t>lity</w:t>
      </w:r>
      <w:bookmarkEnd w:id="53"/>
      <w:bookmarkEnd w:id="54"/>
      <w:bookmarkEnd w:id="55"/>
      <w:bookmarkEnd w:id="56"/>
      <w:bookmarkEnd w:id="57"/>
      <w:bookmarkEnd w:id="58"/>
    </w:p>
    <w:p w:rsidR="009C4A0F" w:rsidRPr="002944B3" w:rsidRDefault="009C4A0F" w:rsidP="00BB5A75">
      <w:pPr>
        <w:widowControl w:val="0"/>
        <w:autoSpaceDE w:val="0"/>
        <w:autoSpaceDN w:val="0"/>
        <w:adjustRightInd w:val="0"/>
        <w:spacing w:after="0" w:line="240" w:lineRule="auto"/>
        <w:ind w:left="17" w:right="45"/>
        <w:jc w:val="both"/>
        <w:rPr>
          <w:rFonts w:ascii="Times New Roman" w:hAnsi="Times New Roman" w:cs="Times New Roman"/>
          <w:spacing w:val="-6"/>
          <w:sz w:val="24"/>
          <w:szCs w:val="24"/>
        </w:rPr>
      </w:pPr>
    </w:p>
    <w:p w:rsidR="009C4A0F" w:rsidRPr="00012BCC" w:rsidRDefault="009C4A0F" w:rsidP="00012BCC">
      <w:pPr>
        <w:spacing w:after="0" w:line="240" w:lineRule="auto"/>
        <w:jc w:val="both"/>
        <w:rPr>
          <w:rFonts w:ascii="Times New Roman" w:hAnsi="Times New Roman" w:cs="Times New Roman"/>
          <w:sz w:val="24"/>
          <w:szCs w:val="24"/>
        </w:rPr>
      </w:pPr>
      <w:r w:rsidRPr="00012BCC">
        <w:rPr>
          <w:rFonts w:ascii="Times New Roman" w:hAnsi="Times New Roman" w:cs="Times New Roman"/>
          <w:sz w:val="24"/>
          <w:szCs w:val="24"/>
        </w:rPr>
        <w:t xml:space="preserve">In this Section the progress made to ensure sustainability of the system so far is discussed along with the indications about local ownership which is essential for sustainability as well as the threats that exist and the potential for assuring the sustinability of the system and steps that could promote the realization of this potential and remove the threats.   </w:t>
      </w:r>
    </w:p>
    <w:p w:rsidR="00E868AC" w:rsidRPr="002944B3" w:rsidRDefault="00BB5A75" w:rsidP="00435D35">
      <w:pPr>
        <w:pStyle w:val="Heading3"/>
        <w:numPr>
          <w:ilvl w:val="2"/>
          <w:numId w:val="1"/>
        </w:numPr>
        <w:rPr>
          <w:rFonts w:ascii="Times New Roman" w:eastAsia="Times New Roman" w:hAnsi="Times New Roman" w:cs="Times New Roman"/>
          <w:sz w:val="24"/>
          <w:szCs w:val="24"/>
          <w:lang w:eastAsia="en-GB"/>
        </w:rPr>
      </w:pPr>
      <w:bookmarkStart w:id="59" w:name="_Ref374386169"/>
      <w:bookmarkStart w:id="60" w:name="_Ref374810831"/>
      <w:bookmarkStart w:id="61" w:name="_Toc377230788"/>
      <w:r w:rsidRPr="002944B3">
        <w:rPr>
          <w:rFonts w:ascii="Times New Roman" w:eastAsia="Times New Roman" w:hAnsi="Times New Roman" w:cs="Times New Roman"/>
          <w:sz w:val="24"/>
          <w:szCs w:val="24"/>
          <w:lang w:eastAsia="en-GB"/>
        </w:rPr>
        <w:t>L</w:t>
      </w:r>
      <w:r w:rsidR="00E868AC" w:rsidRPr="002944B3">
        <w:rPr>
          <w:rFonts w:ascii="Times New Roman" w:eastAsia="Times New Roman" w:hAnsi="Times New Roman" w:cs="Times New Roman"/>
          <w:sz w:val="24"/>
          <w:szCs w:val="24"/>
          <w:lang w:eastAsia="en-GB"/>
        </w:rPr>
        <w:t>evel of local ownership</w:t>
      </w:r>
      <w:bookmarkEnd w:id="59"/>
      <w:bookmarkEnd w:id="60"/>
      <w:bookmarkEnd w:id="61"/>
    </w:p>
    <w:p w:rsidR="00BB5A75" w:rsidRPr="002944B3" w:rsidRDefault="00BB5A75" w:rsidP="00BB5A75">
      <w:pPr>
        <w:autoSpaceDE w:val="0"/>
        <w:autoSpaceDN w:val="0"/>
        <w:adjustRightInd w:val="0"/>
        <w:spacing w:after="0" w:line="240" w:lineRule="auto"/>
        <w:jc w:val="both"/>
        <w:rPr>
          <w:rFonts w:ascii="Times New Roman" w:hAnsi="Times New Roman" w:cs="Times New Roman"/>
          <w:sz w:val="24"/>
          <w:szCs w:val="24"/>
        </w:rPr>
      </w:pPr>
    </w:p>
    <w:p w:rsidR="009B78BB" w:rsidRPr="002944B3" w:rsidRDefault="00EA2018" w:rsidP="009C4A0F">
      <w:pPr>
        <w:autoSpaceDE w:val="0"/>
        <w:autoSpaceDN w:val="0"/>
        <w:adjustRightInd w:val="0"/>
        <w:spacing w:after="120" w:line="240" w:lineRule="auto"/>
        <w:jc w:val="both"/>
        <w:rPr>
          <w:rFonts w:ascii="Times New Roman" w:hAnsi="Times New Roman" w:cs="Times New Roman"/>
          <w:sz w:val="24"/>
          <w:szCs w:val="24"/>
        </w:rPr>
      </w:pPr>
      <w:r w:rsidRPr="002944B3">
        <w:rPr>
          <w:rFonts w:ascii="Times New Roman" w:hAnsi="Times New Roman" w:cs="Times New Roman"/>
          <w:sz w:val="24"/>
          <w:szCs w:val="24"/>
        </w:rPr>
        <w:t xml:space="preserve">The </w:t>
      </w:r>
      <w:r w:rsidR="00BB5A75" w:rsidRPr="00543E4A">
        <w:rPr>
          <w:rFonts w:ascii="Times New Roman" w:hAnsi="Times New Roman" w:cs="Times New Roman"/>
          <w:sz w:val="24"/>
          <w:szCs w:val="24"/>
        </w:rPr>
        <w:t>i</w:t>
      </w:r>
      <w:r w:rsidRPr="00543E4A">
        <w:rPr>
          <w:rFonts w:ascii="Times New Roman" w:hAnsi="Times New Roman" w:cs="Times New Roman"/>
          <w:sz w:val="24"/>
          <w:szCs w:val="24"/>
        </w:rPr>
        <w:t xml:space="preserve">nterviews </w:t>
      </w:r>
      <w:r w:rsidR="00BB5A75" w:rsidRPr="00543E4A">
        <w:rPr>
          <w:rFonts w:ascii="Times New Roman" w:hAnsi="Times New Roman" w:cs="Times New Roman"/>
          <w:sz w:val="24"/>
          <w:szCs w:val="24"/>
        </w:rPr>
        <w:t>revealed</w:t>
      </w:r>
      <w:r w:rsidR="00543E4A" w:rsidRPr="00543E4A">
        <w:rPr>
          <w:rFonts w:ascii="Times New Roman" w:hAnsi="Times New Roman" w:cs="Times New Roman"/>
          <w:sz w:val="24"/>
          <w:szCs w:val="24"/>
        </w:rPr>
        <w:t xml:space="preserve"> an </w:t>
      </w:r>
      <w:r w:rsidR="00BB5A75" w:rsidRPr="00543E4A">
        <w:rPr>
          <w:rFonts w:ascii="Times New Roman" w:hAnsi="Times New Roman" w:cs="Times New Roman"/>
          <w:sz w:val="24"/>
          <w:szCs w:val="24"/>
        </w:rPr>
        <w:t xml:space="preserve">overall </w:t>
      </w:r>
      <w:r w:rsidRPr="00543E4A">
        <w:rPr>
          <w:rFonts w:ascii="Times New Roman" w:hAnsi="Times New Roman" w:cs="Times New Roman"/>
          <w:sz w:val="24"/>
          <w:szCs w:val="24"/>
        </w:rPr>
        <w:t xml:space="preserve">strong level of ownership of the local stakeholders in the sense of the keen interest in the success of the project. However it is not entirely obvious that this interest translates </w:t>
      </w:r>
      <w:r w:rsidR="00543E4A" w:rsidRPr="00543E4A">
        <w:rPr>
          <w:rFonts w:ascii="Times New Roman" w:hAnsi="Times New Roman" w:cs="Times New Roman"/>
          <w:sz w:val="24"/>
          <w:szCs w:val="24"/>
        </w:rPr>
        <w:t xml:space="preserve">fully </w:t>
      </w:r>
      <w:r w:rsidRPr="00543E4A">
        <w:rPr>
          <w:rFonts w:ascii="Times New Roman" w:hAnsi="Times New Roman" w:cs="Times New Roman"/>
          <w:sz w:val="24"/>
          <w:szCs w:val="24"/>
        </w:rPr>
        <w:t>into concrete actions</w:t>
      </w:r>
      <w:r w:rsidRPr="002944B3">
        <w:rPr>
          <w:rFonts w:ascii="Times New Roman" w:hAnsi="Times New Roman" w:cs="Times New Roman"/>
          <w:sz w:val="24"/>
          <w:szCs w:val="24"/>
        </w:rPr>
        <w:t xml:space="preserve"> </w:t>
      </w:r>
      <w:r w:rsidR="00BB5A75" w:rsidRPr="002944B3">
        <w:rPr>
          <w:rFonts w:ascii="Times New Roman" w:hAnsi="Times New Roman" w:cs="Times New Roman"/>
          <w:sz w:val="24"/>
          <w:szCs w:val="24"/>
        </w:rPr>
        <w:t xml:space="preserve">to secure the sustainability of the project. </w:t>
      </w:r>
      <w:r w:rsidR="009B78BB" w:rsidRPr="002944B3">
        <w:rPr>
          <w:rFonts w:ascii="Times New Roman" w:hAnsi="Times New Roman" w:cs="Times New Roman"/>
          <w:sz w:val="24"/>
          <w:szCs w:val="24"/>
        </w:rPr>
        <w:t>There are positive examples here in terms of</w:t>
      </w:r>
      <w:r w:rsidR="00D27DCB" w:rsidRPr="002944B3">
        <w:rPr>
          <w:rFonts w:ascii="Times New Roman" w:hAnsi="Times New Roman" w:cs="Times New Roman"/>
          <w:sz w:val="24"/>
          <w:szCs w:val="24"/>
        </w:rPr>
        <w:t>:</w:t>
      </w:r>
      <w:r w:rsidR="009B78BB" w:rsidRPr="002944B3">
        <w:rPr>
          <w:rFonts w:ascii="Times New Roman" w:hAnsi="Times New Roman" w:cs="Times New Roman"/>
          <w:sz w:val="24"/>
          <w:szCs w:val="24"/>
        </w:rPr>
        <w:t xml:space="preserve"> </w:t>
      </w:r>
    </w:p>
    <w:p w:rsidR="009B78BB" w:rsidRPr="002944B3" w:rsidRDefault="00BB5A75" w:rsidP="009C4A0F">
      <w:pPr>
        <w:pStyle w:val="ListParagraph"/>
        <w:numPr>
          <w:ilvl w:val="0"/>
          <w:numId w:val="11"/>
        </w:numPr>
        <w:autoSpaceDE w:val="0"/>
        <w:autoSpaceDN w:val="0"/>
        <w:adjustRightInd w:val="0"/>
        <w:spacing w:after="120" w:line="240" w:lineRule="auto"/>
        <w:contextualSpacing w:val="0"/>
        <w:jc w:val="both"/>
        <w:rPr>
          <w:rFonts w:ascii="Times New Roman" w:hAnsi="Times New Roman" w:cs="Times New Roman"/>
          <w:sz w:val="24"/>
          <w:szCs w:val="24"/>
        </w:rPr>
      </w:pPr>
      <w:r w:rsidRPr="002944B3">
        <w:rPr>
          <w:rFonts w:ascii="Times New Roman" w:hAnsi="Times New Roman" w:cs="Times New Roman"/>
          <w:sz w:val="24"/>
          <w:szCs w:val="24"/>
        </w:rPr>
        <w:t xml:space="preserve">passing changes to the existing laws and new regulations </w:t>
      </w:r>
      <w:r w:rsidR="00A40F86" w:rsidRPr="002944B3">
        <w:rPr>
          <w:rFonts w:ascii="Times New Roman" w:hAnsi="Times New Roman" w:cs="Times New Roman"/>
          <w:sz w:val="24"/>
          <w:szCs w:val="24"/>
        </w:rPr>
        <w:t xml:space="preserve">in the RS </w:t>
      </w:r>
      <w:r w:rsidRPr="002944B3">
        <w:rPr>
          <w:rFonts w:ascii="Times New Roman" w:hAnsi="Times New Roman" w:cs="Times New Roman"/>
          <w:sz w:val="24"/>
          <w:szCs w:val="24"/>
        </w:rPr>
        <w:t>(</w:t>
      </w:r>
      <w:r w:rsidR="00A40F86" w:rsidRPr="002944B3">
        <w:rPr>
          <w:rFonts w:ascii="Times New Roman" w:hAnsi="Times New Roman" w:cs="Times New Roman"/>
          <w:sz w:val="24"/>
          <w:szCs w:val="24"/>
        </w:rPr>
        <w:t>s</w:t>
      </w:r>
      <w:r w:rsidRPr="002944B3">
        <w:rPr>
          <w:rFonts w:ascii="Times New Roman" w:hAnsi="Times New Roman" w:cs="Times New Roman"/>
          <w:sz w:val="24"/>
          <w:szCs w:val="24"/>
        </w:rPr>
        <w:t xml:space="preserve">ee Section </w:t>
      </w:r>
      <w:r w:rsidR="002521AA">
        <w:fldChar w:fldCharType="begin"/>
      </w:r>
      <w:r w:rsidR="002521AA">
        <w:instrText xml:space="preserve"> REF _Ref374041672 \n \h  \* MERGEFORMAT </w:instrText>
      </w:r>
      <w:r w:rsidR="002521AA">
        <w:fldChar w:fldCharType="separate"/>
      </w:r>
      <w:r w:rsidR="007344E8" w:rsidRPr="002944B3">
        <w:rPr>
          <w:rFonts w:ascii="Times New Roman" w:hAnsi="Times New Roman" w:cs="Times New Roman"/>
          <w:sz w:val="24"/>
          <w:szCs w:val="24"/>
        </w:rPr>
        <w:t>5.2.2</w:t>
      </w:r>
      <w:r w:rsidR="002521AA">
        <w:fldChar w:fldCharType="end"/>
      </w:r>
      <w:r w:rsidRPr="002944B3">
        <w:rPr>
          <w:rFonts w:ascii="Times New Roman" w:hAnsi="Times New Roman" w:cs="Times New Roman"/>
          <w:sz w:val="24"/>
          <w:szCs w:val="24"/>
        </w:rPr>
        <w:t xml:space="preserve">) as well as active participation in the </w:t>
      </w:r>
      <w:r w:rsidRPr="00543E4A">
        <w:rPr>
          <w:rFonts w:ascii="Times New Roman" w:hAnsi="Times New Roman" w:cs="Times New Roman"/>
          <w:sz w:val="24"/>
          <w:szCs w:val="24"/>
        </w:rPr>
        <w:t>WGs</w:t>
      </w:r>
      <w:r w:rsidR="00A40F86" w:rsidRPr="00543E4A">
        <w:rPr>
          <w:rFonts w:ascii="Times New Roman" w:hAnsi="Times New Roman" w:cs="Times New Roman"/>
          <w:sz w:val="24"/>
          <w:szCs w:val="24"/>
        </w:rPr>
        <w:t xml:space="preserve"> and the training </w:t>
      </w:r>
      <w:r w:rsidR="00543E4A" w:rsidRPr="00543E4A">
        <w:rPr>
          <w:rFonts w:ascii="Times New Roman" w:hAnsi="Times New Roman" w:cs="Times New Roman"/>
          <w:sz w:val="24"/>
          <w:szCs w:val="24"/>
        </w:rPr>
        <w:t xml:space="preserve">coordination </w:t>
      </w:r>
      <w:r w:rsidR="00A40F86" w:rsidRPr="002944B3">
        <w:rPr>
          <w:rFonts w:ascii="Times New Roman" w:hAnsi="Times New Roman" w:cs="Times New Roman"/>
          <w:sz w:val="24"/>
          <w:szCs w:val="24"/>
        </w:rPr>
        <w:t xml:space="preserve"> bodies;</w:t>
      </w:r>
      <w:r w:rsidRPr="002944B3">
        <w:rPr>
          <w:rFonts w:ascii="Times New Roman" w:hAnsi="Times New Roman" w:cs="Times New Roman"/>
          <w:sz w:val="24"/>
          <w:szCs w:val="24"/>
        </w:rPr>
        <w:t xml:space="preserve"> </w:t>
      </w:r>
    </w:p>
    <w:p w:rsidR="00A21545" w:rsidRPr="002944B3" w:rsidRDefault="009B78BB" w:rsidP="00925980">
      <w:pPr>
        <w:pStyle w:val="ListParagraph"/>
        <w:numPr>
          <w:ilvl w:val="0"/>
          <w:numId w:val="11"/>
        </w:numPr>
        <w:autoSpaceDE w:val="0"/>
        <w:autoSpaceDN w:val="0"/>
        <w:adjustRightInd w:val="0"/>
        <w:spacing w:after="120" w:line="240" w:lineRule="auto"/>
        <w:contextualSpacing w:val="0"/>
        <w:jc w:val="both"/>
        <w:rPr>
          <w:rFonts w:ascii="Times New Roman" w:hAnsi="Times New Roman" w:cs="Times New Roman"/>
          <w:sz w:val="24"/>
          <w:szCs w:val="24"/>
        </w:rPr>
      </w:pPr>
      <w:r w:rsidRPr="002944B3">
        <w:rPr>
          <w:rFonts w:ascii="Times New Roman" w:hAnsi="Times New Roman" w:cs="Times New Roman"/>
          <w:sz w:val="24"/>
          <w:szCs w:val="24"/>
        </w:rPr>
        <w:t>mostly honouring the commitments spelled out in the</w:t>
      </w:r>
      <w:r w:rsidR="00A21545" w:rsidRPr="002944B3">
        <w:rPr>
          <w:rFonts w:ascii="Times New Roman" w:hAnsi="Times New Roman" w:cs="Times New Roman"/>
          <w:sz w:val="24"/>
          <w:szCs w:val="24"/>
        </w:rPr>
        <w:t xml:space="preserve"> Letters of Agreement between UNDP and the CSA (FBiH)/ </w:t>
      </w:r>
      <w:r w:rsidR="001A61FB" w:rsidRPr="002944B3">
        <w:rPr>
          <w:rFonts w:ascii="Times New Roman" w:hAnsi="Times New Roman" w:cs="Times New Roman"/>
          <w:sz w:val="24"/>
          <w:szCs w:val="24"/>
        </w:rPr>
        <w:t xml:space="preserve">Ministry of Administration and Local Self-Government </w:t>
      </w:r>
      <w:r w:rsidR="00A21545" w:rsidRPr="002944B3">
        <w:rPr>
          <w:rFonts w:ascii="Times New Roman" w:hAnsi="Times New Roman" w:cs="Times New Roman"/>
          <w:sz w:val="24"/>
          <w:szCs w:val="24"/>
        </w:rPr>
        <w:t xml:space="preserve">(RS), namely </w:t>
      </w:r>
      <w:r w:rsidR="001A61FB" w:rsidRPr="002944B3">
        <w:rPr>
          <w:rFonts w:ascii="Times New Roman" w:hAnsi="Times New Roman" w:cs="Times New Roman"/>
          <w:sz w:val="24"/>
          <w:szCs w:val="24"/>
        </w:rPr>
        <w:t>in the form of financial and in kind contribution related to the design and delivery of the basic training programs</w:t>
      </w:r>
      <w:r w:rsidR="00A40F86" w:rsidRPr="002944B3">
        <w:rPr>
          <w:rFonts w:ascii="Times New Roman" w:hAnsi="Times New Roman" w:cs="Times New Roman"/>
          <w:sz w:val="24"/>
          <w:szCs w:val="24"/>
        </w:rPr>
        <w:t>; and</w:t>
      </w:r>
    </w:p>
    <w:p w:rsidR="009B78BB" w:rsidRPr="002944B3" w:rsidRDefault="009B78BB" w:rsidP="00925980">
      <w:pPr>
        <w:pStyle w:val="ListParagraph"/>
        <w:numPr>
          <w:ilvl w:val="0"/>
          <w:numId w:val="11"/>
        </w:numPr>
        <w:autoSpaceDE w:val="0"/>
        <w:autoSpaceDN w:val="0"/>
        <w:adjustRightInd w:val="0"/>
        <w:spacing w:after="120" w:line="240" w:lineRule="auto"/>
        <w:contextualSpacing w:val="0"/>
        <w:jc w:val="both"/>
        <w:rPr>
          <w:rFonts w:ascii="Times New Roman" w:hAnsi="Times New Roman" w:cs="Times New Roman"/>
          <w:sz w:val="24"/>
          <w:szCs w:val="24"/>
        </w:rPr>
      </w:pPr>
      <w:r w:rsidRPr="002944B3">
        <w:rPr>
          <w:rFonts w:ascii="Times New Roman" w:hAnsi="Times New Roman" w:cs="Times New Roman"/>
          <w:sz w:val="24"/>
          <w:szCs w:val="24"/>
        </w:rPr>
        <w:t xml:space="preserve">municipalities providing spaces for training </w:t>
      </w:r>
      <w:r w:rsidR="00683B01" w:rsidRPr="002944B3">
        <w:rPr>
          <w:rFonts w:ascii="Times New Roman" w:hAnsi="Times New Roman" w:cs="Times New Roman"/>
          <w:sz w:val="24"/>
          <w:szCs w:val="24"/>
        </w:rPr>
        <w:t xml:space="preserve">localities </w:t>
      </w:r>
      <w:r w:rsidRPr="002944B3">
        <w:rPr>
          <w:rFonts w:ascii="Times New Roman" w:hAnsi="Times New Roman" w:cs="Times New Roman"/>
          <w:sz w:val="24"/>
          <w:szCs w:val="24"/>
        </w:rPr>
        <w:t>for free</w:t>
      </w:r>
      <w:r w:rsidR="003D6397" w:rsidRPr="002944B3">
        <w:rPr>
          <w:rFonts w:ascii="Times New Roman" w:hAnsi="Times New Roman" w:cs="Times New Roman"/>
          <w:sz w:val="24"/>
          <w:szCs w:val="24"/>
        </w:rPr>
        <w:t>.</w:t>
      </w:r>
    </w:p>
    <w:p w:rsidR="00BB5A75" w:rsidRPr="002944B3" w:rsidRDefault="009B78BB" w:rsidP="00E366A5">
      <w:pPr>
        <w:autoSpaceDE w:val="0"/>
        <w:autoSpaceDN w:val="0"/>
        <w:adjustRightInd w:val="0"/>
        <w:spacing w:after="120" w:line="240" w:lineRule="auto"/>
        <w:jc w:val="both"/>
        <w:rPr>
          <w:rFonts w:ascii="Times New Roman" w:hAnsi="Times New Roman" w:cs="Times New Roman"/>
          <w:sz w:val="24"/>
          <w:szCs w:val="24"/>
        </w:rPr>
      </w:pPr>
      <w:r w:rsidRPr="002944B3">
        <w:rPr>
          <w:rFonts w:ascii="Times New Roman" w:hAnsi="Times New Roman" w:cs="Times New Roman"/>
          <w:sz w:val="24"/>
          <w:szCs w:val="24"/>
        </w:rPr>
        <w:lastRenderedPageBreak/>
        <w:t xml:space="preserve">There are however, </w:t>
      </w:r>
      <w:r w:rsidR="00BB5A75" w:rsidRPr="002944B3">
        <w:rPr>
          <w:rFonts w:ascii="Times New Roman" w:hAnsi="Times New Roman" w:cs="Times New Roman"/>
          <w:sz w:val="24"/>
          <w:szCs w:val="24"/>
        </w:rPr>
        <w:t xml:space="preserve">certain examples pointing to the opposite direction, for example: </w:t>
      </w:r>
    </w:p>
    <w:p w:rsidR="00AD5803" w:rsidRPr="002944B3" w:rsidRDefault="00AD5803" w:rsidP="00925980">
      <w:pPr>
        <w:pStyle w:val="ListParagraph"/>
        <w:numPr>
          <w:ilvl w:val="0"/>
          <w:numId w:val="27"/>
        </w:numPr>
        <w:autoSpaceDE w:val="0"/>
        <w:autoSpaceDN w:val="0"/>
        <w:adjustRightInd w:val="0"/>
        <w:spacing w:after="120" w:line="240" w:lineRule="auto"/>
        <w:contextualSpacing w:val="0"/>
        <w:jc w:val="both"/>
        <w:rPr>
          <w:rFonts w:ascii="Times New Roman" w:hAnsi="Times New Roman" w:cs="Times New Roman"/>
          <w:sz w:val="24"/>
          <w:szCs w:val="24"/>
        </w:rPr>
      </w:pPr>
      <w:r w:rsidRPr="002944B3">
        <w:rPr>
          <w:rFonts w:ascii="Times New Roman" w:hAnsi="Times New Roman" w:cs="Times New Roman"/>
          <w:sz w:val="24"/>
          <w:szCs w:val="24"/>
        </w:rPr>
        <w:t>the entity level government</w:t>
      </w:r>
      <w:r w:rsidR="00A112B3">
        <w:rPr>
          <w:rFonts w:ascii="Times New Roman" w:hAnsi="Times New Roman" w:cs="Times New Roman"/>
          <w:sz w:val="24"/>
          <w:szCs w:val="24"/>
        </w:rPr>
        <w:t>s</w:t>
      </w:r>
      <w:r w:rsidRPr="002944B3">
        <w:rPr>
          <w:rFonts w:ascii="Times New Roman" w:hAnsi="Times New Roman" w:cs="Times New Roman"/>
          <w:sz w:val="24"/>
          <w:szCs w:val="24"/>
        </w:rPr>
        <w:t xml:space="preserve"> allocated modest amounts for the implementation of the Training Strategies</w:t>
      </w:r>
      <w:r w:rsidR="00D27DCB" w:rsidRPr="002944B3">
        <w:rPr>
          <w:rFonts w:ascii="Times New Roman" w:hAnsi="Times New Roman" w:cs="Times New Roman"/>
          <w:sz w:val="24"/>
          <w:szCs w:val="24"/>
        </w:rPr>
        <w:t>.</w:t>
      </w:r>
      <w:r w:rsidR="00DD264C" w:rsidRPr="002944B3">
        <w:rPr>
          <w:rStyle w:val="FootnoteReference"/>
          <w:rFonts w:ascii="Times New Roman" w:hAnsi="Times New Roman" w:cs="Times New Roman"/>
          <w:sz w:val="24"/>
          <w:szCs w:val="24"/>
        </w:rPr>
        <w:footnoteReference w:id="24"/>
      </w:r>
      <w:r w:rsidR="00A40F86" w:rsidRPr="002944B3">
        <w:rPr>
          <w:rFonts w:ascii="Times New Roman" w:hAnsi="Times New Roman" w:cs="Times New Roman"/>
          <w:sz w:val="24"/>
          <w:szCs w:val="24"/>
        </w:rPr>
        <w:t xml:space="preserve"> While the </w:t>
      </w:r>
      <w:r w:rsidR="00A112B3">
        <w:rPr>
          <w:rFonts w:ascii="Times New Roman" w:hAnsi="Times New Roman" w:cs="Times New Roman"/>
          <w:sz w:val="24"/>
          <w:szCs w:val="24"/>
        </w:rPr>
        <w:t xml:space="preserve">global </w:t>
      </w:r>
      <w:r w:rsidR="00A40F86" w:rsidRPr="002944B3">
        <w:rPr>
          <w:rFonts w:ascii="Times New Roman" w:hAnsi="Times New Roman" w:cs="Times New Roman"/>
          <w:sz w:val="24"/>
          <w:szCs w:val="24"/>
        </w:rPr>
        <w:t>financial crisis and its aftermath</w:t>
      </w:r>
      <w:r w:rsidR="00A112B3">
        <w:rPr>
          <w:rFonts w:ascii="Times New Roman" w:hAnsi="Times New Roman" w:cs="Times New Roman"/>
          <w:sz w:val="24"/>
          <w:szCs w:val="24"/>
        </w:rPr>
        <w:t xml:space="preserve"> and the slowed down economic growth</w:t>
      </w:r>
      <w:r w:rsidR="00A40F86" w:rsidRPr="002944B3">
        <w:rPr>
          <w:rFonts w:ascii="Times New Roman" w:hAnsi="Times New Roman" w:cs="Times New Roman"/>
          <w:sz w:val="24"/>
          <w:szCs w:val="24"/>
        </w:rPr>
        <w:t xml:space="preserve"> certainly had a significant impact on the entity budgets, th</w:t>
      </w:r>
      <w:r w:rsidR="00D27DCB" w:rsidRPr="002944B3">
        <w:rPr>
          <w:rFonts w:ascii="Times New Roman" w:hAnsi="Times New Roman" w:cs="Times New Roman"/>
          <w:sz w:val="24"/>
          <w:szCs w:val="24"/>
        </w:rPr>
        <w:t xml:space="preserve">e funding level need to be increased to ensure the ability to handle larger number of trainees; </w:t>
      </w:r>
      <w:r w:rsidR="00302CC1" w:rsidRPr="002944B3">
        <w:rPr>
          <w:rFonts w:ascii="Times New Roman" w:hAnsi="Times New Roman" w:cs="Times New Roman"/>
          <w:sz w:val="24"/>
          <w:szCs w:val="24"/>
        </w:rPr>
        <w:t xml:space="preserve"> </w:t>
      </w:r>
      <w:r w:rsidR="009C4A0F" w:rsidRPr="002944B3">
        <w:rPr>
          <w:rFonts w:ascii="Times New Roman" w:hAnsi="Times New Roman" w:cs="Times New Roman"/>
          <w:sz w:val="24"/>
          <w:szCs w:val="24"/>
        </w:rPr>
        <w:t>and</w:t>
      </w:r>
    </w:p>
    <w:p w:rsidR="00EA2018" w:rsidRPr="002944B3" w:rsidRDefault="00EA2018" w:rsidP="00925980">
      <w:pPr>
        <w:pStyle w:val="ListParagraph"/>
        <w:numPr>
          <w:ilvl w:val="0"/>
          <w:numId w:val="27"/>
        </w:numPr>
        <w:autoSpaceDE w:val="0"/>
        <w:autoSpaceDN w:val="0"/>
        <w:adjustRightInd w:val="0"/>
        <w:spacing w:after="120" w:line="240" w:lineRule="auto"/>
        <w:contextualSpacing w:val="0"/>
        <w:jc w:val="both"/>
        <w:rPr>
          <w:rFonts w:ascii="Times New Roman" w:hAnsi="Times New Roman" w:cs="Times New Roman"/>
          <w:sz w:val="24"/>
          <w:szCs w:val="24"/>
        </w:rPr>
      </w:pPr>
      <w:r w:rsidRPr="002944B3">
        <w:rPr>
          <w:rFonts w:ascii="Times New Roman" w:hAnsi="Times New Roman" w:cs="Times New Roman"/>
          <w:sz w:val="24"/>
          <w:szCs w:val="24"/>
        </w:rPr>
        <w:t xml:space="preserve">the Training Unit </w:t>
      </w:r>
      <w:r w:rsidR="00D27DCB" w:rsidRPr="002944B3">
        <w:rPr>
          <w:rFonts w:ascii="Times New Roman" w:hAnsi="Times New Roman" w:cs="Times New Roman"/>
          <w:sz w:val="24"/>
          <w:szCs w:val="24"/>
        </w:rPr>
        <w:t xml:space="preserve">at the MALSG so far has only </w:t>
      </w:r>
      <w:r w:rsidRPr="002944B3">
        <w:rPr>
          <w:rFonts w:ascii="Times New Roman" w:hAnsi="Times New Roman" w:cs="Times New Roman"/>
          <w:sz w:val="24"/>
          <w:szCs w:val="24"/>
        </w:rPr>
        <w:t>1 employee</w:t>
      </w:r>
      <w:r w:rsidR="00302CC1" w:rsidRPr="002944B3">
        <w:rPr>
          <w:rFonts w:ascii="Times New Roman" w:hAnsi="Times New Roman" w:cs="Times New Roman"/>
          <w:sz w:val="24"/>
          <w:szCs w:val="24"/>
        </w:rPr>
        <w:t xml:space="preserve"> fully funded by the Ministry (as a systematized post) and 1 person employed through co-financing of MALSG and UNDP</w:t>
      </w:r>
      <w:r w:rsidR="00D27DCB" w:rsidRPr="002944B3">
        <w:rPr>
          <w:rFonts w:ascii="Times New Roman" w:hAnsi="Times New Roman" w:cs="Times New Roman"/>
          <w:sz w:val="24"/>
          <w:szCs w:val="24"/>
        </w:rPr>
        <w:t>, which is somewhat less than it was committed</w:t>
      </w:r>
      <w:r w:rsidRPr="002944B3">
        <w:rPr>
          <w:rFonts w:ascii="Times New Roman" w:hAnsi="Times New Roman" w:cs="Times New Roman"/>
          <w:sz w:val="24"/>
          <w:szCs w:val="24"/>
        </w:rPr>
        <w:t>.</w:t>
      </w:r>
      <w:r w:rsidR="00A112B3" w:rsidRPr="00A112B3">
        <w:rPr>
          <w:rFonts w:ascii="Times New Roman" w:hAnsi="Times New Roman" w:cs="Times New Roman"/>
          <w:sz w:val="24"/>
          <w:szCs w:val="24"/>
        </w:rPr>
        <w:t xml:space="preserve"> </w:t>
      </w:r>
      <w:r w:rsidR="001A0B34" w:rsidRPr="002944B3">
        <w:rPr>
          <w:rFonts w:ascii="Times New Roman" w:hAnsi="Times New Roman" w:cs="Times New Roman"/>
          <w:sz w:val="24"/>
          <w:szCs w:val="24"/>
        </w:rPr>
        <w:t xml:space="preserve">There is a need of institutionalization of the training coordinators’ position in the MALSG in the numbers that are in line with the Training Strategy (see Sections </w:t>
      </w:r>
      <w:r w:rsidR="002521AA">
        <w:fldChar w:fldCharType="begin"/>
      </w:r>
      <w:r w:rsidR="002521AA">
        <w:instrText xml:space="preserve"> REF _Ref374042204 \n \h  \* MERGEFORMAT </w:instrText>
      </w:r>
      <w:r w:rsidR="002521AA">
        <w:fldChar w:fldCharType="separate"/>
      </w:r>
      <w:r w:rsidR="001A0B34" w:rsidRPr="002944B3">
        <w:rPr>
          <w:rFonts w:ascii="Times New Roman" w:hAnsi="Times New Roman" w:cs="Times New Roman"/>
          <w:sz w:val="24"/>
          <w:szCs w:val="24"/>
        </w:rPr>
        <w:t>5.4</w:t>
      </w:r>
      <w:r w:rsidR="002521AA">
        <w:fldChar w:fldCharType="end"/>
      </w:r>
      <w:r w:rsidR="001A0B34" w:rsidRPr="002944B3">
        <w:rPr>
          <w:rFonts w:ascii="Times New Roman" w:hAnsi="Times New Roman" w:cs="Times New Roman"/>
          <w:sz w:val="24"/>
          <w:szCs w:val="24"/>
        </w:rPr>
        <w:t xml:space="preserve"> on Sustainability)</w:t>
      </w:r>
      <w:r w:rsidR="001A0B34">
        <w:rPr>
          <w:rFonts w:ascii="Times New Roman" w:hAnsi="Times New Roman" w:cs="Times New Roman"/>
          <w:sz w:val="24"/>
          <w:szCs w:val="24"/>
        </w:rPr>
        <w:t xml:space="preserve">. </w:t>
      </w:r>
      <w:r w:rsidR="001A0B34" w:rsidRPr="002944B3">
        <w:rPr>
          <w:rFonts w:ascii="Times New Roman" w:hAnsi="Times New Roman" w:cs="Times New Roman"/>
          <w:sz w:val="24"/>
          <w:szCs w:val="24"/>
        </w:rPr>
        <w:t xml:space="preserve">  According to the interview the Ministry finds it difficult to finance the salary of these persons according to the agreed schedule of gradual increase of its contribution. </w:t>
      </w:r>
      <w:r w:rsidRPr="002944B3">
        <w:rPr>
          <w:rFonts w:ascii="Times New Roman" w:hAnsi="Times New Roman" w:cs="Times New Roman"/>
          <w:sz w:val="24"/>
          <w:szCs w:val="24"/>
        </w:rPr>
        <w:t>This casts doubt on it</w:t>
      </w:r>
      <w:r w:rsidR="009B78BB" w:rsidRPr="002944B3">
        <w:rPr>
          <w:rFonts w:ascii="Times New Roman" w:hAnsi="Times New Roman" w:cs="Times New Roman"/>
          <w:sz w:val="24"/>
          <w:szCs w:val="24"/>
        </w:rPr>
        <w:t>s</w:t>
      </w:r>
      <w:r w:rsidRPr="002944B3">
        <w:rPr>
          <w:rFonts w:ascii="Times New Roman" w:hAnsi="Times New Roman" w:cs="Times New Roman"/>
          <w:sz w:val="24"/>
          <w:szCs w:val="24"/>
        </w:rPr>
        <w:t xml:space="preserve"> ability to expand the scale of the training provided and sustainability</w:t>
      </w:r>
      <w:r w:rsidR="00012BCC">
        <w:rPr>
          <w:rFonts w:ascii="Times New Roman" w:hAnsi="Times New Roman" w:cs="Times New Roman"/>
          <w:sz w:val="24"/>
          <w:szCs w:val="24"/>
        </w:rPr>
        <w:t xml:space="preserve">- </w:t>
      </w:r>
      <w:r w:rsidR="007A0CCD" w:rsidRPr="002944B3">
        <w:rPr>
          <w:rFonts w:ascii="Times New Roman" w:hAnsi="Times New Roman" w:cs="Times New Roman"/>
          <w:sz w:val="24"/>
          <w:szCs w:val="24"/>
        </w:rPr>
        <w:t xml:space="preserve">a concern voiced also by a number of interviewees. </w:t>
      </w:r>
    </w:p>
    <w:p w:rsidR="00AE3061" w:rsidRPr="002944B3" w:rsidRDefault="000B1A9B" w:rsidP="009B78BB">
      <w:pPr>
        <w:autoSpaceDE w:val="0"/>
        <w:autoSpaceDN w:val="0"/>
        <w:adjustRightInd w:val="0"/>
        <w:spacing w:after="0" w:line="240" w:lineRule="auto"/>
        <w:jc w:val="both"/>
        <w:rPr>
          <w:rFonts w:ascii="Times New Roman" w:hAnsi="Times New Roman" w:cs="Times New Roman"/>
          <w:color w:val="000000"/>
          <w:sz w:val="24"/>
          <w:szCs w:val="24"/>
        </w:rPr>
      </w:pPr>
      <w:r w:rsidRPr="002944B3">
        <w:rPr>
          <w:rFonts w:ascii="Times New Roman" w:hAnsi="Times New Roman" w:cs="Times New Roman"/>
          <w:sz w:val="24"/>
          <w:szCs w:val="24"/>
        </w:rPr>
        <w:t>So w</w:t>
      </w:r>
      <w:r w:rsidR="001E210B" w:rsidRPr="002944B3">
        <w:rPr>
          <w:rFonts w:ascii="Times New Roman" w:hAnsi="Times New Roman" w:cs="Times New Roman"/>
          <w:color w:val="000000"/>
          <w:sz w:val="24"/>
          <w:szCs w:val="24"/>
        </w:rPr>
        <w:t xml:space="preserve">hile </w:t>
      </w:r>
      <w:r w:rsidRPr="002944B3">
        <w:rPr>
          <w:rFonts w:ascii="Times New Roman" w:hAnsi="Times New Roman" w:cs="Times New Roman"/>
          <w:color w:val="000000"/>
          <w:sz w:val="24"/>
          <w:szCs w:val="24"/>
        </w:rPr>
        <w:t xml:space="preserve">overall the level of local ownership is strong </w:t>
      </w:r>
      <w:r w:rsidR="001E210B" w:rsidRPr="002944B3">
        <w:rPr>
          <w:rFonts w:ascii="Times New Roman" w:hAnsi="Times New Roman" w:cs="Times New Roman"/>
          <w:color w:val="000000"/>
          <w:sz w:val="24"/>
          <w:szCs w:val="24"/>
        </w:rPr>
        <w:t xml:space="preserve">more </w:t>
      </w:r>
      <w:r w:rsidRPr="002944B3">
        <w:rPr>
          <w:rFonts w:ascii="Times New Roman" w:hAnsi="Times New Roman" w:cs="Times New Roman"/>
          <w:color w:val="000000"/>
          <w:sz w:val="24"/>
          <w:szCs w:val="24"/>
        </w:rPr>
        <w:t xml:space="preserve">actual </w:t>
      </w:r>
      <w:r w:rsidR="001E210B" w:rsidRPr="002944B3">
        <w:rPr>
          <w:rFonts w:ascii="Times New Roman" w:hAnsi="Times New Roman" w:cs="Times New Roman"/>
          <w:color w:val="000000"/>
          <w:sz w:val="24"/>
          <w:szCs w:val="24"/>
        </w:rPr>
        <w:t xml:space="preserve">progress needs to be demonstrated already </w:t>
      </w:r>
      <w:r w:rsidRPr="002944B3">
        <w:rPr>
          <w:rFonts w:ascii="Times New Roman" w:hAnsi="Times New Roman" w:cs="Times New Roman"/>
          <w:color w:val="000000"/>
          <w:sz w:val="24"/>
          <w:szCs w:val="24"/>
        </w:rPr>
        <w:t xml:space="preserve">in terms of the commitments (funding, passing legislation) </w:t>
      </w:r>
      <w:r w:rsidR="001E210B" w:rsidRPr="002944B3">
        <w:rPr>
          <w:rFonts w:ascii="Times New Roman" w:hAnsi="Times New Roman" w:cs="Times New Roman"/>
          <w:color w:val="000000"/>
          <w:sz w:val="24"/>
          <w:szCs w:val="24"/>
        </w:rPr>
        <w:t xml:space="preserve">to provide assurances related to the sustainability of the implementation of the Training Strategies. </w:t>
      </w:r>
    </w:p>
    <w:p w:rsidR="00AE3061" w:rsidRPr="002944B3" w:rsidRDefault="00AE3061" w:rsidP="009B78BB">
      <w:pPr>
        <w:autoSpaceDE w:val="0"/>
        <w:autoSpaceDN w:val="0"/>
        <w:adjustRightInd w:val="0"/>
        <w:spacing w:after="0" w:line="240" w:lineRule="auto"/>
        <w:jc w:val="both"/>
        <w:rPr>
          <w:rFonts w:ascii="Times New Roman" w:hAnsi="Times New Roman" w:cs="Times New Roman"/>
          <w:sz w:val="24"/>
          <w:szCs w:val="24"/>
        </w:rPr>
      </w:pPr>
    </w:p>
    <w:p w:rsidR="00AE6E0B" w:rsidRPr="002944B3" w:rsidRDefault="00AE6E0B" w:rsidP="00435D35">
      <w:pPr>
        <w:pStyle w:val="Heading3"/>
        <w:numPr>
          <w:ilvl w:val="2"/>
          <w:numId w:val="1"/>
        </w:numPr>
        <w:rPr>
          <w:rFonts w:ascii="Times New Roman" w:hAnsi="Times New Roman" w:cs="Times New Roman"/>
          <w:sz w:val="24"/>
          <w:szCs w:val="24"/>
        </w:rPr>
      </w:pPr>
      <w:bookmarkStart w:id="62" w:name="_Ref375000326"/>
      <w:bookmarkStart w:id="63" w:name="_Toc377230789"/>
      <w:bookmarkStart w:id="64" w:name="_Ref374841335"/>
      <w:r w:rsidRPr="002944B3">
        <w:rPr>
          <w:rFonts w:ascii="Times New Roman" w:hAnsi="Times New Roman" w:cs="Times New Roman"/>
          <w:sz w:val="24"/>
          <w:szCs w:val="24"/>
        </w:rPr>
        <w:t>Legal basis</w:t>
      </w:r>
      <w:bookmarkEnd w:id="62"/>
      <w:bookmarkEnd w:id="63"/>
      <w:r w:rsidRPr="002944B3">
        <w:rPr>
          <w:rFonts w:ascii="Times New Roman" w:hAnsi="Times New Roman" w:cs="Times New Roman"/>
          <w:sz w:val="24"/>
          <w:szCs w:val="24"/>
        </w:rPr>
        <w:t xml:space="preserve"> </w:t>
      </w:r>
    </w:p>
    <w:p w:rsidR="00E57796" w:rsidRPr="002944B3" w:rsidRDefault="00E57796" w:rsidP="000B1A9B">
      <w:pPr>
        <w:autoSpaceDE w:val="0"/>
        <w:autoSpaceDN w:val="0"/>
        <w:adjustRightInd w:val="0"/>
        <w:spacing w:after="120" w:line="240" w:lineRule="auto"/>
        <w:jc w:val="both"/>
        <w:rPr>
          <w:rFonts w:ascii="Times New Roman" w:hAnsi="Times New Roman" w:cs="Times New Roman"/>
          <w:sz w:val="24"/>
          <w:szCs w:val="24"/>
        </w:rPr>
      </w:pPr>
    </w:p>
    <w:p w:rsidR="00A112B3" w:rsidRDefault="009A6E39" w:rsidP="00A112B3">
      <w:pPr>
        <w:spacing w:after="0" w:line="240" w:lineRule="auto"/>
        <w:contextualSpacing/>
        <w:jc w:val="both"/>
        <w:rPr>
          <w:rFonts w:ascii="Times New Roman" w:hAnsi="Times New Roman" w:cs="Times New Roman"/>
          <w:sz w:val="24"/>
          <w:szCs w:val="24"/>
        </w:rPr>
      </w:pPr>
      <w:r w:rsidRPr="002944B3">
        <w:rPr>
          <w:rFonts w:ascii="Times New Roman" w:hAnsi="Times New Roman" w:cs="Times New Roman"/>
          <w:sz w:val="24"/>
          <w:szCs w:val="24"/>
        </w:rPr>
        <w:t xml:space="preserve">The revision of the Law on Local Self Government in the RS was a significant step forward in terms of making the </w:t>
      </w:r>
      <w:r w:rsidR="00C57989" w:rsidRPr="002944B3">
        <w:rPr>
          <w:rFonts w:ascii="Times New Roman" w:hAnsi="Times New Roman" w:cs="Times New Roman"/>
          <w:sz w:val="24"/>
          <w:szCs w:val="24"/>
        </w:rPr>
        <w:t>sustainability</w:t>
      </w:r>
      <w:r w:rsidRPr="002944B3">
        <w:rPr>
          <w:rFonts w:ascii="Times New Roman" w:hAnsi="Times New Roman" w:cs="Times New Roman"/>
          <w:sz w:val="24"/>
          <w:szCs w:val="24"/>
        </w:rPr>
        <w:t xml:space="preserve"> of the training system for the LG</w:t>
      </w:r>
      <w:r w:rsidR="00A112B3">
        <w:rPr>
          <w:rFonts w:ascii="Times New Roman" w:hAnsi="Times New Roman" w:cs="Times New Roman"/>
          <w:sz w:val="24"/>
          <w:szCs w:val="24"/>
        </w:rPr>
        <w:t xml:space="preserve"> </w:t>
      </w:r>
      <w:r w:rsidRPr="002944B3">
        <w:rPr>
          <w:rFonts w:ascii="Times New Roman" w:hAnsi="Times New Roman" w:cs="Times New Roman"/>
          <w:sz w:val="24"/>
          <w:szCs w:val="24"/>
        </w:rPr>
        <w:t>employees more likely</w:t>
      </w:r>
      <w:r w:rsidR="00E57796" w:rsidRPr="002944B3">
        <w:rPr>
          <w:rFonts w:ascii="Times New Roman" w:hAnsi="Times New Roman" w:cs="Times New Roman"/>
          <w:sz w:val="24"/>
          <w:szCs w:val="24"/>
        </w:rPr>
        <w:t xml:space="preserve"> (whereby the “obligation and right to training” were enshrined in the Law).</w:t>
      </w:r>
      <w:r w:rsidRPr="002944B3">
        <w:rPr>
          <w:rFonts w:ascii="Times New Roman" w:hAnsi="Times New Roman" w:cs="Times New Roman"/>
          <w:sz w:val="24"/>
          <w:szCs w:val="24"/>
        </w:rPr>
        <w:t xml:space="preserve"> </w:t>
      </w:r>
      <w:r w:rsidR="009C4A0F" w:rsidRPr="002944B3">
        <w:rPr>
          <w:rFonts w:ascii="Times New Roman" w:hAnsi="Times New Roman" w:cs="Times New Roman"/>
          <w:sz w:val="24"/>
          <w:szCs w:val="24"/>
        </w:rPr>
        <w:t xml:space="preserve"> In contrast in the FBiH the Parliament has rejected (for now) the draft</w:t>
      </w:r>
      <w:r w:rsidR="00A112B3">
        <w:rPr>
          <w:rFonts w:ascii="Times New Roman" w:hAnsi="Times New Roman" w:cs="Times New Roman"/>
          <w:sz w:val="24"/>
          <w:szCs w:val="24"/>
        </w:rPr>
        <w:t xml:space="preserve"> </w:t>
      </w:r>
      <w:r w:rsidR="009C4A0F" w:rsidRPr="002944B3">
        <w:rPr>
          <w:rFonts w:ascii="Times New Roman" w:hAnsi="Times New Roman" w:cs="Times New Roman"/>
          <w:sz w:val="24"/>
          <w:szCs w:val="24"/>
        </w:rPr>
        <w:t xml:space="preserve">Law on Civil Service (which includes the provision on FBiH LSG Training Coordination Body), and </w:t>
      </w:r>
      <w:r w:rsidR="00A112B3">
        <w:rPr>
          <w:rFonts w:ascii="Times New Roman" w:hAnsi="Times New Roman" w:cs="Times New Roman"/>
          <w:sz w:val="24"/>
          <w:szCs w:val="24"/>
        </w:rPr>
        <w:t>t</w:t>
      </w:r>
      <w:r w:rsidR="009C4A0F" w:rsidRPr="002944B3">
        <w:rPr>
          <w:rFonts w:ascii="Times New Roman" w:hAnsi="Times New Roman" w:cs="Times New Roman"/>
          <w:sz w:val="24"/>
          <w:szCs w:val="24"/>
        </w:rPr>
        <w:t xml:space="preserve">he draft law to regulate the legal-employment status of LG staff. </w:t>
      </w:r>
      <w:r w:rsidR="001A0B34" w:rsidRPr="002944B3">
        <w:rPr>
          <w:rFonts w:ascii="Times New Roman" w:hAnsi="Times New Roman" w:cs="Times New Roman"/>
          <w:sz w:val="24"/>
          <w:szCs w:val="24"/>
        </w:rPr>
        <w:t>Several by</w:t>
      </w:r>
      <w:r w:rsidR="001A0B34">
        <w:rPr>
          <w:rFonts w:ascii="Times New Roman" w:hAnsi="Times New Roman" w:cs="Times New Roman"/>
          <w:sz w:val="24"/>
          <w:szCs w:val="24"/>
        </w:rPr>
        <w:t>-laws were adopted</w:t>
      </w:r>
      <w:r w:rsidR="001A0B34" w:rsidRPr="002944B3">
        <w:rPr>
          <w:rFonts w:ascii="Times New Roman" w:hAnsi="Times New Roman" w:cs="Times New Roman"/>
          <w:sz w:val="24"/>
          <w:szCs w:val="24"/>
        </w:rPr>
        <w:t xml:space="preserve"> not only in the RS but also in the FBiH (e.g. the FBiH Government has endorsed the Decision on Training Planning, Principles and Implementation, as proposed by the CSA, as well as the Regulation on Individual Training Providers). </w:t>
      </w:r>
      <w:r w:rsidR="00A112B3" w:rsidRPr="002944B3">
        <w:rPr>
          <w:rFonts w:ascii="Times New Roman" w:hAnsi="Times New Roman" w:cs="Times New Roman"/>
          <w:sz w:val="24"/>
          <w:szCs w:val="24"/>
        </w:rPr>
        <w:t xml:space="preserve">So while it cannot be said that no advances were made in the FBIH related to the legislative basis of the system, the case for sustainability is indeed weaker in this case. </w:t>
      </w:r>
    </w:p>
    <w:p w:rsidR="00A112B3" w:rsidRPr="002944B3" w:rsidRDefault="00A112B3" w:rsidP="00A112B3">
      <w:pPr>
        <w:spacing w:after="0" w:line="240" w:lineRule="auto"/>
        <w:contextualSpacing/>
        <w:jc w:val="both"/>
        <w:rPr>
          <w:rFonts w:ascii="Times New Roman" w:hAnsi="Times New Roman" w:cs="Times New Roman"/>
          <w:sz w:val="24"/>
          <w:szCs w:val="24"/>
        </w:rPr>
      </w:pPr>
    </w:p>
    <w:p w:rsidR="00E57796" w:rsidRPr="002944B3" w:rsidRDefault="00F27B3A" w:rsidP="00E57796">
      <w:pPr>
        <w:spacing w:after="0" w:line="240" w:lineRule="auto"/>
        <w:contextualSpacing/>
        <w:jc w:val="both"/>
        <w:rPr>
          <w:rFonts w:ascii="Times New Roman" w:hAnsi="Times New Roman" w:cs="Times New Roman"/>
          <w:sz w:val="24"/>
          <w:szCs w:val="24"/>
        </w:rPr>
      </w:pPr>
      <w:r w:rsidRPr="00A112B3">
        <w:rPr>
          <w:rFonts w:ascii="Times New Roman" w:hAnsi="Times New Roman" w:cs="Times New Roman"/>
          <w:sz w:val="24"/>
          <w:szCs w:val="24"/>
        </w:rPr>
        <w:t>The</w:t>
      </w:r>
      <w:r w:rsidRPr="00A112B3">
        <w:rPr>
          <w:rFonts w:ascii="Times New Roman" w:hAnsi="Times New Roman" w:cs="Times New Roman"/>
          <w:b/>
          <w:sz w:val="24"/>
          <w:szCs w:val="24"/>
        </w:rPr>
        <w:t xml:space="preserve"> </w:t>
      </w:r>
      <w:r w:rsidR="00E57796" w:rsidRPr="00A112B3">
        <w:rPr>
          <w:rFonts w:ascii="Times New Roman" w:hAnsi="Times New Roman" w:cs="Times New Roman"/>
          <w:i/>
          <w:sz w:val="24"/>
          <w:szCs w:val="24"/>
        </w:rPr>
        <w:t xml:space="preserve">uniform </w:t>
      </w:r>
      <w:r w:rsidR="00A112B3" w:rsidRPr="00A112B3">
        <w:rPr>
          <w:rFonts w:ascii="Times New Roman" w:hAnsi="Times New Roman" w:cs="Times New Roman"/>
          <w:i/>
          <w:sz w:val="24"/>
          <w:szCs w:val="24"/>
        </w:rPr>
        <w:t xml:space="preserve">minimum </w:t>
      </w:r>
      <w:r w:rsidR="00E57796" w:rsidRPr="00A112B3">
        <w:rPr>
          <w:rFonts w:ascii="Times New Roman" w:hAnsi="Times New Roman" w:cs="Times New Roman"/>
          <w:i/>
          <w:sz w:val="24"/>
          <w:szCs w:val="24"/>
        </w:rPr>
        <w:t>HRM standards for local governments</w:t>
      </w:r>
      <w:r w:rsidR="00E57796" w:rsidRPr="00A112B3">
        <w:rPr>
          <w:rFonts w:ascii="Times New Roman" w:hAnsi="Times New Roman" w:cs="Times New Roman"/>
          <w:b/>
          <w:sz w:val="24"/>
          <w:szCs w:val="24"/>
        </w:rPr>
        <w:t xml:space="preserve"> </w:t>
      </w:r>
      <w:r w:rsidRPr="00A112B3">
        <w:rPr>
          <w:rFonts w:ascii="Times New Roman" w:hAnsi="Times New Roman" w:cs="Times New Roman"/>
          <w:b/>
          <w:sz w:val="24"/>
          <w:szCs w:val="24"/>
        </w:rPr>
        <w:t>(</w:t>
      </w:r>
      <w:r w:rsidRPr="00A112B3">
        <w:rPr>
          <w:rFonts w:ascii="Times New Roman" w:hAnsi="Times New Roman" w:cs="Times New Roman"/>
          <w:sz w:val="24"/>
          <w:szCs w:val="24"/>
        </w:rPr>
        <w:t xml:space="preserve">adopted by the training coordinating bodies in both entities </w:t>
      </w:r>
      <w:r w:rsidR="00E57796" w:rsidRPr="00A112B3">
        <w:rPr>
          <w:rFonts w:ascii="Times New Roman" w:hAnsi="Times New Roman" w:cs="Times New Roman"/>
          <w:sz w:val="24"/>
          <w:szCs w:val="24"/>
        </w:rPr>
        <w:t>as well as AMCs</w:t>
      </w:r>
      <w:r w:rsidR="00E57796" w:rsidRPr="002944B3">
        <w:rPr>
          <w:rFonts w:ascii="Times New Roman" w:hAnsi="Times New Roman" w:cs="Times New Roman"/>
          <w:sz w:val="24"/>
          <w:szCs w:val="24"/>
        </w:rPr>
        <w:t xml:space="preserve"> presidencies</w:t>
      </w:r>
      <w:r w:rsidRPr="002944B3">
        <w:rPr>
          <w:rFonts w:ascii="Times New Roman" w:hAnsi="Times New Roman" w:cs="Times New Roman"/>
          <w:sz w:val="24"/>
          <w:szCs w:val="24"/>
        </w:rPr>
        <w:t xml:space="preserve">), </w:t>
      </w:r>
      <w:r w:rsidR="00E57796" w:rsidRPr="002944B3">
        <w:rPr>
          <w:rFonts w:ascii="Times New Roman" w:hAnsi="Times New Roman" w:cs="Times New Roman"/>
          <w:sz w:val="24"/>
          <w:szCs w:val="24"/>
        </w:rPr>
        <w:t>cover</w:t>
      </w:r>
      <w:r w:rsidRPr="002944B3">
        <w:rPr>
          <w:rFonts w:ascii="Times New Roman" w:hAnsi="Times New Roman" w:cs="Times New Roman"/>
          <w:sz w:val="24"/>
          <w:szCs w:val="24"/>
        </w:rPr>
        <w:t>ing</w:t>
      </w:r>
      <w:r w:rsidR="00E57796" w:rsidRPr="002944B3">
        <w:rPr>
          <w:rFonts w:ascii="Times New Roman" w:hAnsi="Times New Roman" w:cs="Times New Roman"/>
          <w:sz w:val="24"/>
          <w:szCs w:val="24"/>
        </w:rPr>
        <w:t xml:space="preserve"> areas ranging from performance management and recruitment to training and development</w:t>
      </w:r>
      <w:r w:rsidRPr="002944B3">
        <w:rPr>
          <w:rFonts w:ascii="Times New Roman" w:hAnsi="Times New Roman" w:cs="Times New Roman"/>
          <w:sz w:val="24"/>
          <w:szCs w:val="24"/>
        </w:rPr>
        <w:t>, are an important step forward in promoting the demand for the training at the LGs. If the suggested local government by-laws aimed at systematising and improving overall HRM are adopted (as planned</w:t>
      </w:r>
      <w:r w:rsidR="009C4A0F" w:rsidRPr="002944B3">
        <w:rPr>
          <w:rFonts w:ascii="Times New Roman" w:hAnsi="Times New Roman" w:cs="Times New Roman"/>
          <w:sz w:val="24"/>
          <w:szCs w:val="24"/>
        </w:rPr>
        <w:t xml:space="preserve"> in the RS, stipulated by the revised version of the LG law</w:t>
      </w:r>
      <w:r w:rsidRPr="002944B3">
        <w:rPr>
          <w:rFonts w:ascii="Times New Roman" w:hAnsi="Times New Roman" w:cs="Times New Roman"/>
          <w:sz w:val="24"/>
          <w:szCs w:val="24"/>
        </w:rPr>
        <w:t xml:space="preserve">) this case could be made even stronger. </w:t>
      </w:r>
      <w:r w:rsidR="000D26FA" w:rsidRPr="002944B3">
        <w:rPr>
          <w:rFonts w:ascii="Times New Roman" w:hAnsi="Times New Roman" w:cs="Times New Roman"/>
          <w:sz w:val="24"/>
          <w:szCs w:val="24"/>
        </w:rPr>
        <w:t xml:space="preserve"> </w:t>
      </w:r>
    </w:p>
    <w:p w:rsidR="009C4A0F" w:rsidRPr="002944B3" w:rsidRDefault="009C4A0F" w:rsidP="00E57796">
      <w:pPr>
        <w:spacing w:after="0" w:line="240" w:lineRule="auto"/>
        <w:contextualSpacing/>
        <w:jc w:val="both"/>
        <w:rPr>
          <w:rFonts w:ascii="Times New Roman" w:hAnsi="Times New Roman" w:cs="Times New Roman"/>
          <w:sz w:val="24"/>
          <w:szCs w:val="24"/>
        </w:rPr>
      </w:pPr>
    </w:p>
    <w:p w:rsidR="00863F19" w:rsidRPr="002944B3" w:rsidRDefault="00863F19" w:rsidP="00863F19">
      <w:pPr>
        <w:autoSpaceDE w:val="0"/>
        <w:autoSpaceDN w:val="0"/>
        <w:adjustRightInd w:val="0"/>
        <w:spacing w:after="120" w:line="20" w:lineRule="atLeast"/>
        <w:jc w:val="both"/>
        <w:rPr>
          <w:rFonts w:ascii="Times New Roman" w:hAnsi="Times New Roman" w:cs="Times New Roman"/>
          <w:sz w:val="24"/>
          <w:szCs w:val="24"/>
        </w:rPr>
      </w:pPr>
      <w:r w:rsidRPr="002944B3">
        <w:rPr>
          <w:rFonts w:ascii="Times New Roman" w:hAnsi="Times New Roman" w:cs="Times New Roman"/>
          <w:sz w:val="24"/>
          <w:szCs w:val="24"/>
        </w:rPr>
        <w:t xml:space="preserve">The discussion above raises a few </w:t>
      </w:r>
      <w:r w:rsidR="009C4A0F" w:rsidRPr="002944B3">
        <w:rPr>
          <w:rFonts w:ascii="Times New Roman" w:hAnsi="Times New Roman" w:cs="Times New Roman"/>
          <w:sz w:val="24"/>
          <w:szCs w:val="24"/>
        </w:rPr>
        <w:t xml:space="preserve">further </w:t>
      </w:r>
      <w:r w:rsidRPr="002944B3">
        <w:rPr>
          <w:rFonts w:ascii="Times New Roman" w:hAnsi="Times New Roman" w:cs="Times New Roman"/>
          <w:sz w:val="24"/>
          <w:szCs w:val="24"/>
        </w:rPr>
        <w:t xml:space="preserve">questions/points: </w:t>
      </w:r>
    </w:p>
    <w:p w:rsidR="00863F19" w:rsidRPr="002944B3" w:rsidRDefault="008D52A8" w:rsidP="00925980">
      <w:pPr>
        <w:pStyle w:val="ListParagraph"/>
        <w:numPr>
          <w:ilvl w:val="0"/>
          <w:numId w:val="14"/>
        </w:numPr>
        <w:autoSpaceDE w:val="0"/>
        <w:autoSpaceDN w:val="0"/>
        <w:adjustRightInd w:val="0"/>
        <w:spacing w:after="120" w:line="20" w:lineRule="atLeast"/>
        <w:contextualSpacing w:val="0"/>
        <w:jc w:val="both"/>
        <w:rPr>
          <w:rFonts w:ascii="Times New Roman" w:hAnsi="Times New Roman" w:cs="Times New Roman"/>
          <w:color w:val="000000" w:themeColor="text1"/>
          <w:sz w:val="24"/>
          <w:szCs w:val="24"/>
        </w:rPr>
      </w:pPr>
      <w:r w:rsidRPr="002944B3">
        <w:rPr>
          <w:rFonts w:ascii="Times New Roman" w:hAnsi="Times New Roman" w:cs="Times New Roman"/>
          <w:sz w:val="24"/>
          <w:szCs w:val="24"/>
        </w:rPr>
        <w:lastRenderedPageBreak/>
        <w:t>T</w:t>
      </w:r>
      <w:r w:rsidR="00863F19" w:rsidRPr="002944B3">
        <w:rPr>
          <w:rFonts w:ascii="Times New Roman" w:hAnsi="Times New Roman" w:cs="Times New Roman"/>
          <w:sz w:val="24"/>
          <w:szCs w:val="24"/>
        </w:rPr>
        <w:t xml:space="preserve">here is no mandatory requirement to </w:t>
      </w:r>
      <w:r w:rsidR="00863F19" w:rsidRPr="00A112B3">
        <w:rPr>
          <w:rFonts w:ascii="Times New Roman" w:hAnsi="Times New Roman" w:cs="Times New Roman"/>
          <w:sz w:val="24"/>
          <w:szCs w:val="24"/>
        </w:rPr>
        <w:t xml:space="preserve">train the </w:t>
      </w:r>
      <w:r w:rsidR="00A112B3" w:rsidRPr="00A112B3">
        <w:rPr>
          <w:rFonts w:ascii="Times New Roman" w:hAnsi="Times New Roman" w:cs="Times New Roman"/>
          <w:sz w:val="24"/>
          <w:szCs w:val="24"/>
        </w:rPr>
        <w:t>LG</w:t>
      </w:r>
      <w:r w:rsidR="00863F19" w:rsidRPr="00A112B3">
        <w:rPr>
          <w:rFonts w:ascii="Times New Roman" w:hAnsi="Times New Roman" w:cs="Times New Roman"/>
          <w:sz w:val="24"/>
          <w:szCs w:val="24"/>
        </w:rPr>
        <w:t xml:space="preserve"> employees currently (in terms of for example, mandating specific hours</w:t>
      </w:r>
      <w:r w:rsidR="00863F19" w:rsidRPr="002944B3">
        <w:rPr>
          <w:rFonts w:ascii="Times New Roman" w:hAnsi="Times New Roman" w:cs="Times New Roman"/>
          <w:sz w:val="24"/>
          <w:szCs w:val="24"/>
        </w:rPr>
        <w:t xml:space="preserve"> of training per annum for each employee).</w:t>
      </w:r>
      <w:r w:rsidR="00863F19" w:rsidRPr="002944B3">
        <w:rPr>
          <w:rStyle w:val="FootnoteReference"/>
          <w:rFonts w:ascii="Times New Roman" w:hAnsi="Times New Roman" w:cs="Times New Roman"/>
          <w:sz w:val="24"/>
          <w:szCs w:val="24"/>
        </w:rPr>
        <w:footnoteReference w:id="25"/>
      </w:r>
      <w:r w:rsidR="00863F19" w:rsidRPr="002944B3">
        <w:rPr>
          <w:rFonts w:ascii="Times New Roman" w:hAnsi="Times New Roman" w:cs="Times New Roman"/>
          <w:sz w:val="24"/>
          <w:szCs w:val="24"/>
        </w:rPr>
        <w:t xml:space="preserve"> The HRM standards set only general frameworks stipulating that there should be Training plans for the employees. The amended Law of Local Self Government in the RS </w:t>
      </w:r>
      <w:r w:rsidR="00863F19" w:rsidRPr="00A112B3">
        <w:rPr>
          <w:rFonts w:ascii="Times New Roman" w:hAnsi="Times New Roman" w:cs="Times New Roman"/>
          <w:sz w:val="24"/>
          <w:szCs w:val="24"/>
        </w:rPr>
        <w:t>stipulates the obligation to train and the right to be trained, as well as</w:t>
      </w:r>
      <w:r w:rsidR="00A112B3" w:rsidRPr="00A112B3">
        <w:rPr>
          <w:rFonts w:ascii="Times New Roman" w:hAnsi="Times New Roman" w:cs="Times New Roman"/>
          <w:sz w:val="24"/>
          <w:szCs w:val="24"/>
        </w:rPr>
        <w:t xml:space="preserve"> a</w:t>
      </w:r>
      <w:r w:rsidR="00863F19" w:rsidRPr="00A112B3">
        <w:rPr>
          <w:rFonts w:ascii="Times New Roman" w:hAnsi="Times New Roman" w:cs="Times New Roman"/>
          <w:sz w:val="24"/>
          <w:szCs w:val="24"/>
        </w:rPr>
        <w:t xml:space="preserve"> fine in case of unequal treatment, including for not providing the training needed. S</w:t>
      </w:r>
      <w:r w:rsidR="00863F19" w:rsidRPr="002944B3">
        <w:rPr>
          <w:rFonts w:ascii="Times New Roman" w:hAnsi="Times New Roman" w:cs="Times New Roman"/>
          <w:sz w:val="24"/>
          <w:szCs w:val="24"/>
        </w:rPr>
        <w:t>imilar provisions are in the draft amendment to the respective law in the FBiH.</w:t>
      </w:r>
      <w:r w:rsidR="00863F19" w:rsidRPr="002944B3">
        <w:rPr>
          <w:rStyle w:val="FootnoteReference"/>
          <w:rFonts w:ascii="Times New Roman" w:hAnsi="Times New Roman" w:cs="Times New Roman"/>
          <w:sz w:val="24"/>
          <w:szCs w:val="24"/>
        </w:rPr>
        <w:footnoteReference w:id="26"/>
      </w:r>
      <w:r w:rsidR="00863F19" w:rsidRPr="002944B3">
        <w:rPr>
          <w:rFonts w:ascii="Times New Roman" w:hAnsi="Times New Roman" w:cs="Times New Roman"/>
          <w:sz w:val="24"/>
          <w:szCs w:val="24"/>
        </w:rPr>
        <w:t xml:space="preserve"> How sufficient this is to </w:t>
      </w:r>
      <w:r w:rsidR="00863F19" w:rsidRPr="00A112B3">
        <w:rPr>
          <w:rFonts w:ascii="Times New Roman" w:hAnsi="Times New Roman" w:cs="Times New Roman"/>
          <w:sz w:val="24"/>
          <w:szCs w:val="24"/>
        </w:rPr>
        <w:t xml:space="preserve">guarantee that the </w:t>
      </w:r>
      <w:r w:rsidR="00A112B3" w:rsidRPr="00A112B3">
        <w:rPr>
          <w:rFonts w:ascii="Times New Roman" w:hAnsi="Times New Roman" w:cs="Times New Roman"/>
          <w:sz w:val="24"/>
          <w:szCs w:val="24"/>
        </w:rPr>
        <w:t>LGs</w:t>
      </w:r>
      <w:r w:rsidR="00863F19" w:rsidRPr="00A112B3">
        <w:rPr>
          <w:rFonts w:ascii="Times New Roman" w:hAnsi="Times New Roman" w:cs="Times New Roman"/>
          <w:sz w:val="24"/>
          <w:szCs w:val="24"/>
        </w:rPr>
        <w:t xml:space="preserve"> will use the set</w:t>
      </w:r>
      <w:r w:rsidR="00863F19" w:rsidRPr="002944B3">
        <w:rPr>
          <w:rFonts w:ascii="Times New Roman" w:hAnsi="Times New Roman" w:cs="Times New Roman"/>
          <w:sz w:val="24"/>
          <w:szCs w:val="24"/>
        </w:rPr>
        <w:t xml:space="preserve"> up system for the training and would fund the training for the courses being offered under the system remains to be seen. There are no</w:t>
      </w:r>
      <w:r w:rsidRPr="002944B3">
        <w:rPr>
          <w:rFonts w:ascii="Times New Roman" w:hAnsi="Times New Roman" w:cs="Times New Roman"/>
          <w:sz w:val="24"/>
          <w:szCs w:val="24"/>
        </w:rPr>
        <w:t xml:space="preserve"> hard guarantees however now;</w:t>
      </w:r>
      <w:r w:rsidR="00863F19" w:rsidRPr="002944B3">
        <w:rPr>
          <w:rFonts w:ascii="Times New Roman" w:hAnsi="Times New Roman" w:cs="Times New Roman"/>
          <w:sz w:val="24"/>
          <w:szCs w:val="24"/>
        </w:rPr>
        <w:t xml:space="preserve"> </w:t>
      </w:r>
    </w:p>
    <w:p w:rsidR="00863F19" w:rsidRPr="002944B3" w:rsidRDefault="00863F19" w:rsidP="00925980">
      <w:pPr>
        <w:pStyle w:val="ListParagraph"/>
        <w:numPr>
          <w:ilvl w:val="0"/>
          <w:numId w:val="14"/>
        </w:numPr>
        <w:autoSpaceDE w:val="0"/>
        <w:autoSpaceDN w:val="0"/>
        <w:adjustRightInd w:val="0"/>
        <w:spacing w:after="120" w:line="20" w:lineRule="atLeast"/>
        <w:contextualSpacing w:val="0"/>
        <w:jc w:val="both"/>
        <w:rPr>
          <w:rFonts w:ascii="Times New Roman" w:hAnsi="Times New Roman" w:cs="Times New Roman"/>
          <w:color w:val="000000" w:themeColor="text1"/>
          <w:sz w:val="24"/>
          <w:szCs w:val="24"/>
        </w:rPr>
      </w:pPr>
      <w:r w:rsidRPr="002944B3">
        <w:rPr>
          <w:rFonts w:ascii="Times New Roman" w:hAnsi="Times New Roman" w:cs="Times New Roman"/>
          <w:color w:val="000000" w:themeColor="text1"/>
          <w:sz w:val="24"/>
          <w:szCs w:val="24"/>
        </w:rPr>
        <w:t>It has to be assured that the training offered is of the utmost need for the municipalities. The project has to be credited for initiating the annual training needs assessment process and annual training plans at the municipalities. However it needs to be assured that the plans reflect the training needs which are so important for the municipalities that they are ready to pay for it, and not just simply interested in</w:t>
      </w:r>
      <w:r w:rsidR="00D64D89">
        <w:rPr>
          <w:rFonts w:ascii="Times New Roman" w:hAnsi="Times New Roman" w:cs="Times New Roman"/>
          <w:color w:val="000000" w:themeColor="text1"/>
          <w:sz w:val="24"/>
          <w:szCs w:val="24"/>
        </w:rPr>
        <w:t>;</w:t>
      </w:r>
      <w:r w:rsidR="00D64D89">
        <w:rPr>
          <w:rFonts w:ascii="Arial" w:hAnsi="Arial" w:cs="Times New Roman"/>
          <w:color w:val="000000" w:themeColor="text1"/>
          <w:sz w:val="24"/>
          <w:szCs w:val="24"/>
        </w:rPr>
        <w:t xml:space="preserve"> </w:t>
      </w:r>
      <w:r w:rsidRPr="002944B3">
        <w:rPr>
          <w:rFonts w:ascii="Times New Roman" w:hAnsi="Times New Roman" w:cs="Times New Roman"/>
          <w:color w:val="000000" w:themeColor="text1"/>
          <w:sz w:val="24"/>
          <w:szCs w:val="24"/>
        </w:rPr>
        <w:t xml:space="preserve">and </w:t>
      </w:r>
    </w:p>
    <w:p w:rsidR="00F27B3A" w:rsidRPr="002944B3" w:rsidRDefault="00863F19" w:rsidP="00925980">
      <w:pPr>
        <w:pStyle w:val="ListParagraph"/>
        <w:numPr>
          <w:ilvl w:val="0"/>
          <w:numId w:val="14"/>
        </w:numPr>
        <w:autoSpaceDE w:val="0"/>
        <w:autoSpaceDN w:val="0"/>
        <w:adjustRightInd w:val="0"/>
        <w:spacing w:after="120" w:line="20" w:lineRule="atLeast"/>
        <w:contextualSpacing w:val="0"/>
        <w:jc w:val="both"/>
        <w:rPr>
          <w:rFonts w:ascii="Times New Roman" w:hAnsi="Times New Roman" w:cs="Times New Roman"/>
          <w:sz w:val="24"/>
          <w:szCs w:val="24"/>
        </w:rPr>
      </w:pPr>
      <w:r w:rsidRPr="002944B3">
        <w:rPr>
          <w:rFonts w:ascii="Times New Roman" w:hAnsi="Times New Roman" w:cs="Times New Roman"/>
          <w:color w:val="000000" w:themeColor="text1"/>
          <w:sz w:val="24"/>
          <w:szCs w:val="24"/>
        </w:rPr>
        <w:t xml:space="preserve">Well </w:t>
      </w:r>
      <w:r w:rsidRPr="00617ED8">
        <w:rPr>
          <w:rFonts w:ascii="Times New Roman" w:hAnsi="Times New Roman" w:cs="Times New Roman"/>
          <w:color w:val="000000" w:themeColor="text1"/>
          <w:sz w:val="24"/>
          <w:szCs w:val="24"/>
        </w:rPr>
        <w:t xml:space="preserve">thought-through, regular, and intensive </w:t>
      </w:r>
      <w:r w:rsidR="00617ED8" w:rsidRPr="00617ED8">
        <w:rPr>
          <w:rFonts w:ascii="Times New Roman" w:hAnsi="Times New Roman" w:cs="Times New Roman"/>
          <w:color w:val="000000" w:themeColor="text1"/>
          <w:sz w:val="24"/>
          <w:szCs w:val="24"/>
        </w:rPr>
        <w:t xml:space="preserve">awareness raising program is needed  to boost the visibility of the project and </w:t>
      </w:r>
      <w:r w:rsidRPr="00617ED8">
        <w:rPr>
          <w:rFonts w:ascii="Times New Roman" w:hAnsi="Times New Roman" w:cs="Times New Roman"/>
          <w:color w:val="000000" w:themeColor="text1"/>
          <w:sz w:val="24"/>
          <w:szCs w:val="24"/>
        </w:rPr>
        <w:t xml:space="preserve">to promote the benefits for the training of the </w:t>
      </w:r>
      <w:r w:rsidR="00617ED8" w:rsidRPr="00617ED8">
        <w:rPr>
          <w:rFonts w:ascii="Times New Roman" w:hAnsi="Times New Roman" w:cs="Times New Roman"/>
          <w:color w:val="000000" w:themeColor="text1"/>
          <w:sz w:val="24"/>
          <w:szCs w:val="24"/>
        </w:rPr>
        <w:t>LG</w:t>
      </w:r>
      <w:r w:rsidR="00D64D89">
        <w:rPr>
          <w:rFonts w:ascii="Times New Roman" w:hAnsi="Times New Roman" w:cs="Times New Roman"/>
          <w:color w:val="000000" w:themeColor="text1"/>
          <w:sz w:val="24"/>
          <w:szCs w:val="24"/>
        </w:rPr>
        <w:t xml:space="preserve"> </w:t>
      </w:r>
      <w:r w:rsidRPr="00617ED8">
        <w:rPr>
          <w:rFonts w:ascii="Times New Roman" w:hAnsi="Times New Roman" w:cs="Times New Roman"/>
          <w:color w:val="000000" w:themeColor="text1"/>
          <w:sz w:val="24"/>
          <w:szCs w:val="24"/>
        </w:rPr>
        <w:t>employees, and the project</w:t>
      </w:r>
      <w:r w:rsidRPr="002944B3">
        <w:rPr>
          <w:rFonts w:ascii="Times New Roman" w:hAnsi="Times New Roman" w:cs="Times New Roman"/>
          <w:color w:val="000000" w:themeColor="text1"/>
          <w:sz w:val="24"/>
          <w:szCs w:val="24"/>
        </w:rPr>
        <w:t xml:space="preserve"> could do more here, e.g. in the form of success stories from the municipalities/employees posted on the websites, leaflets addressed to the councillors and municipality staff, coupled with more active and engaging role by the entity level structures, approaching the municipalities with the offers for training, and understanding their needs (see the Section on Recommendations) </w:t>
      </w:r>
    </w:p>
    <w:p w:rsidR="00AE6E0B" w:rsidRPr="002944B3" w:rsidRDefault="00AE6E0B" w:rsidP="00435D35">
      <w:pPr>
        <w:pStyle w:val="Heading3"/>
        <w:numPr>
          <w:ilvl w:val="2"/>
          <w:numId w:val="1"/>
        </w:numPr>
        <w:rPr>
          <w:rFonts w:ascii="Times New Roman" w:hAnsi="Times New Roman" w:cs="Times New Roman"/>
          <w:sz w:val="24"/>
          <w:szCs w:val="24"/>
        </w:rPr>
      </w:pPr>
      <w:bookmarkStart w:id="65" w:name="_Toc377230790"/>
      <w:r w:rsidRPr="002944B3">
        <w:rPr>
          <w:rFonts w:ascii="Times New Roman" w:hAnsi="Times New Roman" w:cs="Times New Roman"/>
          <w:sz w:val="24"/>
          <w:szCs w:val="24"/>
        </w:rPr>
        <w:t>Institutional Basis</w:t>
      </w:r>
      <w:bookmarkEnd w:id="65"/>
    </w:p>
    <w:p w:rsidR="00863F19" w:rsidRPr="002944B3" w:rsidRDefault="00863F19" w:rsidP="00EC7BD6">
      <w:pPr>
        <w:pStyle w:val="Heading4"/>
        <w:rPr>
          <w:rFonts w:ascii="Times New Roman" w:hAnsi="Times New Roman" w:cs="Times New Roman"/>
        </w:rPr>
      </w:pPr>
      <w:r w:rsidRPr="002944B3">
        <w:rPr>
          <w:rFonts w:ascii="Times New Roman" w:hAnsi="Times New Roman" w:cs="Times New Roman"/>
        </w:rPr>
        <w:t>Institutionalizing HRM function in the LGUs</w:t>
      </w:r>
    </w:p>
    <w:p w:rsidR="00EC7BD6" w:rsidRPr="002944B3" w:rsidRDefault="009C4A0F" w:rsidP="001E6751">
      <w:pPr>
        <w:autoSpaceDE w:val="0"/>
        <w:autoSpaceDN w:val="0"/>
        <w:adjustRightInd w:val="0"/>
        <w:spacing w:after="120" w:line="240" w:lineRule="auto"/>
        <w:jc w:val="both"/>
        <w:rPr>
          <w:rFonts w:ascii="Times New Roman" w:hAnsi="Times New Roman" w:cs="Times New Roman"/>
          <w:sz w:val="24"/>
          <w:szCs w:val="24"/>
        </w:rPr>
      </w:pPr>
      <w:r w:rsidRPr="002944B3">
        <w:rPr>
          <w:rFonts w:ascii="Times New Roman" w:hAnsi="Times New Roman" w:cs="Times New Roman"/>
          <w:sz w:val="24"/>
          <w:szCs w:val="24"/>
        </w:rPr>
        <w:t xml:space="preserve">The Law on LG in the RS envisages </w:t>
      </w:r>
      <w:r w:rsidRPr="002944B3">
        <w:rPr>
          <w:rFonts w:ascii="Times New Roman" w:hAnsi="Times New Roman" w:cs="Times New Roman"/>
          <w:i/>
          <w:sz w:val="24"/>
          <w:szCs w:val="24"/>
        </w:rPr>
        <w:t>creation of HRM units in local Governments</w:t>
      </w:r>
      <w:r w:rsidRPr="002944B3">
        <w:rPr>
          <w:rFonts w:ascii="Times New Roman" w:hAnsi="Times New Roman" w:cs="Times New Roman"/>
          <w:sz w:val="24"/>
          <w:szCs w:val="24"/>
        </w:rPr>
        <w:t>. The same is true for the draft legislation (</w:t>
      </w:r>
      <w:r w:rsidRPr="002944B3">
        <w:rPr>
          <w:rFonts w:ascii="Times New Roman" w:hAnsi="Times New Roman" w:cs="Times New Roman"/>
          <w:i/>
          <w:sz w:val="24"/>
          <w:szCs w:val="24"/>
        </w:rPr>
        <w:t>Law on Civil Service/legislation regulating the legal/employment status of the LG staff in the FBiH</w:t>
      </w:r>
      <w:r w:rsidR="001E6751" w:rsidRPr="002944B3">
        <w:rPr>
          <w:rFonts w:ascii="Times New Roman" w:hAnsi="Times New Roman" w:cs="Times New Roman"/>
          <w:i/>
          <w:sz w:val="24"/>
          <w:szCs w:val="24"/>
        </w:rPr>
        <w:t>)</w:t>
      </w:r>
      <w:r w:rsidRPr="002944B3">
        <w:rPr>
          <w:rFonts w:ascii="Times New Roman" w:hAnsi="Times New Roman" w:cs="Times New Roman"/>
          <w:sz w:val="24"/>
          <w:szCs w:val="24"/>
        </w:rPr>
        <w:t xml:space="preserve"> for now rejected by the Parliament</w:t>
      </w:r>
      <w:r w:rsidR="00D64D89">
        <w:rPr>
          <w:rFonts w:ascii="Times New Roman" w:hAnsi="Times New Roman" w:cs="Times New Roman"/>
          <w:sz w:val="24"/>
          <w:szCs w:val="24"/>
        </w:rPr>
        <w:t xml:space="preserve"> in the FBiH</w:t>
      </w:r>
      <w:r w:rsidR="001E6751" w:rsidRPr="002944B3">
        <w:rPr>
          <w:rFonts w:ascii="Times New Roman" w:hAnsi="Times New Roman" w:cs="Times New Roman"/>
          <w:sz w:val="24"/>
          <w:szCs w:val="24"/>
        </w:rPr>
        <w:t xml:space="preserve">. </w:t>
      </w:r>
      <w:r w:rsidR="00EC7BD6" w:rsidRPr="002944B3">
        <w:rPr>
          <w:rFonts w:ascii="Times New Roman" w:hAnsi="Times New Roman" w:cs="Times New Roman"/>
          <w:sz w:val="24"/>
          <w:szCs w:val="24"/>
        </w:rPr>
        <w:t xml:space="preserve">The pilot program targeting </w:t>
      </w:r>
      <w:r w:rsidR="00F27B3A" w:rsidRPr="002944B3">
        <w:rPr>
          <w:rFonts w:ascii="Times New Roman" w:hAnsi="Times New Roman" w:cs="Times New Roman"/>
          <w:sz w:val="24"/>
          <w:szCs w:val="24"/>
        </w:rPr>
        <w:t xml:space="preserve">20 </w:t>
      </w:r>
      <w:r w:rsidR="00EC7BD6" w:rsidRPr="002944B3">
        <w:rPr>
          <w:rFonts w:ascii="Times New Roman" w:hAnsi="Times New Roman" w:cs="Times New Roman"/>
          <w:sz w:val="24"/>
          <w:szCs w:val="24"/>
        </w:rPr>
        <w:t xml:space="preserve">LGs in the BiH </w:t>
      </w:r>
      <w:r w:rsidR="00F27B3A" w:rsidRPr="002944B3">
        <w:rPr>
          <w:rFonts w:ascii="Times New Roman" w:hAnsi="Times New Roman" w:cs="Times New Roman"/>
          <w:sz w:val="24"/>
          <w:szCs w:val="24"/>
        </w:rPr>
        <w:t>with the</w:t>
      </w:r>
      <w:r w:rsidR="00EC7BD6" w:rsidRPr="002944B3">
        <w:rPr>
          <w:rFonts w:ascii="Times New Roman" w:hAnsi="Times New Roman" w:cs="Times New Roman"/>
          <w:sz w:val="24"/>
          <w:szCs w:val="24"/>
        </w:rPr>
        <w:t xml:space="preserve"> </w:t>
      </w:r>
      <w:r w:rsidR="00F27B3A" w:rsidRPr="002944B3">
        <w:rPr>
          <w:rFonts w:ascii="Times New Roman" w:hAnsi="Times New Roman" w:cs="Times New Roman"/>
          <w:sz w:val="24"/>
          <w:szCs w:val="24"/>
        </w:rPr>
        <w:t>implementation</w:t>
      </w:r>
      <w:r w:rsidR="00EC7BD6" w:rsidRPr="002944B3">
        <w:rPr>
          <w:rFonts w:ascii="Times New Roman" w:hAnsi="Times New Roman" w:cs="Times New Roman"/>
          <w:sz w:val="24"/>
          <w:szCs w:val="24"/>
        </w:rPr>
        <w:t xml:space="preserve"> of the minimum HRM standards, in terms of </w:t>
      </w:r>
      <w:r w:rsidR="00F27B3A" w:rsidRPr="002944B3">
        <w:rPr>
          <w:rFonts w:ascii="Times New Roman" w:hAnsi="Times New Roman" w:cs="Times New Roman"/>
          <w:sz w:val="24"/>
          <w:szCs w:val="24"/>
        </w:rPr>
        <w:t xml:space="preserve">proposals for each local government </w:t>
      </w:r>
      <w:r w:rsidR="001A0B34">
        <w:rPr>
          <w:rFonts w:ascii="Times New Roman" w:hAnsi="Times New Roman" w:cs="Times New Roman"/>
          <w:sz w:val="24"/>
          <w:szCs w:val="24"/>
        </w:rPr>
        <w:t xml:space="preserve">on </w:t>
      </w:r>
      <w:r w:rsidR="001A0B34" w:rsidRPr="002944B3">
        <w:rPr>
          <w:rFonts w:ascii="Times New Roman" w:hAnsi="Times New Roman" w:cs="Times New Roman"/>
          <w:sz w:val="24"/>
          <w:szCs w:val="24"/>
        </w:rPr>
        <w:t>institutional</w:t>
      </w:r>
      <w:r w:rsidR="00F27B3A" w:rsidRPr="002944B3">
        <w:rPr>
          <w:rFonts w:ascii="Times New Roman" w:hAnsi="Times New Roman" w:cs="Times New Roman"/>
          <w:sz w:val="24"/>
          <w:szCs w:val="24"/>
        </w:rPr>
        <w:t xml:space="preserve"> anchoring</w:t>
      </w:r>
      <w:r w:rsidR="00EC7BD6" w:rsidRPr="002944B3">
        <w:rPr>
          <w:rFonts w:ascii="Times New Roman" w:hAnsi="Times New Roman" w:cs="Times New Roman"/>
          <w:sz w:val="24"/>
          <w:szCs w:val="24"/>
        </w:rPr>
        <w:t xml:space="preserve"> is of utmost importance. Once completed and evaluated the plan is to introduce this countrywide, provided that the respective legislation is put in place. </w:t>
      </w:r>
      <w:r w:rsidR="001E6751" w:rsidRPr="002944B3">
        <w:rPr>
          <w:rFonts w:ascii="Times New Roman" w:hAnsi="Times New Roman" w:cs="Times New Roman"/>
          <w:sz w:val="24"/>
          <w:szCs w:val="24"/>
        </w:rPr>
        <w:t>The later prospect is much more likely in the RS than in the FB</w:t>
      </w:r>
      <w:r w:rsidR="00CA5110">
        <w:rPr>
          <w:rFonts w:ascii="Times New Roman" w:hAnsi="Times New Roman" w:cs="Times New Roman"/>
          <w:sz w:val="24"/>
          <w:szCs w:val="24"/>
        </w:rPr>
        <w:t>i</w:t>
      </w:r>
      <w:r w:rsidR="001E6751" w:rsidRPr="002944B3">
        <w:rPr>
          <w:rFonts w:ascii="Times New Roman" w:hAnsi="Times New Roman" w:cs="Times New Roman"/>
          <w:sz w:val="24"/>
          <w:szCs w:val="24"/>
        </w:rPr>
        <w:t xml:space="preserve">H given the legal void mentioned earlier. </w:t>
      </w:r>
    </w:p>
    <w:p w:rsidR="00EC7BD6" w:rsidRPr="002944B3" w:rsidRDefault="00EC7BD6" w:rsidP="00F27B3A">
      <w:pPr>
        <w:spacing w:after="0" w:line="240" w:lineRule="auto"/>
        <w:jc w:val="both"/>
        <w:rPr>
          <w:rFonts w:ascii="Times New Roman" w:hAnsi="Times New Roman" w:cs="Times New Roman"/>
          <w:sz w:val="24"/>
          <w:szCs w:val="24"/>
        </w:rPr>
      </w:pPr>
      <w:r w:rsidRPr="002944B3">
        <w:rPr>
          <w:rFonts w:ascii="Times New Roman" w:hAnsi="Times New Roman" w:cs="Times New Roman"/>
          <w:sz w:val="24"/>
          <w:szCs w:val="24"/>
        </w:rPr>
        <w:t>The Project could be credited for supporting the local stakeholder in taking the first important steps in enhancing HRM at the local level</w:t>
      </w:r>
      <w:r w:rsidR="00D64D89">
        <w:rPr>
          <w:rFonts w:ascii="Times New Roman" w:hAnsi="Times New Roman" w:cs="Times New Roman"/>
          <w:sz w:val="24"/>
          <w:szCs w:val="24"/>
        </w:rPr>
        <w:t>.</w:t>
      </w:r>
      <w:r w:rsidR="00D64D89">
        <w:rPr>
          <w:rFonts w:ascii="Arial" w:hAnsi="Arial" w:cs="Times New Roman"/>
          <w:sz w:val="24"/>
          <w:szCs w:val="24"/>
        </w:rPr>
        <w:t xml:space="preserve"> T</w:t>
      </w:r>
      <w:r w:rsidRPr="002944B3">
        <w:rPr>
          <w:rFonts w:ascii="Times New Roman" w:hAnsi="Times New Roman" w:cs="Times New Roman"/>
          <w:sz w:val="24"/>
          <w:szCs w:val="24"/>
        </w:rPr>
        <w:t xml:space="preserve">his is only the start however and it is obvious </w:t>
      </w:r>
      <w:r w:rsidRPr="002944B3">
        <w:rPr>
          <w:rFonts w:ascii="Times New Roman" w:hAnsi="Times New Roman" w:cs="Times New Roman"/>
          <w:sz w:val="24"/>
          <w:szCs w:val="24"/>
        </w:rPr>
        <w:lastRenderedPageBreak/>
        <w:t>that this will take time and the governments at all levels will need assistance in implementing these, in</w:t>
      </w:r>
      <w:r w:rsidR="001E6751" w:rsidRPr="002944B3">
        <w:rPr>
          <w:rFonts w:ascii="Times New Roman" w:hAnsi="Times New Roman" w:cs="Times New Roman"/>
          <w:sz w:val="24"/>
          <w:szCs w:val="24"/>
        </w:rPr>
        <w:t xml:space="preserve"> a </w:t>
      </w:r>
      <w:r w:rsidRPr="002944B3">
        <w:rPr>
          <w:rFonts w:ascii="Times New Roman" w:hAnsi="Times New Roman" w:cs="Times New Roman"/>
          <w:sz w:val="24"/>
          <w:szCs w:val="24"/>
        </w:rPr>
        <w:t>potential third phase of the project</w:t>
      </w:r>
      <w:r w:rsidR="001E6751" w:rsidRPr="002944B3">
        <w:rPr>
          <w:rStyle w:val="FootnoteReference"/>
          <w:rFonts w:ascii="Times New Roman" w:hAnsi="Times New Roman" w:cs="Times New Roman"/>
          <w:sz w:val="24"/>
          <w:szCs w:val="24"/>
        </w:rPr>
        <w:footnoteReference w:id="27"/>
      </w:r>
      <w:r w:rsidRPr="002944B3">
        <w:rPr>
          <w:rFonts w:ascii="Times New Roman" w:hAnsi="Times New Roman" w:cs="Times New Roman"/>
          <w:sz w:val="24"/>
          <w:szCs w:val="24"/>
        </w:rPr>
        <w:t xml:space="preserve">. </w:t>
      </w:r>
    </w:p>
    <w:p w:rsidR="00EC7BD6" w:rsidRPr="002944B3" w:rsidRDefault="00EC7BD6" w:rsidP="00EC7BD6">
      <w:pPr>
        <w:pStyle w:val="Heading4"/>
        <w:rPr>
          <w:rFonts w:ascii="Times New Roman" w:hAnsi="Times New Roman" w:cs="Times New Roman"/>
        </w:rPr>
      </w:pPr>
      <w:r w:rsidRPr="002944B3">
        <w:rPr>
          <w:rFonts w:ascii="Times New Roman" w:hAnsi="Times New Roman" w:cs="Times New Roman"/>
        </w:rPr>
        <w:t xml:space="preserve">Capacity of training institutions </w:t>
      </w:r>
    </w:p>
    <w:p w:rsidR="00DD264C" w:rsidRPr="002944B3" w:rsidRDefault="001E6751" w:rsidP="00D64D89">
      <w:pPr>
        <w:spacing w:after="120" w:line="240" w:lineRule="auto"/>
        <w:jc w:val="both"/>
        <w:rPr>
          <w:rFonts w:ascii="Times New Roman" w:hAnsi="Times New Roman" w:cs="Times New Roman"/>
          <w:sz w:val="24"/>
          <w:szCs w:val="24"/>
        </w:rPr>
      </w:pPr>
      <w:r w:rsidRPr="002944B3">
        <w:rPr>
          <w:rFonts w:ascii="Times New Roman" w:hAnsi="Times New Roman" w:cs="Times New Roman"/>
          <w:sz w:val="24"/>
          <w:szCs w:val="24"/>
        </w:rPr>
        <w:t xml:space="preserve">The assistance to the training institutions with policy papers, curricula, and ToT, has indeed boosted their capacity to continue in a similar fashion after the project is over. They need more capacity building assistance however. </w:t>
      </w:r>
      <w:r w:rsidR="00DD264C" w:rsidRPr="002944B3">
        <w:rPr>
          <w:rFonts w:ascii="Times New Roman" w:hAnsi="Times New Roman" w:cs="Times New Roman"/>
          <w:sz w:val="24"/>
          <w:szCs w:val="24"/>
        </w:rPr>
        <w:t xml:space="preserve">Some of the needs in capacity building of various agencies were already mentioned in various parts of the earlier text in this report, e.g. </w:t>
      </w:r>
    </w:p>
    <w:p w:rsidR="00DD264C" w:rsidRPr="002944B3" w:rsidRDefault="00DD264C" w:rsidP="00EC7BD6">
      <w:pPr>
        <w:pStyle w:val="ListParagraph"/>
        <w:numPr>
          <w:ilvl w:val="0"/>
          <w:numId w:val="6"/>
        </w:numPr>
        <w:spacing w:after="120" w:line="240" w:lineRule="auto"/>
        <w:ind w:left="714" w:hanging="357"/>
        <w:contextualSpacing w:val="0"/>
        <w:rPr>
          <w:rFonts w:ascii="Times New Roman" w:hAnsi="Times New Roman" w:cs="Times New Roman"/>
          <w:sz w:val="24"/>
          <w:szCs w:val="24"/>
        </w:rPr>
      </w:pPr>
      <w:r w:rsidRPr="002944B3">
        <w:rPr>
          <w:rFonts w:ascii="Times New Roman" w:hAnsi="Times New Roman" w:cs="Times New Roman"/>
          <w:sz w:val="24"/>
          <w:szCs w:val="24"/>
        </w:rPr>
        <w:t xml:space="preserve">Municipalities, in terms of adopting </w:t>
      </w:r>
      <w:r w:rsidR="00EC7BD6" w:rsidRPr="002944B3">
        <w:rPr>
          <w:rFonts w:ascii="Times New Roman" w:hAnsi="Times New Roman" w:cs="Times New Roman"/>
          <w:sz w:val="24"/>
          <w:szCs w:val="24"/>
        </w:rPr>
        <w:t xml:space="preserve">minimum </w:t>
      </w:r>
      <w:r w:rsidR="001E6751" w:rsidRPr="002944B3">
        <w:rPr>
          <w:rFonts w:ascii="Times New Roman" w:hAnsi="Times New Roman" w:cs="Times New Roman"/>
          <w:sz w:val="24"/>
          <w:szCs w:val="24"/>
        </w:rPr>
        <w:t xml:space="preserve">HRM standards; and </w:t>
      </w:r>
    </w:p>
    <w:p w:rsidR="00DD264C" w:rsidRPr="002944B3" w:rsidRDefault="00617ED8" w:rsidP="00EC7BD6">
      <w:pPr>
        <w:pStyle w:val="ListParagraph"/>
        <w:numPr>
          <w:ilvl w:val="0"/>
          <w:numId w:val="6"/>
        </w:numPr>
        <w:spacing w:after="120" w:line="240" w:lineRule="auto"/>
        <w:ind w:left="714" w:hanging="357"/>
        <w:contextualSpacing w:val="0"/>
        <w:rPr>
          <w:rFonts w:ascii="Times New Roman" w:hAnsi="Times New Roman" w:cs="Times New Roman"/>
          <w:sz w:val="24"/>
          <w:szCs w:val="24"/>
        </w:rPr>
      </w:pPr>
      <w:r w:rsidRPr="00617ED8">
        <w:rPr>
          <w:rFonts w:ascii="Times New Roman" w:hAnsi="Times New Roman" w:cs="Times New Roman"/>
          <w:sz w:val="24"/>
          <w:szCs w:val="24"/>
        </w:rPr>
        <w:t xml:space="preserve">Entity level </w:t>
      </w:r>
      <w:r w:rsidR="00DD264C" w:rsidRPr="00617ED8">
        <w:rPr>
          <w:rFonts w:ascii="Times New Roman" w:hAnsi="Times New Roman" w:cs="Times New Roman"/>
          <w:sz w:val="24"/>
          <w:szCs w:val="24"/>
        </w:rPr>
        <w:t>agencies</w:t>
      </w:r>
      <w:r w:rsidR="00DD264C" w:rsidRPr="002944B3">
        <w:rPr>
          <w:rFonts w:ascii="Times New Roman" w:hAnsi="Times New Roman" w:cs="Times New Roman"/>
          <w:sz w:val="24"/>
          <w:szCs w:val="24"/>
        </w:rPr>
        <w:t>, in terms of updating the laws and, better financial planning for the courses to be delivered</w:t>
      </w:r>
      <w:r w:rsidR="001E6751" w:rsidRPr="002944B3">
        <w:rPr>
          <w:rFonts w:ascii="Times New Roman" w:hAnsi="Times New Roman" w:cs="Times New Roman"/>
          <w:sz w:val="24"/>
          <w:szCs w:val="24"/>
        </w:rPr>
        <w:t>.</w:t>
      </w:r>
      <w:r w:rsidR="00DD264C" w:rsidRPr="002944B3">
        <w:rPr>
          <w:rFonts w:ascii="Times New Roman" w:hAnsi="Times New Roman" w:cs="Times New Roman"/>
          <w:sz w:val="24"/>
          <w:szCs w:val="24"/>
        </w:rPr>
        <w:t xml:space="preserve">  </w:t>
      </w:r>
    </w:p>
    <w:p w:rsidR="00EC7BD6" w:rsidRPr="002944B3" w:rsidRDefault="00EC7BD6" w:rsidP="00EC7BD6">
      <w:pPr>
        <w:spacing w:after="120" w:line="240" w:lineRule="auto"/>
        <w:rPr>
          <w:rFonts w:ascii="Times New Roman" w:hAnsi="Times New Roman" w:cs="Times New Roman"/>
          <w:sz w:val="24"/>
          <w:szCs w:val="24"/>
        </w:rPr>
      </w:pPr>
      <w:r w:rsidRPr="002944B3">
        <w:rPr>
          <w:rFonts w:ascii="Times New Roman" w:hAnsi="Times New Roman" w:cs="Times New Roman"/>
          <w:sz w:val="24"/>
          <w:szCs w:val="24"/>
        </w:rPr>
        <w:t>Th</w:t>
      </w:r>
      <w:r w:rsidR="001E6751" w:rsidRPr="002944B3">
        <w:rPr>
          <w:rFonts w:ascii="Times New Roman" w:hAnsi="Times New Roman" w:cs="Times New Roman"/>
          <w:sz w:val="24"/>
          <w:szCs w:val="24"/>
        </w:rPr>
        <w:t>is</w:t>
      </w:r>
      <w:r w:rsidRPr="002944B3">
        <w:rPr>
          <w:rFonts w:ascii="Times New Roman" w:hAnsi="Times New Roman" w:cs="Times New Roman"/>
          <w:sz w:val="24"/>
          <w:szCs w:val="24"/>
        </w:rPr>
        <w:t xml:space="preserve"> Section covers two further issues:</w:t>
      </w:r>
    </w:p>
    <w:p w:rsidR="00EC7BD6" w:rsidRPr="002944B3" w:rsidRDefault="00F06BB1" w:rsidP="00617ED8">
      <w:pPr>
        <w:pStyle w:val="ListParagraph"/>
        <w:numPr>
          <w:ilvl w:val="0"/>
          <w:numId w:val="6"/>
        </w:numPr>
        <w:spacing w:after="120" w:line="240" w:lineRule="auto"/>
        <w:ind w:left="714" w:hanging="357"/>
        <w:contextualSpacing w:val="0"/>
        <w:jc w:val="both"/>
        <w:rPr>
          <w:rFonts w:ascii="Times New Roman" w:hAnsi="Times New Roman" w:cs="Times New Roman"/>
          <w:sz w:val="24"/>
          <w:szCs w:val="24"/>
        </w:rPr>
      </w:pPr>
      <w:r w:rsidRPr="00F06BB1">
        <w:rPr>
          <w:rFonts w:ascii="Times New Roman" w:hAnsi="Times New Roman" w:cs="Times New Roman"/>
          <w:sz w:val="24"/>
          <w:szCs w:val="24"/>
        </w:rPr>
        <w:t xml:space="preserve">LG </w:t>
      </w:r>
      <w:r w:rsidR="00EC7BD6" w:rsidRPr="00F06BB1">
        <w:rPr>
          <w:rFonts w:ascii="Times New Roman" w:hAnsi="Times New Roman" w:cs="Times New Roman"/>
          <w:sz w:val="24"/>
          <w:szCs w:val="24"/>
        </w:rPr>
        <w:t xml:space="preserve">Training </w:t>
      </w:r>
      <w:r w:rsidR="00CA5110" w:rsidRPr="00F06BB1">
        <w:rPr>
          <w:rFonts w:ascii="Times New Roman" w:hAnsi="Times New Roman" w:cs="Times New Roman"/>
          <w:sz w:val="24"/>
          <w:szCs w:val="24"/>
        </w:rPr>
        <w:t>Coordination Body</w:t>
      </w:r>
      <w:r w:rsidRPr="00F06BB1">
        <w:rPr>
          <w:rFonts w:ascii="Times New Roman" w:hAnsi="Times New Roman" w:cs="Times New Roman"/>
          <w:sz w:val="24"/>
          <w:szCs w:val="24"/>
        </w:rPr>
        <w:t xml:space="preserve"> (FBiH)</w:t>
      </w:r>
      <w:r w:rsidR="00CA5110" w:rsidRPr="00F06BB1">
        <w:rPr>
          <w:rFonts w:ascii="Times New Roman" w:hAnsi="Times New Roman" w:cs="Times New Roman"/>
          <w:sz w:val="24"/>
          <w:szCs w:val="24"/>
        </w:rPr>
        <w:t>/</w:t>
      </w:r>
      <w:r w:rsidRPr="00F06BB1">
        <w:rPr>
          <w:rFonts w:ascii="Times New Roman" w:hAnsi="Times New Roman" w:cs="Times New Roman"/>
          <w:sz w:val="24"/>
          <w:szCs w:val="24"/>
        </w:rPr>
        <w:t xml:space="preserve">LG Training </w:t>
      </w:r>
      <w:r w:rsidR="00EC7BD6" w:rsidRPr="00F06BB1">
        <w:rPr>
          <w:rFonts w:ascii="Times New Roman" w:hAnsi="Times New Roman" w:cs="Times New Roman"/>
          <w:sz w:val="24"/>
          <w:szCs w:val="24"/>
        </w:rPr>
        <w:t xml:space="preserve">Commission </w:t>
      </w:r>
      <w:r w:rsidRPr="00F06BB1">
        <w:rPr>
          <w:rFonts w:ascii="Times New Roman" w:hAnsi="Times New Roman" w:cs="Times New Roman"/>
          <w:sz w:val="24"/>
          <w:szCs w:val="24"/>
        </w:rPr>
        <w:t xml:space="preserve">(RS) </w:t>
      </w:r>
      <w:r w:rsidR="00EC7BD6" w:rsidRPr="00F06BB1">
        <w:rPr>
          <w:rFonts w:ascii="Times New Roman" w:hAnsi="Times New Roman" w:cs="Times New Roman"/>
          <w:sz w:val="24"/>
          <w:szCs w:val="24"/>
        </w:rPr>
        <w:t>at entity level</w:t>
      </w:r>
      <w:r w:rsidR="00D64D89" w:rsidRPr="00F06BB1">
        <w:rPr>
          <w:rFonts w:ascii="Times New Roman" w:hAnsi="Times New Roman" w:cs="Times New Roman"/>
          <w:sz w:val="24"/>
          <w:szCs w:val="24"/>
        </w:rPr>
        <w:t>s</w:t>
      </w:r>
      <w:r w:rsidR="00EC7BD6" w:rsidRPr="00F06BB1">
        <w:rPr>
          <w:rFonts w:ascii="Times New Roman" w:hAnsi="Times New Roman" w:cs="Times New Roman"/>
          <w:sz w:val="24"/>
          <w:szCs w:val="24"/>
        </w:rPr>
        <w:t xml:space="preserve"> </w:t>
      </w:r>
      <w:r w:rsidR="001E6751" w:rsidRPr="00F06BB1">
        <w:rPr>
          <w:rFonts w:ascii="Times New Roman" w:hAnsi="Times New Roman" w:cs="Times New Roman"/>
          <w:sz w:val="24"/>
          <w:szCs w:val="24"/>
        </w:rPr>
        <w:t xml:space="preserve">- </w:t>
      </w:r>
      <w:r w:rsidR="00EC7BD6" w:rsidRPr="00F06BB1">
        <w:rPr>
          <w:rFonts w:ascii="Times New Roman" w:hAnsi="Times New Roman" w:cs="Times New Roman"/>
          <w:sz w:val="24"/>
          <w:szCs w:val="24"/>
        </w:rPr>
        <w:t>to enable them to better coordinate training</w:t>
      </w:r>
      <w:r w:rsidR="00EC7BD6" w:rsidRPr="002944B3">
        <w:rPr>
          <w:rFonts w:ascii="Times New Roman" w:hAnsi="Times New Roman" w:cs="Times New Roman"/>
          <w:sz w:val="24"/>
          <w:szCs w:val="24"/>
        </w:rPr>
        <w:t xml:space="preserve"> of LG staff and councillors between the training support facilities/institutional partners with the view of programmatic and financial efficiency</w:t>
      </w:r>
      <w:r w:rsidR="001E6751" w:rsidRPr="002944B3">
        <w:rPr>
          <w:rFonts w:ascii="Times New Roman" w:hAnsi="Times New Roman" w:cs="Times New Roman"/>
          <w:sz w:val="24"/>
          <w:szCs w:val="24"/>
        </w:rPr>
        <w:t xml:space="preserve">; and </w:t>
      </w:r>
      <w:r w:rsidR="00EC7BD6" w:rsidRPr="002944B3">
        <w:rPr>
          <w:rFonts w:ascii="Times New Roman" w:hAnsi="Times New Roman" w:cs="Times New Roman"/>
          <w:sz w:val="24"/>
          <w:szCs w:val="24"/>
        </w:rPr>
        <w:t xml:space="preserve"> </w:t>
      </w:r>
    </w:p>
    <w:p w:rsidR="00EC7BD6" w:rsidRPr="00617ED8" w:rsidRDefault="00EC7BD6" w:rsidP="00617ED8">
      <w:pPr>
        <w:pStyle w:val="ListParagraph"/>
        <w:numPr>
          <w:ilvl w:val="0"/>
          <w:numId w:val="6"/>
        </w:numPr>
        <w:spacing w:after="120" w:line="240" w:lineRule="auto"/>
        <w:ind w:left="714" w:hanging="357"/>
        <w:contextualSpacing w:val="0"/>
        <w:jc w:val="both"/>
        <w:rPr>
          <w:rFonts w:ascii="Times New Roman" w:hAnsi="Times New Roman" w:cs="Times New Roman"/>
          <w:sz w:val="24"/>
          <w:szCs w:val="24"/>
        </w:rPr>
      </w:pPr>
      <w:r w:rsidRPr="002944B3">
        <w:rPr>
          <w:rFonts w:ascii="Times New Roman" w:hAnsi="Times New Roman" w:cs="Times New Roman"/>
          <w:sz w:val="24"/>
          <w:szCs w:val="24"/>
        </w:rPr>
        <w:t xml:space="preserve">Associations –to </w:t>
      </w:r>
      <w:r w:rsidRPr="00617ED8">
        <w:rPr>
          <w:rFonts w:ascii="Times New Roman" w:hAnsi="Times New Roman" w:cs="Times New Roman"/>
          <w:sz w:val="24"/>
          <w:szCs w:val="24"/>
        </w:rPr>
        <w:t>be able to organise trainings for the LG</w:t>
      </w:r>
      <w:r w:rsidR="00617ED8" w:rsidRPr="00617ED8">
        <w:rPr>
          <w:rFonts w:ascii="Times New Roman" w:hAnsi="Times New Roman" w:cs="Times New Roman"/>
          <w:sz w:val="24"/>
          <w:szCs w:val="24"/>
        </w:rPr>
        <w:t>U</w:t>
      </w:r>
      <w:r w:rsidRPr="00617ED8">
        <w:rPr>
          <w:rFonts w:ascii="Times New Roman" w:hAnsi="Times New Roman" w:cs="Times New Roman"/>
          <w:sz w:val="24"/>
          <w:szCs w:val="24"/>
        </w:rPr>
        <w:t xml:space="preserve"> staff </w:t>
      </w:r>
      <w:r w:rsidR="00617ED8" w:rsidRPr="00617ED8">
        <w:rPr>
          <w:rFonts w:ascii="Times New Roman" w:hAnsi="Times New Roman" w:cs="Times New Roman"/>
          <w:sz w:val="24"/>
          <w:szCs w:val="24"/>
        </w:rPr>
        <w:t xml:space="preserve">and elected officials </w:t>
      </w:r>
      <w:r w:rsidRPr="00617ED8">
        <w:rPr>
          <w:rFonts w:ascii="Times New Roman" w:hAnsi="Times New Roman" w:cs="Times New Roman"/>
          <w:sz w:val="24"/>
          <w:szCs w:val="24"/>
        </w:rPr>
        <w:t>on an ad hoc basis</w:t>
      </w:r>
      <w:r w:rsidR="00D64D89">
        <w:rPr>
          <w:rFonts w:ascii="Times New Roman" w:hAnsi="Times New Roman" w:cs="Times New Roman"/>
          <w:sz w:val="24"/>
          <w:szCs w:val="24"/>
        </w:rPr>
        <w:t>.</w:t>
      </w:r>
      <w:r w:rsidRPr="00617ED8">
        <w:rPr>
          <w:rFonts w:ascii="Times New Roman" w:hAnsi="Times New Roman" w:cs="Times New Roman"/>
          <w:sz w:val="24"/>
          <w:szCs w:val="24"/>
        </w:rPr>
        <w:t xml:space="preserve"> </w:t>
      </w:r>
    </w:p>
    <w:p w:rsidR="00EC7BD6" w:rsidRPr="002944B3" w:rsidRDefault="00EC7BD6" w:rsidP="00EC7BD6">
      <w:pPr>
        <w:pStyle w:val="Heading5"/>
        <w:rPr>
          <w:rFonts w:ascii="Times New Roman" w:hAnsi="Times New Roman" w:cs="Times New Roman"/>
          <w:b/>
          <w:u w:val="single"/>
        </w:rPr>
      </w:pPr>
      <w:r w:rsidRPr="002944B3">
        <w:rPr>
          <w:rFonts w:ascii="Times New Roman" w:hAnsi="Times New Roman" w:cs="Times New Roman"/>
          <w:b/>
          <w:u w:val="single"/>
        </w:rPr>
        <w:t xml:space="preserve">Training coordination bodies </w:t>
      </w:r>
    </w:p>
    <w:p w:rsidR="000531FE" w:rsidRPr="002944B3" w:rsidRDefault="000531FE" w:rsidP="000531FE">
      <w:pPr>
        <w:autoSpaceDE w:val="0"/>
        <w:autoSpaceDN w:val="0"/>
        <w:adjustRightInd w:val="0"/>
        <w:spacing w:after="0" w:line="240" w:lineRule="auto"/>
        <w:jc w:val="both"/>
        <w:rPr>
          <w:rFonts w:ascii="Times New Roman" w:hAnsi="Times New Roman" w:cs="Times New Roman"/>
          <w:color w:val="000000" w:themeColor="text1"/>
          <w:sz w:val="24"/>
          <w:szCs w:val="24"/>
        </w:rPr>
      </w:pPr>
    </w:p>
    <w:p w:rsidR="008309F1" w:rsidRPr="002944B3" w:rsidRDefault="000531FE" w:rsidP="000531FE">
      <w:pPr>
        <w:autoSpaceDE w:val="0"/>
        <w:autoSpaceDN w:val="0"/>
        <w:adjustRightInd w:val="0"/>
        <w:spacing w:after="0" w:line="240" w:lineRule="auto"/>
        <w:jc w:val="both"/>
        <w:rPr>
          <w:rFonts w:ascii="Times New Roman" w:hAnsi="Times New Roman" w:cs="Times New Roman"/>
          <w:sz w:val="24"/>
          <w:szCs w:val="24"/>
        </w:rPr>
      </w:pPr>
      <w:r w:rsidRPr="002944B3">
        <w:rPr>
          <w:rFonts w:ascii="Times New Roman" w:hAnsi="Times New Roman" w:cs="Times New Roman"/>
          <w:sz w:val="24"/>
          <w:szCs w:val="24"/>
        </w:rPr>
        <w:t>In FBiH, the civil service covers partially cantonal and municipal levels, whereas in RS the local level is completely excluded from the scope of the civil service.</w:t>
      </w:r>
      <w:r w:rsidRPr="002944B3">
        <w:rPr>
          <w:rStyle w:val="FootnoteReference"/>
          <w:rFonts w:ascii="Times New Roman" w:hAnsi="Times New Roman" w:cs="Times New Roman"/>
          <w:color w:val="000000" w:themeColor="text1"/>
          <w:sz w:val="24"/>
          <w:szCs w:val="24"/>
        </w:rPr>
        <w:t xml:space="preserve"> </w:t>
      </w:r>
      <w:r w:rsidRPr="002944B3">
        <w:rPr>
          <w:rStyle w:val="FootnoteReference"/>
          <w:rFonts w:ascii="Times New Roman" w:hAnsi="Times New Roman" w:cs="Times New Roman"/>
          <w:color w:val="000000" w:themeColor="text1"/>
          <w:sz w:val="24"/>
          <w:szCs w:val="24"/>
        </w:rPr>
        <w:footnoteReference w:id="28"/>
      </w:r>
      <w:r w:rsidRPr="002944B3">
        <w:rPr>
          <w:rFonts w:ascii="Times New Roman" w:hAnsi="Times New Roman" w:cs="Times New Roman"/>
          <w:sz w:val="24"/>
          <w:szCs w:val="24"/>
        </w:rPr>
        <w:t xml:space="preserve"> This is </w:t>
      </w:r>
      <w:r w:rsidR="001E6751" w:rsidRPr="002944B3">
        <w:rPr>
          <w:rFonts w:ascii="Times New Roman" w:hAnsi="Times New Roman" w:cs="Times New Roman"/>
          <w:sz w:val="24"/>
          <w:szCs w:val="24"/>
        </w:rPr>
        <w:t>t</w:t>
      </w:r>
      <w:r w:rsidRPr="002944B3">
        <w:rPr>
          <w:rFonts w:ascii="Times New Roman" w:hAnsi="Times New Roman" w:cs="Times New Roman"/>
          <w:sz w:val="24"/>
          <w:szCs w:val="24"/>
        </w:rPr>
        <w:t>he reason behind the current set up in the RS whereby the CSA is not conducting the training for the municipal employees as well</w:t>
      </w:r>
      <w:r w:rsidRPr="002944B3">
        <w:rPr>
          <w:rStyle w:val="FootnoteReference"/>
          <w:rFonts w:ascii="Times New Roman" w:hAnsi="Times New Roman" w:cs="Times New Roman"/>
          <w:sz w:val="24"/>
          <w:szCs w:val="24"/>
        </w:rPr>
        <w:footnoteReference w:id="29"/>
      </w:r>
      <w:r w:rsidRPr="002944B3">
        <w:rPr>
          <w:rFonts w:ascii="Times New Roman" w:hAnsi="Times New Roman" w:cs="Times New Roman"/>
          <w:sz w:val="24"/>
          <w:szCs w:val="24"/>
        </w:rPr>
        <w:t xml:space="preserve">. Training system set up was designed in consultations with all relevant parties including the RS CSA and the MALSG. The fact is however, </w:t>
      </w:r>
      <w:r w:rsidR="008D52A8" w:rsidRPr="002944B3">
        <w:rPr>
          <w:rFonts w:ascii="Times New Roman" w:hAnsi="Times New Roman" w:cs="Times New Roman"/>
          <w:sz w:val="24"/>
          <w:szCs w:val="24"/>
        </w:rPr>
        <w:t>that currently</w:t>
      </w:r>
      <w:r w:rsidRPr="002944B3">
        <w:rPr>
          <w:rFonts w:ascii="Times New Roman" w:hAnsi="Times New Roman" w:cs="Times New Roman"/>
          <w:sz w:val="24"/>
          <w:szCs w:val="24"/>
        </w:rPr>
        <w:t xml:space="preserve"> the resources of the CSA in the RS are underutilised</w:t>
      </w:r>
      <w:r w:rsidR="00D64D89">
        <w:rPr>
          <w:rFonts w:ascii="Times New Roman" w:hAnsi="Times New Roman" w:cs="Times New Roman"/>
          <w:sz w:val="24"/>
          <w:szCs w:val="24"/>
        </w:rPr>
        <w:t>,</w:t>
      </w:r>
      <w:r w:rsidRPr="002944B3">
        <w:rPr>
          <w:rStyle w:val="FootnoteReference"/>
          <w:rFonts w:ascii="Times New Roman" w:hAnsi="Times New Roman" w:cs="Times New Roman"/>
          <w:sz w:val="24"/>
          <w:szCs w:val="24"/>
        </w:rPr>
        <w:footnoteReference w:id="30"/>
      </w:r>
      <w:r w:rsidR="001E6751" w:rsidRPr="002944B3">
        <w:rPr>
          <w:rFonts w:ascii="Times New Roman" w:hAnsi="Times New Roman" w:cs="Times New Roman"/>
          <w:sz w:val="24"/>
          <w:szCs w:val="24"/>
        </w:rPr>
        <w:t xml:space="preserve"> while the</w:t>
      </w:r>
      <w:r w:rsidRPr="002944B3">
        <w:rPr>
          <w:rFonts w:ascii="Times New Roman" w:hAnsi="Times New Roman" w:cs="Times New Roman"/>
          <w:sz w:val="24"/>
          <w:szCs w:val="24"/>
        </w:rPr>
        <w:t xml:space="preserve"> </w:t>
      </w:r>
      <w:r w:rsidR="001E6751" w:rsidRPr="002944B3">
        <w:rPr>
          <w:rFonts w:ascii="Times New Roman" w:hAnsi="Times New Roman" w:cs="Times New Roman"/>
          <w:sz w:val="24"/>
          <w:szCs w:val="24"/>
        </w:rPr>
        <w:t>ability of the Ministry in the RS to carry out expanded training for larger number of LG employees in the future was questioned by a number of interviewees. Hence a</w:t>
      </w:r>
      <w:r w:rsidRPr="002944B3">
        <w:rPr>
          <w:rFonts w:ascii="Times New Roman" w:hAnsi="Times New Roman" w:cs="Times New Roman"/>
          <w:sz w:val="24"/>
          <w:szCs w:val="24"/>
        </w:rPr>
        <w:t xml:space="preserve"> strong case could be made for </w:t>
      </w:r>
      <w:r w:rsidR="008D52A8" w:rsidRPr="002944B3">
        <w:rPr>
          <w:rFonts w:ascii="Times New Roman" w:hAnsi="Times New Roman" w:cs="Times New Roman"/>
          <w:sz w:val="24"/>
          <w:szCs w:val="24"/>
        </w:rPr>
        <w:t>better</w:t>
      </w:r>
      <w:r w:rsidRPr="002944B3">
        <w:rPr>
          <w:rFonts w:ascii="Times New Roman" w:hAnsi="Times New Roman" w:cs="Times New Roman"/>
          <w:sz w:val="24"/>
          <w:szCs w:val="24"/>
        </w:rPr>
        <w:t xml:space="preserve"> operational-level coordination between them to conduct joint training and joint use of available resources (curricula, facilities, trainers, etc). </w:t>
      </w:r>
    </w:p>
    <w:p w:rsidR="001E6751" w:rsidRPr="002944B3" w:rsidRDefault="001E6751" w:rsidP="000531FE">
      <w:pPr>
        <w:autoSpaceDE w:val="0"/>
        <w:autoSpaceDN w:val="0"/>
        <w:adjustRightInd w:val="0"/>
        <w:spacing w:after="0" w:line="240" w:lineRule="auto"/>
        <w:jc w:val="both"/>
        <w:rPr>
          <w:rFonts w:ascii="Times New Roman" w:hAnsi="Times New Roman" w:cs="Times New Roman"/>
          <w:sz w:val="24"/>
          <w:szCs w:val="24"/>
        </w:rPr>
      </w:pPr>
    </w:p>
    <w:p w:rsidR="000531FE" w:rsidRPr="002944B3" w:rsidRDefault="000531FE" w:rsidP="000531FE">
      <w:pPr>
        <w:autoSpaceDE w:val="0"/>
        <w:autoSpaceDN w:val="0"/>
        <w:adjustRightInd w:val="0"/>
        <w:spacing w:after="0" w:line="240" w:lineRule="auto"/>
        <w:jc w:val="both"/>
        <w:rPr>
          <w:rFonts w:ascii="Times New Roman" w:hAnsi="Times New Roman" w:cs="Times New Roman"/>
          <w:sz w:val="24"/>
          <w:szCs w:val="24"/>
        </w:rPr>
      </w:pPr>
      <w:r w:rsidRPr="002944B3">
        <w:rPr>
          <w:rFonts w:ascii="Times New Roman" w:hAnsi="Times New Roman" w:cs="Times New Roman"/>
          <w:sz w:val="24"/>
          <w:szCs w:val="24"/>
        </w:rPr>
        <w:t xml:space="preserve">There are other arguments in favour of </w:t>
      </w:r>
      <w:r w:rsidR="008309F1" w:rsidRPr="002944B3">
        <w:rPr>
          <w:rFonts w:ascii="Times New Roman" w:hAnsi="Times New Roman" w:cs="Times New Roman"/>
          <w:sz w:val="24"/>
          <w:szCs w:val="24"/>
        </w:rPr>
        <w:t xml:space="preserve">closer operational-level coordination/cooperation </w:t>
      </w:r>
      <w:r w:rsidRPr="002944B3">
        <w:rPr>
          <w:rFonts w:ascii="Times New Roman" w:hAnsi="Times New Roman" w:cs="Times New Roman"/>
          <w:sz w:val="24"/>
          <w:szCs w:val="24"/>
        </w:rPr>
        <w:t>as well (and this is true for the FBiH CSA too)</w:t>
      </w:r>
      <w:r w:rsidR="008309F1" w:rsidRPr="002944B3">
        <w:rPr>
          <w:rFonts w:ascii="Times New Roman" w:hAnsi="Times New Roman" w:cs="Times New Roman"/>
          <w:sz w:val="24"/>
          <w:szCs w:val="24"/>
        </w:rPr>
        <w:t xml:space="preserve">: </w:t>
      </w:r>
      <w:r w:rsidRPr="002944B3">
        <w:rPr>
          <w:rFonts w:ascii="Times New Roman" w:hAnsi="Times New Roman" w:cs="Times New Roman"/>
          <w:sz w:val="24"/>
          <w:szCs w:val="24"/>
        </w:rPr>
        <w:t xml:space="preserve">training in the same subject (e.g. Program based budgeting) </w:t>
      </w:r>
      <w:r w:rsidR="008309F1" w:rsidRPr="002944B3">
        <w:rPr>
          <w:rFonts w:ascii="Times New Roman" w:hAnsi="Times New Roman" w:cs="Times New Roman"/>
          <w:sz w:val="24"/>
          <w:szCs w:val="24"/>
        </w:rPr>
        <w:t xml:space="preserve">does have </w:t>
      </w:r>
      <w:r w:rsidRPr="002944B3">
        <w:rPr>
          <w:rFonts w:ascii="Times New Roman" w:hAnsi="Times New Roman" w:cs="Times New Roman"/>
          <w:sz w:val="24"/>
          <w:szCs w:val="24"/>
        </w:rPr>
        <w:t xml:space="preserve">different angles to it when applied to civil servants (Ministry of Finance) and </w:t>
      </w:r>
      <w:r w:rsidR="001E6751" w:rsidRPr="002944B3">
        <w:rPr>
          <w:rFonts w:ascii="Times New Roman" w:hAnsi="Times New Roman" w:cs="Times New Roman"/>
          <w:sz w:val="24"/>
          <w:szCs w:val="24"/>
        </w:rPr>
        <w:t xml:space="preserve">LG </w:t>
      </w:r>
      <w:r w:rsidRPr="002944B3">
        <w:rPr>
          <w:rFonts w:ascii="Times New Roman" w:hAnsi="Times New Roman" w:cs="Times New Roman"/>
          <w:sz w:val="24"/>
          <w:szCs w:val="24"/>
        </w:rPr>
        <w:t xml:space="preserve">staff, </w:t>
      </w:r>
      <w:r w:rsidR="008309F1" w:rsidRPr="002944B3">
        <w:rPr>
          <w:rFonts w:ascii="Times New Roman" w:hAnsi="Times New Roman" w:cs="Times New Roman"/>
          <w:sz w:val="24"/>
          <w:szCs w:val="24"/>
        </w:rPr>
        <w:t xml:space="preserve">but </w:t>
      </w:r>
      <w:r w:rsidRPr="002944B3">
        <w:rPr>
          <w:rFonts w:ascii="Times New Roman" w:hAnsi="Times New Roman" w:cs="Times New Roman"/>
          <w:sz w:val="24"/>
          <w:szCs w:val="24"/>
        </w:rPr>
        <w:t xml:space="preserve">it could equally be argued that a certain number of joint trainings are necessary to promote understanding between these groups </w:t>
      </w:r>
      <w:r w:rsidR="008309F1" w:rsidRPr="002944B3">
        <w:rPr>
          <w:rFonts w:ascii="Times New Roman" w:hAnsi="Times New Roman" w:cs="Times New Roman"/>
          <w:sz w:val="24"/>
          <w:szCs w:val="24"/>
        </w:rPr>
        <w:t xml:space="preserve">around </w:t>
      </w:r>
      <w:r w:rsidRPr="002944B3">
        <w:rPr>
          <w:rFonts w:ascii="Times New Roman" w:hAnsi="Times New Roman" w:cs="Times New Roman"/>
          <w:sz w:val="24"/>
          <w:szCs w:val="24"/>
        </w:rPr>
        <w:t xml:space="preserve">mutual requirements, and developing a common language. </w:t>
      </w:r>
    </w:p>
    <w:p w:rsidR="000531FE" w:rsidRPr="002944B3" w:rsidRDefault="000531FE" w:rsidP="000531FE">
      <w:pPr>
        <w:autoSpaceDE w:val="0"/>
        <w:autoSpaceDN w:val="0"/>
        <w:adjustRightInd w:val="0"/>
        <w:spacing w:after="0" w:line="240" w:lineRule="auto"/>
        <w:jc w:val="both"/>
        <w:rPr>
          <w:rFonts w:ascii="Times New Roman" w:hAnsi="Times New Roman" w:cs="Times New Roman"/>
          <w:sz w:val="24"/>
          <w:szCs w:val="24"/>
        </w:rPr>
      </w:pPr>
    </w:p>
    <w:p w:rsidR="000531FE" w:rsidRPr="002944B3" w:rsidRDefault="000531FE" w:rsidP="000531FE">
      <w:pPr>
        <w:autoSpaceDE w:val="0"/>
        <w:autoSpaceDN w:val="0"/>
        <w:adjustRightInd w:val="0"/>
        <w:spacing w:after="0" w:line="240" w:lineRule="auto"/>
        <w:jc w:val="both"/>
        <w:rPr>
          <w:rFonts w:ascii="Times New Roman" w:hAnsi="Times New Roman" w:cs="Times New Roman"/>
          <w:sz w:val="24"/>
          <w:szCs w:val="24"/>
        </w:rPr>
      </w:pPr>
      <w:r w:rsidRPr="002944B3">
        <w:rPr>
          <w:rFonts w:ascii="Times New Roman" w:hAnsi="Times New Roman" w:cs="Times New Roman"/>
          <w:sz w:val="24"/>
          <w:szCs w:val="24"/>
        </w:rPr>
        <w:t xml:space="preserve">A similar case could be made in terms of the role of the AMCs as organizers </w:t>
      </w:r>
      <w:r w:rsidR="001E6751" w:rsidRPr="002944B3">
        <w:rPr>
          <w:rFonts w:ascii="Times New Roman" w:hAnsi="Times New Roman" w:cs="Times New Roman"/>
          <w:sz w:val="24"/>
          <w:szCs w:val="24"/>
        </w:rPr>
        <w:t xml:space="preserve">of </w:t>
      </w:r>
      <w:r w:rsidRPr="002944B3">
        <w:rPr>
          <w:rFonts w:ascii="Times New Roman" w:hAnsi="Times New Roman" w:cs="Times New Roman"/>
          <w:sz w:val="24"/>
          <w:szCs w:val="24"/>
        </w:rPr>
        <w:t>the tra</w:t>
      </w:r>
      <w:r w:rsidR="001E6751" w:rsidRPr="002944B3">
        <w:rPr>
          <w:rFonts w:ascii="Times New Roman" w:hAnsi="Times New Roman" w:cs="Times New Roman"/>
          <w:sz w:val="24"/>
          <w:szCs w:val="24"/>
        </w:rPr>
        <w:t>ining for the elected officials</w:t>
      </w:r>
      <w:r w:rsidRPr="002944B3">
        <w:rPr>
          <w:rFonts w:ascii="Times New Roman" w:hAnsi="Times New Roman" w:cs="Times New Roman"/>
          <w:sz w:val="24"/>
          <w:szCs w:val="24"/>
        </w:rPr>
        <w:t xml:space="preserve">: currently the training of the councillors involves only very basic </w:t>
      </w:r>
      <w:r w:rsidRPr="002944B3">
        <w:rPr>
          <w:rFonts w:ascii="Times New Roman" w:hAnsi="Times New Roman" w:cs="Times New Roman"/>
          <w:sz w:val="24"/>
          <w:szCs w:val="24"/>
        </w:rPr>
        <w:lastRenderedPageBreak/>
        <w:t>training, but there is already an interest to receive more specialized training in the same subject area</w:t>
      </w:r>
      <w:r w:rsidR="008309F1" w:rsidRPr="002944B3">
        <w:rPr>
          <w:rFonts w:ascii="Times New Roman" w:hAnsi="Times New Roman" w:cs="Times New Roman"/>
          <w:sz w:val="24"/>
          <w:szCs w:val="24"/>
        </w:rPr>
        <w:t>s</w:t>
      </w:r>
      <w:r w:rsidRPr="002944B3">
        <w:rPr>
          <w:rFonts w:ascii="Times New Roman" w:hAnsi="Times New Roman" w:cs="Times New Roman"/>
          <w:sz w:val="24"/>
          <w:szCs w:val="24"/>
        </w:rPr>
        <w:t xml:space="preserve"> that the LG</w:t>
      </w:r>
      <w:r w:rsidR="00D64D89">
        <w:rPr>
          <w:rFonts w:ascii="Times New Roman" w:hAnsi="Times New Roman" w:cs="Times New Roman"/>
          <w:sz w:val="24"/>
          <w:szCs w:val="24"/>
        </w:rPr>
        <w:t xml:space="preserve"> </w:t>
      </w:r>
      <w:r w:rsidRPr="002944B3">
        <w:rPr>
          <w:rFonts w:ascii="Times New Roman" w:hAnsi="Times New Roman" w:cs="Times New Roman"/>
          <w:sz w:val="24"/>
          <w:szCs w:val="24"/>
        </w:rPr>
        <w:t>staff are/will be receiving. Additionally there might be cases when a training course is needed for the LG</w:t>
      </w:r>
      <w:r w:rsidR="00D64D89">
        <w:rPr>
          <w:rFonts w:ascii="Times New Roman" w:hAnsi="Times New Roman" w:cs="Times New Roman"/>
          <w:sz w:val="24"/>
          <w:szCs w:val="24"/>
        </w:rPr>
        <w:t xml:space="preserve"> </w:t>
      </w:r>
      <w:r w:rsidRPr="002944B3">
        <w:rPr>
          <w:rFonts w:ascii="Times New Roman" w:hAnsi="Times New Roman" w:cs="Times New Roman"/>
          <w:sz w:val="24"/>
          <w:szCs w:val="24"/>
        </w:rPr>
        <w:t>staff to be organized ad hoc and the capacity of the government bodies might not be sufficient to handle this</w:t>
      </w:r>
      <w:r w:rsidR="008309F1" w:rsidRPr="002944B3">
        <w:rPr>
          <w:rFonts w:ascii="Times New Roman" w:hAnsi="Times New Roman" w:cs="Times New Roman"/>
          <w:sz w:val="24"/>
          <w:szCs w:val="24"/>
        </w:rPr>
        <w:t>: h</w:t>
      </w:r>
      <w:r w:rsidRPr="002944B3">
        <w:rPr>
          <w:rFonts w:ascii="Times New Roman" w:hAnsi="Times New Roman" w:cs="Times New Roman"/>
          <w:sz w:val="24"/>
          <w:szCs w:val="24"/>
        </w:rPr>
        <w:t>ence there is indeed a case for the A</w:t>
      </w:r>
      <w:r w:rsidR="008309F1" w:rsidRPr="002944B3">
        <w:rPr>
          <w:rFonts w:ascii="Times New Roman" w:hAnsi="Times New Roman" w:cs="Times New Roman"/>
          <w:sz w:val="24"/>
          <w:szCs w:val="24"/>
        </w:rPr>
        <w:t>MCs t</w:t>
      </w:r>
      <w:r w:rsidRPr="002944B3">
        <w:rPr>
          <w:rFonts w:ascii="Times New Roman" w:hAnsi="Times New Roman" w:cs="Times New Roman"/>
          <w:sz w:val="24"/>
          <w:szCs w:val="24"/>
        </w:rPr>
        <w:t>o be able to organize training courses for the LG staff</w:t>
      </w:r>
      <w:r w:rsidR="008309F1" w:rsidRPr="002944B3">
        <w:rPr>
          <w:rFonts w:ascii="Times New Roman" w:hAnsi="Times New Roman" w:cs="Times New Roman"/>
          <w:sz w:val="24"/>
          <w:szCs w:val="24"/>
        </w:rPr>
        <w:t xml:space="preserve"> (</w:t>
      </w:r>
      <w:r w:rsidRPr="002944B3">
        <w:rPr>
          <w:rFonts w:ascii="Times New Roman" w:hAnsi="Times New Roman" w:cs="Times New Roman"/>
          <w:sz w:val="24"/>
          <w:szCs w:val="24"/>
        </w:rPr>
        <w:t>moreover</w:t>
      </w:r>
      <w:r w:rsidR="001E6751" w:rsidRPr="002944B3">
        <w:rPr>
          <w:rFonts w:ascii="Times New Roman" w:hAnsi="Times New Roman" w:cs="Times New Roman"/>
          <w:sz w:val="24"/>
          <w:szCs w:val="24"/>
        </w:rPr>
        <w:t xml:space="preserve">, </w:t>
      </w:r>
      <w:r w:rsidRPr="002944B3">
        <w:rPr>
          <w:rFonts w:ascii="Times New Roman" w:hAnsi="Times New Roman" w:cs="Times New Roman"/>
          <w:sz w:val="24"/>
          <w:szCs w:val="24"/>
        </w:rPr>
        <w:t>their mandate allows for that and it happens from time to time</w:t>
      </w:r>
      <w:r w:rsidR="008309F1" w:rsidRPr="002944B3">
        <w:rPr>
          <w:rFonts w:ascii="Times New Roman" w:hAnsi="Times New Roman" w:cs="Times New Roman"/>
          <w:sz w:val="24"/>
          <w:szCs w:val="24"/>
        </w:rPr>
        <w:t>)</w:t>
      </w:r>
      <w:r w:rsidR="001E6751" w:rsidRPr="002944B3">
        <w:rPr>
          <w:rFonts w:ascii="Times New Roman" w:hAnsi="Times New Roman" w:cs="Times New Roman"/>
          <w:sz w:val="24"/>
          <w:szCs w:val="24"/>
        </w:rPr>
        <w:t>.</w:t>
      </w:r>
    </w:p>
    <w:p w:rsidR="000531FE" w:rsidRPr="002944B3" w:rsidRDefault="000531FE" w:rsidP="000531FE">
      <w:pPr>
        <w:autoSpaceDE w:val="0"/>
        <w:autoSpaceDN w:val="0"/>
        <w:adjustRightInd w:val="0"/>
        <w:spacing w:after="0" w:line="240" w:lineRule="auto"/>
        <w:jc w:val="both"/>
        <w:rPr>
          <w:rFonts w:ascii="Times New Roman" w:hAnsi="Times New Roman" w:cs="Times New Roman"/>
          <w:sz w:val="24"/>
          <w:szCs w:val="24"/>
        </w:rPr>
      </w:pPr>
    </w:p>
    <w:p w:rsidR="008309F1" w:rsidRPr="002944B3" w:rsidRDefault="000531FE" w:rsidP="008309F1">
      <w:pPr>
        <w:spacing w:after="0" w:line="20" w:lineRule="atLeast"/>
        <w:jc w:val="both"/>
        <w:rPr>
          <w:rFonts w:ascii="Times New Roman" w:hAnsi="Times New Roman" w:cs="Times New Roman"/>
        </w:rPr>
      </w:pPr>
      <w:r w:rsidRPr="002944B3">
        <w:rPr>
          <w:rFonts w:ascii="Times New Roman" w:hAnsi="Times New Roman" w:cs="Times New Roman"/>
          <w:sz w:val="24"/>
          <w:szCs w:val="24"/>
        </w:rPr>
        <w:t>Th</w:t>
      </w:r>
      <w:r w:rsidR="008309F1" w:rsidRPr="002944B3">
        <w:rPr>
          <w:rFonts w:ascii="Times New Roman" w:hAnsi="Times New Roman" w:cs="Times New Roman"/>
          <w:sz w:val="24"/>
          <w:szCs w:val="24"/>
        </w:rPr>
        <w:t xml:space="preserve">ese trends </w:t>
      </w:r>
      <w:r w:rsidRPr="002944B3">
        <w:rPr>
          <w:rFonts w:ascii="Times New Roman" w:hAnsi="Times New Roman" w:cs="Times New Roman"/>
          <w:sz w:val="24"/>
          <w:szCs w:val="24"/>
        </w:rPr>
        <w:t xml:space="preserve">are schematically described in </w:t>
      </w:r>
      <w:r w:rsidR="002521AA">
        <w:fldChar w:fldCharType="begin"/>
      </w:r>
      <w:r w:rsidR="002521AA">
        <w:instrText xml:space="preserve"> REF _Ref375593501 \h  \* MERGEFORMAT </w:instrText>
      </w:r>
      <w:r w:rsidR="002521AA">
        <w:fldChar w:fldCharType="separate"/>
      </w:r>
      <w:r w:rsidR="00173F56" w:rsidRPr="00173F56">
        <w:rPr>
          <w:rFonts w:ascii="Times New Roman" w:hAnsi="Times New Roman" w:cs="Times New Roman"/>
          <w:sz w:val="24"/>
          <w:szCs w:val="20"/>
        </w:rPr>
        <w:t>Figure</w:t>
      </w:r>
      <w:r w:rsidR="001E6751" w:rsidRPr="002944B3">
        <w:rPr>
          <w:rFonts w:ascii="Times New Roman" w:hAnsi="Times New Roman" w:cs="Times New Roman"/>
          <w:sz w:val="20"/>
          <w:szCs w:val="20"/>
        </w:rPr>
        <w:t xml:space="preserve"> 7</w:t>
      </w:r>
      <w:r w:rsidR="002521AA">
        <w:fldChar w:fldCharType="end"/>
      </w:r>
      <w:r w:rsidR="008309F1" w:rsidRPr="002944B3">
        <w:rPr>
          <w:rFonts w:ascii="Times New Roman" w:hAnsi="Times New Roman" w:cs="Times New Roman"/>
          <w:sz w:val="24"/>
          <w:szCs w:val="24"/>
        </w:rPr>
        <w:t>. To summarize, the current demarcation lines along the type of the trainee - “elected official as opposed to municipal employee"</w:t>
      </w:r>
      <w:r w:rsidR="008D52A8" w:rsidRPr="002944B3">
        <w:rPr>
          <w:rFonts w:ascii="Times New Roman" w:hAnsi="Times New Roman" w:cs="Times New Roman"/>
          <w:sz w:val="24"/>
          <w:szCs w:val="24"/>
        </w:rPr>
        <w:t>, might</w:t>
      </w:r>
      <w:r w:rsidR="008309F1" w:rsidRPr="002944B3">
        <w:rPr>
          <w:rFonts w:ascii="Times New Roman" w:hAnsi="Times New Roman" w:cs="Times New Roman"/>
          <w:sz w:val="24"/>
          <w:szCs w:val="24"/>
        </w:rPr>
        <w:t xml:space="preserve"> </w:t>
      </w:r>
      <w:r w:rsidR="008D52A8" w:rsidRPr="002944B3">
        <w:rPr>
          <w:rFonts w:ascii="Times New Roman" w:hAnsi="Times New Roman" w:cs="Times New Roman"/>
          <w:sz w:val="24"/>
          <w:szCs w:val="24"/>
        </w:rPr>
        <w:t>be justified</w:t>
      </w:r>
      <w:r w:rsidR="008309F1" w:rsidRPr="002944B3">
        <w:rPr>
          <w:rFonts w:ascii="Times New Roman" w:hAnsi="Times New Roman" w:cs="Times New Roman"/>
          <w:sz w:val="24"/>
          <w:szCs w:val="24"/>
        </w:rPr>
        <w:t xml:space="preserve"> </w:t>
      </w:r>
      <w:r w:rsidR="00D23307" w:rsidRPr="002944B3">
        <w:rPr>
          <w:rFonts w:ascii="Times New Roman" w:hAnsi="Times New Roman" w:cs="Times New Roman"/>
          <w:sz w:val="24"/>
          <w:szCs w:val="24"/>
        </w:rPr>
        <w:t>as a start</w:t>
      </w:r>
      <w:r w:rsidR="00F06BB1">
        <w:rPr>
          <w:rFonts w:ascii="Arial" w:hAnsi="Arial" w:cs="Times New Roman"/>
          <w:sz w:val="24"/>
          <w:szCs w:val="24"/>
        </w:rPr>
        <w:t xml:space="preserve">, </w:t>
      </w:r>
      <w:r w:rsidR="008309F1" w:rsidRPr="002944B3">
        <w:rPr>
          <w:rFonts w:ascii="Times New Roman" w:hAnsi="Times New Roman" w:cs="Times New Roman"/>
          <w:sz w:val="24"/>
          <w:szCs w:val="24"/>
        </w:rPr>
        <w:t xml:space="preserve">as the system is only being set up. However as it develops, the case for </w:t>
      </w:r>
      <w:r w:rsidR="008309F1" w:rsidRPr="00F06BB1">
        <w:rPr>
          <w:rFonts w:ascii="Times New Roman" w:hAnsi="Times New Roman" w:cs="Times New Roman"/>
          <w:sz w:val="24"/>
          <w:szCs w:val="24"/>
        </w:rPr>
        <w:t xml:space="preserve">better </w:t>
      </w:r>
      <w:r w:rsidR="008309F1" w:rsidRPr="00F06BB1">
        <w:rPr>
          <w:rFonts w:ascii="Times New Roman" w:hAnsi="Times New Roman" w:cs="Times New Roman"/>
          <w:i/>
          <w:sz w:val="24"/>
          <w:szCs w:val="24"/>
        </w:rPr>
        <w:t>operational level</w:t>
      </w:r>
      <w:r w:rsidR="008309F1" w:rsidRPr="00F06BB1">
        <w:rPr>
          <w:rFonts w:ascii="Times New Roman" w:hAnsi="Times New Roman" w:cs="Times New Roman"/>
          <w:sz w:val="24"/>
          <w:szCs w:val="24"/>
        </w:rPr>
        <w:t xml:space="preserve"> coordination and cooperation among training support facilities/partners with the aim of better utilization of available resources </w:t>
      </w:r>
      <w:r w:rsidR="00F06BB1" w:rsidRPr="00F06BB1">
        <w:rPr>
          <w:rFonts w:ascii="Times New Roman" w:hAnsi="Times New Roman" w:cs="Times New Roman"/>
          <w:sz w:val="24"/>
          <w:szCs w:val="24"/>
        </w:rPr>
        <w:t xml:space="preserve">and more </w:t>
      </w:r>
      <w:r w:rsidR="001A0B34" w:rsidRPr="00F06BB1">
        <w:rPr>
          <w:rFonts w:ascii="Times New Roman" w:hAnsi="Times New Roman" w:cs="Times New Roman"/>
          <w:sz w:val="24"/>
          <w:szCs w:val="24"/>
        </w:rPr>
        <w:t>joint</w:t>
      </w:r>
      <w:r w:rsidR="00F06BB1" w:rsidRPr="00F06BB1">
        <w:rPr>
          <w:rFonts w:ascii="Times New Roman" w:hAnsi="Times New Roman" w:cs="Times New Roman"/>
          <w:sz w:val="24"/>
          <w:szCs w:val="24"/>
        </w:rPr>
        <w:t xml:space="preserve"> trainings for these different groups </w:t>
      </w:r>
      <w:r w:rsidR="00D23307" w:rsidRPr="00F06BB1">
        <w:rPr>
          <w:rFonts w:ascii="Times New Roman" w:hAnsi="Times New Roman" w:cs="Times New Roman"/>
          <w:sz w:val="24"/>
          <w:szCs w:val="24"/>
        </w:rPr>
        <w:t xml:space="preserve">will be stronger </w:t>
      </w:r>
      <w:r w:rsidR="008309F1" w:rsidRPr="00F06BB1">
        <w:rPr>
          <w:rFonts w:ascii="Times New Roman" w:hAnsi="Times New Roman" w:cs="Times New Roman"/>
          <w:sz w:val="24"/>
          <w:szCs w:val="24"/>
        </w:rPr>
        <w:t>(an opinion expressed by several interviewees in the RS in particular)</w:t>
      </w:r>
      <w:r w:rsidR="00D23307" w:rsidRPr="00F06BB1">
        <w:rPr>
          <w:rFonts w:ascii="Times New Roman" w:hAnsi="Times New Roman" w:cs="Times New Roman"/>
          <w:sz w:val="24"/>
          <w:szCs w:val="24"/>
        </w:rPr>
        <w:t xml:space="preserve">. This will also improve </w:t>
      </w:r>
      <w:r w:rsidR="008D52A8" w:rsidRPr="00F06BB1">
        <w:rPr>
          <w:rFonts w:ascii="Times New Roman" w:hAnsi="Times New Roman" w:cs="Times New Roman"/>
          <w:sz w:val="24"/>
          <w:szCs w:val="24"/>
        </w:rPr>
        <w:t>the effectiveness</w:t>
      </w:r>
      <w:r w:rsidR="008309F1" w:rsidRPr="00F06BB1">
        <w:rPr>
          <w:rFonts w:ascii="Times New Roman" w:hAnsi="Times New Roman" w:cs="Times New Roman"/>
          <w:sz w:val="24"/>
          <w:szCs w:val="24"/>
        </w:rPr>
        <w:t xml:space="preserve"> </w:t>
      </w:r>
      <w:r w:rsidR="00D23307" w:rsidRPr="00F06BB1">
        <w:rPr>
          <w:rFonts w:ascii="Times New Roman" w:hAnsi="Times New Roman" w:cs="Times New Roman"/>
          <w:sz w:val="24"/>
          <w:szCs w:val="24"/>
        </w:rPr>
        <w:t xml:space="preserve">of the </w:t>
      </w:r>
      <w:r w:rsidR="008309F1" w:rsidRPr="00F06BB1">
        <w:rPr>
          <w:rFonts w:ascii="Times New Roman" w:hAnsi="Times New Roman" w:cs="Times New Roman"/>
          <w:sz w:val="24"/>
          <w:szCs w:val="24"/>
        </w:rPr>
        <w:t>trainings.</w:t>
      </w:r>
      <w:r w:rsidR="008309F1" w:rsidRPr="002944B3">
        <w:rPr>
          <w:rFonts w:ascii="Times New Roman" w:hAnsi="Times New Roman" w:cs="Times New Roman"/>
          <w:sz w:val="24"/>
          <w:szCs w:val="24"/>
        </w:rPr>
        <w:t xml:space="preserve">  </w:t>
      </w:r>
    </w:p>
    <w:p w:rsidR="008309F1" w:rsidRPr="002944B3" w:rsidRDefault="000531FE" w:rsidP="008309F1">
      <w:pPr>
        <w:spacing w:after="0" w:line="20" w:lineRule="atLeast"/>
        <w:jc w:val="both"/>
        <w:rPr>
          <w:rFonts w:ascii="Times New Roman" w:hAnsi="Times New Roman" w:cs="Times New Roman"/>
          <w:sz w:val="24"/>
          <w:szCs w:val="24"/>
        </w:rPr>
      </w:pPr>
      <w:r w:rsidRPr="002944B3">
        <w:rPr>
          <w:rFonts w:ascii="Times New Roman" w:hAnsi="Times New Roman" w:cs="Times New Roman"/>
          <w:sz w:val="24"/>
          <w:szCs w:val="24"/>
        </w:rPr>
        <w:t xml:space="preserve"> </w:t>
      </w:r>
    </w:p>
    <w:p w:rsidR="00084429" w:rsidRPr="002944B3" w:rsidRDefault="008309F1" w:rsidP="00084429">
      <w:pPr>
        <w:pStyle w:val="CommentText"/>
        <w:jc w:val="both"/>
        <w:rPr>
          <w:rFonts w:ascii="Times New Roman" w:hAnsi="Times New Roman" w:cs="Times New Roman"/>
        </w:rPr>
      </w:pPr>
      <w:r w:rsidRPr="002944B3">
        <w:rPr>
          <w:rFonts w:ascii="Times New Roman" w:hAnsi="Times New Roman" w:cs="Times New Roman"/>
          <w:sz w:val="24"/>
          <w:szCs w:val="24"/>
        </w:rPr>
        <w:t xml:space="preserve">The </w:t>
      </w:r>
      <w:r w:rsidRPr="002944B3">
        <w:rPr>
          <w:rFonts w:ascii="Times New Roman" w:hAnsi="Times New Roman" w:cs="Times New Roman"/>
          <w:bCs/>
          <w:sz w:val="24"/>
          <w:szCs w:val="24"/>
        </w:rPr>
        <w:t xml:space="preserve">FBiH </w:t>
      </w:r>
      <w:r w:rsidRPr="002944B3">
        <w:rPr>
          <w:rFonts w:ascii="Times New Roman" w:hAnsi="Times New Roman" w:cs="Times New Roman"/>
          <w:b/>
          <w:sz w:val="24"/>
          <w:szCs w:val="24"/>
        </w:rPr>
        <w:t xml:space="preserve">LG Training Coordination Body </w:t>
      </w:r>
      <w:r w:rsidRPr="002944B3">
        <w:rPr>
          <w:rFonts w:ascii="Times New Roman" w:hAnsi="Times New Roman" w:cs="Times New Roman"/>
          <w:sz w:val="24"/>
          <w:szCs w:val="24"/>
        </w:rPr>
        <w:t>and the</w:t>
      </w:r>
      <w:r w:rsidRPr="002944B3">
        <w:rPr>
          <w:rFonts w:ascii="Times New Roman" w:hAnsi="Times New Roman" w:cs="Times New Roman"/>
          <w:b/>
          <w:sz w:val="24"/>
          <w:szCs w:val="24"/>
        </w:rPr>
        <w:t xml:space="preserve"> RS </w:t>
      </w:r>
      <w:r w:rsidR="00CA5110">
        <w:rPr>
          <w:rFonts w:ascii="Times New Roman" w:hAnsi="Times New Roman" w:cs="Times New Roman"/>
          <w:b/>
          <w:sz w:val="24"/>
          <w:szCs w:val="24"/>
        </w:rPr>
        <w:t xml:space="preserve">LG </w:t>
      </w:r>
      <w:r w:rsidRPr="002944B3">
        <w:rPr>
          <w:rFonts w:ascii="Times New Roman" w:hAnsi="Times New Roman" w:cs="Times New Roman"/>
          <w:b/>
          <w:sz w:val="24"/>
          <w:szCs w:val="24"/>
        </w:rPr>
        <w:t xml:space="preserve">Training Commission </w:t>
      </w:r>
      <w:r w:rsidRPr="002944B3">
        <w:rPr>
          <w:rFonts w:ascii="Times New Roman" w:hAnsi="Times New Roman" w:cs="Times New Roman"/>
          <w:sz w:val="24"/>
          <w:szCs w:val="24"/>
        </w:rPr>
        <w:t xml:space="preserve">develop </w:t>
      </w:r>
      <w:r w:rsidRPr="002944B3">
        <w:rPr>
          <w:rFonts w:ascii="Times New Roman" w:hAnsi="Times New Roman" w:cs="Times New Roman"/>
          <w:b/>
          <w:sz w:val="24"/>
          <w:szCs w:val="24"/>
        </w:rPr>
        <w:t>annual training plans</w:t>
      </w:r>
      <w:r w:rsidR="00D23307" w:rsidRPr="002944B3">
        <w:rPr>
          <w:rFonts w:ascii="Times New Roman" w:hAnsi="Times New Roman" w:cs="Times New Roman"/>
          <w:sz w:val="24"/>
          <w:szCs w:val="24"/>
        </w:rPr>
        <w:t xml:space="preserve"> covering both </w:t>
      </w:r>
      <w:r w:rsidRPr="002944B3">
        <w:rPr>
          <w:rFonts w:ascii="Times New Roman" w:hAnsi="Times New Roman" w:cs="Times New Roman"/>
          <w:sz w:val="24"/>
          <w:szCs w:val="24"/>
        </w:rPr>
        <w:t xml:space="preserve">target groups, </w:t>
      </w:r>
      <w:r w:rsidR="00D23307" w:rsidRPr="002944B3">
        <w:rPr>
          <w:rFonts w:ascii="Times New Roman" w:hAnsi="Times New Roman" w:cs="Times New Roman"/>
          <w:sz w:val="24"/>
          <w:szCs w:val="24"/>
        </w:rPr>
        <w:t xml:space="preserve">i.e. </w:t>
      </w:r>
      <w:r w:rsidRPr="002944B3">
        <w:rPr>
          <w:rFonts w:ascii="Times New Roman" w:hAnsi="Times New Roman" w:cs="Times New Roman"/>
          <w:sz w:val="24"/>
          <w:szCs w:val="24"/>
        </w:rPr>
        <w:t xml:space="preserve">the municipal staff and the elected officials. The members of these bodies agree on the plan and periodically review the implementation progress. So the point being made here is about the </w:t>
      </w:r>
      <w:r w:rsidRPr="002944B3">
        <w:rPr>
          <w:rFonts w:ascii="Times New Roman" w:hAnsi="Times New Roman" w:cs="Times New Roman"/>
          <w:i/>
          <w:sz w:val="24"/>
          <w:szCs w:val="24"/>
        </w:rPr>
        <w:t>operational level cooperation and coordination</w:t>
      </w:r>
      <w:r w:rsidRPr="002944B3">
        <w:rPr>
          <w:rFonts w:ascii="Times New Roman" w:hAnsi="Times New Roman" w:cs="Times New Roman"/>
          <w:sz w:val="24"/>
          <w:szCs w:val="24"/>
        </w:rPr>
        <w:t>. Achieving the latter would not be easy:  as noted in OECD (2012) “…</w:t>
      </w:r>
      <w:r w:rsidRPr="002944B3">
        <w:rPr>
          <w:rFonts w:ascii="Times New Roman" w:hAnsi="Times New Roman" w:cs="Times New Roman"/>
          <w:i/>
          <w:sz w:val="24"/>
          <w:szCs w:val="24"/>
        </w:rPr>
        <w:t>the ability to coordinate training policy across Government  ... [of BiH}…is inevitably limited” (p.63</w:t>
      </w:r>
      <w:r w:rsidRPr="002944B3">
        <w:rPr>
          <w:rFonts w:ascii="Times New Roman" w:hAnsi="Times New Roman" w:cs="Times New Roman"/>
          <w:sz w:val="24"/>
          <w:szCs w:val="24"/>
        </w:rPr>
        <w:t xml:space="preserve">). </w:t>
      </w:r>
      <w:r w:rsidR="00D23307" w:rsidRPr="002944B3">
        <w:rPr>
          <w:rFonts w:ascii="Times New Roman" w:hAnsi="Times New Roman" w:cs="Times New Roman"/>
          <w:sz w:val="24"/>
          <w:szCs w:val="24"/>
        </w:rPr>
        <w:t xml:space="preserve">The </w:t>
      </w:r>
      <w:r w:rsidR="00D23307" w:rsidRPr="002944B3">
        <w:rPr>
          <w:rFonts w:ascii="Times New Roman" w:hAnsi="Times New Roman" w:cs="Times New Roman"/>
          <w:i/>
          <w:sz w:val="24"/>
          <w:szCs w:val="24"/>
        </w:rPr>
        <w:t>Training Commission (RS)/</w:t>
      </w:r>
      <w:r w:rsidR="00D23307" w:rsidRPr="002944B3">
        <w:rPr>
          <w:rFonts w:ascii="Times New Roman" w:hAnsi="Times New Roman" w:cs="Times New Roman"/>
          <w:sz w:val="24"/>
          <w:szCs w:val="24"/>
        </w:rPr>
        <w:t xml:space="preserve"> </w:t>
      </w:r>
      <w:r w:rsidR="00D23307" w:rsidRPr="00617ED8">
        <w:rPr>
          <w:rFonts w:ascii="Times New Roman" w:hAnsi="Times New Roman" w:cs="Times New Roman"/>
          <w:i/>
          <w:sz w:val="24"/>
          <w:szCs w:val="24"/>
        </w:rPr>
        <w:t>Training Coordinati</w:t>
      </w:r>
      <w:r w:rsidR="00CA5110" w:rsidRPr="00617ED8">
        <w:rPr>
          <w:rFonts w:ascii="Times New Roman" w:hAnsi="Times New Roman" w:cs="Times New Roman"/>
          <w:i/>
          <w:sz w:val="24"/>
          <w:szCs w:val="24"/>
        </w:rPr>
        <w:t>on</w:t>
      </w:r>
      <w:r w:rsidR="00D23307" w:rsidRPr="00617ED8">
        <w:rPr>
          <w:rFonts w:ascii="Times New Roman" w:hAnsi="Times New Roman" w:cs="Times New Roman"/>
          <w:i/>
          <w:sz w:val="24"/>
          <w:szCs w:val="24"/>
        </w:rPr>
        <w:t xml:space="preserve"> Body</w:t>
      </w:r>
      <w:r w:rsidR="00CA5110">
        <w:rPr>
          <w:rFonts w:ascii="Times New Roman" w:hAnsi="Times New Roman" w:cs="Times New Roman"/>
          <w:sz w:val="24"/>
          <w:szCs w:val="24"/>
        </w:rPr>
        <w:t xml:space="preserve"> </w:t>
      </w:r>
      <w:r w:rsidR="00D23307" w:rsidRPr="002944B3">
        <w:rPr>
          <w:rFonts w:ascii="Times New Roman" w:hAnsi="Times New Roman" w:cs="Times New Roman"/>
          <w:sz w:val="24"/>
          <w:szCs w:val="24"/>
        </w:rPr>
        <w:t>(FBiH) which have the mandate to coordinate the training activities in the entities (according to the adopted Training Strategies) would probably need further assistance and there is a strong rationale for UNDP to support this in the future, perhaps as the third stage</w:t>
      </w:r>
      <w:r w:rsidR="00F06BB1">
        <w:rPr>
          <w:rFonts w:ascii="Times New Roman" w:hAnsi="Times New Roman" w:cs="Times New Roman"/>
          <w:sz w:val="24"/>
          <w:szCs w:val="24"/>
        </w:rPr>
        <w:t xml:space="preserve"> if funding is made available</w:t>
      </w:r>
      <w:r w:rsidR="00D23307" w:rsidRPr="002944B3">
        <w:rPr>
          <w:rFonts w:ascii="Times New Roman" w:hAnsi="Times New Roman" w:cs="Times New Roman"/>
          <w:sz w:val="24"/>
          <w:szCs w:val="24"/>
        </w:rPr>
        <w:t>.</w:t>
      </w:r>
    </w:p>
    <w:p w:rsidR="000531FE" w:rsidRPr="002944B3" w:rsidRDefault="000531FE" w:rsidP="000531FE">
      <w:pPr>
        <w:pStyle w:val="Caption"/>
        <w:rPr>
          <w:rFonts w:ascii="Times New Roman" w:hAnsi="Times New Roman" w:cs="Times New Roman"/>
          <w:color w:val="auto"/>
          <w:sz w:val="20"/>
          <w:szCs w:val="20"/>
        </w:rPr>
      </w:pPr>
      <w:r w:rsidRPr="002944B3">
        <w:rPr>
          <w:rFonts w:ascii="Times New Roman" w:hAnsi="Times New Roman" w:cs="Times New Roman"/>
          <w:sz w:val="20"/>
          <w:szCs w:val="20"/>
        </w:rPr>
        <w:t xml:space="preserve"> </w:t>
      </w:r>
      <w:bookmarkStart w:id="66" w:name="_Ref375593501"/>
      <w:bookmarkStart w:id="67" w:name="_Toc375583568"/>
      <w:r w:rsidRPr="002944B3">
        <w:rPr>
          <w:rFonts w:ascii="Times New Roman" w:hAnsi="Times New Roman" w:cs="Times New Roman"/>
          <w:sz w:val="20"/>
          <w:szCs w:val="20"/>
        </w:rPr>
        <w:t xml:space="preserve">Figure </w:t>
      </w:r>
      <w:r w:rsidR="0024583E" w:rsidRPr="002944B3">
        <w:rPr>
          <w:rFonts w:ascii="Times New Roman" w:hAnsi="Times New Roman" w:cs="Times New Roman"/>
          <w:sz w:val="20"/>
          <w:szCs w:val="20"/>
        </w:rPr>
        <w:fldChar w:fldCharType="begin"/>
      </w:r>
      <w:r w:rsidRPr="002944B3">
        <w:rPr>
          <w:rFonts w:ascii="Times New Roman" w:hAnsi="Times New Roman" w:cs="Times New Roman"/>
          <w:sz w:val="20"/>
          <w:szCs w:val="20"/>
        </w:rPr>
        <w:instrText xml:space="preserve"> SEQ Figure \* ARABIC </w:instrText>
      </w:r>
      <w:r w:rsidR="0024583E" w:rsidRPr="002944B3">
        <w:rPr>
          <w:rFonts w:ascii="Times New Roman" w:hAnsi="Times New Roman" w:cs="Times New Roman"/>
          <w:sz w:val="20"/>
          <w:szCs w:val="20"/>
        </w:rPr>
        <w:fldChar w:fldCharType="separate"/>
      </w:r>
      <w:r w:rsidR="00146241" w:rsidRPr="002944B3">
        <w:rPr>
          <w:rFonts w:ascii="Times New Roman" w:hAnsi="Times New Roman" w:cs="Times New Roman"/>
          <w:noProof/>
          <w:sz w:val="20"/>
          <w:szCs w:val="20"/>
        </w:rPr>
        <w:t>7</w:t>
      </w:r>
      <w:r w:rsidR="0024583E" w:rsidRPr="002944B3">
        <w:rPr>
          <w:rFonts w:ascii="Times New Roman" w:hAnsi="Times New Roman" w:cs="Times New Roman"/>
          <w:sz w:val="20"/>
          <w:szCs w:val="20"/>
        </w:rPr>
        <w:fldChar w:fldCharType="end"/>
      </w:r>
      <w:bookmarkEnd w:id="66"/>
      <w:r w:rsidRPr="002944B3">
        <w:rPr>
          <w:rFonts w:ascii="Times New Roman" w:hAnsi="Times New Roman" w:cs="Times New Roman"/>
          <w:sz w:val="20"/>
          <w:szCs w:val="20"/>
        </w:rPr>
        <w:t>: Gaps and needs for coordination &amp; cooperation among the training institutions in both entities</w:t>
      </w:r>
      <w:bookmarkEnd w:id="67"/>
      <w:r w:rsidRPr="002944B3">
        <w:rPr>
          <w:rFonts w:ascii="Times New Roman" w:hAnsi="Times New Roman" w:cs="Times New Roman"/>
          <w:sz w:val="20"/>
          <w:szCs w:val="20"/>
        </w:rPr>
        <w:t xml:space="preserve"> </w:t>
      </w:r>
    </w:p>
    <w:p w:rsidR="000531FE" w:rsidRPr="002944B3" w:rsidRDefault="002521AA" w:rsidP="000531FE">
      <w:pPr>
        <w:autoSpaceDE w:val="0"/>
        <w:autoSpaceDN w:val="0"/>
        <w:adjustRightInd w:val="0"/>
        <w:spacing w:after="0" w:line="240" w:lineRule="auto"/>
        <w:rPr>
          <w:rFonts w:ascii="Times New Roman" w:hAnsi="Times New Roman" w:cs="Times New Roman"/>
          <w:color w:val="E36C0A" w:themeColor="accent6" w:themeShade="BF"/>
        </w:rPr>
      </w:pPr>
      <w:r>
        <w:rPr>
          <w:rFonts w:ascii="Times New Roman" w:hAnsi="Times New Roman" w:cs="Times New Roman"/>
          <w:noProof/>
          <w:color w:val="C0504D" w:themeColor="accent2"/>
          <w:lang w:val="en-US"/>
        </w:rPr>
        <mc:AlternateContent>
          <mc:Choice Requires="wps">
            <w:drawing>
              <wp:anchor distT="0" distB="0" distL="114300" distR="114300" simplePos="0" relativeHeight="251873280" behindDoc="0" locked="0" layoutInCell="1" allowOverlap="1">
                <wp:simplePos x="0" y="0"/>
                <wp:positionH relativeFrom="column">
                  <wp:posOffset>3520440</wp:posOffset>
                </wp:positionH>
                <wp:positionV relativeFrom="paragraph">
                  <wp:posOffset>992505</wp:posOffset>
                </wp:positionV>
                <wp:extent cx="790575" cy="779145"/>
                <wp:effectExtent l="20955" t="28575" r="0" b="28575"/>
                <wp:wrapNone/>
                <wp:docPr id="32" name="AutoShape 2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7941925">
                          <a:off x="0" y="0"/>
                          <a:ext cx="790575" cy="779145"/>
                        </a:xfrm>
                        <a:custGeom>
                          <a:avLst/>
                          <a:gdLst>
                            <a:gd name="T0" fmla="*/ 756494300 w 21600"/>
                            <a:gd name="T1" fmla="*/ 0 h 21600"/>
                            <a:gd name="T2" fmla="*/ 453877562 w 21600"/>
                            <a:gd name="T3" fmla="*/ 289633230 h 21600"/>
                            <a:gd name="T4" fmla="*/ 302568535 w 21600"/>
                            <a:gd name="T5" fmla="*/ 434473905 h 21600"/>
                            <a:gd name="T6" fmla="*/ 0 w 21600"/>
                            <a:gd name="T7" fmla="*/ 724155291 h 21600"/>
                            <a:gd name="T8" fmla="*/ 302568535 w 21600"/>
                            <a:gd name="T9" fmla="*/ 1013788521 h 21600"/>
                            <a:gd name="T10" fmla="*/ 605185272 w 21600"/>
                            <a:gd name="T11" fmla="*/ 868947810 h 21600"/>
                            <a:gd name="T12" fmla="*/ 907753807 w 21600"/>
                            <a:gd name="T13" fmla="*/ 579314580 h 21600"/>
                            <a:gd name="T14" fmla="*/ 1059062835 w 21600"/>
                            <a:gd name="T15" fmla="*/ 289633230 h 21600"/>
                            <a:gd name="T16" fmla="*/ 17694720 60000 65536"/>
                            <a:gd name="T17" fmla="*/ 11796480 60000 65536"/>
                            <a:gd name="T18" fmla="*/ 17694720 60000 65536"/>
                            <a:gd name="T19" fmla="*/ 11796480 60000 65536"/>
                            <a:gd name="T20" fmla="*/ 5898240 60000 65536"/>
                            <a:gd name="T21" fmla="*/ 5898240 60000 65536"/>
                            <a:gd name="T22" fmla="*/ 0 60000 65536"/>
                            <a:gd name="T23" fmla="*/ 0 60000 65536"/>
                            <a:gd name="T24" fmla="*/ 3085 w 21600"/>
                            <a:gd name="T25" fmla="*/ 12343 h 21600"/>
                            <a:gd name="T26" fmla="*/ 18514 w 21600"/>
                            <a:gd name="T27" fmla="*/ 18514 h 21600"/>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21600" h="21600">
                              <a:moveTo>
                                <a:pt x="15429" y="0"/>
                              </a:moveTo>
                              <a:lnTo>
                                <a:pt x="9257" y="6171"/>
                              </a:lnTo>
                              <a:lnTo>
                                <a:pt x="12343" y="6171"/>
                              </a:lnTo>
                              <a:lnTo>
                                <a:pt x="12343" y="12343"/>
                              </a:lnTo>
                              <a:lnTo>
                                <a:pt x="6171" y="12343"/>
                              </a:lnTo>
                              <a:lnTo>
                                <a:pt x="6171" y="9257"/>
                              </a:lnTo>
                              <a:lnTo>
                                <a:pt x="0" y="15429"/>
                              </a:lnTo>
                              <a:lnTo>
                                <a:pt x="6171" y="21600"/>
                              </a:lnTo>
                              <a:lnTo>
                                <a:pt x="6171" y="18514"/>
                              </a:lnTo>
                              <a:lnTo>
                                <a:pt x="18514" y="18514"/>
                              </a:lnTo>
                              <a:lnTo>
                                <a:pt x="18514" y="6171"/>
                              </a:lnTo>
                              <a:lnTo>
                                <a:pt x="21600" y="6171"/>
                              </a:lnTo>
                              <a:lnTo>
                                <a:pt x="15429" y="0"/>
                              </a:lnTo>
                              <a:close/>
                            </a:path>
                          </a:pathLst>
                        </a:custGeom>
                        <a:solidFill>
                          <a:srgbClr val="E4EDF8"/>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78" o:spid="_x0000_s1026" style="position:absolute;margin-left:277.2pt;margin-top:78.15pt;width:62.25pt;height:61.35pt;rotation:8674700fd;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" path="m15429,l9257,6171r3086,l12343,12343r-6172,l6171,9257,,15429r6171,6171l6171,18514r12343,l18514,6171r3086,l15429,xe" fillcolor="#e4edf8">
                <v:stroke joinstyle="miter"/>
                <v:path o:connecttype="custom" o:connectlocs="2147483647,0;2147483647,2147483647;2147483647,2147483647;0,2147483647;2147483647,2147483647;2147483647,2147483647;2147483647,2147483647;2147483647,2147483647" o:connectangles="270,180,270,180,90,90,0,0" textboxrect="3085,12343,18514,18514"/>
              </v:shape>
            </w:pict>
          </mc:Fallback>
        </mc:AlternateContent>
      </w:r>
      <w:r>
        <w:rPr>
          <w:rFonts w:ascii="Times New Roman" w:hAnsi="Times New Roman" w:cs="Times New Roman"/>
          <w:noProof/>
          <w:color w:val="D99594" w:themeColor="accent2" w:themeTint="99"/>
          <w:sz w:val="24"/>
          <w:szCs w:val="24"/>
          <w:lang w:val="en-US"/>
        </w:rPr>
        <mc:AlternateContent>
          <mc:Choice Requires="wps">
            <w:drawing>
              <wp:anchor distT="0" distB="0" distL="114300" distR="114300" simplePos="0" relativeHeight="251875328" behindDoc="0" locked="0" layoutInCell="1" allowOverlap="1">
                <wp:simplePos x="0" y="0"/>
                <wp:positionH relativeFrom="column">
                  <wp:posOffset>1166495</wp:posOffset>
                </wp:positionH>
                <wp:positionV relativeFrom="paragraph">
                  <wp:posOffset>1818640</wp:posOffset>
                </wp:positionV>
                <wp:extent cx="790575" cy="779145"/>
                <wp:effectExtent l="0" t="31750" r="14605" b="27305"/>
                <wp:wrapNone/>
                <wp:docPr id="31" name="AutoShape 2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527928">
                          <a:off x="0" y="0"/>
                          <a:ext cx="790575" cy="779145"/>
                        </a:xfrm>
                        <a:custGeom>
                          <a:avLst/>
                          <a:gdLst>
                            <a:gd name="T0" fmla="*/ 756494300 w 21600"/>
                            <a:gd name="T1" fmla="*/ 0 h 21600"/>
                            <a:gd name="T2" fmla="*/ 453877562 w 21600"/>
                            <a:gd name="T3" fmla="*/ 289633230 h 21600"/>
                            <a:gd name="T4" fmla="*/ 302568535 w 21600"/>
                            <a:gd name="T5" fmla="*/ 434473905 h 21600"/>
                            <a:gd name="T6" fmla="*/ 0 w 21600"/>
                            <a:gd name="T7" fmla="*/ 724155291 h 21600"/>
                            <a:gd name="T8" fmla="*/ 302568535 w 21600"/>
                            <a:gd name="T9" fmla="*/ 1013788521 h 21600"/>
                            <a:gd name="T10" fmla="*/ 605185272 w 21600"/>
                            <a:gd name="T11" fmla="*/ 868947810 h 21600"/>
                            <a:gd name="T12" fmla="*/ 907753807 w 21600"/>
                            <a:gd name="T13" fmla="*/ 579314580 h 21600"/>
                            <a:gd name="T14" fmla="*/ 1059062835 w 21600"/>
                            <a:gd name="T15" fmla="*/ 289633230 h 21600"/>
                            <a:gd name="T16" fmla="*/ 17694720 60000 65536"/>
                            <a:gd name="T17" fmla="*/ 11796480 60000 65536"/>
                            <a:gd name="T18" fmla="*/ 17694720 60000 65536"/>
                            <a:gd name="T19" fmla="*/ 11796480 60000 65536"/>
                            <a:gd name="T20" fmla="*/ 5898240 60000 65536"/>
                            <a:gd name="T21" fmla="*/ 5898240 60000 65536"/>
                            <a:gd name="T22" fmla="*/ 0 60000 65536"/>
                            <a:gd name="T23" fmla="*/ 0 60000 65536"/>
                            <a:gd name="T24" fmla="*/ 3085 w 21600"/>
                            <a:gd name="T25" fmla="*/ 12343 h 21600"/>
                            <a:gd name="T26" fmla="*/ 18514 w 21600"/>
                            <a:gd name="T27" fmla="*/ 18514 h 21600"/>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21600" h="21600">
                              <a:moveTo>
                                <a:pt x="15429" y="0"/>
                              </a:moveTo>
                              <a:lnTo>
                                <a:pt x="9257" y="6171"/>
                              </a:lnTo>
                              <a:lnTo>
                                <a:pt x="12343" y="6171"/>
                              </a:lnTo>
                              <a:lnTo>
                                <a:pt x="12343" y="12343"/>
                              </a:lnTo>
                              <a:lnTo>
                                <a:pt x="6171" y="12343"/>
                              </a:lnTo>
                              <a:lnTo>
                                <a:pt x="6171" y="9257"/>
                              </a:lnTo>
                              <a:lnTo>
                                <a:pt x="0" y="15429"/>
                              </a:lnTo>
                              <a:lnTo>
                                <a:pt x="6171" y="21600"/>
                              </a:lnTo>
                              <a:lnTo>
                                <a:pt x="6171" y="18514"/>
                              </a:lnTo>
                              <a:lnTo>
                                <a:pt x="18514" y="18514"/>
                              </a:lnTo>
                              <a:lnTo>
                                <a:pt x="18514" y="6171"/>
                              </a:lnTo>
                              <a:lnTo>
                                <a:pt x="21600" y="6171"/>
                              </a:lnTo>
                              <a:lnTo>
                                <a:pt x="15429" y="0"/>
                              </a:lnTo>
                              <a:close/>
                            </a:path>
                          </a:pathLst>
                        </a:custGeom>
                        <a:solidFill>
                          <a:srgbClr val="E4EDF8"/>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80" o:spid="_x0000_s1026" style="position:absolute;margin-left:91.85pt;margin-top:143.2pt;width:62.25pt;height:61.35pt;rotation:-2761171fd;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" path="m15429,l9257,6171r3086,l12343,12343r-6172,l6171,9257,,15429r6171,6171l6171,18514r12343,l18514,6171r3086,l15429,xe" fillcolor="#e4edf8">
                <v:stroke joinstyle="miter"/>
                <v:path o:connecttype="custom" o:connectlocs="2147483647,0;2147483647,2147483647;2147483647,2147483647;0,2147483647;2147483647,2147483647;2147483647,2147483647;2147483647,2147483647;2147483647,2147483647" o:connectangles="270,180,270,180,90,90,0,0" textboxrect="3085,12343,18514,18514"/>
              </v:shape>
            </w:pict>
          </mc:Fallback>
        </mc:AlternateContent>
      </w:r>
      <w:r w:rsidR="000531FE" w:rsidRPr="002944B3">
        <w:rPr>
          <w:rFonts w:ascii="Times New Roman" w:hAnsi="Times New Roman" w:cs="Times New Roman"/>
          <w:color w:val="E36C0A" w:themeColor="accent6" w:themeShade="BF"/>
        </w:rPr>
        <w:t xml:space="preserve">  </w:t>
      </w:r>
      <w:r>
        <w:rPr>
          <w:rFonts w:ascii="Times New Roman" w:hAnsi="Times New Roman" w:cs="Times New Roman"/>
          <w:noProof/>
          <w:color w:val="C0504D" w:themeColor="accent2"/>
          <w:lang w:val="en-US"/>
        </w:rPr>
        <mc:AlternateContent>
          <mc:Choice Requires="wps">
            <w:drawing>
              <wp:anchor distT="0" distB="0" distL="114300" distR="114300" simplePos="0" relativeHeight="251874304" behindDoc="0" locked="0" layoutInCell="1" allowOverlap="1">
                <wp:simplePos x="0" y="0"/>
                <wp:positionH relativeFrom="column">
                  <wp:posOffset>3520440</wp:posOffset>
                </wp:positionH>
                <wp:positionV relativeFrom="paragraph">
                  <wp:posOffset>1684020</wp:posOffset>
                </wp:positionV>
                <wp:extent cx="790575" cy="779145"/>
                <wp:effectExtent l="20955" t="24765" r="0" b="22860"/>
                <wp:wrapNone/>
                <wp:docPr id="30" name="AutoShape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7941925">
                          <a:off x="0" y="0"/>
                          <a:ext cx="790575" cy="779145"/>
                        </a:xfrm>
                        <a:custGeom>
                          <a:avLst/>
                          <a:gdLst>
                            <a:gd name="T0" fmla="*/ 756494300 w 21600"/>
                            <a:gd name="T1" fmla="*/ 0 h 21600"/>
                            <a:gd name="T2" fmla="*/ 453877562 w 21600"/>
                            <a:gd name="T3" fmla="*/ 289633230 h 21600"/>
                            <a:gd name="T4" fmla="*/ 302568535 w 21600"/>
                            <a:gd name="T5" fmla="*/ 434473905 h 21600"/>
                            <a:gd name="T6" fmla="*/ 0 w 21600"/>
                            <a:gd name="T7" fmla="*/ 724155291 h 21600"/>
                            <a:gd name="T8" fmla="*/ 302568535 w 21600"/>
                            <a:gd name="T9" fmla="*/ 1013788521 h 21600"/>
                            <a:gd name="T10" fmla="*/ 605185272 w 21600"/>
                            <a:gd name="T11" fmla="*/ 868947810 h 21600"/>
                            <a:gd name="T12" fmla="*/ 907753807 w 21600"/>
                            <a:gd name="T13" fmla="*/ 579314580 h 21600"/>
                            <a:gd name="T14" fmla="*/ 1059062835 w 21600"/>
                            <a:gd name="T15" fmla="*/ 289633230 h 21600"/>
                            <a:gd name="T16" fmla="*/ 17694720 60000 65536"/>
                            <a:gd name="T17" fmla="*/ 11796480 60000 65536"/>
                            <a:gd name="T18" fmla="*/ 17694720 60000 65536"/>
                            <a:gd name="T19" fmla="*/ 11796480 60000 65536"/>
                            <a:gd name="T20" fmla="*/ 5898240 60000 65536"/>
                            <a:gd name="T21" fmla="*/ 5898240 60000 65536"/>
                            <a:gd name="T22" fmla="*/ 0 60000 65536"/>
                            <a:gd name="T23" fmla="*/ 0 60000 65536"/>
                            <a:gd name="T24" fmla="*/ 3085 w 21600"/>
                            <a:gd name="T25" fmla="*/ 12343 h 21600"/>
                            <a:gd name="T26" fmla="*/ 18514 w 21600"/>
                            <a:gd name="T27" fmla="*/ 18514 h 21600"/>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21600" h="21600">
                              <a:moveTo>
                                <a:pt x="15429" y="0"/>
                              </a:moveTo>
                              <a:lnTo>
                                <a:pt x="9257" y="6171"/>
                              </a:lnTo>
                              <a:lnTo>
                                <a:pt x="12343" y="6171"/>
                              </a:lnTo>
                              <a:lnTo>
                                <a:pt x="12343" y="12343"/>
                              </a:lnTo>
                              <a:lnTo>
                                <a:pt x="6171" y="12343"/>
                              </a:lnTo>
                              <a:lnTo>
                                <a:pt x="6171" y="9257"/>
                              </a:lnTo>
                              <a:lnTo>
                                <a:pt x="0" y="15429"/>
                              </a:lnTo>
                              <a:lnTo>
                                <a:pt x="6171" y="21600"/>
                              </a:lnTo>
                              <a:lnTo>
                                <a:pt x="6171" y="18514"/>
                              </a:lnTo>
                              <a:lnTo>
                                <a:pt x="18514" y="18514"/>
                              </a:lnTo>
                              <a:lnTo>
                                <a:pt x="18514" y="6171"/>
                              </a:lnTo>
                              <a:lnTo>
                                <a:pt x="21600" y="6171"/>
                              </a:lnTo>
                              <a:lnTo>
                                <a:pt x="15429" y="0"/>
                              </a:lnTo>
                              <a:close/>
                            </a:path>
                          </a:pathLst>
                        </a:custGeom>
                        <a:solidFill>
                          <a:srgbClr val="E4EDF8"/>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79" o:spid="_x0000_s1026" style="position:absolute;margin-left:277.2pt;margin-top:132.6pt;width:62.25pt;height:61.35pt;rotation:8674700fd;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" path="m15429,l9257,6171r3086,l12343,12343r-6172,l6171,9257,,15429r6171,6171l6171,18514r12343,l18514,6171r3086,l15429,xe" fillcolor="#e4edf8">
                <v:stroke joinstyle="miter"/>
                <v:path o:connecttype="custom" o:connectlocs="2147483647,0;2147483647,2147483647;2147483647,2147483647;0,2147483647;2147483647,2147483647;2147483647,2147483647;2147483647,2147483647;2147483647,2147483647" o:connectangles="270,180,270,180,90,90,0,0" textboxrect="3085,12343,18514,18514"/>
              </v:shape>
            </w:pict>
          </mc:Fallback>
        </mc:AlternateContent>
      </w:r>
      <w:r>
        <w:rPr>
          <w:rFonts w:ascii="Times New Roman" w:hAnsi="Times New Roman" w:cs="Times New Roman"/>
          <w:noProof/>
          <w:color w:val="C0504D" w:themeColor="accent2"/>
          <w:lang w:val="en-US"/>
        </w:rPr>
        <mc:AlternateContent>
          <mc:Choice Requires="wps">
            <w:drawing>
              <wp:anchor distT="0" distB="0" distL="114300" distR="114300" simplePos="0" relativeHeight="251870208" behindDoc="0" locked="0" layoutInCell="1" allowOverlap="1">
                <wp:simplePos x="0" y="0"/>
                <wp:positionH relativeFrom="column">
                  <wp:posOffset>1569720</wp:posOffset>
                </wp:positionH>
                <wp:positionV relativeFrom="paragraph">
                  <wp:posOffset>2339340</wp:posOffset>
                </wp:positionV>
                <wp:extent cx="2491740" cy="899160"/>
                <wp:effectExtent l="0" t="0" r="3810" b="0"/>
                <wp:wrapNone/>
                <wp:docPr id="29" name="Text Box 2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1740" cy="89916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B3252" w:rsidRPr="00936680" w:rsidRDefault="007B3252" w:rsidP="000531FE">
                            <w:pPr>
                              <w:jc w:val="center"/>
                              <w:rPr>
                                <w:rFonts w:ascii="Times New Roman" w:hAnsi="Times New Roman" w:cs="Times New Roman"/>
                                <w:b/>
                                <w:sz w:val="20"/>
                                <w:szCs w:val="20"/>
                              </w:rPr>
                            </w:pPr>
                            <w:r>
                              <w:rPr>
                                <w:rFonts w:ascii="Times New Roman" w:hAnsi="Times New Roman" w:cs="Times New Roman"/>
                                <w:b/>
                                <w:sz w:val="18"/>
                                <w:szCs w:val="18"/>
                              </w:rPr>
                              <w:t xml:space="preserve">                     </w:t>
                            </w:r>
                            <w:r w:rsidRPr="00936680">
                              <w:rPr>
                                <w:rFonts w:ascii="Times New Roman" w:hAnsi="Times New Roman" w:cs="Times New Roman"/>
                                <w:b/>
                                <w:sz w:val="20"/>
                                <w:szCs w:val="20"/>
                              </w:rPr>
                              <w:t xml:space="preserve">Next challenge: </w:t>
                            </w:r>
                            <w:r w:rsidRPr="00936680">
                              <w:rPr>
                                <w:rFonts w:ascii="Arial" w:hAnsi="Arial" w:cs="Times New Roman"/>
                                <w:b/>
                                <w:sz w:val="20"/>
                                <w:szCs w:val="20"/>
                              </w:rPr>
                              <w:t xml:space="preserve">   </w:t>
                            </w:r>
                            <w:r w:rsidRPr="00936680">
                              <w:rPr>
                                <w:rFonts w:ascii="Times New Roman" w:hAnsi="Times New Roman" w:cs="Times New Roman"/>
                                <w:b/>
                                <w:sz w:val="20"/>
                                <w:szCs w:val="20"/>
                              </w:rPr>
                              <w:t xml:space="preserve"> </w:t>
                            </w:r>
                            <w:r w:rsidRPr="00936680">
                              <w:rPr>
                                <w:rFonts w:ascii="Times New Roman" w:hAnsi="Times New Roman" w:cs="Times New Roman"/>
                                <w:b/>
                                <w:noProof/>
                                <w:sz w:val="20"/>
                                <w:szCs w:val="20"/>
                                <w:lang w:val="en-US"/>
                              </w:rPr>
                              <w:drawing>
                                <wp:inline distT="0" distB="0" distL="0" distR="0">
                                  <wp:extent cx="529590" cy="213360"/>
                                  <wp:effectExtent l="19050" t="0" r="3810" b="0"/>
                                  <wp:docPr id="1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a:srcRect/>
                                          <a:stretch>
                                            <a:fillRect/>
                                          </a:stretch>
                                        </pic:blipFill>
                                        <pic:spPr bwMode="auto">
                                          <a:xfrm rot="10800000">
                                            <a:off x="0" y="0"/>
                                            <a:ext cx="534994" cy="215537"/>
                                          </a:xfrm>
                                          <a:prstGeom prst="rect">
                                            <a:avLst/>
                                          </a:prstGeom>
                                          <a:noFill/>
                                          <a:ln w="9525">
                                            <a:noFill/>
                                            <a:miter lim="800000"/>
                                            <a:headEnd/>
                                            <a:tailEnd/>
                                          </a:ln>
                                        </pic:spPr>
                                      </pic:pic>
                                    </a:graphicData>
                                  </a:graphic>
                                </wp:inline>
                              </w:drawing>
                            </w:r>
                          </w:p>
                          <w:p w:rsidR="007B3252" w:rsidRPr="00617ED8" w:rsidRDefault="007B3252" w:rsidP="000531FE">
                            <w:pPr>
                              <w:jc w:val="center"/>
                              <w:rPr>
                                <w:rFonts w:ascii="Times New Roman" w:hAnsi="Times New Roman" w:cs="Times New Roman"/>
                                <w:b/>
                                <w:sz w:val="16"/>
                                <w:szCs w:val="16"/>
                              </w:rPr>
                            </w:pPr>
                            <w:r w:rsidRPr="00617ED8">
                              <w:rPr>
                                <w:rFonts w:ascii="Times New Roman" w:hAnsi="Times New Roman" w:cs="Times New Roman"/>
                                <w:b/>
                                <w:sz w:val="16"/>
                                <w:szCs w:val="16"/>
                              </w:rPr>
                              <w:t>closer operational-level coordination with the goal of best return on public investment in training through resource use efficiency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5" o:spid="_x0000_s1064" type="#_x0000_t202" style="position:absolute;margin-left:123.6pt;margin-top:184.2pt;width:196.2pt;height:70.8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" fillcolor="white [3212]" stroked="f">
                <v:textbox>
                  <w:txbxContent>
                    <w:p w:rsidR="007B3252" w:rsidRPr="00936680" w:rsidRDefault="007B3252" w:rsidP="000531FE">
                      <w:pPr>
                        <w:jc w:val="center"/>
                        <w:rPr>
                          <w:rFonts w:ascii="Times New Roman" w:hAnsi="Times New Roman" w:cs="Times New Roman"/>
                          <w:b/>
                          <w:sz w:val="20"/>
                          <w:szCs w:val="20"/>
                        </w:rPr>
                      </w:pPr>
                      <w:r>
                        <w:rPr>
                          <w:rFonts w:ascii="Times New Roman" w:hAnsi="Times New Roman" w:cs="Times New Roman"/>
                          <w:b/>
                          <w:sz w:val="18"/>
                          <w:szCs w:val="18"/>
                        </w:rPr>
                        <w:t xml:space="preserve">                     </w:t>
                      </w:r>
                      <w:r w:rsidRPr="00936680">
                        <w:rPr>
                          <w:rFonts w:ascii="Times New Roman" w:hAnsi="Times New Roman" w:cs="Times New Roman"/>
                          <w:b/>
                          <w:sz w:val="20"/>
                          <w:szCs w:val="20"/>
                        </w:rPr>
                        <w:t xml:space="preserve">Next challenge: </w:t>
                      </w:r>
                      <w:r w:rsidRPr="00936680">
                        <w:rPr>
                          <w:rFonts w:ascii="Arial" w:hAnsi="Arial" w:cs="Times New Roman"/>
                          <w:b/>
                          <w:sz w:val="20"/>
                          <w:szCs w:val="20"/>
                        </w:rPr>
                        <w:t xml:space="preserve">   </w:t>
                      </w:r>
                      <w:r w:rsidRPr="00936680">
                        <w:rPr>
                          <w:rFonts w:ascii="Times New Roman" w:hAnsi="Times New Roman" w:cs="Times New Roman"/>
                          <w:b/>
                          <w:sz w:val="20"/>
                          <w:szCs w:val="20"/>
                        </w:rPr>
                        <w:t xml:space="preserve"> </w:t>
                      </w:r>
                      <w:r w:rsidRPr="00936680">
                        <w:rPr>
                          <w:rFonts w:ascii="Times New Roman" w:hAnsi="Times New Roman" w:cs="Times New Roman"/>
                          <w:b/>
                          <w:noProof/>
                          <w:sz w:val="20"/>
                          <w:szCs w:val="20"/>
                          <w:lang w:val="en-US"/>
                        </w:rPr>
                        <w:drawing>
                          <wp:inline distT="0" distB="0" distL="0" distR="0">
                            <wp:extent cx="529590" cy="213360"/>
                            <wp:effectExtent l="19050" t="0" r="3810" b="0"/>
                            <wp:docPr id="1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a:srcRect/>
                                    <a:stretch>
                                      <a:fillRect/>
                                    </a:stretch>
                                  </pic:blipFill>
                                  <pic:spPr bwMode="auto">
                                    <a:xfrm rot="10800000">
                                      <a:off x="0" y="0"/>
                                      <a:ext cx="534994" cy="215537"/>
                                    </a:xfrm>
                                    <a:prstGeom prst="rect">
                                      <a:avLst/>
                                    </a:prstGeom>
                                    <a:noFill/>
                                    <a:ln w="9525">
                                      <a:noFill/>
                                      <a:miter lim="800000"/>
                                      <a:headEnd/>
                                      <a:tailEnd/>
                                    </a:ln>
                                  </pic:spPr>
                                </pic:pic>
                              </a:graphicData>
                            </a:graphic>
                          </wp:inline>
                        </w:drawing>
                      </w:r>
                    </w:p>
                    <w:p w:rsidR="007B3252" w:rsidRPr="00617ED8" w:rsidRDefault="007B3252" w:rsidP="000531FE">
                      <w:pPr>
                        <w:jc w:val="center"/>
                        <w:rPr>
                          <w:rFonts w:ascii="Times New Roman" w:hAnsi="Times New Roman" w:cs="Times New Roman"/>
                          <w:b/>
                          <w:sz w:val="16"/>
                          <w:szCs w:val="16"/>
                        </w:rPr>
                      </w:pPr>
                      <w:r w:rsidRPr="00617ED8">
                        <w:rPr>
                          <w:rFonts w:ascii="Times New Roman" w:hAnsi="Times New Roman" w:cs="Times New Roman"/>
                          <w:b/>
                          <w:sz w:val="16"/>
                          <w:szCs w:val="16"/>
                        </w:rPr>
                        <w:t>closer operational-level coordination with the goal of best return on public investment in training through resource use efficiency</w:t>
                      </w:r>
                    </w:p>
                  </w:txbxContent>
                </v:textbox>
              </v:shape>
            </w:pict>
          </mc:Fallback>
        </mc:AlternateContent>
      </w:r>
      <w:r>
        <w:rPr>
          <w:rFonts w:ascii="Times New Roman" w:hAnsi="Times New Roman" w:cs="Times New Roman"/>
          <w:noProof/>
          <w:color w:val="C0504D" w:themeColor="accent2"/>
          <w:lang w:val="en-US"/>
        </w:rPr>
        <mc:AlternateContent>
          <mc:Choice Requires="wps">
            <w:drawing>
              <wp:anchor distT="0" distB="0" distL="114300" distR="114300" simplePos="0" relativeHeight="251865088" behindDoc="0" locked="0" layoutInCell="1" allowOverlap="1">
                <wp:simplePos x="0" y="0"/>
                <wp:positionH relativeFrom="column">
                  <wp:posOffset>1957070</wp:posOffset>
                </wp:positionH>
                <wp:positionV relativeFrom="paragraph">
                  <wp:posOffset>492125</wp:posOffset>
                </wp:positionV>
                <wp:extent cx="1457960" cy="941705"/>
                <wp:effectExtent l="0" t="0" r="8890" b="0"/>
                <wp:wrapNone/>
                <wp:docPr id="28" name="Text Box 2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960" cy="94170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B3252" w:rsidRPr="00936680" w:rsidRDefault="007B3252" w:rsidP="000531FE">
                            <w:pPr>
                              <w:spacing w:after="0" w:line="240" w:lineRule="auto"/>
                              <w:jc w:val="center"/>
                              <w:rPr>
                                <w:rFonts w:ascii="Times New Roman" w:hAnsi="Times New Roman" w:cs="Times New Roman"/>
                                <w:sz w:val="20"/>
                                <w:szCs w:val="20"/>
                              </w:rPr>
                            </w:pPr>
                            <w:r w:rsidRPr="00936680">
                              <w:rPr>
                                <w:rFonts w:ascii="Times New Roman" w:hAnsi="Times New Roman" w:cs="Times New Roman"/>
                                <w:sz w:val="20"/>
                                <w:szCs w:val="20"/>
                              </w:rPr>
                              <w:t>Increasing need in the expansion of the training to cover more specialized subjects to elected officials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0" o:spid="_x0000_s1065" type="#_x0000_t202" style="position:absolute;margin-left:154.1pt;margin-top:38.75pt;width:114.8pt;height:74.15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" fillcolor="white [3212]" stroked="f">
                <v:textbox>
                  <w:txbxContent>
                    <w:p w:rsidR="007B3252" w:rsidRPr="00936680" w:rsidRDefault="007B3252" w:rsidP="000531FE">
                      <w:pPr>
                        <w:spacing w:after="0" w:line="240" w:lineRule="auto"/>
                        <w:jc w:val="center"/>
                        <w:rPr>
                          <w:rFonts w:ascii="Times New Roman" w:hAnsi="Times New Roman" w:cs="Times New Roman"/>
                          <w:sz w:val="20"/>
                          <w:szCs w:val="20"/>
                        </w:rPr>
                      </w:pPr>
                      <w:r w:rsidRPr="00936680">
                        <w:rPr>
                          <w:rFonts w:ascii="Times New Roman" w:hAnsi="Times New Roman" w:cs="Times New Roman"/>
                          <w:sz w:val="20"/>
                          <w:szCs w:val="20"/>
                        </w:rPr>
                        <w:t>Increasing need in the expansion of the training to cover more specialized subjects to elected officials</w:t>
                      </w:r>
                    </w:p>
                  </w:txbxContent>
                </v:textbox>
              </v:shape>
            </w:pict>
          </mc:Fallback>
        </mc:AlternateContent>
      </w:r>
      <w:r>
        <w:rPr>
          <w:rFonts w:ascii="Times New Roman" w:hAnsi="Times New Roman" w:cs="Times New Roman"/>
          <w:noProof/>
          <w:color w:val="C0504D" w:themeColor="accent2"/>
          <w:lang w:val="en-US"/>
        </w:rPr>
        <mc:AlternateContent>
          <mc:Choice Requires="wps">
            <w:drawing>
              <wp:anchor distT="0" distB="0" distL="114300" distR="114300" simplePos="0" relativeHeight="251872256" behindDoc="0" locked="0" layoutInCell="1" allowOverlap="1">
                <wp:simplePos x="0" y="0"/>
                <wp:positionH relativeFrom="column">
                  <wp:posOffset>1228725</wp:posOffset>
                </wp:positionH>
                <wp:positionV relativeFrom="paragraph">
                  <wp:posOffset>998220</wp:posOffset>
                </wp:positionV>
                <wp:extent cx="790575" cy="779145"/>
                <wp:effectExtent l="0" t="30480" r="19050" b="28575"/>
                <wp:wrapNone/>
                <wp:docPr id="27" name="AutoShape 2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527928">
                          <a:off x="0" y="0"/>
                          <a:ext cx="790575" cy="779145"/>
                        </a:xfrm>
                        <a:custGeom>
                          <a:avLst/>
                          <a:gdLst>
                            <a:gd name="T0" fmla="*/ 756494300 w 21600"/>
                            <a:gd name="T1" fmla="*/ 0 h 21600"/>
                            <a:gd name="T2" fmla="*/ 453877562 w 21600"/>
                            <a:gd name="T3" fmla="*/ 289633230 h 21600"/>
                            <a:gd name="T4" fmla="*/ 302568535 w 21600"/>
                            <a:gd name="T5" fmla="*/ 434473905 h 21600"/>
                            <a:gd name="T6" fmla="*/ 0 w 21600"/>
                            <a:gd name="T7" fmla="*/ 724155291 h 21600"/>
                            <a:gd name="T8" fmla="*/ 302568535 w 21600"/>
                            <a:gd name="T9" fmla="*/ 1013788521 h 21600"/>
                            <a:gd name="T10" fmla="*/ 605185272 w 21600"/>
                            <a:gd name="T11" fmla="*/ 868947810 h 21600"/>
                            <a:gd name="T12" fmla="*/ 907753807 w 21600"/>
                            <a:gd name="T13" fmla="*/ 579314580 h 21600"/>
                            <a:gd name="T14" fmla="*/ 1059062835 w 21600"/>
                            <a:gd name="T15" fmla="*/ 289633230 h 21600"/>
                            <a:gd name="T16" fmla="*/ 17694720 60000 65536"/>
                            <a:gd name="T17" fmla="*/ 11796480 60000 65536"/>
                            <a:gd name="T18" fmla="*/ 17694720 60000 65536"/>
                            <a:gd name="T19" fmla="*/ 11796480 60000 65536"/>
                            <a:gd name="T20" fmla="*/ 5898240 60000 65536"/>
                            <a:gd name="T21" fmla="*/ 5898240 60000 65536"/>
                            <a:gd name="T22" fmla="*/ 0 60000 65536"/>
                            <a:gd name="T23" fmla="*/ 0 60000 65536"/>
                            <a:gd name="T24" fmla="*/ 3085 w 21600"/>
                            <a:gd name="T25" fmla="*/ 12343 h 21600"/>
                            <a:gd name="T26" fmla="*/ 18514 w 21600"/>
                            <a:gd name="T27" fmla="*/ 18514 h 21600"/>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21600" h="21600">
                              <a:moveTo>
                                <a:pt x="15429" y="0"/>
                              </a:moveTo>
                              <a:lnTo>
                                <a:pt x="9257" y="6171"/>
                              </a:lnTo>
                              <a:lnTo>
                                <a:pt x="12343" y="6171"/>
                              </a:lnTo>
                              <a:lnTo>
                                <a:pt x="12343" y="12343"/>
                              </a:lnTo>
                              <a:lnTo>
                                <a:pt x="6171" y="12343"/>
                              </a:lnTo>
                              <a:lnTo>
                                <a:pt x="6171" y="9257"/>
                              </a:lnTo>
                              <a:lnTo>
                                <a:pt x="0" y="15429"/>
                              </a:lnTo>
                              <a:lnTo>
                                <a:pt x="6171" y="21600"/>
                              </a:lnTo>
                              <a:lnTo>
                                <a:pt x="6171" y="18514"/>
                              </a:lnTo>
                              <a:lnTo>
                                <a:pt x="18514" y="18514"/>
                              </a:lnTo>
                              <a:lnTo>
                                <a:pt x="18514" y="6171"/>
                              </a:lnTo>
                              <a:lnTo>
                                <a:pt x="21600" y="6171"/>
                              </a:lnTo>
                              <a:lnTo>
                                <a:pt x="15429" y="0"/>
                              </a:lnTo>
                              <a:close/>
                            </a:path>
                          </a:pathLst>
                        </a:custGeom>
                        <a:solidFill>
                          <a:srgbClr val="E4EDF8"/>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77" o:spid="_x0000_s1026" style="position:absolute;margin-left:96.75pt;margin-top:78.6pt;width:62.25pt;height:61.35pt;rotation:-2761171fd;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" path="m15429,l9257,6171r3086,l12343,12343r-6172,l6171,9257,,15429r6171,6171l6171,18514r12343,l18514,6171r3086,l15429,xe" fillcolor="#e4edf8">
                <v:stroke joinstyle="miter"/>
                <v:path o:connecttype="custom" o:connectlocs="2147483647,0;2147483647,2147483647;2147483647,2147483647;0,2147483647;2147483647,2147483647;2147483647,2147483647;2147483647,2147483647;2147483647,2147483647" o:connectangles="270,180,270,180,90,90,0,0" textboxrect="3085,12343,18514,18514"/>
              </v:shape>
            </w:pict>
          </mc:Fallback>
        </mc:AlternateContent>
      </w:r>
      <w:r>
        <w:rPr>
          <w:rFonts w:ascii="Times New Roman" w:hAnsi="Times New Roman" w:cs="Times New Roman"/>
          <w:noProof/>
          <w:color w:val="C0504D" w:themeColor="accent2"/>
          <w:lang w:val="en-US"/>
        </w:rPr>
        <mc:AlternateContent>
          <mc:Choice Requires="wps">
            <w:drawing>
              <wp:anchor distT="0" distB="0" distL="114300" distR="114300" simplePos="0" relativeHeight="251864064" behindDoc="0" locked="0" layoutInCell="1" allowOverlap="1">
                <wp:simplePos x="0" y="0"/>
                <wp:positionH relativeFrom="column">
                  <wp:posOffset>1870075</wp:posOffset>
                </wp:positionH>
                <wp:positionV relativeFrom="paragraph">
                  <wp:posOffset>1485900</wp:posOffset>
                </wp:positionV>
                <wp:extent cx="1600200" cy="754380"/>
                <wp:effectExtent l="0" t="0" r="0" b="7620"/>
                <wp:wrapNone/>
                <wp:docPr id="25" name="Text Box 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754380"/>
                        </a:xfrm>
                        <a:prstGeom prst="rect">
                          <a:avLst/>
                        </a:prstGeom>
                        <a:noFill/>
                        <a:ln>
                          <a:noFill/>
                        </a:ln>
                        <a:extLst>
                          <a:ext uri="{909E8E84-426E-40DD-AFC4-6F175D3DCCD1}">
                            <a14:hiddenFill xmlns:a14="http://schemas.microsoft.com/office/drawing/2010/main">
                              <a:solidFill>
                                <a:srgbClr val="E4EDF8"/>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3252" w:rsidRPr="00936680" w:rsidRDefault="007B3252" w:rsidP="000531FE">
                            <w:pPr>
                              <w:jc w:val="center"/>
                              <w:rPr>
                                <w:rFonts w:ascii="Times New Roman" w:hAnsi="Times New Roman" w:cs="Times New Roman"/>
                                <w:sz w:val="20"/>
                                <w:szCs w:val="20"/>
                              </w:rPr>
                            </w:pPr>
                            <w:r w:rsidRPr="00936680">
                              <w:rPr>
                                <w:rFonts w:ascii="Times New Roman" w:hAnsi="Times New Roman" w:cs="Times New Roman"/>
                                <w:sz w:val="20"/>
                                <w:szCs w:val="20"/>
                              </w:rPr>
                              <w:t>Increasing need in the expansion of the training to cover more specialized subjects to elected officials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9" o:spid="_x0000_s1066" type="#_x0000_t202" style="position:absolute;margin-left:147.25pt;margin-top:117pt;width:126pt;height:59.4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" filled="f" fillcolor="#e4edf8" stroked="f">
                <v:textbox>
                  <w:txbxContent>
                    <w:p w:rsidR="007B3252" w:rsidRPr="00936680" w:rsidRDefault="007B3252" w:rsidP="000531FE">
                      <w:pPr>
                        <w:jc w:val="center"/>
                        <w:rPr>
                          <w:rFonts w:ascii="Times New Roman" w:hAnsi="Times New Roman" w:cs="Times New Roman"/>
                          <w:sz w:val="20"/>
                          <w:szCs w:val="20"/>
                        </w:rPr>
                      </w:pPr>
                      <w:r w:rsidRPr="00936680">
                        <w:rPr>
                          <w:rFonts w:ascii="Times New Roman" w:hAnsi="Times New Roman" w:cs="Times New Roman"/>
                          <w:sz w:val="20"/>
                          <w:szCs w:val="20"/>
                        </w:rPr>
                        <w:t>Increasing need in the expansion of the training to cover more specialized subjects to elected officials</w:t>
                      </w:r>
                    </w:p>
                  </w:txbxContent>
                </v:textbox>
              </v:shape>
            </w:pict>
          </mc:Fallback>
        </mc:AlternateContent>
      </w:r>
      <w:r>
        <w:rPr>
          <w:rFonts w:ascii="Times New Roman" w:hAnsi="Times New Roman" w:cs="Times New Roman"/>
          <w:noProof/>
          <w:color w:val="C0504D" w:themeColor="accent2"/>
          <w:lang w:val="en-US"/>
        </w:rPr>
        <mc:AlternateContent>
          <mc:Choice Requires="wps">
            <w:drawing>
              <wp:anchor distT="0" distB="0" distL="114300" distR="114300" simplePos="0" relativeHeight="251871232" behindDoc="0" locked="0" layoutInCell="1" allowOverlap="1">
                <wp:simplePos x="0" y="0"/>
                <wp:positionH relativeFrom="column">
                  <wp:posOffset>1524000</wp:posOffset>
                </wp:positionH>
                <wp:positionV relativeFrom="paragraph">
                  <wp:posOffset>2415540</wp:posOffset>
                </wp:positionV>
                <wp:extent cx="495300" cy="182245"/>
                <wp:effectExtent l="19050" t="19050" r="19050" b="46355"/>
                <wp:wrapNone/>
                <wp:docPr id="24" name="AutoShape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182245"/>
                        </a:xfrm>
                        <a:prstGeom prst="leftArrow">
                          <a:avLst>
                            <a:gd name="adj1" fmla="val 50000"/>
                            <a:gd name="adj2" fmla="val 67944"/>
                          </a:avLst>
                        </a:prstGeom>
                        <a:solidFill>
                          <a:schemeClr val="tx2">
                            <a:lumMod val="75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276" o:spid="_x0000_s1026" type="#_x0000_t66" style="position:absolute;margin-left:120pt;margin-top:190.2pt;width:39pt;height:14.35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" fillcolor="#17365d [2415]"/>
            </w:pict>
          </mc:Fallback>
        </mc:AlternateContent>
      </w:r>
      <w:r>
        <w:rPr>
          <w:rFonts w:ascii="Times New Roman" w:hAnsi="Times New Roman" w:cs="Times New Roman"/>
          <w:noProof/>
          <w:color w:val="C0504D" w:themeColor="accent2"/>
          <w:lang w:val="en-US"/>
        </w:rPr>
        <mc:AlternateContent>
          <mc:Choice Requires="wps">
            <w:drawing>
              <wp:anchor distT="0" distB="0" distL="114300" distR="114300" simplePos="0" relativeHeight="251869184" behindDoc="0" locked="0" layoutInCell="1" allowOverlap="1">
                <wp:simplePos x="0" y="0"/>
                <wp:positionH relativeFrom="column">
                  <wp:posOffset>1188720</wp:posOffset>
                </wp:positionH>
                <wp:positionV relativeFrom="paragraph">
                  <wp:posOffset>784860</wp:posOffset>
                </wp:positionV>
                <wp:extent cx="335280" cy="2453640"/>
                <wp:effectExtent l="0" t="0" r="26670" b="22860"/>
                <wp:wrapNone/>
                <wp:docPr id="23" name="AutoShape 2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5280" cy="2453640"/>
                        </a:xfrm>
                        <a:prstGeom prst="rightBracket">
                          <a:avLst>
                            <a:gd name="adj" fmla="val 6098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74" o:spid="_x0000_s1026" type="#_x0000_t86" style="position:absolute;margin-left:93.6pt;margin-top:61.8pt;width:26.4pt;height:193.2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"/>
            </w:pict>
          </mc:Fallback>
        </mc:AlternateContent>
      </w:r>
      <w:r>
        <w:rPr>
          <w:rFonts w:ascii="Times New Roman" w:hAnsi="Times New Roman" w:cs="Times New Roman"/>
          <w:noProof/>
          <w:color w:val="C0504D" w:themeColor="accent2"/>
          <w:lang w:val="en-US"/>
        </w:rPr>
        <mc:AlternateContent>
          <mc:Choice Requires="wps">
            <w:drawing>
              <wp:anchor distT="0" distB="0" distL="114300" distR="114300" simplePos="0" relativeHeight="251866112" behindDoc="0" locked="0" layoutInCell="1" allowOverlap="1">
                <wp:simplePos x="0" y="0"/>
                <wp:positionH relativeFrom="column">
                  <wp:posOffset>4061460</wp:posOffset>
                </wp:positionH>
                <wp:positionV relativeFrom="paragraph">
                  <wp:posOffset>731520</wp:posOffset>
                </wp:positionV>
                <wp:extent cx="403860" cy="2545080"/>
                <wp:effectExtent l="0" t="0" r="15240" b="26670"/>
                <wp:wrapNone/>
                <wp:docPr id="22" name="AutoShape 2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3860" cy="2545080"/>
                        </a:xfrm>
                        <a:prstGeom prst="leftBracket">
                          <a:avLst>
                            <a:gd name="adj" fmla="val 5251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71" o:spid="_x0000_s1026" type="#_x0000_t85" style="position:absolute;margin-left:319.8pt;margin-top:57.6pt;width:31.8pt;height:200.4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"/>
            </w:pict>
          </mc:Fallback>
        </mc:AlternateContent>
      </w:r>
      <w:r>
        <w:rPr>
          <w:rFonts w:ascii="Times New Roman" w:hAnsi="Times New Roman" w:cs="Times New Roman"/>
          <w:noProof/>
          <w:color w:val="C0504D" w:themeColor="accent2"/>
          <w:lang w:val="en-US"/>
        </w:rPr>
        <mc:AlternateContent>
          <mc:Choice Requires="wps">
            <w:drawing>
              <wp:anchor distT="0" distB="0" distL="114300" distR="114300" simplePos="0" relativeHeight="251867136" behindDoc="0" locked="0" layoutInCell="1" allowOverlap="1">
                <wp:simplePos x="0" y="0"/>
                <wp:positionH relativeFrom="column">
                  <wp:posOffset>5204460</wp:posOffset>
                </wp:positionH>
                <wp:positionV relativeFrom="paragraph">
                  <wp:posOffset>731520</wp:posOffset>
                </wp:positionV>
                <wp:extent cx="297180" cy="2545080"/>
                <wp:effectExtent l="0" t="0" r="26670" b="26670"/>
                <wp:wrapNone/>
                <wp:docPr id="21" name="AutoShape 2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7180" cy="2545080"/>
                        </a:xfrm>
                        <a:prstGeom prst="rightBracket">
                          <a:avLst>
                            <a:gd name="adj" fmla="val 7136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72" o:spid="_x0000_s1026" type="#_x0000_t86" style="position:absolute;margin-left:409.8pt;margin-top:57.6pt;width:23.4pt;height:200.4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"/>
            </w:pict>
          </mc:Fallback>
        </mc:AlternateContent>
      </w:r>
      <w:r>
        <w:rPr>
          <w:rFonts w:ascii="Times New Roman" w:hAnsi="Times New Roman" w:cs="Times New Roman"/>
          <w:noProof/>
          <w:color w:val="C0504D" w:themeColor="accent2"/>
          <w:lang w:val="en-US"/>
        </w:rPr>
        <mc:AlternateContent>
          <mc:Choice Requires="wps">
            <w:drawing>
              <wp:anchor distT="0" distB="0" distL="114300" distR="114300" simplePos="0" relativeHeight="251868160" behindDoc="0" locked="0" layoutInCell="1" allowOverlap="1">
                <wp:simplePos x="0" y="0"/>
                <wp:positionH relativeFrom="column">
                  <wp:posOffset>99060</wp:posOffset>
                </wp:positionH>
                <wp:positionV relativeFrom="paragraph">
                  <wp:posOffset>784860</wp:posOffset>
                </wp:positionV>
                <wp:extent cx="312420" cy="2453640"/>
                <wp:effectExtent l="0" t="0" r="11430" b="22860"/>
                <wp:wrapNone/>
                <wp:docPr id="20" name="AutoShape 2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2420" cy="2453640"/>
                        </a:xfrm>
                        <a:prstGeom prst="leftBracket">
                          <a:avLst>
                            <a:gd name="adj" fmla="val 6544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73" o:spid="_x0000_s1026" type="#_x0000_t85" style="position:absolute;margin-left:7.8pt;margin-top:61.8pt;width:24.6pt;height:193.2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"/>
            </w:pict>
          </mc:Fallback>
        </mc:AlternateContent>
      </w:r>
      <w:r w:rsidR="000531FE" w:rsidRPr="002944B3">
        <w:rPr>
          <w:rFonts w:ascii="Times New Roman" w:hAnsi="Times New Roman" w:cs="Times New Roman"/>
          <w:noProof/>
          <w:color w:val="C0504D" w:themeColor="accent2"/>
          <w:lang w:val="en-US"/>
        </w:rPr>
        <w:drawing>
          <wp:inline distT="0" distB="0" distL="0" distR="0">
            <wp:extent cx="5486400" cy="3200400"/>
            <wp:effectExtent l="0" t="0" r="57150" b="0"/>
            <wp:docPr id="19" name="Diagram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9" r:lo="rId30" r:qs="rId31" r:cs="rId32"/>
              </a:graphicData>
            </a:graphic>
          </wp:inline>
        </w:drawing>
      </w:r>
    </w:p>
    <w:p w:rsidR="00CB491E" w:rsidRPr="002944B3" w:rsidRDefault="002521AA" w:rsidP="000531FE">
      <w:pPr>
        <w:autoSpaceDE w:val="0"/>
        <w:autoSpaceDN w:val="0"/>
        <w:adjustRightInd w:val="0"/>
        <w:spacing w:after="0" w:line="240" w:lineRule="auto"/>
        <w:rPr>
          <w:rFonts w:ascii="Times New Roman" w:hAnsi="Times New Roman" w:cs="Times New Roman"/>
          <w:color w:val="E36C0A" w:themeColor="accent6" w:themeShade="BF"/>
        </w:rPr>
      </w:pPr>
      <w:r>
        <w:rPr>
          <w:rFonts w:ascii="Times New Roman" w:hAnsi="Times New Roman" w:cs="Times New Roman"/>
          <w:noProof/>
          <w:color w:val="C0504D" w:themeColor="accent2"/>
          <w:lang w:val="en-US"/>
        </w:rPr>
        <mc:AlternateContent>
          <mc:Choice Requires="wps">
            <w:drawing>
              <wp:anchor distT="0" distB="0" distL="114300" distR="114300" simplePos="0" relativeHeight="251876352" behindDoc="0" locked="0" layoutInCell="1" allowOverlap="1">
                <wp:simplePos x="0" y="0"/>
                <wp:positionH relativeFrom="column">
                  <wp:posOffset>1402080</wp:posOffset>
                </wp:positionH>
                <wp:positionV relativeFrom="paragraph">
                  <wp:posOffset>76200</wp:posOffset>
                </wp:positionV>
                <wp:extent cx="2796540" cy="205740"/>
                <wp:effectExtent l="38100" t="19050" r="0" b="41910"/>
                <wp:wrapNone/>
                <wp:docPr id="18" name="AutoShape 2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6540" cy="205740"/>
                        </a:xfrm>
                        <a:prstGeom prst="leftRightArrow">
                          <a:avLst>
                            <a:gd name="adj1" fmla="val 50000"/>
                            <a:gd name="adj2" fmla="val 27185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utoShape 282" o:spid="_x0000_s1026" type="#_x0000_t69" style="position:absolute;margin-left:110.4pt;margin-top:6pt;width:220.2pt;height:16.2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"/>
            </w:pict>
          </mc:Fallback>
        </mc:AlternateContent>
      </w:r>
    </w:p>
    <w:p w:rsidR="00CB491E" w:rsidRPr="002944B3" w:rsidRDefault="00CB491E" w:rsidP="000531FE">
      <w:pPr>
        <w:autoSpaceDE w:val="0"/>
        <w:autoSpaceDN w:val="0"/>
        <w:adjustRightInd w:val="0"/>
        <w:spacing w:after="0" w:line="240" w:lineRule="auto"/>
        <w:rPr>
          <w:rFonts w:ascii="Times New Roman" w:hAnsi="Times New Roman" w:cs="Times New Roman"/>
          <w:color w:val="C0504D" w:themeColor="accent2"/>
        </w:rPr>
      </w:pPr>
    </w:p>
    <w:p w:rsidR="00CB491E" w:rsidRPr="002944B3" w:rsidRDefault="00CB491E" w:rsidP="00CB491E">
      <w:pPr>
        <w:pBdr>
          <w:bottom w:val="single" w:sz="4" w:space="1" w:color="auto"/>
        </w:pBdr>
        <w:spacing w:after="0" w:line="240" w:lineRule="auto"/>
        <w:jc w:val="center"/>
        <w:rPr>
          <w:rFonts w:ascii="Times New Roman" w:hAnsi="Times New Roman" w:cs="Times New Roman"/>
          <w:b/>
        </w:rPr>
      </w:pPr>
      <w:r w:rsidRPr="002944B3">
        <w:rPr>
          <w:rFonts w:ascii="Times New Roman" w:hAnsi="Times New Roman" w:cs="Times New Roman"/>
          <w:b/>
        </w:rPr>
        <w:t>and</w:t>
      </w:r>
    </w:p>
    <w:p w:rsidR="000531FE" w:rsidRPr="002944B3" w:rsidRDefault="00CB491E" w:rsidP="00CB491E">
      <w:pPr>
        <w:pBdr>
          <w:bottom w:val="single" w:sz="4" w:space="1" w:color="auto"/>
        </w:pBdr>
        <w:spacing w:after="0" w:line="240" w:lineRule="auto"/>
        <w:jc w:val="center"/>
        <w:rPr>
          <w:rFonts w:ascii="Times New Roman" w:hAnsi="Times New Roman" w:cs="Times New Roman"/>
          <w:b/>
        </w:rPr>
      </w:pPr>
      <w:r w:rsidRPr="002944B3">
        <w:rPr>
          <w:rFonts w:ascii="Times New Roman" w:hAnsi="Times New Roman" w:cs="Times New Roman"/>
          <w:b/>
        </w:rPr>
        <w:t>closer cooperation among entity level training systems</w:t>
      </w:r>
    </w:p>
    <w:p w:rsidR="000531FE" w:rsidRPr="002944B3" w:rsidRDefault="000531FE" w:rsidP="000531FE">
      <w:pPr>
        <w:autoSpaceDE w:val="0"/>
        <w:autoSpaceDN w:val="0"/>
        <w:adjustRightInd w:val="0"/>
        <w:spacing w:after="0" w:line="20" w:lineRule="atLeast"/>
        <w:jc w:val="both"/>
        <w:rPr>
          <w:rFonts w:ascii="Times New Roman" w:hAnsi="Times New Roman" w:cs="Times New Roman"/>
          <w:sz w:val="24"/>
          <w:szCs w:val="24"/>
        </w:rPr>
      </w:pPr>
    </w:p>
    <w:p w:rsidR="000531FE" w:rsidRPr="00F06BB1" w:rsidRDefault="000531FE" w:rsidP="00084429">
      <w:pPr>
        <w:spacing w:after="120" w:line="240" w:lineRule="auto"/>
        <w:jc w:val="both"/>
        <w:rPr>
          <w:rFonts w:ascii="Times New Roman" w:hAnsi="Times New Roman" w:cs="Times New Roman"/>
          <w:sz w:val="24"/>
          <w:szCs w:val="24"/>
        </w:rPr>
      </w:pPr>
      <w:r w:rsidRPr="002944B3">
        <w:rPr>
          <w:rFonts w:ascii="Times New Roman" w:hAnsi="Times New Roman" w:cs="Times New Roman"/>
          <w:sz w:val="24"/>
          <w:szCs w:val="24"/>
        </w:rPr>
        <w:t xml:space="preserve">There are things that could be done in the remaining time of the project also however, in terms of achieving better coordination and information sharing. Two examples illustrate this point:  </w:t>
      </w:r>
    </w:p>
    <w:p w:rsidR="00084429" w:rsidRPr="00F06BB1" w:rsidRDefault="000531FE" w:rsidP="00925980">
      <w:pPr>
        <w:pStyle w:val="ListParagraph"/>
        <w:numPr>
          <w:ilvl w:val="0"/>
          <w:numId w:val="16"/>
        </w:numPr>
        <w:autoSpaceDE w:val="0"/>
        <w:autoSpaceDN w:val="0"/>
        <w:adjustRightInd w:val="0"/>
        <w:spacing w:after="120" w:line="240" w:lineRule="auto"/>
        <w:ind w:left="714" w:hanging="357"/>
        <w:contextualSpacing w:val="0"/>
        <w:jc w:val="both"/>
        <w:rPr>
          <w:rFonts w:ascii="Times New Roman" w:hAnsi="Times New Roman" w:cs="Times New Roman"/>
          <w:sz w:val="24"/>
          <w:szCs w:val="24"/>
        </w:rPr>
      </w:pPr>
      <w:r w:rsidRPr="00F06BB1">
        <w:rPr>
          <w:rFonts w:ascii="Times New Roman" w:hAnsi="Times New Roman" w:cs="Times New Roman"/>
          <w:sz w:val="24"/>
          <w:szCs w:val="24"/>
        </w:rPr>
        <w:t>The CSA and the M</w:t>
      </w:r>
      <w:r w:rsidR="00084429" w:rsidRPr="00F06BB1">
        <w:rPr>
          <w:rFonts w:ascii="Times New Roman" w:hAnsi="Times New Roman" w:cs="Times New Roman"/>
          <w:sz w:val="24"/>
          <w:szCs w:val="24"/>
        </w:rPr>
        <w:t xml:space="preserve">ALSG </w:t>
      </w:r>
      <w:r w:rsidRPr="00F06BB1">
        <w:rPr>
          <w:rFonts w:ascii="Times New Roman" w:hAnsi="Times New Roman" w:cs="Times New Roman"/>
          <w:sz w:val="24"/>
          <w:szCs w:val="24"/>
        </w:rPr>
        <w:t>in the RS currently do not share curricula, schedules, list of trainers, etc</w:t>
      </w:r>
      <w:r w:rsidR="00F06BB1" w:rsidRPr="00F06BB1">
        <w:rPr>
          <w:rFonts w:ascii="Times New Roman" w:hAnsi="Times New Roman" w:cs="Times New Roman"/>
          <w:sz w:val="24"/>
          <w:szCs w:val="24"/>
        </w:rPr>
        <w:t xml:space="preserve">; and </w:t>
      </w:r>
    </w:p>
    <w:p w:rsidR="000531FE" w:rsidRPr="002944B3" w:rsidRDefault="000531FE" w:rsidP="00925980">
      <w:pPr>
        <w:pStyle w:val="ListParagraph"/>
        <w:numPr>
          <w:ilvl w:val="0"/>
          <w:numId w:val="16"/>
        </w:numPr>
        <w:autoSpaceDE w:val="0"/>
        <w:autoSpaceDN w:val="0"/>
        <w:adjustRightInd w:val="0"/>
        <w:spacing w:after="120" w:line="240" w:lineRule="auto"/>
        <w:ind w:left="714" w:hanging="357"/>
        <w:contextualSpacing w:val="0"/>
        <w:jc w:val="both"/>
        <w:rPr>
          <w:rFonts w:ascii="Times New Roman" w:hAnsi="Times New Roman" w:cs="Times New Roman"/>
          <w:sz w:val="24"/>
          <w:szCs w:val="24"/>
        </w:rPr>
      </w:pPr>
      <w:r w:rsidRPr="00F06BB1">
        <w:rPr>
          <w:rFonts w:ascii="Times New Roman" w:hAnsi="Times New Roman" w:cs="Times New Roman"/>
          <w:sz w:val="24"/>
          <w:szCs w:val="24"/>
        </w:rPr>
        <w:t>The A</w:t>
      </w:r>
      <w:r w:rsidR="00084429" w:rsidRPr="00F06BB1">
        <w:rPr>
          <w:rFonts w:ascii="Times New Roman" w:hAnsi="Times New Roman" w:cs="Times New Roman"/>
          <w:sz w:val="24"/>
          <w:szCs w:val="24"/>
        </w:rPr>
        <w:t>MCs</w:t>
      </w:r>
      <w:r w:rsidRPr="00F06BB1">
        <w:rPr>
          <w:rFonts w:ascii="Times New Roman" w:hAnsi="Times New Roman" w:cs="Times New Roman"/>
          <w:sz w:val="24"/>
          <w:szCs w:val="24"/>
        </w:rPr>
        <w:t xml:space="preserve"> in both entities do not actively exchange information with regards to the training with the CSA (FBiH</w:t>
      </w:r>
      <w:r w:rsidRPr="002944B3">
        <w:rPr>
          <w:rFonts w:ascii="Times New Roman" w:hAnsi="Times New Roman" w:cs="Times New Roman"/>
          <w:sz w:val="24"/>
          <w:szCs w:val="24"/>
        </w:rPr>
        <w:t>)/M</w:t>
      </w:r>
      <w:r w:rsidR="00084429" w:rsidRPr="002944B3">
        <w:rPr>
          <w:rFonts w:ascii="Times New Roman" w:hAnsi="Times New Roman" w:cs="Times New Roman"/>
          <w:sz w:val="24"/>
          <w:szCs w:val="24"/>
        </w:rPr>
        <w:t>ALSG</w:t>
      </w:r>
      <w:r w:rsidRPr="002944B3">
        <w:rPr>
          <w:rFonts w:ascii="Times New Roman" w:hAnsi="Times New Roman" w:cs="Times New Roman"/>
          <w:sz w:val="24"/>
          <w:szCs w:val="24"/>
        </w:rPr>
        <w:t xml:space="preserve"> (RS). </w:t>
      </w:r>
      <w:r w:rsidR="00084429" w:rsidRPr="002944B3">
        <w:rPr>
          <w:rFonts w:ascii="Times New Roman" w:hAnsi="Times New Roman" w:cs="Times New Roman"/>
          <w:sz w:val="24"/>
          <w:szCs w:val="24"/>
        </w:rPr>
        <w:t xml:space="preserve">Improvements here </w:t>
      </w:r>
      <w:r w:rsidR="00F06BB1" w:rsidRPr="002944B3">
        <w:rPr>
          <w:rFonts w:ascii="Times New Roman" w:hAnsi="Times New Roman" w:cs="Times New Roman"/>
          <w:sz w:val="24"/>
          <w:szCs w:val="24"/>
        </w:rPr>
        <w:t>would</w:t>
      </w:r>
      <w:r w:rsidR="00F06BB1">
        <w:rPr>
          <w:rFonts w:ascii="Times New Roman" w:hAnsi="Times New Roman" w:cs="Times New Roman"/>
          <w:sz w:val="24"/>
          <w:szCs w:val="24"/>
        </w:rPr>
        <w:t xml:space="preserve"> </w:t>
      </w:r>
      <w:r w:rsidRPr="002944B3">
        <w:rPr>
          <w:rFonts w:ascii="Times New Roman" w:hAnsi="Times New Roman" w:cs="Times New Roman"/>
          <w:sz w:val="24"/>
          <w:szCs w:val="24"/>
        </w:rPr>
        <w:t>allow for</w:t>
      </w:r>
      <w:r w:rsidR="00F06BB1">
        <w:rPr>
          <w:rFonts w:ascii="Times New Roman" w:hAnsi="Times New Roman" w:cs="Times New Roman"/>
          <w:sz w:val="24"/>
          <w:szCs w:val="24"/>
        </w:rPr>
        <w:t xml:space="preserve"> increased </w:t>
      </w:r>
      <w:r w:rsidRPr="002944B3">
        <w:rPr>
          <w:rFonts w:ascii="Times New Roman" w:hAnsi="Times New Roman" w:cs="Times New Roman"/>
          <w:sz w:val="24"/>
          <w:szCs w:val="24"/>
        </w:rPr>
        <w:t>effectiveness of training</w:t>
      </w:r>
      <w:r w:rsidR="00F06BB1">
        <w:rPr>
          <w:rFonts w:ascii="Times New Roman" w:hAnsi="Times New Roman" w:cs="Times New Roman"/>
          <w:sz w:val="24"/>
          <w:szCs w:val="24"/>
        </w:rPr>
        <w:t>s</w:t>
      </w:r>
      <w:r w:rsidRPr="002944B3">
        <w:rPr>
          <w:rFonts w:ascii="Times New Roman" w:hAnsi="Times New Roman" w:cs="Times New Roman"/>
          <w:sz w:val="24"/>
          <w:szCs w:val="24"/>
        </w:rPr>
        <w:t xml:space="preserve"> and outreach, e.g., by identifying the municipalities which lag behind in terms of their interest in training of both councillors and the staff</w:t>
      </w:r>
      <w:r w:rsidR="001A2F29">
        <w:rPr>
          <w:rFonts w:ascii="Times New Roman" w:hAnsi="Times New Roman" w:cs="Times New Roman"/>
          <w:sz w:val="24"/>
          <w:szCs w:val="24"/>
        </w:rPr>
        <w:t>.</w:t>
      </w:r>
      <w:r w:rsidRPr="002944B3">
        <w:rPr>
          <w:rFonts w:ascii="Times New Roman" w:hAnsi="Times New Roman" w:cs="Times New Roman"/>
          <w:sz w:val="24"/>
          <w:szCs w:val="24"/>
        </w:rPr>
        <w:t xml:space="preserve"> </w:t>
      </w:r>
    </w:p>
    <w:p w:rsidR="00084429" w:rsidRPr="002944B3" w:rsidRDefault="00084429" w:rsidP="00D23307">
      <w:pPr>
        <w:shd w:val="clear" w:color="auto" w:fill="FFFFFF"/>
        <w:spacing w:after="120" w:line="240" w:lineRule="auto"/>
        <w:jc w:val="both"/>
        <w:rPr>
          <w:rFonts w:ascii="Times New Roman" w:hAnsi="Times New Roman" w:cs="Times New Roman"/>
          <w:sz w:val="24"/>
          <w:szCs w:val="24"/>
        </w:rPr>
      </w:pPr>
      <w:r w:rsidRPr="002944B3">
        <w:rPr>
          <w:rFonts w:ascii="Times New Roman" w:hAnsi="Times New Roman" w:cs="Times New Roman"/>
          <w:sz w:val="24"/>
          <w:szCs w:val="24"/>
        </w:rPr>
        <w:t xml:space="preserve">To summarize, the </w:t>
      </w:r>
      <w:r w:rsidR="000531FE" w:rsidRPr="002944B3">
        <w:rPr>
          <w:rFonts w:ascii="Times New Roman" w:hAnsi="Times New Roman" w:cs="Times New Roman"/>
          <w:sz w:val="24"/>
          <w:szCs w:val="24"/>
        </w:rPr>
        <w:t xml:space="preserve">project should consider providing support </w:t>
      </w:r>
      <w:r w:rsidRPr="002944B3">
        <w:rPr>
          <w:rFonts w:ascii="Times New Roman" w:hAnsi="Times New Roman" w:cs="Times New Roman"/>
          <w:sz w:val="24"/>
          <w:szCs w:val="24"/>
        </w:rPr>
        <w:t xml:space="preserve">to the training coordination bodies </w:t>
      </w:r>
      <w:r w:rsidR="000531FE" w:rsidRPr="002944B3">
        <w:rPr>
          <w:rFonts w:ascii="Times New Roman" w:hAnsi="Times New Roman" w:cs="Times New Roman"/>
          <w:sz w:val="24"/>
          <w:szCs w:val="24"/>
        </w:rPr>
        <w:t>in implementing a better</w:t>
      </w:r>
      <w:r w:rsidRPr="002944B3">
        <w:rPr>
          <w:rFonts w:ascii="Times New Roman" w:hAnsi="Times New Roman" w:cs="Times New Roman"/>
          <w:sz w:val="24"/>
          <w:szCs w:val="24"/>
        </w:rPr>
        <w:t xml:space="preserve"> operational –level </w:t>
      </w:r>
      <w:r w:rsidR="000531FE" w:rsidRPr="002944B3">
        <w:rPr>
          <w:rFonts w:ascii="Times New Roman" w:hAnsi="Times New Roman" w:cs="Times New Roman"/>
          <w:sz w:val="24"/>
          <w:szCs w:val="24"/>
        </w:rPr>
        <w:t xml:space="preserve">coordination </w:t>
      </w:r>
      <w:r w:rsidR="008D52A8" w:rsidRPr="002944B3">
        <w:rPr>
          <w:rFonts w:ascii="Times New Roman" w:hAnsi="Times New Roman" w:cs="Times New Roman"/>
          <w:i/>
          <w:sz w:val="24"/>
          <w:szCs w:val="24"/>
        </w:rPr>
        <w:t>within each</w:t>
      </w:r>
      <w:r w:rsidR="000531FE" w:rsidRPr="002944B3">
        <w:rPr>
          <w:rFonts w:ascii="Times New Roman" w:hAnsi="Times New Roman" w:cs="Times New Roman"/>
          <w:i/>
          <w:sz w:val="24"/>
          <w:szCs w:val="24"/>
        </w:rPr>
        <w:t xml:space="preserve"> entity</w:t>
      </w:r>
      <w:r w:rsidR="000531FE" w:rsidRPr="002944B3">
        <w:rPr>
          <w:rFonts w:ascii="Times New Roman" w:hAnsi="Times New Roman" w:cs="Times New Roman"/>
          <w:sz w:val="24"/>
          <w:szCs w:val="24"/>
        </w:rPr>
        <w:t xml:space="preserve"> among the training </w:t>
      </w:r>
      <w:r w:rsidRPr="002944B3">
        <w:rPr>
          <w:rFonts w:ascii="Times New Roman" w:hAnsi="Times New Roman" w:cs="Times New Roman"/>
          <w:sz w:val="24"/>
          <w:szCs w:val="24"/>
        </w:rPr>
        <w:t>organizers</w:t>
      </w:r>
      <w:r w:rsidR="00F06BB1">
        <w:rPr>
          <w:rFonts w:ascii="Times New Roman" w:hAnsi="Times New Roman" w:cs="Times New Roman"/>
          <w:sz w:val="24"/>
          <w:szCs w:val="24"/>
        </w:rPr>
        <w:t>,</w:t>
      </w:r>
      <w:r w:rsidR="00F06BB1">
        <w:rPr>
          <w:rFonts w:ascii="Arial" w:hAnsi="Arial" w:cs="Times New Roman"/>
          <w:sz w:val="24"/>
          <w:szCs w:val="24"/>
        </w:rPr>
        <w:t xml:space="preserve"> </w:t>
      </w:r>
      <w:r w:rsidR="000531FE" w:rsidRPr="002944B3">
        <w:rPr>
          <w:rFonts w:ascii="Times New Roman" w:hAnsi="Times New Roman" w:cs="Times New Roman"/>
          <w:sz w:val="24"/>
          <w:szCs w:val="24"/>
        </w:rPr>
        <w:t>in the form of</w:t>
      </w:r>
      <w:r w:rsidR="00F06BB1">
        <w:rPr>
          <w:rFonts w:ascii="Times New Roman" w:hAnsi="Times New Roman" w:cs="Times New Roman"/>
          <w:sz w:val="24"/>
          <w:szCs w:val="24"/>
        </w:rPr>
        <w:t xml:space="preserve"> </w:t>
      </w:r>
      <w:r w:rsidR="00F06BB1" w:rsidRPr="002944B3">
        <w:rPr>
          <w:rFonts w:ascii="Times New Roman" w:hAnsi="Times New Roman" w:cs="Times New Roman"/>
          <w:sz w:val="24"/>
          <w:szCs w:val="24"/>
        </w:rPr>
        <w:t>for example</w:t>
      </w:r>
      <w:r w:rsidRPr="002944B3">
        <w:rPr>
          <w:rFonts w:ascii="Times New Roman" w:hAnsi="Times New Roman" w:cs="Times New Roman"/>
          <w:sz w:val="24"/>
          <w:szCs w:val="24"/>
        </w:rPr>
        <w:t>:</w:t>
      </w:r>
    </w:p>
    <w:p w:rsidR="00084429" w:rsidRPr="00017A05" w:rsidRDefault="000531FE" w:rsidP="00BF7BC6">
      <w:pPr>
        <w:pStyle w:val="ListParagraph"/>
        <w:numPr>
          <w:ilvl w:val="0"/>
          <w:numId w:val="42"/>
        </w:numPr>
        <w:shd w:val="clear" w:color="auto" w:fill="FFFFFF"/>
        <w:spacing w:after="120" w:line="240" w:lineRule="auto"/>
        <w:contextualSpacing w:val="0"/>
        <w:jc w:val="both"/>
        <w:rPr>
          <w:rFonts w:ascii="Times New Roman" w:hAnsi="Times New Roman" w:cs="Times New Roman"/>
          <w:sz w:val="24"/>
          <w:szCs w:val="24"/>
        </w:rPr>
      </w:pPr>
      <w:r w:rsidRPr="00017A05">
        <w:rPr>
          <w:rFonts w:ascii="Times New Roman" w:hAnsi="Times New Roman" w:cs="Times New Roman"/>
          <w:sz w:val="24"/>
          <w:szCs w:val="24"/>
        </w:rPr>
        <w:t xml:space="preserve">training </w:t>
      </w:r>
      <w:r w:rsidR="00017A05" w:rsidRPr="00017A05">
        <w:rPr>
          <w:rFonts w:ascii="Times New Roman" w:hAnsi="Times New Roman" w:cs="Times New Roman"/>
          <w:sz w:val="24"/>
          <w:szCs w:val="24"/>
        </w:rPr>
        <w:t xml:space="preserve">and technical assistance </w:t>
      </w:r>
      <w:r w:rsidRPr="00017A05">
        <w:rPr>
          <w:rFonts w:ascii="Times New Roman" w:hAnsi="Times New Roman" w:cs="Times New Roman"/>
          <w:sz w:val="24"/>
          <w:szCs w:val="24"/>
        </w:rPr>
        <w:t>to the coordinati</w:t>
      </w:r>
      <w:r w:rsidR="001A2F29" w:rsidRPr="00017A05">
        <w:rPr>
          <w:rFonts w:ascii="Times New Roman" w:hAnsi="Times New Roman" w:cs="Times New Roman"/>
          <w:sz w:val="24"/>
          <w:szCs w:val="24"/>
        </w:rPr>
        <w:t>on</w:t>
      </w:r>
      <w:r w:rsidRPr="00017A05">
        <w:rPr>
          <w:rFonts w:ascii="Times New Roman" w:hAnsi="Times New Roman" w:cs="Times New Roman"/>
          <w:sz w:val="24"/>
          <w:szCs w:val="24"/>
        </w:rPr>
        <w:t xml:space="preserve"> </w:t>
      </w:r>
      <w:r w:rsidR="001A2F29" w:rsidRPr="00017A05">
        <w:rPr>
          <w:rFonts w:ascii="Times New Roman" w:hAnsi="Times New Roman" w:cs="Times New Roman"/>
          <w:sz w:val="24"/>
          <w:szCs w:val="24"/>
        </w:rPr>
        <w:t>bodies</w:t>
      </w:r>
      <w:r w:rsidRPr="00017A05">
        <w:rPr>
          <w:rFonts w:ascii="Times New Roman" w:hAnsi="Times New Roman" w:cs="Times New Roman"/>
          <w:sz w:val="24"/>
          <w:szCs w:val="24"/>
        </w:rPr>
        <w:t xml:space="preserve">, </w:t>
      </w:r>
    </w:p>
    <w:p w:rsidR="000531FE" w:rsidRPr="002944B3" w:rsidRDefault="000531FE" w:rsidP="00BF7BC6">
      <w:pPr>
        <w:pStyle w:val="ListParagraph"/>
        <w:numPr>
          <w:ilvl w:val="0"/>
          <w:numId w:val="42"/>
        </w:numPr>
        <w:shd w:val="clear" w:color="auto" w:fill="FFFFFF"/>
        <w:spacing w:after="120" w:line="240" w:lineRule="auto"/>
        <w:contextualSpacing w:val="0"/>
        <w:jc w:val="both"/>
        <w:rPr>
          <w:rFonts w:ascii="Times New Roman" w:hAnsi="Times New Roman" w:cs="Times New Roman"/>
          <w:sz w:val="24"/>
          <w:szCs w:val="24"/>
        </w:rPr>
      </w:pPr>
      <w:r w:rsidRPr="002944B3">
        <w:rPr>
          <w:rFonts w:ascii="Times New Roman" w:hAnsi="Times New Roman" w:cs="Times New Roman"/>
          <w:sz w:val="24"/>
          <w:szCs w:val="24"/>
        </w:rPr>
        <w:t xml:space="preserve">IT solutions that would allow more efficient sharing of information, etc,  </w:t>
      </w:r>
    </w:p>
    <w:p w:rsidR="00D23307" w:rsidRPr="002944B3" w:rsidRDefault="000531FE" w:rsidP="00CB491E">
      <w:pPr>
        <w:shd w:val="clear" w:color="auto" w:fill="FFFFFF"/>
        <w:spacing w:after="0" w:line="240" w:lineRule="auto"/>
        <w:jc w:val="both"/>
        <w:rPr>
          <w:rFonts w:ascii="Times New Roman" w:hAnsi="Times New Roman" w:cs="Times New Roman"/>
          <w:sz w:val="24"/>
          <w:szCs w:val="24"/>
        </w:rPr>
      </w:pPr>
      <w:r w:rsidRPr="002944B3">
        <w:rPr>
          <w:rFonts w:ascii="Times New Roman" w:hAnsi="Times New Roman" w:cs="Times New Roman"/>
          <w:sz w:val="24"/>
          <w:szCs w:val="24"/>
        </w:rPr>
        <w:t xml:space="preserve">In fact some enhanced coordination has happened </w:t>
      </w:r>
      <w:r w:rsidR="00D23307" w:rsidRPr="002944B3">
        <w:rPr>
          <w:rFonts w:ascii="Times New Roman" w:hAnsi="Times New Roman" w:cs="Times New Roman"/>
          <w:sz w:val="24"/>
          <w:szCs w:val="24"/>
        </w:rPr>
        <w:t xml:space="preserve">already, with the </w:t>
      </w:r>
      <w:r w:rsidRPr="002944B3">
        <w:rPr>
          <w:rFonts w:ascii="Times New Roman" w:hAnsi="Times New Roman" w:cs="Times New Roman"/>
          <w:sz w:val="24"/>
          <w:szCs w:val="24"/>
        </w:rPr>
        <w:t>facilitat</w:t>
      </w:r>
      <w:r w:rsidR="00D23307" w:rsidRPr="002944B3">
        <w:rPr>
          <w:rFonts w:ascii="Times New Roman" w:hAnsi="Times New Roman" w:cs="Times New Roman"/>
          <w:sz w:val="24"/>
          <w:szCs w:val="24"/>
        </w:rPr>
        <w:t xml:space="preserve">ion of </w:t>
      </w:r>
      <w:r w:rsidR="008D52A8" w:rsidRPr="002944B3">
        <w:rPr>
          <w:rFonts w:ascii="Times New Roman" w:hAnsi="Times New Roman" w:cs="Times New Roman"/>
          <w:sz w:val="24"/>
          <w:szCs w:val="24"/>
        </w:rPr>
        <w:t>the project</w:t>
      </w:r>
      <w:r w:rsidR="00D23307" w:rsidRPr="002944B3">
        <w:rPr>
          <w:rFonts w:ascii="Times New Roman" w:hAnsi="Times New Roman" w:cs="Times New Roman"/>
          <w:sz w:val="24"/>
          <w:szCs w:val="24"/>
        </w:rPr>
        <w:t xml:space="preserve">: </w:t>
      </w:r>
    </w:p>
    <w:p w:rsidR="00084429" w:rsidRPr="002944B3" w:rsidRDefault="000531FE" w:rsidP="00CB491E">
      <w:pPr>
        <w:shd w:val="clear" w:color="auto" w:fill="FFFFFF"/>
        <w:spacing w:after="0" w:line="240" w:lineRule="auto"/>
        <w:jc w:val="both"/>
        <w:rPr>
          <w:rFonts w:ascii="Times New Roman" w:hAnsi="Times New Roman" w:cs="Times New Roman"/>
          <w:sz w:val="24"/>
          <w:szCs w:val="24"/>
        </w:rPr>
      </w:pPr>
      <w:r w:rsidRPr="002944B3">
        <w:rPr>
          <w:rFonts w:ascii="Times New Roman" w:hAnsi="Times New Roman" w:cs="Times New Roman"/>
          <w:sz w:val="24"/>
          <w:szCs w:val="24"/>
        </w:rPr>
        <w:t>a number of training events targeting leadership (mayors and councillors) and staff together (under the direct project delivery mode)</w:t>
      </w:r>
      <w:r w:rsidR="00D23307" w:rsidRPr="002944B3">
        <w:rPr>
          <w:rFonts w:ascii="Times New Roman" w:hAnsi="Times New Roman" w:cs="Times New Roman"/>
          <w:sz w:val="24"/>
          <w:szCs w:val="24"/>
        </w:rPr>
        <w:t xml:space="preserve"> have been organized</w:t>
      </w:r>
      <w:r w:rsidRPr="002944B3">
        <w:rPr>
          <w:rFonts w:ascii="Times New Roman" w:hAnsi="Times New Roman" w:cs="Times New Roman"/>
          <w:sz w:val="24"/>
          <w:szCs w:val="24"/>
        </w:rPr>
        <w:t xml:space="preserve">. The idea was to test this experience. </w:t>
      </w:r>
      <w:r w:rsidR="00084429" w:rsidRPr="002944B3">
        <w:rPr>
          <w:rFonts w:ascii="Times New Roman" w:hAnsi="Times New Roman" w:cs="Times New Roman"/>
          <w:sz w:val="24"/>
          <w:szCs w:val="24"/>
        </w:rPr>
        <w:t xml:space="preserve">After such testing, building on the lessons learned from it would be important. </w:t>
      </w:r>
    </w:p>
    <w:p w:rsidR="00CB491E" w:rsidRPr="002944B3" w:rsidRDefault="00CB491E" w:rsidP="00CB491E">
      <w:pPr>
        <w:shd w:val="clear" w:color="auto" w:fill="FFFFFF"/>
        <w:spacing w:after="0" w:line="240" w:lineRule="auto"/>
        <w:jc w:val="both"/>
        <w:rPr>
          <w:rFonts w:ascii="Times New Roman" w:hAnsi="Times New Roman" w:cs="Times New Roman"/>
          <w:sz w:val="24"/>
          <w:szCs w:val="24"/>
        </w:rPr>
      </w:pPr>
    </w:p>
    <w:p w:rsidR="000531FE" w:rsidRPr="00C16701" w:rsidRDefault="00CB491E" w:rsidP="00CB491E">
      <w:pPr>
        <w:shd w:val="clear" w:color="auto" w:fill="FFFFFF"/>
        <w:spacing w:after="0" w:line="240" w:lineRule="auto"/>
        <w:jc w:val="both"/>
        <w:rPr>
          <w:rFonts w:ascii="Times New Roman" w:hAnsi="Times New Roman" w:cs="Times New Roman"/>
          <w:sz w:val="24"/>
          <w:szCs w:val="24"/>
        </w:rPr>
      </w:pPr>
      <w:r w:rsidRPr="002944B3">
        <w:rPr>
          <w:rFonts w:ascii="Times New Roman" w:hAnsi="Times New Roman" w:cs="Times New Roman"/>
          <w:sz w:val="24"/>
          <w:szCs w:val="24"/>
        </w:rPr>
        <w:t>Similarly it would be important to strengthen linkages between the training system</w:t>
      </w:r>
      <w:r w:rsidR="00CA5110">
        <w:rPr>
          <w:rFonts w:ascii="Times New Roman" w:hAnsi="Times New Roman" w:cs="Times New Roman"/>
          <w:sz w:val="24"/>
          <w:szCs w:val="24"/>
        </w:rPr>
        <w:t xml:space="preserve"> components</w:t>
      </w:r>
      <w:r w:rsidRPr="002944B3">
        <w:rPr>
          <w:rFonts w:ascii="Times New Roman" w:hAnsi="Times New Roman" w:cs="Times New Roman"/>
          <w:sz w:val="24"/>
          <w:szCs w:val="24"/>
        </w:rPr>
        <w:t xml:space="preserve"> among the </w:t>
      </w:r>
      <w:r w:rsidRPr="00017A05">
        <w:rPr>
          <w:rFonts w:ascii="Times New Roman" w:hAnsi="Times New Roman" w:cs="Times New Roman"/>
          <w:sz w:val="24"/>
          <w:szCs w:val="24"/>
        </w:rPr>
        <w:t>entities</w:t>
      </w:r>
      <w:r w:rsidR="009E12BC" w:rsidRPr="00017A05">
        <w:rPr>
          <w:rFonts w:ascii="Times New Roman" w:hAnsi="Times New Roman" w:cs="Times New Roman"/>
          <w:sz w:val="24"/>
          <w:szCs w:val="24"/>
        </w:rPr>
        <w:t xml:space="preserve"> with the purpose of sharing experience and building common understanding of </w:t>
      </w:r>
      <w:r w:rsidR="009E12BC" w:rsidRPr="00F06BB1">
        <w:rPr>
          <w:rFonts w:ascii="Times New Roman" w:hAnsi="Times New Roman" w:cs="Times New Roman"/>
          <w:sz w:val="24"/>
          <w:szCs w:val="24"/>
        </w:rPr>
        <w:t>the same topics</w:t>
      </w:r>
      <w:r w:rsidR="00017A05" w:rsidRPr="00F06BB1">
        <w:rPr>
          <w:rFonts w:ascii="Times New Roman" w:hAnsi="Times New Roman" w:cs="Times New Roman"/>
          <w:sz w:val="24"/>
          <w:szCs w:val="24"/>
        </w:rPr>
        <w:t xml:space="preserve">: this is a challenging task, given the current political realities. </w:t>
      </w:r>
      <w:r w:rsidRPr="00F06BB1">
        <w:rPr>
          <w:rFonts w:ascii="Times New Roman" w:hAnsi="Times New Roman" w:cs="Times New Roman"/>
          <w:sz w:val="24"/>
          <w:szCs w:val="24"/>
        </w:rPr>
        <w:t xml:space="preserve">Here as well, under the </w:t>
      </w:r>
      <w:r w:rsidR="000531FE" w:rsidRPr="00F06BB1">
        <w:rPr>
          <w:rFonts w:ascii="Times New Roman" w:hAnsi="Times New Roman" w:cs="Times New Roman"/>
          <w:sz w:val="24"/>
          <w:szCs w:val="24"/>
        </w:rPr>
        <w:t>direct training delivery</w:t>
      </w:r>
      <w:r w:rsidR="00D23307" w:rsidRPr="00F06BB1">
        <w:rPr>
          <w:rFonts w:ascii="Times New Roman" w:hAnsi="Times New Roman" w:cs="Times New Roman"/>
          <w:sz w:val="24"/>
          <w:szCs w:val="24"/>
        </w:rPr>
        <w:t xml:space="preserve">, the project has organized trainings </w:t>
      </w:r>
      <w:r w:rsidR="00D23307" w:rsidRPr="00C16701">
        <w:rPr>
          <w:rFonts w:ascii="Times New Roman" w:hAnsi="Times New Roman" w:cs="Times New Roman"/>
          <w:sz w:val="24"/>
          <w:szCs w:val="24"/>
        </w:rPr>
        <w:t xml:space="preserve">combining representatives from the </w:t>
      </w:r>
      <w:r w:rsidR="000531FE" w:rsidRPr="00C16701">
        <w:rPr>
          <w:rFonts w:ascii="Times New Roman" w:hAnsi="Times New Roman" w:cs="Times New Roman"/>
          <w:sz w:val="24"/>
          <w:szCs w:val="24"/>
        </w:rPr>
        <w:t>LGs from both entities</w:t>
      </w:r>
      <w:r w:rsidR="00D23307" w:rsidRPr="00C16701">
        <w:rPr>
          <w:rFonts w:ascii="Times New Roman" w:hAnsi="Times New Roman" w:cs="Times New Roman"/>
          <w:sz w:val="24"/>
          <w:szCs w:val="24"/>
        </w:rPr>
        <w:t>. Here also, there needs to be</w:t>
      </w:r>
      <w:r w:rsidR="00C16701" w:rsidRPr="00C16701">
        <w:rPr>
          <w:rFonts w:ascii="Times New Roman" w:hAnsi="Times New Roman" w:cs="Times New Roman"/>
          <w:sz w:val="24"/>
          <w:szCs w:val="24"/>
        </w:rPr>
        <w:t xml:space="preserve"> an</w:t>
      </w:r>
      <w:r w:rsidR="00D23307" w:rsidRPr="00C16701">
        <w:rPr>
          <w:rFonts w:ascii="Times New Roman" w:hAnsi="Times New Roman" w:cs="Times New Roman"/>
          <w:sz w:val="24"/>
          <w:szCs w:val="24"/>
        </w:rPr>
        <w:t xml:space="preserve"> evaluation of the effectiveness and value added of this mode</w:t>
      </w:r>
      <w:r w:rsidR="00017A05" w:rsidRPr="00C16701">
        <w:rPr>
          <w:rFonts w:ascii="Times New Roman" w:hAnsi="Times New Roman" w:cs="Times New Roman"/>
          <w:sz w:val="24"/>
          <w:szCs w:val="24"/>
        </w:rPr>
        <w:t>, and the evaluat</w:t>
      </w:r>
      <w:r w:rsidR="00C16701" w:rsidRPr="00C16701">
        <w:rPr>
          <w:rFonts w:ascii="Times New Roman" w:hAnsi="Times New Roman" w:cs="Times New Roman"/>
          <w:sz w:val="24"/>
          <w:szCs w:val="24"/>
        </w:rPr>
        <w:t>i</w:t>
      </w:r>
      <w:r w:rsidR="00017A05" w:rsidRPr="00C16701">
        <w:rPr>
          <w:rFonts w:ascii="Times New Roman" w:hAnsi="Times New Roman" w:cs="Times New Roman"/>
          <w:sz w:val="24"/>
          <w:szCs w:val="24"/>
        </w:rPr>
        <w:t xml:space="preserve">on </w:t>
      </w:r>
      <w:r w:rsidR="000531FE" w:rsidRPr="00C16701">
        <w:rPr>
          <w:rFonts w:ascii="Times New Roman" w:hAnsi="Times New Roman" w:cs="Times New Roman"/>
          <w:sz w:val="24"/>
          <w:szCs w:val="24"/>
        </w:rPr>
        <w:t xml:space="preserve"> should ideally result in documented lessons learned and shared and then be reflected in the training programs at a larger scale</w:t>
      </w:r>
      <w:r w:rsidR="00D23307" w:rsidRPr="00C16701">
        <w:rPr>
          <w:rFonts w:ascii="Times New Roman" w:hAnsi="Times New Roman" w:cs="Times New Roman"/>
          <w:sz w:val="24"/>
          <w:szCs w:val="24"/>
        </w:rPr>
        <w:t>.</w:t>
      </w:r>
    </w:p>
    <w:p w:rsidR="00EC7BD6" w:rsidRPr="002944B3" w:rsidRDefault="000531FE" w:rsidP="000531FE">
      <w:pPr>
        <w:pStyle w:val="Heading5"/>
        <w:rPr>
          <w:rFonts w:ascii="Times New Roman" w:hAnsi="Times New Roman" w:cs="Times New Roman"/>
          <w:b/>
          <w:u w:val="single"/>
        </w:rPr>
      </w:pPr>
      <w:r w:rsidRPr="002944B3">
        <w:rPr>
          <w:rFonts w:ascii="Times New Roman" w:hAnsi="Times New Roman" w:cs="Times New Roman"/>
          <w:b/>
          <w:u w:val="single"/>
        </w:rPr>
        <w:t xml:space="preserve">Associations of Cities and Municipalities </w:t>
      </w:r>
    </w:p>
    <w:p w:rsidR="00CB491E" w:rsidRPr="002944B3" w:rsidRDefault="00CB491E" w:rsidP="00DD264C">
      <w:pPr>
        <w:spacing w:after="120" w:line="240" w:lineRule="auto"/>
        <w:jc w:val="both"/>
        <w:rPr>
          <w:rFonts w:ascii="Times New Roman" w:hAnsi="Times New Roman" w:cs="Times New Roman"/>
          <w:sz w:val="24"/>
          <w:szCs w:val="24"/>
        </w:rPr>
      </w:pPr>
      <w:r w:rsidRPr="002944B3">
        <w:rPr>
          <w:rFonts w:ascii="Times New Roman" w:hAnsi="Times New Roman" w:cs="Times New Roman"/>
          <w:sz w:val="24"/>
          <w:szCs w:val="24"/>
        </w:rPr>
        <w:t>As argued above there is likely to be more room and need for the AMCs to (</w:t>
      </w:r>
      <w:r w:rsidR="009E12BC" w:rsidRPr="002944B3">
        <w:rPr>
          <w:rFonts w:ascii="Times New Roman" w:hAnsi="Times New Roman" w:cs="Times New Roman"/>
          <w:sz w:val="24"/>
          <w:szCs w:val="24"/>
        </w:rPr>
        <w:t>a) enlarge the scope of training courses offered to local elected officials and (b) organize training for the municipal staff. Currently the AMCs have only one Training Coordinator each. If this expansion of training activities happens</w:t>
      </w:r>
      <w:r w:rsidR="00D23307" w:rsidRPr="002944B3">
        <w:rPr>
          <w:rFonts w:ascii="Times New Roman" w:hAnsi="Times New Roman" w:cs="Times New Roman"/>
          <w:sz w:val="24"/>
          <w:szCs w:val="24"/>
        </w:rPr>
        <w:t>,</w:t>
      </w:r>
      <w:r w:rsidR="009E12BC" w:rsidRPr="002944B3">
        <w:rPr>
          <w:rFonts w:ascii="Times New Roman" w:hAnsi="Times New Roman" w:cs="Times New Roman"/>
          <w:sz w:val="24"/>
          <w:szCs w:val="24"/>
        </w:rPr>
        <w:t xml:space="preserve"> the AMCs will need capacity building for their Training Units. </w:t>
      </w:r>
    </w:p>
    <w:p w:rsidR="00DD264C" w:rsidRPr="002944B3" w:rsidRDefault="00DD264C" w:rsidP="00DD264C">
      <w:pPr>
        <w:spacing w:after="120" w:line="240" w:lineRule="auto"/>
        <w:jc w:val="both"/>
        <w:rPr>
          <w:rFonts w:ascii="Times New Roman" w:hAnsi="Times New Roman" w:cs="Times New Roman"/>
          <w:sz w:val="24"/>
          <w:szCs w:val="24"/>
        </w:rPr>
      </w:pPr>
      <w:r w:rsidRPr="002944B3">
        <w:rPr>
          <w:rFonts w:ascii="Times New Roman" w:hAnsi="Times New Roman" w:cs="Times New Roman"/>
          <w:sz w:val="24"/>
          <w:szCs w:val="24"/>
        </w:rPr>
        <w:t>There seems to be significant assistance ongoing and planned for the AMCs by the donor community:</w:t>
      </w:r>
    </w:p>
    <w:p w:rsidR="00DD264C" w:rsidRPr="002944B3" w:rsidRDefault="00DD264C" w:rsidP="00925980">
      <w:pPr>
        <w:pStyle w:val="ListParagraph"/>
        <w:numPr>
          <w:ilvl w:val="0"/>
          <w:numId w:val="17"/>
        </w:numPr>
        <w:spacing w:after="120" w:line="240" w:lineRule="auto"/>
        <w:ind w:left="714" w:hanging="357"/>
        <w:contextualSpacing w:val="0"/>
        <w:jc w:val="both"/>
        <w:rPr>
          <w:rFonts w:ascii="Times New Roman" w:hAnsi="Times New Roman" w:cs="Times New Roman"/>
          <w:sz w:val="24"/>
          <w:szCs w:val="24"/>
        </w:rPr>
      </w:pPr>
      <w:r w:rsidRPr="002944B3">
        <w:rPr>
          <w:rFonts w:ascii="Times New Roman" w:hAnsi="Times New Roman" w:cs="Times New Roman"/>
          <w:b/>
          <w:sz w:val="24"/>
          <w:szCs w:val="24"/>
        </w:rPr>
        <w:t>OSCE</w:t>
      </w:r>
      <w:r w:rsidRPr="002944B3">
        <w:rPr>
          <w:rFonts w:ascii="Times New Roman" w:hAnsi="Times New Roman" w:cs="Times New Roman"/>
          <w:sz w:val="24"/>
          <w:szCs w:val="24"/>
        </w:rPr>
        <w:t>: is planning a new project to increase the capacity of the AMCs with the focus on municipal assemblies and councillors and an emphasis on accountability and transparency;</w:t>
      </w:r>
    </w:p>
    <w:p w:rsidR="00DD264C" w:rsidRPr="002944B3" w:rsidRDefault="00DD264C" w:rsidP="00925980">
      <w:pPr>
        <w:pStyle w:val="ListParagraph"/>
        <w:numPr>
          <w:ilvl w:val="0"/>
          <w:numId w:val="17"/>
        </w:numPr>
        <w:spacing w:after="120" w:line="240" w:lineRule="auto"/>
        <w:ind w:left="714" w:hanging="357"/>
        <w:contextualSpacing w:val="0"/>
        <w:jc w:val="both"/>
        <w:rPr>
          <w:rFonts w:ascii="Times New Roman" w:hAnsi="Times New Roman" w:cs="Times New Roman"/>
          <w:sz w:val="24"/>
          <w:szCs w:val="24"/>
        </w:rPr>
      </w:pPr>
      <w:r w:rsidRPr="002944B3">
        <w:rPr>
          <w:rFonts w:ascii="Times New Roman" w:hAnsi="Times New Roman" w:cs="Times New Roman"/>
          <w:b/>
          <w:sz w:val="24"/>
          <w:szCs w:val="24"/>
        </w:rPr>
        <w:t xml:space="preserve">Sida: </w:t>
      </w:r>
      <w:r w:rsidRPr="002944B3">
        <w:rPr>
          <w:rFonts w:ascii="Times New Roman" w:hAnsi="Times New Roman" w:cs="Times New Roman"/>
          <w:sz w:val="24"/>
          <w:szCs w:val="24"/>
        </w:rPr>
        <w:t>is currently considering the niche for the next phase of  capacity building for the AMCs; this will stem from the evaluation of the completed project (the evaluation was being conducted at the time of writing this report); and</w:t>
      </w:r>
    </w:p>
    <w:p w:rsidR="00DD264C" w:rsidRPr="002944B3" w:rsidRDefault="00DD264C" w:rsidP="00925980">
      <w:pPr>
        <w:pStyle w:val="ListParagraph"/>
        <w:numPr>
          <w:ilvl w:val="0"/>
          <w:numId w:val="17"/>
        </w:numPr>
        <w:spacing w:after="120" w:line="240" w:lineRule="auto"/>
        <w:ind w:left="714" w:hanging="357"/>
        <w:contextualSpacing w:val="0"/>
        <w:jc w:val="both"/>
        <w:rPr>
          <w:rFonts w:ascii="Times New Roman" w:hAnsi="Times New Roman" w:cs="Times New Roman"/>
          <w:i/>
          <w:sz w:val="24"/>
          <w:szCs w:val="24"/>
        </w:rPr>
      </w:pPr>
      <w:r w:rsidRPr="002944B3">
        <w:rPr>
          <w:rFonts w:ascii="Times New Roman" w:hAnsi="Times New Roman" w:cs="Times New Roman"/>
          <w:b/>
          <w:sz w:val="24"/>
          <w:szCs w:val="24"/>
        </w:rPr>
        <w:t xml:space="preserve">SDC: </w:t>
      </w:r>
      <w:r w:rsidRPr="002944B3">
        <w:rPr>
          <w:rFonts w:ascii="Times New Roman" w:hAnsi="Times New Roman" w:cs="Times New Roman"/>
          <w:sz w:val="24"/>
          <w:szCs w:val="24"/>
        </w:rPr>
        <w:t>is planning to support the AMCs, with a focus on governance issues (</w:t>
      </w:r>
      <w:r w:rsidRPr="002944B3">
        <w:rPr>
          <w:rFonts w:ascii="Times New Roman" w:hAnsi="Times New Roman" w:cs="Times New Roman"/>
          <w:i/>
          <w:sz w:val="24"/>
          <w:szCs w:val="24"/>
        </w:rPr>
        <w:t xml:space="preserve">no further details were made available during the interview) </w:t>
      </w:r>
    </w:p>
    <w:p w:rsidR="00DD264C" w:rsidRPr="002944B3" w:rsidRDefault="009E12BC" w:rsidP="00DD264C">
      <w:pPr>
        <w:spacing w:after="0" w:line="240" w:lineRule="auto"/>
        <w:jc w:val="both"/>
        <w:rPr>
          <w:rFonts w:ascii="Times New Roman" w:hAnsi="Times New Roman" w:cs="Times New Roman"/>
          <w:sz w:val="24"/>
          <w:szCs w:val="24"/>
        </w:rPr>
      </w:pPr>
      <w:r w:rsidRPr="002944B3">
        <w:rPr>
          <w:rFonts w:ascii="Times New Roman" w:hAnsi="Times New Roman" w:cs="Times New Roman"/>
          <w:sz w:val="24"/>
          <w:szCs w:val="24"/>
        </w:rPr>
        <w:lastRenderedPageBreak/>
        <w:t>As it stand</w:t>
      </w:r>
      <w:r w:rsidR="00C16701">
        <w:rPr>
          <w:rFonts w:ascii="Times New Roman" w:hAnsi="Times New Roman" w:cs="Times New Roman"/>
          <w:sz w:val="24"/>
          <w:szCs w:val="24"/>
        </w:rPr>
        <w:t>s</w:t>
      </w:r>
      <w:r w:rsidRPr="002944B3">
        <w:rPr>
          <w:rFonts w:ascii="Times New Roman" w:hAnsi="Times New Roman" w:cs="Times New Roman"/>
          <w:sz w:val="24"/>
          <w:szCs w:val="24"/>
        </w:rPr>
        <w:t xml:space="preserve"> now, it seems that the ongoing and planned assistance to AMCs does not cover capacity building for their Training Units, </w:t>
      </w:r>
      <w:r w:rsidR="00DD264C" w:rsidRPr="002944B3">
        <w:rPr>
          <w:rFonts w:ascii="Times New Roman" w:hAnsi="Times New Roman" w:cs="Times New Roman"/>
          <w:sz w:val="24"/>
          <w:szCs w:val="24"/>
        </w:rPr>
        <w:t xml:space="preserve">And hence </w:t>
      </w:r>
      <w:r w:rsidRPr="002944B3">
        <w:rPr>
          <w:rFonts w:ascii="Times New Roman" w:hAnsi="Times New Roman" w:cs="Times New Roman"/>
          <w:sz w:val="24"/>
          <w:szCs w:val="24"/>
        </w:rPr>
        <w:t xml:space="preserve">it might be justified for </w:t>
      </w:r>
      <w:r w:rsidR="00DD264C" w:rsidRPr="002944B3">
        <w:rPr>
          <w:rFonts w:ascii="Times New Roman" w:hAnsi="Times New Roman" w:cs="Times New Roman"/>
          <w:sz w:val="24"/>
          <w:szCs w:val="24"/>
        </w:rPr>
        <w:t xml:space="preserve">UNDP </w:t>
      </w:r>
      <w:r w:rsidRPr="002944B3">
        <w:rPr>
          <w:rFonts w:ascii="Times New Roman" w:hAnsi="Times New Roman" w:cs="Times New Roman"/>
          <w:sz w:val="24"/>
          <w:szCs w:val="24"/>
        </w:rPr>
        <w:t xml:space="preserve">to develop and deliver capacity building assistance for these Units: in fact most of the </w:t>
      </w:r>
      <w:r w:rsidR="00DD264C" w:rsidRPr="002944B3">
        <w:rPr>
          <w:rFonts w:ascii="Times New Roman" w:hAnsi="Times New Roman" w:cs="Times New Roman"/>
          <w:sz w:val="24"/>
          <w:szCs w:val="24"/>
        </w:rPr>
        <w:t xml:space="preserve">interviewees </w:t>
      </w:r>
      <w:r w:rsidRPr="002944B3">
        <w:rPr>
          <w:rFonts w:ascii="Times New Roman" w:hAnsi="Times New Roman" w:cs="Times New Roman"/>
          <w:sz w:val="24"/>
          <w:szCs w:val="24"/>
        </w:rPr>
        <w:t xml:space="preserve">for the MTR </w:t>
      </w:r>
      <w:r w:rsidR="00DD264C" w:rsidRPr="002944B3">
        <w:rPr>
          <w:rFonts w:ascii="Times New Roman" w:hAnsi="Times New Roman" w:cs="Times New Roman"/>
          <w:sz w:val="24"/>
          <w:szCs w:val="24"/>
        </w:rPr>
        <w:t>have said it is important</w:t>
      </w:r>
      <w:r w:rsidRPr="002944B3">
        <w:rPr>
          <w:rFonts w:ascii="Times New Roman" w:hAnsi="Times New Roman" w:cs="Times New Roman"/>
          <w:sz w:val="24"/>
          <w:szCs w:val="24"/>
        </w:rPr>
        <w:t xml:space="preserve">.  The scope of such assistance has to be </w:t>
      </w:r>
      <w:r w:rsidR="00DD264C" w:rsidRPr="002944B3">
        <w:rPr>
          <w:rFonts w:ascii="Times New Roman" w:hAnsi="Times New Roman" w:cs="Times New Roman"/>
          <w:sz w:val="24"/>
          <w:szCs w:val="24"/>
        </w:rPr>
        <w:t xml:space="preserve">very clearly defined, </w:t>
      </w:r>
      <w:r w:rsidR="00D23307" w:rsidRPr="002944B3">
        <w:rPr>
          <w:rFonts w:ascii="Times New Roman" w:hAnsi="Times New Roman" w:cs="Times New Roman"/>
          <w:sz w:val="24"/>
          <w:szCs w:val="24"/>
        </w:rPr>
        <w:t>however, b</w:t>
      </w:r>
      <w:r w:rsidR="00DD264C" w:rsidRPr="002944B3">
        <w:rPr>
          <w:rFonts w:ascii="Times New Roman" w:hAnsi="Times New Roman" w:cs="Times New Roman"/>
          <w:sz w:val="24"/>
          <w:szCs w:val="24"/>
        </w:rPr>
        <w:t>ased on the analysis of all the exist</w:t>
      </w:r>
      <w:r w:rsidR="00D23307" w:rsidRPr="002944B3">
        <w:rPr>
          <w:rFonts w:ascii="Times New Roman" w:hAnsi="Times New Roman" w:cs="Times New Roman"/>
          <w:sz w:val="24"/>
          <w:szCs w:val="24"/>
        </w:rPr>
        <w:t>ing and planned programs by the</w:t>
      </w:r>
      <w:r w:rsidR="00DD264C" w:rsidRPr="002944B3">
        <w:rPr>
          <w:rFonts w:ascii="Times New Roman" w:hAnsi="Times New Roman" w:cs="Times New Roman"/>
          <w:sz w:val="24"/>
          <w:szCs w:val="24"/>
        </w:rPr>
        <w:t xml:space="preserve"> agencies </w:t>
      </w:r>
      <w:r w:rsidR="00D23307" w:rsidRPr="00017A05">
        <w:rPr>
          <w:rFonts w:ascii="Times New Roman" w:hAnsi="Times New Roman" w:cs="Times New Roman"/>
          <w:sz w:val="24"/>
          <w:szCs w:val="24"/>
        </w:rPr>
        <w:t xml:space="preserve">supporting </w:t>
      </w:r>
      <w:r w:rsidR="00017A05" w:rsidRPr="00017A05">
        <w:rPr>
          <w:rFonts w:ascii="Times New Roman" w:hAnsi="Times New Roman" w:cs="Times New Roman"/>
          <w:sz w:val="24"/>
          <w:szCs w:val="24"/>
        </w:rPr>
        <w:t>AMCs</w:t>
      </w:r>
      <w:r w:rsidR="00D23307" w:rsidRPr="00017A05">
        <w:rPr>
          <w:rFonts w:ascii="Times New Roman" w:hAnsi="Times New Roman" w:cs="Times New Roman"/>
          <w:sz w:val="24"/>
          <w:szCs w:val="24"/>
        </w:rPr>
        <w:t xml:space="preserve">, </w:t>
      </w:r>
      <w:r w:rsidR="00DD264C" w:rsidRPr="00017A05">
        <w:rPr>
          <w:rFonts w:ascii="Times New Roman" w:hAnsi="Times New Roman" w:cs="Times New Roman"/>
          <w:sz w:val="24"/>
          <w:szCs w:val="24"/>
        </w:rPr>
        <w:t>identification of the gaps</w:t>
      </w:r>
      <w:r w:rsidRPr="00017A05">
        <w:rPr>
          <w:rFonts w:ascii="Times New Roman" w:hAnsi="Times New Roman" w:cs="Times New Roman"/>
          <w:sz w:val="24"/>
          <w:szCs w:val="24"/>
        </w:rPr>
        <w:t xml:space="preserve"> and taking into account the absorption </w:t>
      </w:r>
      <w:r w:rsidR="00902714" w:rsidRPr="00017A05">
        <w:rPr>
          <w:rFonts w:ascii="Times New Roman" w:hAnsi="Times New Roman" w:cs="Times New Roman"/>
          <w:sz w:val="24"/>
          <w:szCs w:val="24"/>
        </w:rPr>
        <w:t>capacity limitations of the AMCs</w:t>
      </w:r>
      <w:r w:rsidR="00DD264C" w:rsidRPr="00017A05">
        <w:rPr>
          <w:rFonts w:ascii="Times New Roman" w:hAnsi="Times New Roman" w:cs="Times New Roman"/>
          <w:sz w:val="24"/>
          <w:szCs w:val="24"/>
        </w:rPr>
        <w:t xml:space="preserve">. </w:t>
      </w:r>
      <w:r w:rsidR="00902714" w:rsidRPr="00017A05">
        <w:rPr>
          <w:rFonts w:ascii="Times New Roman" w:hAnsi="Times New Roman" w:cs="Times New Roman"/>
          <w:sz w:val="24"/>
          <w:szCs w:val="24"/>
        </w:rPr>
        <w:t>According to the information</w:t>
      </w:r>
      <w:r w:rsidR="00902714" w:rsidRPr="002944B3">
        <w:rPr>
          <w:rFonts w:ascii="Times New Roman" w:hAnsi="Times New Roman" w:cs="Times New Roman"/>
          <w:sz w:val="24"/>
          <w:szCs w:val="24"/>
        </w:rPr>
        <w:t xml:space="preserve"> available there is a plan to coordinate closely the assistance being provided to the AMCs by the main donors. If UNDP is to provide assistance for the training units, this should fall under this cooperation umbrella, </w:t>
      </w:r>
      <w:r w:rsidR="00902714" w:rsidRPr="00C16701">
        <w:rPr>
          <w:rFonts w:ascii="Times New Roman" w:hAnsi="Times New Roman" w:cs="Times New Roman"/>
          <w:sz w:val="24"/>
          <w:szCs w:val="24"/>
        </w:rPr>
        <w:t xml:space="preserve">since a number of directions would be cross cutting with </w:t>
      </w:r>
      <w:r w:rsidR="00C16701" w:rsidRPr="00C16701">
        <w:rPr>
          <w:rFonts w:ascii="Times New Roman" w:hAnsi="Times New Roman" w:cs="Times New Roman"/>
          <w:sz w:val="24"/>
          <w:szCs w:val="24"/>
        </w:rPr>
        <w:t xml:space="preserve">the training for </w:t>
      </w:r>
      <w:r w:rsidR="00902714" w:rsidRPr="00C16701">
        <w:rPr>
          <w:rFonts w:ascii="Times New Roman" w:hAnsi="Times New Roman" w:cs="Times New Roman"/>
          <w:sz w:val="24"/>
          <w:szCs w:val="24"/>
        </w:rPr>
        <w:t>other staff of the AMC</w:t>
      </w:r>
      <w:r w:rsidR="00C16701" w:rsidRPr="00C16701">
        <w:rPr>
          <w:rFonts w:ascii="Times New Roman" w:hAnsi="Times New Roman" w:cs="Times New Roman"/>
          <w:sz w:val="24"/>
          <w:szCs w:val="24"/>
        </w:rPr>
        <w:t>s</w:t>
      </w:r>
      <w:r w:rsidR="00902714" w:rsidRPr="00C16701">
        <w:rPr>
          <w:rFonts w:ascii="Times New Roman" w:hAnsi="Times New Roman" w:cs="Times New Roman"/>
          <w:sz w:val="24"/>
          <w:szCs w:val="24"/>
        </w:rPr>
        <w:t>. For example if the capacity building is to target the skills to conduct better outreach to the LGs, this w</w:t>
      </w:r>
      <w:r w:rsidR="00D23307" w:rsidRPr="00C16701">
        <w:rPr>
          <w:rFonts w:ascii="Times New Roman" w:hAnsi="Times New Roman" w:cs="Times New Roman"/>
          <w:sz w:val="24"/>
          <w:szCs w:val="24"/>
        </w:rPr>
        <w:t xml:space="preserve">ould be relevant not only for </w:t>
      </w:r>
      <w:r w:rsidR="00902714" w:rsidRPr="00C16701">
        <w:rPr>
          <w:rFonts w:ascii="Times New Roman" w:hAnsi="Times New Roman" w:cs="Times New Roman"/>
          <w:sz w:val="24"/>
          <w:szCs w:val="24"/>
        </w:rPr>
        <w:t>the Training Units</w:t>
      </w:r>
      <w:r w:rsidR="00902714" w:rsidRPr="002944B3">
        <w:rPr>
          <w:rFonts w:ascii="Times New Roman" w:hAnsi="Times New Roman" w:cs="Times New Roman"/>
          <w:sz w:val="24"/>
          <w:szCs w:val="24"/>
        </w:rPr>
        <w:t xml:space="preserve">. The potential package of assistance could </w:t>
      </w:r>
      <w:r w:rsidR="00D23307" w:rsidRPr="002944B3">
        <w:rPr>
          <w:rFonts w:ascii="Times New Roman" w:hAnsi="Times New Roman" w:cs="Times New Roman"/>
          <w:sz w:val="24"/>
          <w:szCs w:val="24"/>
        </w:rPr>
        <w:t>c</w:t>
      </w:r>
      <w:r w:rsidR="00902714" w:rsidRPr="002944B3">
        <w:rPr>
          <w:rFonts w:ascii="Times New Roman" w:hAnsi="Times New Roman" w:cs="Times New Roman"/>
          <w:sz w:val="24"/>
          <w:szCs w:val="24"/>
        </w:rPr>
        <w:t>over, apart from building s</w:t>
      </w:r>
      <w:r w:rsidR="00D23307" w:rsidRPr="002944B3">
        <w:rPr>
          <w:rFonts w:ascii="Times New Roman" w:hAnsi="Times New Roman" w:cs="Times New Roman"/>
          <w:sz w:val="24"/>
          <w:szCs w:val="24"/>
        </w:rPr>
        <w:t>kills in better outreach, also training in better</w:t>
      </w:r>
      <w:r w:rsidR="00902714" w:rsidRPr="002944B3">
        <w:rPr>
          <w:rFonts w:ascii="Times New Roman" w:hAnsi="Times New Roman" w:cs="Times New Roman"/>
          <w:sz w:val="24"/>
          <w:szCs w:val="24"/>
        </w:rPr>
        <w:t xml:space="preserve"> quality control mechanisms.   </w:t>
      </w:r>
    </w:p>
    <w:p w:rsidR="00DD264C" w:rsidRPr="002944B3" w:rsidRDefault="00DD264C" w:rsidP="00DD264C">
      <w:pPr>
        <w:spacing w:after="0" w:line="240" w:lineRule="auto"/>
        <w:jc w:val="both"/>
        <w:rPr>
          <w:rFonts w:ascii="Times New Roman" w:hAnsi="Times New Roman" w:cs="Times New Roman"/>
          <w:sz w:val="24"/>
          <w:szCs w:val="24"/>
        </w:rPr>
      </w:pPr>
    </w:p>
    <w:p w:rsidR="00DD264C" w:rsidRPr="002944B3" w:rsidRDefault="00902714" w:rsidP="00DD264C">
      <w:pPr>
        <w:spacing w:after="0" w:line="240" w:lineRule="auto"/>
        <w:jc w:val="both"/>
        <w:rPr>
          <w:rFonts w:ascii="Times New Roman" w:hAnsi="Times New Roman" w:cs="Times New Roman"/>
          <w:sz w:val="24"/>
          <w:szCs w:val="24"/>
        </w:rPr>
      </w:pPr>
      <w:r w:rsidRPr="002944B3">
        <w:rPr>
          <w:rFonts w:ascii="Times New Roman" w:hAnsi="Times New Roman" w:cs="Times New Roman"/>
          <w:sz w:val="24"/>
          <w:szCs w:val="24"/>
        </w:rPr>
        <w:t>S</w:t>
      </w:r>
      <w:r w:rsidR="00DD264C" w:rsidRPr="002944B3">
        <w:rPr>
          <w:rFonts w:ascii="Times New Roman" w:hAnsi="Times New Roman" w:cs="Times New Roman"/>
          <w:sz w:val="24"/>
          <w:szCs w:val="24"/>
        </w:rPr>
        <w:t>upport</w:t>
      </w:r>
      <w:r w:rsidRPr="002944B3">
        <w:rPr>
          <w:rFonts w:ascii="Times New Roman" w:hAnsi="Times New Roman" w:cs="Times New Roman"/>
          <w:sz w:val="24"/>
          <w:szCs w:val="24"/>
        </w:rPr>
        <w:t>ing</w:t>
      </w:r>
      <w:r w:rsidR="00DD264C" w:rsidRPr="002944B3">
        <w:rPr>
          <w:rFonts w:ascii="Times New Roman" w:hAnsi="Times New Roman" w:cs="Times New Roman"/>
          <w:sz w:val="24"/>
          <w:szCs w:val="24"/>
        </w:rPr>
        <w:t xml:space="preserve"> professional networks</w:t>
      </w:r>
      <w:r w:rsidRPr="002944B3">
        <w:rPr>
          <w:rFonts w:ascii="Times New Roman" w:hAnsi="Times New Roman" w:cs="Times New Roman"/>
          <w:sz w:val="24"/>
          <w:szCs w:val="24"/>
        </w:rPr>
        <w:t xml:space="preserve"> could be another (additional) area of UNDP assistance for the AMCs, </w:t>
      </w:r>
      <w:r w:rsidR="00DD264C" w:rsidRPr="002944B3">
        <w:rPr>
          <w:rFonts w:ascii="Times New Roman" w:hAnsi="Times New Roman" w:cs="Times New Roman"/>
          <w:sz w:val="24"/>
          <w:szCs w:val="24"/>
        </w:rPr>
        <w:t xml:space="preserve">e.g. </w:t>
      </w:r>
      <w:r w:rsidRPr="002944B3">
        <w:rPr>
          <w:rFonts w:ascii="Times New Roman" w:hAnsi="Times New Roman" w:cs="Times New Roman"/>
          <w:sz w:val="24"/>
          <w:szCs w:val="24"/>
        </w:rPr>
        <w:t xml:space="preserve">targeting the </w:t>
      </w:r>
      <w:r w:rsidR="00DD264C" w:rsidRPr="002944B3">
        <w:rPr>
          <w:rFonts w:ascii="Times New Roman" w:hAnsi="Times New Roman" w:cs="Times New Roman"/>
          <w:sz w:val="24"/>
          <w:szCs w:val="24"/>
        </w:rPr>
        <w:t xml:space="preserve">network of finance officers, urban planners, etc. Such support would provide a fertile ground for feeding information into identifying the training needs and best </w:t>
      </w:r>
      <w:r w:rsidR="00DD264C" w:rsidRPr="00C16701">
        <w:rPr>
          <w:rFonts w:ascii="Times New Roman" w:hAnsi="Times New Roman" w:cs="Times New Roman"/>
          <w:sz w:val="24"/>
          <w:szCs w:val="24"/>
        </w:rPr>
        <w:t xml:space="preserve">examples. </w:t>
      </w:r>
      <w:r w:rsidR="00C16701" w:rsidRPr="00C16701">
        <w:rPr>
          <w:rFonts w:ascii="Times New Roman" w:hAnsi="Times New Roman" w:cs="Times New Roman"/>
          <w:sz w:val="24"/>
          <w:szCs w:val="24"/>
        </w:rPr>
        <w:t>One s</w:t>
      </w:r>
      <w:r w:rsidR="00DD264C" w:rsidRPr="00C16701">
        <w:rPr>
          <w:rFonts w:ascii="Times New Roman" w:hAnsi="Times New Roman" w:cs="Times New Roman"/>
          <w:sz w:val="24"/>
          <w:szCs w:val="24"/>
        </w:rPr>
        <w:t>uch n</w:t>
      </w:r>
      <w:r w:rsidR="00C414B9" w:rsidRPr="00C16701">
        <w:rPr>
          <w:rFonts w:ascii="Times New Roman" w:hAnsi="Times New Roman" w:cs="Times New Roman"/>
          <w:sz w:val="24"/>
          <w:szCs w:val="24"/>
        </w:rPr>
        <w:t>etwork</w:t>
      </w:r>
      <w:r w:rsidR="00C414B9" w:rsidRPr="002944B3">
        <w:rPr>
          <w:rFonts w:ascii="Times New Roman" w:hAnsi="Times New Roman" w:cs="Times New Roman"/>
          <w:sz w:val="24"/>
          <w:szCs w:val="24"/>
        </w:rPr>
        <w:t xml:space="preserve"> (of finance officers) </w:t>
      </w:r>
      <w:r w:rsidR="008D52A8" w:rsidRPr="002944B3">
        <w:rPr>
          <w:rFonts w:ascii="Times New Roman" w:hAnsi="Times New Roman" w:cs="Times New Roman"/>
          <w:sz w:val="24"/>
          <w:szCs w:val="24"/>
        </w:rPr>
        <w:t>has been</w:t>
      </w:r>
      <w:r w:rsidR="00DD264C" w:rsidRPr="002944B3">
        <w:rPr>
          <w:rFonts w:ascii="Times New Roman" w:hAnsi="Times New Roman" w:cs="Times New Roman"/>
          <w:sz w:val="24"/>
          <w:szCs w:val="24"/>
        </w:rPr>
        <w:t xml:space="preserve"> apparently supported previously by USAID </w:t>
      </w:r>
      <w:r w:rsidR="00D846B5" w:rsidRPr="002944B3">
        <w:rPr>
          <w:rFonts w:ascii="Times New Roman" w:hAnsi="Times New Roman" w:cs="Times New Roman"/>
          <w:sz w:val="24"/>
          <w:szCs w:val="24"/>
        </w:rPr>
        <w:t>1997-98</w:t>
      </w:r>
      <w:r w:rsidR="009B506F" w:rsidRPr="002944B3">
        <w:rPr>
          <w:rStyle w:val="FootnoteReference"/>
          <w:rFonts w:ascii="Times New Roman" w:hAnsi="Times New Roman" w:cs="Times New Roman"/>
          <w:sz w:val="24"/>
          <w:szCs w:val="24"/>
        </w:rPr>
        <w:footnoteReference w:id="31"/>
      </w:r>
      <w:r w:rsidR="00D846B5" w:rsidRPr="002944B3">
        <w:rPr>
          <w:rFonts w:ascii="Times New Roman" w:hAnsi="Times New Roman" w:cs="Times New Roman"/>
          <w:sz w:val="24"/>
          <w:szCs w:val="24"/>
        </w:rPr>
        <w:t xml:space="preserve"> </w:t>
      </w:r>
      <w:r w:rsidR="00DD264C" w:rsidRPr="002944B3">
        <w:rPr>
          <w:rFonts w:ascii="Times New Roman" w:hAnsi="Times New Roman" w:cs="Times New Roman"/>
          <w:sz w:val="24"/>
          <w:szCs w:val="24"/>
        </w:rPr>
        <w:t xml:space="preserve">in the BIH and it would thus be important to find out </w:t>
      </w:r>
      <w:r w:rsidRPr="002944B3">
        <w:rPr>
          <w:rFonts w:ascii="Times New Roman" w:hAnsi="Times New Roman" w:cs="Times New Roman"/>
          <w:sz w:val="24"/>
          <w:szCs w:val="24"/>
        </w:rPr>
        <w:t>what happened as a result first.</w:t>
      </w:r>
    </w:p>
    <w:p w:rsidR="00E868AC" w:rsidRPr="002944B3" w:rsidRDefault="003121F6" w:rsidP="00435D35">
      <w:pPr>
        <w:pStyle w:val="Heading3"/>
        <w:numPr>
          <w:ilvl w:val="2"/>
          <w:numId w:val="1"/>
        </w:numPr>
        <w:rPr>
          <w:rFonts w:ascii="Times New Roman" w:hAnsi="Times New Roman" w:cs="Times New Roman"/>
          <w:sz w:val="24"/>
          <w:szCs w:val="24"/>
        </w:rPr>
      </w:pPr>
      <w:bookmarkStart w:id="68" w:name="_Ref374997568"/>
      <w:bookmarkStart w:id="69" w:name="_Ref374999355"/>
      <w:bookmarkStart w:id="70" w:name="_Ref375002547"/>
      <w:bookmarkStart w:id="71" w:name="_Toc377230791"/>
      <w:r w:rsidRPr="002944B3">
        <w:rPr>
          <w:rFonts w:ascii="Times New Roman" w:hAnsi="Times New Roman" w:cs="Times New Roman"/>
          <w:sz w:val="24"/>
          <w:szCs w:val="24"/>
        </w:rPr>
        <w:t>F</w:t>
      </w:r>
      <w:r w:rsidR="00AE6E0B" w:rsidRPr="002944B3">
        <w:rPr>
          <w:rFonts w:ascii="Times New Roman" w:hAnsi="Times New Roman" w:cs="Times New Roman"/>
          <w:sz w:val="24"/>
          <w:szCs w:val="24"/>
        </w:rPr>
        <w:t>inancial Sustainability</w:t>
      </w:r>
      <w:bookmarkEnd w:id="68"/>
      <w:bookmarkEnd w:id="69"/>
      <w:bookmarkEnd w:id="70"/>
      <w:bookmarkEnd w:id="71"/>
      <w:r w:rsidR="00AE6E0B" w:rsidRPr="002944B3">
        <w:rPr>
          <w:rFonts w:ascii="Times New Roman" w:hAnsi="Times New Roman" w:cs="Times New Roman"/>
          <w:sz w:val="24"/>
          <w:szCs w:val="24"/>
        </w:rPr>
        <w:t xml:space="preserve"> </w:t>
      </w:r>
      <w:bookmarkEnd w:id="64"/>
    </w:p>
    <w:p w:rsidR="00902714" w:rsidRPr="002944B3" w:rsidRDefault="00902714" w:rsidP="00A31ED1">
      <w:pPr>
        <w:spacing w:after="120" w:line="240" w:lineRule="auto"/>
        <w:jc w:val="both"/>
        <w:rPr>
          <w:rFonts w:ascii="Times New Roman" w:hAnsi="Times New Roman" w:cs="Times New Roman"/>
          <w:sz w:val="24"/>
          <w:szCs w:val="24"/>
        </w:rPr>
      </w:pPr>
    </w:p>
    <w:p w:rsidR="001A61FB" w:rsidRPr="00701450" w:rsidRDefault="003121F6" w:rsidP="00701450">
      <w:pPr>
        <w:spacing w:after="120" w:line="240" w:lineRule="auto"/>
        <w:jc w:val="both"/>
        <w:rPr>
          <w:rFonts w:ascii="Times New Roman" w:hAnsi="Times New Roman" w:cs="Times New Roman"/>
          <w:sz w:val="24"/>
          <w:szCs w:val="24"/>
        </w:rPr>
      </w:pPr>
      <w:r w:rsidRPr="002944B3">
        <w:rPr>
          <w:rFonts w:ascii="Times New Roman" w:hAnsi="Times New Roman" w:cs="Times New Roman"/>
          <w:sz w:val="24"/>
          <w:szCs w:val="24"/>
        </w:rPr>
        <w:t xml:space="preserve">The </w:t>
      </w:r>
      <w:r w:rsidR="001A61FB" w:rsidRPr="002944B3">
        <w:rPr>
          <w:rFonts w:ascii="Times New Roman" w:hAnsi="Times New Roman" w:cs="Times New Roman"/>
          <w:sz w:val="24"/>
          <w:szCs w:val="24"/>
        </w:rPr>
        <w:t xml:space="preserve">project and </w:t>
      </w:r>
      <w:r w:rsidR="001A61FB" w:rsidRPr="00C16701">
        <w:rPr>
          <w:rFonts w:ascii="Times New Roman" w:hAnsi="Times New Roman" w:cs="Times New Roman"/>
          <w:sz w:val="24"/>
          <w:szCs w:val="24"/>
        </w:rPr>
        <w:t>the</w:t>
      </w:r>
      <w:r w:rsidR="00C16701" w:rsidRPr="00C16701">
        <w:rPr>
          <w:rFonts w:ascii="Times New Roman" w:hAnsi="Times New Roman" w:cs="Times New Roman"/>
          <w:sz w:val="24"/>
          <w:szCs w:val="24"/>
        </w:rPr>
        <w:t xml:space="preserve"> stakeholders </w:t>
      </w:r>
      <w:r w:rsidR="001A61FB" w:rsidRPr="002944B3">
        <w:rPr>
          <w:rFonts w:ascii="Times New Roman" w:hAnsi="Times New Roman" w:cs="Times New Roman"/>
          <w:sz w:val="24"/>
          <w:szCs w:val="24"/>
        </w:rPr>
        <w:t xml:space="preserve">should be commended in that the </w:t>
      </w:r>
      <w:r w:rsidR="001A61FB" w:rsidRPr="002944B3">
        <w:rPr>
          <w:rFonts w:ascii="Times New Roman" w:hAnsi="Times New Roman" w:cs="Times New Roman"/>
          <w:i/>
          <w:sz w:val="24"/>
          <w:szCs w:val="24"/>
        </w:rPr>
        <w:t>W</w:t>
      </w:r>
      <w:r w:rsidR="00D23307" w:rsidRPr="002944B3">
        <w:rPr>
          <w:rFonts w:ascii="Times New Roman" w:hAnsi="Times New Roman" w:cs="Times New Roman"/>
          <w:i/>
          <w:sz w:val="24"/>
          <w:szCs w:val="24"/>
        </w:rPr>
        <w:t xml:space="preserve">orking Groups (WGs) </w:t>
      </w:r>
      <w:r w:rsidR="001A61FB" w:rsidRPr="002944B3">
        <w:rPr>
          <w:rFonts w:ascii="Times New Roman" w:hAnsi="Times New Roman" w:cs="Times New Roman"/>
          <w:i/>
          <w:sz w:val="24"/>
          <w:szCs w:val="24"/>
        </w:rPr>
        <w:t>on Financial Sustainability</w:t>
      </w:r>
      <w:r w:rsidR="001A61FB" w:rsidRPr="002944B3">
        <w:rPr>
          <w:rFonts w:ascii="Times New Roman" w:hAnsi="Times New Roman" w:cs="Times New Roman"/>
          <w:sz w:val="24"/>
          <w:szCs w:val="24"/>
        </w:rPr>
        <w:t xml:space="preserve"> were formed in both entities and models on calculation of financial contributions </w:t>
      </w:r>
      <w:r w:rsidR="001A61FB" w:rsidRPr="00C16701">
        <w:rPr>
          <w:rFonts w:ascii="Times New Roman" w:hAnsi="Times New Roman" w:cs="Times New Roman"/>
          <w:sz w:val="24"/>
          <w:szCs w:val="24"/>
        </w:rPr>
        <w:t xml:space="preserve">by the </w:t>
      </w:r>
      <w:r w:rsidR="00017A05" w:rsidRPr="00C16701">
        <w:rPr>
          <w:rFonts w:ascii="Times New Roman" w:hAnsi="Times New Roman" w:cs="Times New Roman"/>
          <w:sz w:val="24"/>
          <w:szCs w:val="24"/>
        </w:rPr>
        <w:t>LGs</w:t>
      </w:r>
      <w:r w:rsidR="001A61FB" w:rsidRPr="00C16701">
        <w:rPr>
          <w:rFonts w:ascii="Times New Roman" w:hAnsi="Times New Roman" w:cs="Times New Roman"/>
          <w:sz w:val="24"/>
          <w:szCs w:val="24"/>
        </w:rPr>
        <w:t xml:space="preserve"> </w:t>
      </w:r>
      <w:r w:rsidR="00D23307" w:rsidRPr="00C16701">
        <w:rPr>
          <w:rFonts w:ascii="Times New Roman" w:hAnsi="Times New Roman" w:cs="Times New Roman"/>
          <w:sz w:val="24"/>
          <w:szCs w:val="24"/>
        </w:rPr>
        <w:t>were developed</w:t>
      </w:r>
      <w:r w:rsidR="001A61FB" w:rsidRPr="00C16701">
        <w:rPr>
          <w:rFonts w:ascii="Times New Roman" w:hAnsi="Times New Roman" w:cs="Times New Roman"/>
          <w:sz w:val="24"/>
          <w:szCs w:val="24"/>
        </w:rPr>
        <w:t xml:space="preserve"> (with a</w:t>
      </w:r>
      <w:r w:rsidR="001A61FB" w:rsidRPr="002944B3">
        <w:rPr>
          <w:rFonts w:ascii="Times New Roman" w:hAnsi="Times New Roman" w:cs="Times New Roman"/>
          <w:sz w:val="24"/>
          <w:szCs w:val="24"/>
        </w:rPr>
        <w:t xml:space="preserve"> formula estimating the size of the </w:t>
      </w:r>
      <w:r w:rsidR="001A61FB" w:rsidRPr="00701450">
        <w:rPr>
          <w:rFonts w:ascii="Times New Roman" w:hAnsi="Times New Roman" w:cs="Times New Roman"/>
          <w:sz w:val="24"/>
          <w:szCs w:val="24"/>
        </w:rPr>
        <w:t xml:space="preserve">contribution). </w:t>
      </w:r>
      <w:r w:rsidR="00017A05" w:rsidRPr="00701450">
        <w:rPr>
          <w:rFonts w:ascii="Times New Roman" w:hAnsi="Times New Roman" w:cs="Times New Roman"/>
          <w:sz w:val="24"/>
          <w:szCs w:val="24"/>
        </w:rPr>
        <w:t xml:space="preserve">In addition to local governments’ contribution, the </w:t>
      </w:r>
      <w:r w:rsidR="00C16701" w:rsidRPr="00701450">
        <w:rPr>
          <w:rFonts w:ascii="Times New Roman" w:hAnsi="Times New Roman" w:cs="Times New Roman"/>
          <w:sz w:val="24"/>
          <w:szCs w:val="24"/>
        </w:rPr>
        <w:t xml:space="preserve">proposed </w:t>
      </w:r>
      <w:r w:rsidR="00017A05" w:rsidRPr="00701450">
        <w:rPr>
          <w:rFonts w:ascii="Times New Roman" w:hAnsi="Times New Roman" w:cs="Times New Roman"/>
          <w:sz w:val="24"/>
          <w:szCs w:val="24"/>
        </w:rPr>
        <w:t>model</w:t>
      </w:r>
      <w:r w:rsidR="00C16701" w:rsidRPr="00701450">
        <w:rPr>
          <w:rFonts w:ascii="Times New Roman" w:hAnsi="Times New Roman" w:cs="Times New Roman"/>
          <w:sz w:val="24"/>
          <w:szCs w:val="24"/>
        </w:rPr>
        <w:t>s</w:t>
      </w:r>
      <w:r w:rsidR="00017A05" w:rsidRPr="00701450">
        <w:rPr>
          <w:rFonts w:ascii="Times New Roman" w:hAnsi="Times New Roman" w:cs="Times New Roman"/>
          <w:sz w:val="24"/>
          <w:szCs w:val="24"/>
        </w:rPr>
        <w:t xml:space="preserve"> make a clear difference between training costs to be covered by municipalities and the operational costs of training units. </w:t>
      </w:r>
      <w:r w:rsidR="002521AA">
        <w:fldChar w:fldCharType="begin"/>
      </w:r>
      <w:r w:rsidR="002521AA">
        <w:instrText xml:space="preserve"> REF _Ref374042387 \h  \* MERGEFORMAT </w:instrText>
      </w:r>
      <w:r w:rsidR="002521AA">
        <w:fldChar w:fldCharType="separate"/>
      </w:r>
      <w:r w:rsidR="007344E8" w:rsidRPr="00701450">
        <w:rPr>
          <w:rFonts w:ascii="Times New Roman" w:hAnsi="Times New Roman" w:cs="Times New Roman"/>
          <w:sz w:val="24"/>
          <w:szCs w:val="24"/>
        </w:rPr>
        <w:t>Box 1</w:t>
      </w:r>
      <w:r w:rsidR="002521AA">
        <w:fldChar w:fldCharType="end"/>
      </w:r>
      <w:r w:rsidR="001A61FB" w:rsidRPr="00701450">
        <w:rPr>
          <w:rFonts w:ascii="Times New Roman" w:hAnsi="Times New Roman" w:cs="Times New Roman"/>
          <w:sz w:val="24"/>
          <w:szCs w:val="24"/>
        </w:rPr>
        <w:t xml:space="preserve"> describes it for the RS: a similar one exists for the FBiH</w:t>
      </w:r>
      <w:r w:rsidR="00C16701" w:rsidRPr="00701450">
        <w:rPr>
          <w:rFonts w:ascii="Times New Roman" w:hAnsi="Times New Roman" w:cs="Times New Roman"/>
          <w:sz w:val="24"/>
          <w:szCs w:val="24"/>
        </w:rPr>
        <w:t>. The bullet points below describe the status with regards to the adoption of these models in the two entities:</w:t>
      </w:r>
      <w:r w:rsidR="001A61FB" w:rsidRPr="00701450">
        <w:rPr>
          <w:rStyle w:val="FootnoteReference"/>
          <w:rFonts w:ascii="Times New Roman" w:hAnsi="Times New Roman" w:cs="Times New Roman"/>
          <w:sz w:val="24"/>
          <w:szCs w:val="24"/>
        </w:rPr>
        <w:footnoteReference w:id="32"/>
      </w:r>
      <w:r w:rsidR="006A170B" w:rsidRPr="00701450">
        <w:rPr>
          <w:rFonts w:ascii="Times New Roman" w:hAnsi="Times New Roman" w:cs="Times New Roman"/>
          <w:sz w:val="24"/>
          <w:szCs w:val="24"/>
        </w:rPr>
        <w:t xml:space="preserve"> </w:t>
      </w:r>
      <w:r w:rsidR="001A61FB" w:rsidRPr="00701450">
        <w:rPr>
          <w:rFonts w:ascii="Times New Roman" w:hAnsi="Times New Roman" w:cs="Times New Roman"/>
          <w:sz w:val="24"/>
          <w:szCs w:val="24"/>
        </w:rPr>
        <w:t xml:space="preserve"> </w:t>
      </w:r>
    </w:p>
    <w:p w:rsidR="006A170B" w:rsidRPr="00701450" w:rsidRDefault="001A61FB" w:rsidP="00701450">
      <w:pPr>
        <w:pStyle w:val="yiv9385163729msonormal"/>
        <w:numPr>
          <w:ilvl w:val="0"/>
          <w:numId w:val="28"/>
        </w:numPr>
        <w:spacing w:before="0" w:beforeAutospacing="0" w:after="120" w:afterAutospacing="0"/>
        <w:jc w:val="both"/>
      </w:pPr>
      <w:r w:rsidRPr="00701450">
        <w:rPr>
          <w:b/>
        </w:rPr>
        <w:t>RS</w:t>
      </w:r>
      <w:r w:rsidR="00C414B9" w:rsidRPr="00012BCC">
        <w:t>: in</w:t>
      </w:r>
      <w:r w:rsidRPr="00012BCC">
        <w:t xml:space="preserve"> </w:t>
      </w:r>
      <w:r w:rsidR="006A170B" w:rsidRPr="00012BCC">
        <w:t>early</w:t>
      </w:r>
      <w:r w:rsidR="006A170B" w:rsidRPr="00701450">
        <w:t xml:space="preserve"> </w:t>
      </w:r>
      <w:r w:rsidR="00D23307" w:rsidRPr="00701450">
        <w:t>12/2013</w:t>
      </w:r>
      <w:r w:rsidR="006A170B" w:rsidRPr="00701450">
        <w:t xml:space="preserve"> </w:t>
      </w:r>
      <w:r w:rsidRPr="00701450">
        <w:t>local governments were informed on the legal changes related to co-funding o</w:t>
      </w:r>
      <w:r w:rsidR="00012BCC">
        <w:t>f training and the model itself</w:t>
      </w:r>
      <w:r w:rsidR="00C414B9" w:rsidRPr="00701450">
        <w:t xml:space="preserve"> and the WG has identified the </w:t>
      </w:r>
      <w:r w:rsidRPr="00701450">
        <w:t>next steps: 1) the model will be additionally promoted via RS</w:t>
      </w:r>
      <w:r w:rsidR="00C414B9" w:rsidRPr="00701450">
        <w:t xml:space="preserve"> AMC</w:t>
      </w:r>
      <w:r w:rsidRPr="00701450">
        <w:t>; 2) the model will be put in practice via a separate by-law along with training standards and other quality assurance mechanisms</w:t>
      </w:r>
      <w:r w:rsidR="00D23307" w:rsidRPr="00701450">
        <w:t>; and</w:t>
      </w:r>
      <w:r w:rsidRPr="00701450">
        <w:t xml:space="preserve">. </w:t>
      </w:r>
    </w:p>
    <w:p w:rsidR="002E4CDA" w:rsidRDefault="001A61FB" w:rsidP="00C414B9">
      <w:pPr>
        <w:pStyle w:val="yiv9385163729msonormal"/>
        <w:numPr>
          <w:ilvl w:val="0"/>
          <w:numId w:val="28"/>
        </w:numPr>
        <w:spacing w:before="0" w:beforeAutospacing="0" w:after="120" w:afterAutospacing="0"/>
        <w:jc w:val="both"/>
      </w:pPr>
      <w:r w:rsidRPr="002944B3">
        <w:rPr>
          <w:b/>
        </w:rPr>
        <w:lastRenderedPageBreak/>
        <w:t>FBiH</w:t>
      </w:r>
      <w:r w:rsidR="00C414B9" w:rsidRPr="002944B3">
        <w:rPr>
          <w:b/>
        </w:rPr>
        <w:t>:</w:t>
      </w:r>
      <w:r w:rsidR="006B5944" w:rsidRPr="002944B3">
        <w:rPr>
          <w:rStyle w:val="FootnoteReference"/>
          <w:b/>
        </w:rPr>
        <w:footnoteReference w:id="33"/>
      </w:r>
      <w:r w:rsidR="00C414B9" w:rsidRPr="002944B3">
        <w:t xml:space="preserve"> At the meeting in late 10/2013</w:t>
      </w:r>
      <w:r w:rsidRPr="002944B3">
        <w:t xml:space="preserve">, and in line with discussions and conclusions from </w:t>
      </w:r>
      <w:r w:rsidRPr="00701450">
        <w:t>previous meetings, the model of co-financing was adopted</w:t>
      </w:r>
      <w:r w:rsidR="00701450" w:rsidRPr="00701450">
        <w:t xml:space="preserve"> by the WG</w:t>
      </w:r>
      <w:r w:rsidRPr="00701450">
        <w:t xml:space="preserve"> and draft Decision for FBiH Government drafted. W</w:t>
      </w:r>
      <w:r w:rsidR="00C414B9" w:rsidRPr="00701450">
        <w:t>G</w:t>
      </w:r>
      <w:r w:rsidRPr="00701450">
        <w:t xml:space="preserve"> agreed</w:t>
      </w:r>
      <w:r w:rsidRPr="002944B3">
        <w:t xml:space="preserve"> that the model should be sent to the FBiH Government, through the Ministry of Justice, along with its proposal to have consultations organized by the A</w:t>
      </w:r>
      <w:r w:rsidR="001A2F29">
        <w:t>MCs</w:t>
      </w:r>
      <w:r w:rsidR="00C414B9" w:rsidRPr="002944B3">
        <w:t xml:space="preserve">. The WG concluded </w:t>
      </w:r>
      <w:r w:rsidRPr="002944B3">
        <w:t>that additional consultation should be held i</w:t>
      </w:r>
      <w:r w:rsidR="00B81217" w:rsidRPr="002944B3">
        <w:t>n</w:t>
      </w:r>
      <w:r w:rsidRPr="002944B3">
        <w:t xml:space="preserve"> </w:t>
      </w:r>
      <w:r w:rsidRPr="00701450">
        <w:t xml:space="preserve">order to avoid possible resistance of the </w:t>
      </w:r>
      <w:r w:rsidR="00701450" w:rsidRPr="00701450">
        <w:t>LGs</w:t>
      </w:r>
      <w:r w:rsidRPr="00701450">
        <w:t xml:space="preserve"> to directly financially contribute to the cost of training</w:t>
      </w:r>
      <w:r w:rsidR="00701450" w:rsidRPr="00701450">
        <w:t>.</w:t>
      </w:r>
      <w:r w:rsidR="00C414B9" w:rsidRPr="00701450">
        <w:rPr>
          <w:rStyle w:val="FootnoteReference"/>
        </w:rPr>
        <w:footnoteReference w:id="34"/>
      </w:r>
      <w:r w:rsidRPr="00701450">
        <w:t xml:space="preserve"> </w:t>
      </w:r>
    </w:p>
    <w:p w:rsidR="004A4639" w:rsidRPr="00701450" w:rsidRDefault="002E4CDA" w:rsidP="002E4CDA">
      <w:pPr>
        <w:pStyle w:val="yiv9385163729msonormal"/>
        <w:spacing w:before="0" w:beforeAutospacing="0" w:after="120" w:afterAutospacing="0"/>
        <w:jc w:val="both"/>
      </w:pPr>
      <w:r>
        <w:t>In FBIH t</w:t>
      </w:r>
      <w:r w:rsidR="00847180" w:rsidRPr="00701450">
        <w:t xml:space="preserve">here is an agreement that the municipalities would contribute towards the cost of training organisation (delivery and logistics), </w:t>
      </w:r>
      <w:r w:rsidR="00701450" w:rsidRPr="00701450">
        <w:t xml:space="preserve">while </w:t>
      </w:r>
      <w:r w:rsidR="00847180" w:rsidRPr="00701450">
        <w:t>the FBiH government budget will still continue financing the employees of the CSA working on trainings (salaries, offices, operation of web etc.)</w:t>
      </w:r>
      <w:r>
        <w:rPr>
          <w:noProof/>
          <w:lang w:val="en-US"/>
        </w:rPr>
        <w:t>. Similarly in the RS, the entity level government budget will cover the operationla costs of the MLASG staff in charge of organizazing the training.</w:t>
      </w:r>
    </w:p>
    <w:p w:rsidR="006F7138" w:rsidRPr="006F7138" w:rsidRDefault="002E4CDA" w:rsidP="002E4CDA">
      <w:pPr>
        <w:spacing w:after="0" w:line="240" w:lineRule="auto"/>
        <w:jc w:val="both"/>
        <w:rPr>
          <w:rFonts w:ascii="Times New Roman" w:hAnsi="Times New Roman" w:cs="Times New Roman"/>
          <w:sz w:val="24"/>
          <w:szCs w:val="24"/>
        </w:rPr>
      </w:pPr>
      <w:r w:rsidRPr="006F7138">
        <w:rPr>
          <w:rFonts w:ascii="Times New Roman" w:hAnsi="Times New Roman" w:cs="Times New Roman"/>
          <w:sz w:val="24"/>
          <w:szCs w:val="24"/>
        </w:rPr>
        <w:t xml:space="preserve">Thus as yet, at the time of writing this model the models were not formally adopted by the entity </w:t>
      </w:r>
      <w:r w:rsidR="006F7138" w:rsidRPr="006F7138">
        <w:rPr>
          <w:rFonts w:ascii="Times New Roman" w:hAnsi="Times New Roman" w:cs="Times New Roman"/>
          <w:sz w:val="24"/>
          <w:szCs w:val="24"/>
        </w:rPr>
        <w:t>l</w:t>
      </w:r>
      <w:r w:rsidRPr="006F7138">
        <w:rPr>
          <w:rFonts w:ascii="Times New Roman" w:hAnsi="Times New Roman" w:cs="Times New Roman"/>
          <w:sz w:val="24"/>
          <w:szCs w:val="24"/>
        </w:rPr>
        <w:t>evel governments</w:t>
      </w:r>
      <w:r w:rsidR="006F7138" w:rsidRPr="006F7138">
        <w:rPr>
          <w:rFonts w:ascii="Times New Roman" w:hAnsi="Times New Roman" w:cs="Times New Roman"/>
          <w:sz w:val="24"/>
          <w:szCs w:val="24"/>
        </w:rPr>
        <w:t>, and having all the LGs on board was still not assure, at least in the FBiH. Also, the framework for financial sustinability as presented in the Training Strategies is not fully elaborated further in terms of</w:t>
      </w:r>
      <w:r w:rsidR="006F7138">
        <w:rPr>
          <w:rFonts w:ascii="Times New Roman" w:hAnsi="Times New Roman" w:cs="Times New Roman"/>
          <w:sz w:val="24"/>
          <w:szCs w:val="24"/>
        </w:rPr>
        <w:t>:</w:t>
      </w:r>
    </w:p>
    <w:p w:rsidR="006F7138" w:rsidRDefault="006F7138" w:rsidP="002E4CDA">
      <w:pPr>
        <w:spacing w:after="0" w:line="240" w:lineRule="auto"/>
        <w:jc w:val="both"/>
        <w:rPr>
          <w:rFonts w:ascii="Times New Roman" w:hAnsi="Times New Roman" w:cs="Times New Roman"/>
          <w:sz w:val="24"/>
          <w:szCs w:val="24"/>
        </w:rPr>
      </w:pPr>
      <w:r>
        <w:rPr>
          <w:rFonts w:ascii="Arial" w:hAnsi="Arial" w:cs="Times New Roman"/>
          <w:sz w:val="24"/>
          <w:szCs w:val="24"/>
        </w:rPr>
        <w:t xml:space="preserve"> </w:t>
      </w:r>
    </w:p>
    <w:p w:rsidR="006F7138" w:rsidRPr="002944B3" w:rsidRDefault="006F7138" w:rsidP="006F7138">
      <w:pPr>
        <w:pStyle w:val="ListParagraph"/>
        <w:numPr>
          <w:ilvl w:val="0"/>
          <w:numId w:val="43"/>
        </w:numPr>
        <w:spacing w:after="0" w:line="240" w:lineRule="auto"/>
        <w:jc w:val="both"/>
        <w:rPr>
          <w:rFonts w:ascii="Times New Roman" w:hAnsi="Times New Roman" w:cs="Times New Roman"/>
          <w:sz w:val="24"/>
          <w:szCs w:val="24"/>
        </w:rPr>
      </w:pPr>
      <w:r w:rsidRPr="002944B3">
        <w:rPr>
          <w:rFonts w:ascii="Times New Roman" w:hAnsi="Times New Roman" w:cs="Times New Roman"/>
          <w:b/>
          <w:sz w:val="24"/>
          <w:szCs w:val="24"/>
          <w:u w:val="single"/>
        </w:rPr>
        <w:t>Contributions from sectoral Ministries</w:t>
      </w:r>
      <w:r>
        <w:rPr>
          <w:rFonts w:ascii="Times New Roman" w:hAnsi="Times New Roman" w:cs="Times New Roman"/>
          <w:b/>
          <w:sz w:val="24"/>
          <w:szCs w:val="24"/>
          <w:u w:val="single"/>
        </w:rPr>
        <w:t>.</w:t>
      </w:r>
      <w:r w:rsidRPr="002944B3">
        <w:rPr>
          <w:rFonts w:ascii="Times New Roman" w:hAnsi="Times New Roman" w:cs="Times New Roman"/>
          <w:b/>
          <w:u w:val="single"/>
        </w:rPr>
        <w:t xml:space="preserve"> </w:t>
      </w:r>
      <w:r w:rsidRPr="002944B3">
        <w:rPr>
          <w:rFonts w:ascii="Times New Roman" w:hAnsi="Times New Roman" w:cs="Times New Roman"/>
          <w:sz w:val="24"/>
          <w:szCs w:val="24"/>
        </w:rPr>
        <w:t xml:space="preserve">While the Training Strategies in both entities specify that sectoral ministries would contribute to the costs of the training of municipal </w:t>
      </w:r>
      <w:r w:rsidRPr="004306BC">
        <w:rPr>
          <w:rFonts w:ascii="Times New Roman" w:hAnsi="Times New Roman" w:cs="Times New Roman"/>
          <w:sz w:val="24"/>
          <w:szCs w:val="24"/>
        </w:rPr>
        <w:t>employees in relation to the matters related to sectoral reforms and topical issues, at this stage there is no clarify that the process is clear cut and</w:t>
      </w:r>
      <w:r w:rsidRPr="002944B3">
        <w:rPr>
          <w:rFonts w:ascii="Times New Roman" w:hAnsi="Times New Roman" w:cs="Times New Roman"/>
          <w:sz w:val="24"/>
          <w:szCs w:val="24"/>
        </w:rPr>
        <w:t xml:space="preserve"> closely linked to the annual budget formulation process and MTEF (Medium Term Expenditure Framework) formulation. As noted, in OECD (2012)</w:t>
      </w:r>
      <w:r w:rsidRPr="002944B3">
        <w:rPr>
          <w:rStyle w:val="FootnoteReference"/>
          <w:rFonts w:ascii="Times New Roman" w:hAnsi="Times New Roman" w:cs="Times New Roman"/>
          <w:sz w:val="24"/>
          <w:szCs w:val="24"/>
        </w:rPr>
        <w:footnoteReference w:id="35"/>
      </w:r>
      <w:r w:rsidRPr="002944B3">
        <w:rPr>
          <w:rFonts w:ascii="Times New Roman" w:hAnsi="Times New Roman" w:cs="Times New Roman"/>
          <w:sz w:val="24"/>
          <w:szCs w:val="24"/>
        </w:rPr>
        <w:t xml:space="preserve"> in BiH (along with Croatia, Serbia, and Macedonia)…” </w:t>
      </w:r>
      <w:r w:rsidRPr="002944B3">
        <w:rPr>
          <w:rFonts w:ascii="Times New Roman" w:hAnsi="Times New Roman" w:cs="Times New Roman"/>
          <w:i/>
          <w:sz w:val="24"/>
          <w:szCs w:val="24"/>
        </w:rPr>
        <w:t>ministries …tend to protect their influence over training activities and hence prevent the delegation of training funds to the central training bodies</w:t>
      </w:r>
      <w:r w:rsidRPr="002944B3">
        <w:rPr>
          <w:rFonts w:ascii="Times New Roman" w:hAnsi="Times New Roman" w:cs="Times New Roman"/>
          <w:sz w:val="24"/>
          <w:szCs w:val="24"/>
        </w:rPr>
        <w:t xml:space="preserve">” (p.64). There are good precedents/practices. For example, in the RS, the MALSG sends an inquiry at the end of each year to other ministries and public agencies clarifying the potential for cooperation and whether they plan any trainings for the local governments within their sectoral programmes/budgets:  in </w:t>
      </w:r>
      <w:r w:rsidRPr="002944B3">
        <w:rPr>
          <w:rFonts w:ascii="Times New Roman" w:hAnsi="Times New Roman" w:cs="Times New Roman"/>
          <w:i/>
          <w:sz w:val="24"/>
          <w:szCs w:val="24"/>
        </w:rPr>
        <w:t>some cases</w:t>
      </w:r>
      <w:r w:rsidRPr="002944B3">
        <w:rPr>
          <w:rFonts w:ascii="Times New Roman" w:hAnsi="Times New Roman" w:cs="Times New Roman"/>
          <w:sz w:val="24"/>
          <w:szCs w:val="24"/>
        </w:rPr>
        <w:t xml:space="preserve"> other Ministries agencies financially participate and in some they provided in kind trainers to design and implement the programmes. A similar process exists at the CSA FBiH. The proposal here is to scrutinize the legal aspects of the reflection of the co-funding requirements from a legal perspective to make the process more clear cut, with obligations specified and procedures mandated (the project might consider hiring a local consultant to conduct this). Such funding has to be guaranteed for the large scale sectoral reforms, but arguably also for regular training needed to keep the LG staff updated on the new details in the regulations, best experience, etc.  </w:t>
      </w:r>
    </w:p>
    <w:p w:rsidR="006F7138" w:rsidRPr="002944B3" w:rsidRDefault="006F7138" w:rsidP="006F7138">
      <w:pPr>
        <w:pStyle w:val="ListParagraph"/>
        <w:spacing w:after="0" w:line="240" w:lineRule="auto"/>
        <w:jc w:val="both"/>
        <w:rPr>
          <w:rFonts w:ascii="Times New Roman" w:hAnsi="Times New Roman" w:cs="Times New Roman"/>
          <w:sz w:val="24"/>
          <w:szCs w:val="24"/>
        </w:rPr>
      </w:pPr>
    </w:p>
    <w:p w:rsidR="006F7138" w:rsidRPr="006F7138" w:rsidRDefault="006F7138" w:rsidP="006F7138">
      <w:pPr>
        <w:pStyle w:val="ListParagraph"/>
        <w:numPr>
          <w:ilvl w:val="0"/>
          <w:numId w:val="43"/>
        </w:numPr>
        <w:spacing w:after="0" w:line="240" w:lineRule="auto"/>
        <w:jc w:val="both"/>
        <w:rPr>
          <w:rFonts w:ascii="Times New Roman" w:hAnsi="Times New Roman" w:cs="Times New Roman"/>
          <w:b/>
          <w:i/>
          <w:sz w:val="24"/>
          <w:szCs w:val="24"/>
        </w:rPr>
      </w:pPr>
      <w:r w:rsidRPr="002944B3">
        <w:rPr>
          <w:rFonts w:ascii="Times New Roman" w:hAnsi="Times New Roman" w:cs="Times New Roman"/>
          <w:b/>
          <w:sz w:val="24"/>
          <w:szCs w:val="24"/>
          <w:u w:val="single"/>
        </w:rPr>
        <w:t>Other potential sources, e.g. through income generating activities</w:t>
      </w:r>
      <w:r w:rsidRPr="002944B3">
        <w:rPr>
          <w:rFonts w:ascii="Times New Roman" w:hAnsi="Times New Roman" w:cs="Times New Roman"/>
          <w:sz w:val="24"/>
          <w:szCs w:val="24"/>
          <w:u w:val="single"/>
        </w:rPr>
        <w:t>.</w:t>
      </w:r>
      <w:r w:rsidRPr="002944B3">
        <w:rPr>
          <w:rFonts w:ascii="Times New Roman" w:hAnsi="Times New Roman" w:cs="Times New Roman"/>
          <w:sz w:val="24"/>
          <w:szCs w:val="24"/>
        </w:rPr>
        <w:t xml:space="preserve"> The training organizers should ideally be able to complement the funding available from other </w:t>
      </w:r>
      <w:r w:rsidRPr="002944B3">
        <w:rPr>
          <w:rFonts w:ascii="Times New Roman" w:hAnsi="Times New Roman" w:cs="Times New Roman"/>
          <w:sz w:val="24"/>
          <w:szCs w:val="24"/>
        </w:rPr>
        <w:lastRenderedPageBreak/>
        <w:t xml:space="preserve">sources, e.g., through organizing training events for a–fee in extra –curricular time and topics, producing publications. In terms of the legal status, the status of the </w:t>
      </w:r>
      <w:r w:rsidR="001A0B34">
        <w:rPr>
          <w:rFonts w:ascii="Times New Roman" w:hAnsi="Times New Roman" w:cs="Times New Roman"/>
          <w:sz w:val="24"/>
          <w:szCs w:val="24"/>
        </w:rPr>
        <w:t xml:space="preserve">CSA </w:t>
      </w:r>
      <w:r w:rsidR="001A0B34" w:rsidRPr="002944B3">
        <w:rPr>
          <w:rFonts w:ascii="Times New Roman" w:hAnsi="Times New Roman" w:cs="Times New Roman"/>
          <w:sz w:val="24"/>
          <w:szCs w:val="24"/>
        </w:rPr>
        <w:t>in</w:t>
      </w:r>
      <w:r w:rsidRPr="002944B3">
        <w:rPr>
          <w:rFonts w:ascii="Times New Roman" w:hAnsi="Times New Roman" w:cs="Times New Roman"/>
          <w:sz w:val="24"/>
          <w:szCs w:val="24"/>
        </w:rPr>
        <w:t xml:space="preserve"> FBiH as well as well AMCs allows th</w:t>
      </w:r>
      <w:r>
        <w:rPr>
          <w:rFonts w:ascii="Times New Roman" w:hAnsi="Times New Roman" w:cs="Times New Roman"/>
          <w:sz w:val="24"/>
          <w:szCs w:val="24"/>
        </w:rPr>
        <w:t>em to engage in such activities; t</w:t>
      </w:r>
      <w:r w:rsidRPr="002944B3">
        <w:rPr>
          <w:rFonts w:ascii="Times New Roman" w:hAnsi="Times New Roman" w:cs="Times New Roman"/>
          <w:sz w:val="24"/>
          <w:szCs w:val="24"/>
        </w:rPr>
        <w:t xml:space="preserve">his would be </w:t>
      </w:r>
      <w:r>
        <w:rPr>
          <w:rFonts w:ascii="Times New Roman" w:hAnsi="Times New Roman" w:cs="Times New Roman"/>
          <w:sz w:val="24"/>
          <w:szCs w:val="24"/>
        </w:rPr>
        <w:t xml:space="preserve">an issue however for the MALSG. </w:t>
      </w:r>
      <w:r w:rsidRPr="002944B3">
        <w:rPr>
          <w:rFonts w:ascii="Times New Roman" w:hAnsi="Times New Roman" w:cs="Times New Roman"/>
          <w:sz w:val="24"/>
          <w:szCs w:val="24"/>
        </w:rPr>
        <w:t>In fact, with regards to AMCs, a similar recommendation is being made under the evaluation being undertaken by Sida for its completed CDMA program (i.e. developing a menu of fee-paying services)</w:t>
      </w:r>
      <w:r>
        <w:rPr>
          <w:rFonts w:ascii="Times New Roman" w:hAnsi="Times New Roman" w:cs="Times New Roman"/>
          <w:sz w:val="24"/>
          <w:szCs w:val="24"/>
        </w:rPr>
        <w:t>.</w:t>
      </w:r>
    </w:p>
    <w:p w:rsidR="006F7138" w:rsidRPr="002944B3" w:rsidRDefault="006F7138" w:rsidP="006F7138">
      <w:pPr>
        <w:pStyle w:val="ListParagraph"/>
        <w:spacing w:after="0" w:line="240" w:lineRule="auto"/>
        <w:jc w:val="both"/>
        <w:rPr>
          <w:rFonts w:ascii="Times New Roman" w:hAnsi="Times New Roman" w:cs="Times New Roman"/>
          <w:b/>
          <w:i/>
          <w:sz w:val="24"/>
          <w:szCs w:val="24"/>
        </w:rPr>
      </w:pPr>
      <w:r w:rsidRPr="002944B3">
        <w:rPr>
          <w:rFonts w:ascii="Times New Roman" w:hAnsi="Times New Roman" w:cs="Times New Roman"/>
          <w:sz w:val="24"/>
          <w:szCs w:val="24"/>
        </w:rPr>
        <w:t xml:space="preserve">  </w:t>
      </w:r>
    </w:p>
    <w:p w:rsidR="00D11105" w:rsidRDefault="002521AA" w:rsidP="00D11105">
      <w:pPr>
        <w:pStyle w:val="yiv9385163729msonormal"/>
        <w:spacing w:before="0" w:beforeAutospacing="0" w:after="120" w:afterAutospacing="0"/>
        <w:jc w:val="both"/>
      </w:pPr>
      <w:r>
        <w:rPr>
          <w:noProof/>
          <w:lang w:val="en-US" w:eastAsia="en-US"/>
        </w:rPr>
        <mc:AlternateContent>
          <mc:Choice Requires="wps">
            <w:drawing>
              <wp:anchor distT="0" distB="0" distL="114300" distR="114300" simplePos="0" relativeHeight="251877376" behindDoc="0" locked="0" layoutInCell="1" allowOverlap="1">
                <wp:simplePos x="0" y="0"/>
                <wp:positionH relativeFrom="column">
                  <wp:posOffset>-420370</wp:posOffset>
                </wp:positionH>
                <wp:positionV relativeFrom="paragraph">
                  <wp:posOffset>49530</wp:posOffset>
                </wp:positionV>
                <wp:extent cx="6193155" cy="7078980"/>
                <wp:effectExtent l="0" t="0" r="17145" b="26670"/>
                <wp:wrapSquare wrapText="bothSides"/>
                <wp:docPr id="17"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3155" cy="7078980"/>
                        </a:xfrm>
                        <a:prstGeom prst="rect">
                          <a:avLst/>
                        </a:prstGeom>
                        <a:solidFill>
                          <a:srgbClr val="E5F5FF"/>
                        </a:solidFill>
                        <a:ln w="9525">
                          <a:solidFill>
                            <a:srgbClr val="000000"/>
                          </a:solidFill>
                          <a:miter lim="800000"/>
                          <a:headEnd/>
                          <a:tailEnd/>
                        </a:ln>
                      </wps:spPr>
                      <wps:txbx>
                        <w:txbxContent>
                          <w:p w:rsidR="007B3252" w:rsidRPr="0069659C" w:rsidRDefault="007B3252" w:rsidP="002E4CDA">
                            <w:pPr>
                              <w:pStyle w:val="Caption"/>
                              <w:jc w:val="center"/>
                              <w:rPr>
                                <w:rFonts w:ascii="Times New Roman" w:hAnsi="Times New Roman" w:cs="Times New Roman"/>
                                <w:sz w:val="20"/>
                                <w:szCs w:val="20"/>
                              </w:rPr>
                            </w:pPr>
                            <w:r w:rsidRPr="0069659C">
                              <w:rPr>
                                <w:rFonts w:ascii="Times New Roman" w:hAnsi="Times New Roman" w:cs="Times New Roman"/>
                                <w:sz w:val="20"/>
                                <w:szCs w:val="20"/>
                              </w:rPr>
                              <w:t xml:space="preserve">Box </w:t>
                            </w:r>
                            <w:r w:rsidR="0024583E" w:rsidRPr="0069659C">
                              <w:rPr>
                                <w:rFonts w:ascii="Times New Roman" w:hAnsi="Times New Roman" w:cs="Times New Roman"/>
                                <w:sz w:val="20"/>
                                <w:szCs w:val="20"/>
                              </w:rPr>
                              <w:fldChar w:fldCharType="begin"/>
                            </w:r>
                            <w:r w:rsidRPr="0069659C">
                              <w:rPr>
                                <w:rFonts w:ascii="Times New Roman" w:hAnsi="Times New Roman" w:cs="Times New Roman"/>
                                <w:sz w:val="20"/>
                                <w:szCs w:val="20"/>
                              </w:rPr>
                              <w:instrText xml:space="preserve"> SEQ Box \* ARABIC </w:instrText>
                            </w:r>
                            <w:r w:rsidR="0024583E" w:rsidRPr="0069659C">
                              <w:rPr>
                                <w:rFonts w:ascii="Times New Roman" w:hAnsi="Times New Roman" w:cs="Times New Roman"/>
                                <w:sz w:val="20"/>
                                <w:szCs w:val="20"/>
                              </w:rPr>
                              <w:fldChar w:fldCharType="separate"/>
                            </w:r>
                            <w:r>
                              <w:rPr>
                                <w:rFonts w:ascii="Times New Roman" w:hAnsi="Times New Roman" w:cs="Times New Roman"/>
                                <w:noProof/>
                                <w:sz w:val="20"/>
                                <w:szCs w:val="20"/>
                              </w:rPr>
                              <w:t>1</w:t>
                            </w:r>
                            <w:r w:rsidR="0024583E" w:rsidRPr="0069659C">
                              <w:rPr>
                                <w:rFonts w:ascii="Times New Roman" w:hAnsi="Times New Roman" w:cs="Times New Roman"/>
                                <w:sz w:val="20"/>
                                <w:szCs w:val="20"/>
                              </w:rPr>
                              <w:fldChar w:fldCharType="end"/>
                            </w:r>
                            <w:r w:rsidRPr="0069659C">
                              <w:rPr>
                                <w:rFonts w:ascii="Times New Roman" w:hAnsi="Times New Roman" w:cs="Times New Roman"/>
                                <w:sz w:val="20"/>
                                <w:szCs w:val="20"/>
                              </w:rPr>
                              <w:t>; Summary of the draft of the Financial Sustainability concept in the RS</w:t>
                            </w:r>
                          </w:p>
                          <w:p w:rsidR="007B3252" w:rsidRPr="009B78BB" w:rsidRDefault="007B3252" w:rsidP="002E4CDA">
                            <w:pPr>
                              <w:spacing w:after="160" w:line="264" w:lineRule="auto"/>
                              <w:jc w:val="both"/>
                              <w:rPr>
                                <w:rFonts w:ascii="Times New Roman" w:hAnsi="Times New Roman" w:cs="Times New Roman"/>
                                <w:sz w:val="18"/>
                                <w:szCs w:val="18"/>
                              </w:rPr>
                            </w:pPr>
                            <w:r w:rsidRPr="009B78BB">
                              <w:rPr>
                                <w:rFonts w:ascii="Times New Roman" w:hAnsi="Times New Roman" w:cs="Times New Roman"/>
                                <w:sz w:val="18"/>
                                <w:szCs w:val="18"/>
                              </w:rPr>
                              <w:t xml:space="preserve">The working group for financial sustainability consisting of representatives of stakeholders within the training system (RS Ministry of Administration and Local Self-Government, RS Association of Municipalities and Cities, local self-government representatives and RS Ministry of Finances, in an advisory role), has proposed the model for building the long-term financial sustainability of the system. The working group has worked in line with the RS Training Strategy for Local Government Employees (hereinafter the Strategy) and the principles of cost allocation among stakeholders within the system and the rational use of funds intended for training which are currently allocated.  </w:t>
                            </w:r>
                          </w:p>
                          <w:p w:rsidR="007B3252" w:rsidRPr="009B78BB" w:rsidRDefault="007B3252" w:rsidP="002E4CDA">
                            <w:pPr>
                              <w:spacing w:after="160" w:line="264" w:lineRule="auto"/>
                              <w:jc w:val="both"/>
                              <w:rPr>
                                <w:rFonts w:ascii="Times New Roman" w:hAnsi="Times New Roman" w:cs="Times New Roman"/>
                                <w:sz w:val="18"/>
                                <w:szCs w:val="18"/>
                              </w:rPr>
                            </w:pPr>
                            <w:r w:rsidRPr="009B78BB">
                              <w:rPr>
                                <w:rFonts w:ascii="Times New Roman" w:hAnsi="Times New Roman" w:cs="Times New Roman"/>
                                <w:sz w:val="18"/>
                                <w:szCs w:val="18"/>
                              </w:rPr>
                              <w:t xml:space="preserve">The working group has analyzed the following: </w:t>
                            </w:r>
                            <w:r>
                              <w:rPr>
                                <w:rFonts w:ascii="Arial" w:hAnsi="Arial" w:cs="Times New Roman"/>
                                <w:sz w:val="18"/>
                                <w:szCs w:val="18"/>
                              </w:rPr>
                              <w:t>f</w:t>
                            </w:r>
                            <w:r w:rsidRPr="009B78BB">
                              <w:rPr>
                                <w:rFonts w:ascii="Times New Roman" w:hAnsi="Times New Roman" w:cs="Times New Roman"/>
                                <w:sz w:val="18"/>
                                <w:szCs w:val="18"/>
                              </w:rPr>
                              <w:t xml:space="preserve">inancial needs of the training system; Financial allocations by stakeholders within the training system; Training costs per participant within the training system and training prices on the market; Modalities for transfers of funds among stakeholders within the training system; </w:t>
                            </w:r>
                            <w:r>
                              <w:rPr>
                                <w:rFonts w:ascii="Times New Roman" w:hAnsi="Times New Roman" w:cs="Times New Roman"/>
                                <w:sz w:val="18"/>
                                <w:szCs w:val="18"/>
                              </w:rPr>
                              <w:t>and t</w:t>
                            </w:r>
                            <w:r w:rsidRPr="009B78BB">
                              <w:rPr>
                                <w:rFonts w:ascii="Times New Roman" w:hAnsi="Times New Roman" w:cs="Times New Roman"/>
                                <w:sz w:val="18"/>
                                <w:szCs w:val="18"/>
                              </w:rPr>
                              <w:t xml:space="preserve">he place for incorporating financial sustainability of the system into the legal framework. </w:t>
                            </w:r>
                          </w:p>
                          <w:p w:rsidR="007B3252" w:rsidRPr="009B78BB" w:rsidRDefault="007B3252" w:rsidP="002E4CDA">
                            <w:pPr>
                              <w:spacing w:after="160" w:line="264" w:lineRule="auto"/>
                              <w:jc w:val="both"/>
                              <w:rPr>
                                <w:rFonts w:ascii="Times New Roman" w:hAnsi="Times New Roman" w:cs="Times New Roman"/>
                                <w:sz w:val="18"/>
                                <w:szCs w:val="18"/>
                              </w:rPr>
                            </w:pPr>
                            <w:r w:rsidRPr="009B78BB">
                              <w:rPr>
                                <w:rFonts w:ascii="Times New Roman" w:hAnsi="Times New Roman" w:cs="Times New Roman"/>
                                <w:sz w:val="18"/>
                                <w:szCs w:val="18"/>
                              </w:rPr>
                              <w:t>The training system costs with the average scope of implementation of objectives set in the Strategy would amount to about BAM 150,000 annually. Out of this amount, the costs of training preparation and delivery would amount to BAM 77,000 and training would include from 650 to 700 employees annually and the sam</w:t>
                            </w:r>
                            <w:r>
                              <w:rPr>
                                <w:rFonts w:ascii="Times New Roman" w:hAnsi="Times New Roman" w:cs="Times New Roman"/>
                                <w:sz w:val="18"/>
                                <w:szCs w:val="18"/>
                              </w:rPr>
                              <w:t xml:space="preserve">e number of elected officials. </w:t>
                            </w:r>
                            <w:r w:rsidRPr="009B78BB">
                              <w:rPr>
                                <w:rFonts w:ascii="Times New Roman" w:hAnsi="Times New Roman" w:cs="Times New Roman"/>
                                <w:sz w:val="18"/>
                                <w:szCs w:val="18"/>
                              </w:rPr>
                              <w:t xml:space="preserve">The analysis of the planned expenditures of LSUs for 2012 has shown that 20 municipalities and cities (less than one third of the total number in the RS) planned the total amount of BAM 173,000 for professional development of employees, which is twice more than the amount indicated as necessary for training financing. Some local self-government units plan professional development under other budget items and therefore the number of municipalities and the amount is considerably larger, and the estimation is that it is over BAM 600,000. In comparison with this estimation, the amount necessary for training financing within the system is slightly less than 13%, which leads to the conclusion that the financial sustainability model does not require new allocations by local self-government units. </w:t>
                            </w:r>
                          </w:p>
                          <w:p w:rsidR="007B3252" w:rsidRPr="009B78BB" w:rsidRDefault="007B3252" w:rsidP="002E4CDA">
                            <w:pPr>
                              <w:spacing w:after="160" w:line="264" w:lineRule="auto"/>
                              <w:jc w:val="both"/>
                              <w:rPr>
                                <w:rFonts w:ascii="Times New Roman" w:hAnsi="Times New Roman" w:cs="Times New Roman"/>
                                <w:sz w:val="18"/>
                                <w:szCs w:val="18"/>
                              </w:rPr>
                            </w:pPr>
                            <w:r w:rsidRPr="009B78BB">
                              <w:rPr>
                                <w:rFonts w:ascii="Times New Roman" w:hAnsi="Times New Roman" w:cs="Times New Roman"/>
                                <w:sz w:val="18"/>
                                <w:szCs w:val="18"/>
                              </w:rPr>
                              <w:t xml:space="preserve">In the 2013 RS Budget the amount of BAM 7,000 was planned for the implementation of the Training Strategy, as well as the amount for financing portions of salaries of the staff within the system and portions of office costs. The estimation is that costs for local self-government units per participant per one day of training would amount to around BAM 70 for employees and BAM 40 for elected officials. Training prices which are currently offered on the market to local self-government units are within the range from BAM 100 to BAM 250. Therefore, the training system offers considerably more advantageous training prices than the market prices, while the participative manner of planning, preparation and evaluation of training enables local self-government units to influence the selection of topics and training quality.   The following conclusions have led to the financing model which envisages: </w:t>
                            </w:r>
                          </w:p>
                          <w:p w:rsidR="007B3252" w:rsidRPr="009B78BB" w:rsidRDefault="007B3252" w:rsidP="002E4CDA">
                            <w:pPr>
                              <w:pStyle w:val="ListParagraph"/>
                              <w:numPr>
                                <w:ilvl w:val="0"/>
                                <w:numId w:val="13"/>
                              </w:numPr>
                              <w:spacing w:after="160" w:line="264" w:lineRule="auto"/>
                              <w:ind w:left="360"/>
                              <w:jc w:val="both"/>
                              <w:rPr>
                                <w:sz w:val="18"/>
                                <w:szCs w:val="18"/>
                              </w:rPr>
                            </w:pPr>
                            <w:r w:rsidRPr="009B78BB">
                              <w:rPr>
                                <w:rFonts w:ascii="Times New Roman" w:hAnsi="Times New Roman" w:cs="Times New Roman"/>
                                <w:sz w:val="18"/>
                                <w:szCs w:val="18"/>
                              </w:rPr>
                              <w:t>allocation of a portion of funds planned for professional development in budgets of municipalities and cities for the training system, while allocations would be calculated in the</w:t>
                            </w:r>
                            <w:r w:rsidRPr="009B78BB">
                              <w:rPr>
                                <w:sz w:val="18"/>
                                <w:szCs w:val="18"/>
                              </w:rPr>
                              <w:t xml:space="preserve"> following way: </w:t>
                            </w:r>
                          </w:p>
                          <w:p w:rsidR="007B3252" w:rsidRPr="004A7580" w:rsidRDefault="007B3252" w:rsidP="002E4CDA">
                            <w:pPr>
                              <w:pStyle w:val="ListParagraph"/>
                              <w:numPr>
                                <w:ilvl w:val="2"/>
                                <w:numId w:val="12"/>
                              </w:numPr>
                              <w:spacing w:after="0" w:line="264" w:lineRule="auto"/>
                              <w:ind w:left="720" w:hanging="357"/>
                              <w:jc w:val="both"/>
                              <w:rPr>
                                <w:rFonts w:ascii="Times New Roman" w:hAnsi="Times New Roman" w:cs="Times New Roman"/>
                                <w:sz w:val="18"/>
                                <w:szCs w:val="18"/>
                              </w:rPr>
                            </w:pPr>
                            <w:r w:rsidRPr="004A7580">
                              <w:rPr>
                                <w:rFonts w:ascii="Times New Roman" w:hAnsi="Times New Roman" w:cs="Times New Roman"/>
                                <w:sz w:val="18"/>
                                <w:szCs w:val="18"/>
                              </w:rPr>
                              <w:t xml:space="preserve">Training for employees is financed by LSUs and quarterly paid to the Ministry, and an  individual amount per LSU is calculated in the following way: </w:t>
                            </w:r>
                          </w:p>
                          <w:tbl>
                            <w:tblPr>
                              <w:tblStyle w:val="MediumGrid3-Accent1"/>
                              <w:tblW w:w="0" w:type="auto"/>
                              <w:jc w:val="center"/>
                              <w:tblInd w:w="1548" w:type="dxa"/>
                              <w:tblBorders>
                                <w:bottom w:val="single" w:sz="24" w:space="0" w:color="FFFFFF" w:themeColor="background1"/>
                                <w:insideH w:val="none" w:sz="0" w:space="0" w:color="auto"/>
                                <w:insideV w:val="none" w:sz="0" w:space="0" w:color="auto"/>
                              </w:tblBorders>
                              <w:shd w:val="clear" w:color="auto" w:fill="C5D5E9"/>
                              <w:tblLook w:val="04A0" w:firstRow="1" w:lastRow="0" w:firstColumn="1" w:lastColumn="0" w:noHBand="0" w:noVBand="1"/>
                            </w:tblPr>
                            <w:tblGrid>
                              <w:gridCol w:w="7920"/>
                            </w:tblGrid>
                            <w:tr w:rsidR="007B3252" w:rsidRPr="004A7580" w:rsidTr="00C414B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920" w:type="dxa"/>
                                  <w:tcBorders>
                                    <w:top w:val="none" w:sz="0" w:space="0" w:color="auto"/>
                                    <w:left w:val="none" w:sz="0" w:space="0" w:color="auto"/>
                                    <w:bottom w:val="none" w:sz="0" w:space="0" w:color="auto"/>
                                    <w:right w:val="none" w:sz="0" w:space="0" w:color="auto"/>
                                  </w:tcBorders>
                                  <w:shd w:val="clear" w:color="auto" w:fill="C5D5E9"/>
                                </w:tcPr>
                                <w:p w:rsidR="007B3252" w:rsidRPr="0029549A" w:rsidRDefault="007B3252" w:rsidP="00C414B9">
                                  <w:pPr>
                                    <w:spacing w:line="264" w:lineRule="auto"/>
                                    <w:ind w:left="360" w:hanging="357"/>
                                    <w:jc w:val="both"/>
                                    <w:rPr>
                                      <w:rFonts w:ascii="Times New Roman" w:hAnsi="Times New Roman" w:cs="Times New Roman"/>
                                      <w:b w:val="0"/>
                                      <w:color w:val="auto"/>
                                      <w:sz w:val="18"/>
                                      <w:szCs w:val="18"/>
                                    </w:rPr>
                                  </w:pPr>
                                  <w:r w:rsidRPr="0029549A">
                                    <w:rPr>
                                      <w:rFonts w:ascii="Times New Roman" w:hAnsi="Times New Roman" w:cs="Times New Roman"/>
                                      <w:b w:val="0"/>
                                      <w:color w:val="auto"/>
                                      <w:sz w:val="18"/>
                                      <w:szCs w:val="18"/>
                                    </w:rPr>
                                    <w:t xml:space="preserve">Number of employees from LSU who are the target group for training / 6 * BAM 70,00 </w:t>
                                  </w:r>
                                </w:p>
                              </w:tc>
                            </w:tr>
                          </w:tbl>
                          <w:p w:rsidR="007B3252" w:rsidRPr="004A7580" w:rsidRDefault="007B3252" w:rsidP="002E4CDA">
                            <w:pPr>
                              <w:pStyle w:val="ListParagraph"/>
                              <w:numPr>
                                <w:ilvl w:val="2"/>
                                <w:numId w:val="12"/>
                              </w:numPr>
                              <w:spacing w:after="0" w:line="264" w:lineRule="auto"/>
                              <w:ind w:left="720" w:hanging="357"/>
                              <w:jc w:val="both"/>
                              <w:rPr>
                                <w:rFonts w:ascii="Times New Roman" w:hAnsi="Times New Roman" w:cs="Times New Roman"/>
                                <w:sz w:val="18"/>
                                <w:szCs w:val="18"/>
                              </w:rPr>
                            </w:pPr>
                            <w:r w:rsidRPr="004A7580">
                              <w:rPr>
                                <w:rFonts w:ascii="Times New Roman" w:hAnsi="Times New Roman" w:cs="Times New Roman"/>
                                <w:sz w:val="18"/>
                                <w:szCs w:val="18"/>
                              </w:rPr>
                              <w:t>Training for councillors is financed by LSUs and quarterly paid to the AMC, and an individual amount per LSU is calculated as follows:</w:t>
                            </w:r>
                          </w:p>
                          <w:tbl>
                            <w:tblPr>
                              <w:tblStyle w:val="MediumGrid3-Accent1"/>
                              <w:tblW w:w="0" w:type="auto"/>
                              <w:jc w:val="center"/>
                              <w:tblInd w:w="1548" w:type="dxa"/>
                              <w:tblBorders>
                                <w:bottom w:val="single" w:sz="24" w:space="0" w:color="FFFFFF" w:themeColor="background1"/>
                                <w:insideH w:val="none" w:sz="0" w:space="0" w:color="auto"/>
                                <w:insideV w:val="none" w:sz="0" w:space="0" w:color="auto"/>
                              </w:tblBorders>
                              <w:shd w:val="clear" w:color="auto" w:fill="C5D5E9"/>
                              <w:tblLook w:val="04A0" w:firstRow="1" w:lastRow="0" w:firstColumn="1" w:lastColumn="0" w:noHBand="0" w:noVBand="1"/>
                            </w:tblPr>
                            <w:tblGrid>
                              <w:gridCol w:w="7920"/>
                            </w:tblGrid>
                            <w:tr w:rsidR="007B3252" w:rsidRPr="0029549A" w:rsidTr="00C414B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920" w:type="dxa"/>
                                  <w:tcBorders>
                                    <w:top w:val="none" w:sz="0" w:space="0" w:color="auto"/>
                                    <w:left w:val="none" w:sz="0" w:space="0" w:color="auto"/>
                                    <w:bottom w:val="none" w:sz="0" w:space="0" w:color="auto"/>
                                    <w:right w:val="none" w:sz="0" w:space="0" w:color="auto"/>
                                  </w:tcBorders>
                                  <w:shd w:val="clear" w:color="auto" w:fill="C5D5E9"/>
                                </w:tcPr>
                                <w:p w:rsidR="007B3252" w:rsidRPr="0029549A" w:rsidRDefault="007B3252" w:rsidP="00C414B9">
                                  <w:pPr>
                                    <w:spacing w:line="264" w:lineRule="auto"/>
                                    <w:ind w:left="360" w:hanging="357"/>
                                    <w:jc w:val="both"/>
                                    <w:rPr>
                                      <w:b w:val="0"/>
                                      <w:color w:val="auto"/>
                                      <w:sz w:val="18"/>
                                      <w:szCs w:val="18"/>
                                    </w:rPr>
                                  </w:pPr>
                                  <w:r w:rsidRPr="0029549A">
                                    <w:rPr>
                                      <w:b w:val="0"/>
                                      <w:color w:val="auto"/>
                                      <w:sz w:val="18"/>
                                      <w:szCs w:val="18"/>
                                    </w:rPr>
                                    <w:t xml:space="preserve">Number of councilors of LSU * number of training organized in LSU * BAM 40,00 </w:t>
                                  </w:r>
                                </w:p>
                              </w:tc>
                            </w:tr>
                          </w:tbl>
                          <w:p w:rsidR="007B3252" w:rsidRPr="009B78BB" w:rsidRDefault="007B3252" w:rsidP="002E4CDA">
                            <w:pPr>
                              <w:pStyle w:val="ListParagraph"/>
                              <w:spacing w:after="160" w:line="264" w:lineRule="auto"/>
                              <w:ind w:left="360" w:hanging="360"/>
                              <w:jc w:val="both"/>
                              <w:rPr>
                                <w:rFonts w:ascii="Times New Roman" w:hAnsi="Times New Roman" w:cs="Times New Roman"/>
                                <w:sz w:val="18"/>
                                <w:szCs w:val="18"/>
                              </w:rPr>
                            </w:pPr>
                          </w:p>
                          <w:p w:rsidR="007B3252" w:rsidRPr="00F332A4" w:rsidRDefault="007B3252" w:rsidP="002E4CDA">
                            <w:pPr>
                              <w:pStyle w:val="ListParagraph"/>
                              <w:numPr>
                                <w:ilvl w:val="0"/>
                                <w:numId w:val="13"/>
                              </w:numPr>
                              <w:spacing w:after="160" w:line="264" w:lineRule="auto"/>
                              <w:ind w:left="360"/>
                              <w:jc w:val="both"/>
                              <w:rPr>
                                <w:rFonts w:ascii="Times New Roman" w:hAnsi="Times New Roman" w:cs="Times New Roman"/>
                                <w:sz w:val="18"/>
                                <w:szCs w:val="18"/>
                              </w:rPr>
                            </w:pPr>
                            <w:r w:rsidRPr="009B78BB">
                              <w:rPr>
                                <w:rFonts w:ascii="Times New Roman" w:hAnsi="Times New Roman" w:cs="Times New Roman"/>
                                <w:sz w:val="18"/>
                                <w:szCs w:val="18"/>
                              </w:rPr>
                              <w:t xml:space="preserve">Increase of funds </w:t>
                            </w:r>
                            <w:r w:rsidRPr="00F332A4">
                              <w:rPr>
                                <w:rFonts w:ascii="Times New Roman" w:hAnsi="Times New Roman" w:cs="Times New Roman"/>
                                <w:sz w:val="18"/>
                                <w:szCs w:val="18"/>
                              </w:rPr>
                              <w:t xml:space="preserve">for the training system in budgets of the RS and the RS Association of Municipalities and Cities. </w:t>
                            </w:r>
                          </w:p>
                          <w:p w:rsidR="007B3252" w:rsidRPr="00F332A4" w:rsidRDefault="007B3252" w:rsidP="002E4CDA">
                            <w:pPr>
                              <w:spacing w:after="160" w:line="264" w:lineRule="auto"/>
                              <w:jc w:val="both"/>
                              <w:rPr>
                                <w:rFonts w:ascii="Times New Roman" w:hAnsi="Times New Roman" w:cs="Times New Roman"/>
                                <w:sz w:val="18"/>
                                <w:szCs w:val="18"/>
                              </w:rPr>
                            </w:pPr>
                            <w:r w:rsidRPr="00F332A4">
                              <w:rPr>
                                <w:rFonts w:ascii="Times New Roman" w:hAnsi="Times New Roman" w:cs="Times New Roman"/>
                                <w:sz w:val="18"/>
                                <w:szCs w:val="18"/>
                              </w:rPr>
                              <w:t>The additional support for the sustainable system would include training for local self-government units organized by other institutions and nongovernmental organizations. The strengthening of the training system sustainability requires amendments to the legal framework (RS Law on Local Self-Government, RS Law on the Status of Officials in Local Self-Government Units, RS Law on Salaries of Employees in Administrative Bodies, standards and rulebooks related to training and evaluation of employees in local self-government units).</w:t>
                            </w:r>
                          </w:p>
                          <w:p w:rsidR="007B3252" w:rsidRDefault="007B3252" w:rsidP="002E4CD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4" o:spid="_x0000_s1067" type="#_x0000_t202" style="position:absolute;left:0;text-align:left;margin-left:-33.1pt;margin-top:3.9pt;width:487.65pt;height:557.4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" fillcolor="#e5f5ff">
                <v:textbox>
                  <w:txbxContent>
                    <w:p w:rsidR="007B3252" w:rsidRPr="0069659C" w:rsidRDefault="007B3252" w:rsidP="002E4CDA">
                      <w:pPr>
                        <w:pStyle w:val="Caption"/>
                        <w:jc w:val="center"/>
                        <w:rPr>
                          <w:rFonts w:ascii="Times New Roman" w:hAnsi="Times New Roman" w:cs="Times New Roman"/>
                          <w:sz w:val="20"/>
                          <w:szCs w:val="20"/>
                        </w:rPr>
                      </w:pPr>
                      <w:r w:rsidRPr="0069659C">
                        <w:rPr>
                          <w:rFonts w:ascii="Times New Roman" w:hAnsi="Times New Roman" w:cs="Times New Roman"/>
                          <w:sz w:val="20"/>
                          <w:szCs w:val="20"/>
                        </w:rPr>
                        <w:t xml:space="preserve">Box </w:t>
                      </w:r>
                      <w:r w:rsidR="0024583E" w:rsidRPr="0069659C">
                        <w:rPr>
                          <w:rFonts w:ascii="Times New Roman" w:hAnsi="Times New Roman" w:cs="Times New Roman"/>
                          <w:sz w:val="20"/>
                          <w:szCs w:val="20"/>
                        </w:rPr>
                        <w:fldChar w:fldCharType="begin"/>
                      </w:r>
                      <w:r w:rsidRPr="0069659C">
                        <w:rPr>
                          <w:rFonts w:ascii="Times New Roman" w:hAnsi="Times New Roman" w:cs="Times New Roman"/>
                          <w:sz w:val="20"/>
                          <w:szCs w:val="20"/>
                        </w:rPr>
                        <w:instrText xml:space="preserve"> SEQ Box \* ARABIC </w:instrText>
                      </w:r>
                      <w:r w:rsidR="0024583E" w:rsidRPr="0069659C">
                        <w:rPr>
                          <w:rFonts w:ascii="Times New Roman" w:hAnsi="Times New Roman" w:cs="Times New Roman"/>
                          <w:sz w:val="20"/>
                          <w:szCs w:val="20"/>
                        </w:rPr>
                        <w:fldChar w:fldCharType="separate"/>
                      </w:r>
                      <w:r>
                        <w:rPr>
                          <w:rFonts w:ascii="Times New Roman" w:hAnsi="Times New Roman" w:cs="Times New Roman"/>
                          <w:noProof/>
                          <w:sz w:val="20"/>
                          <w:szCs w:val="20"/>
                        </w:rPr>
                        <w:t>1</w:t>
                      </w:r>
                      <w:r w:rsidR="0024583E" w:rsidRPr="0069659C">
                        <w:rPr>
                          <w:rFonts w:ascii="Times New Roman" w:hAnsi="Times New Roman" w:cs="Times New Roman"/>
                          <w:sz w:val="20"/>
                          <w:szCs w:val="20"/>
                        </w:rPr>
                        <w:fldChar w:fldCharType="end"/>
                      </w:r>
                      <w:r w:rsidRPr="0069659C">
                        <w:rPr>
                          <w:rFonts w:ascii="Times New Roman" w:hAnsi="Times New Roman" w:cs="Times New Roman"/>
                          <w:sz w:val="20"/>
                          <w:szCs w:val="20"/>
                        </w:rPr>
                        <w:t>; Summary of the draft of the Financial Sustainability concept in the RS</w:t>
                      </w:r>
                    </w:p>
                    <w:p w:rsidR="007B3252" w:rsidRPr="009B78BB" w:rsidRDefault="007B3252" w:rsidP="002E4CDA">
                      <w:pPr>
                        <w:spacing w:after="160" w:line="264" w:lineRule="auto"/>
                        <w:jc w:val="both"/>
                        <w:rPr>
                          <w:rFonts w:ascii="Times New Roman" w:hAnsi="Times New Roman" w:cs="Times New Roman"/>
                          <w:sz w:val="18"/>
                          <w:szCs w:val="18"/>
                        </w:rPr>
                      </w:pPr>
                      <w:r w:rsidRPr="009B78BB">
                        <w:rPr>
                          <w:rFonts w:ascii="Times New Roman" w:hAnsi="Times New Roman" w:cs="Times New Roman"/>
                          <w:sz w:val="18"/>
                          <w:szCs w:val="18"/>
                        </w:rPr>
                        <w:t xml:space="preserve">The working group for financial sustainability consisting of representatives of stakeholders within the training system (RS Ministry of Administration and Local Self-Government, RS Association of Municipalities and Cities, local self-government representatives and RS Ministry of Finances, in an advisory role), has proposed the model for building the long-term financial sustainability of the system. The working group has worked in line with the RS Training Strategy for Local Government Employees (hereinafter the Strategy) and the principles of cost allocation among stakeholders within the system and the rational use of funds intended for training which are currently allocated.  </w:t>
                      </w:r>
                    </w:p>
                    <w:p w:rsidR="007B3252" w:rsidRPr="009B78BB" w:rsidRDefault="007B3252" w:rsidP="002E4CDA">
                      <w:pPr>
                        <w:spacing w:after="160" w:line="264" w:lineRule="auto"/>
                        <w:jc w:val="both"/>
                        <w:rPr>
                          <w:rFonts w:ascii="Times New Roman" w:hAnsi="Times New Roman" w:cs="Times New Roman"/>
                          <w:sz w:val="18"/>
                          <w:szCs w:val="18"/>
                        </w:rPr>
                      </w:pPr>
                      <w:r w:rsidRPr="009B78BB">
                        <w:rPr>
                          <w:rFonts w:ascii="Times New Roman" w:hAnsi="Times New Roman" w:cs="Times New Roman"/>
                          <w:sz w:val="18"/>
                          <w:szCs w:val="18"/>
                        </w:rPr>
                        <w:t xml:space="preserve">The working group has analyzed the following: </w:t>
                      </w:r>
                      <w:r>
                        <w:rPr>
                          <w:rFonts w:ascii="Arial" w:hAnsi="Arial" w:cs="Times New Roman"/>
                          <w:sz w:val="18"/>
                          <w:szCs w:val="18"/>
                        </w:rPr>
                        <w:t>f</w:t>
                      </w:r>
                      <w:r w:rsidRPr="009B78BB">
                        <w:rPr>
                          <w:rFonts w:ascii="Times New Roman" w:hAnsi="Times New Roman" w:cs="Times New Roman"/>
                          <w:sz w:val="18"/>
                          <w:szCs w:val="18"/>
                        </w:rPr>
                        <w:t xml:space="preserve">inancial needs of the training system; Financial allocations by stakeholders within the training system; Training costs per participant within the training system and training prices on the market; Modalities for transfers of funds among stakeholders within the training system; </w:t>
                      </w:r>
                      <w:r>
                        <w:rPr>
                          <w:rFonts w:ascii="Times New Roman" w:hAnsi="Times New Roman" w:cs="Times New Roman"/>
                          <w:sz w:val="18"/>
                          <w:szCs w:val="18"/>
                        </w:rPr>
                        <w:t>and t</w:t>
                      </w:r>
                      <w:r w:rsidRPr="009B78BB">
                        <w:rPr>
                          <w:rFonts w:ascii="Times New Roman" w:hAnsi="Times New Roman" w:cs="Times New Roman"/>
                          <w:sz w:val="18"/>
                          <w:szCs w:val="18"/>
                        </w:rPr>
                        <w:t xml:space="preserve">he place for incorporating financial sustainability of the system into the legal framework. </w:t>
                      </w:r>
                    </w:p>
                    <w:p w:rsidR="007B3252" w:rsidRPr="009B78BB" w:rsidRDefault="007B3252" w:rsidP="002E4CDA">
                      <w:pPr>
                        <w:spacing w:after="160" w:line="264" w:lineRule="auto"/>
                        <w:jc w:val="both"/>
                        <w:rPr>
                          <w:rFonts w:ascii="Times New Roman" w:hAnsi="Times New Roman" w:cs="Times New Roman"/>
                          <w:sz w:val="18"/>
                          <w:szCs w:val="18"/>
                        </w:rPr>
                      </w:pPr>
                      <w:r w:rsidRPr="009B78BB">
                        <w:rPr>
                          <w:rFonts w:ascii="Times New Roman" w:hAnsi="Times New Roman" w:cs="Times New Roman"/>
                          <w:sz w:val="18"/>
                          <w:szCs w:val="18"/>
                        </w:rPr>
                        <w:t>The training system costs with the average scope of implementation of objectives set in the Strategy would amount to about BAM 150,000 annually. Out of this amount, the costs of training preparation and delivery would amount to BAM 77,000 and training would include from 650 to 700 employees annually and the sam</w:t>
                      </w:r>
                      <w:r>
                        <w:rPr>
                          <w:rFonts w:ascii="Times New Roman" w:hAnsi="Times New Roman" w:cs="Times New Roman"/>
                          <w:sz w:val="18"/>
                          <w:szCs w:val="18"/>
                        </w:rPr>
                        <w:t xml:space="preserve">e number of elected officials. </w:t>
                      </w:r>
                      <w:r w:rsidRPr="009B78BB">
                        <w:rPr>
                          <w:rFonts w:ascii="Times New Roman" w:hAnsi="Times New Roman" w:cs="Times New Roman"/>
                          <w:sz w:val="18"/>
                          <w:szCs w:val="18"/>
                        </w:rPr>
                        <w:t xml:space="preserve">The analysis of the planned expenditures of LSUs for 2012 has shown that 20 municipalities and cities (less than one third of the total number in the RS) planned the total amount of BAM 173,000 for professional development of employees, which is twice more than the amount indicated as necessary for training financing. Some local self-government units plan professional development under other budget items and therefore the number of municipalities and the amount is considerably larger, and the estimation is that it is over BAM 600,000. In comparison with this estimation, the amount necessary for training financing within the system is slightly less than 13%, which leads to the conclusion that the financial sustainability model does not require new allocations by local self-government units. </w:t>
                      </w:r>
                    </w:p>
                    <w:p w:rsidR="007B3252" w:rsidRPr="009B78BB" w:rsidRDefault="007B3252" w:rsidP="002E4CDA">
                      <w:pPr>
                        <w:spacing w:after="160" w:line="264" w:lineRule="auto"/>
                        <w:jc w:val="both"/>
                        <w:rPr>
                          <w:rFonts w:ascii="Times New Roman" w:hAnsi="Times New Roman" w:cs="Times New Roman"/>
                          <w:sz w:val="18"/>
                          <w:szCs w:val="18"/>
                        </w:rPr>
                      </w:pPr>
                      <w:r w:rsidRPr="009B78BB">
                        <w:rPr>
                          <w:rFonts w:ascii="Times New Roman" w:hAnsi="Times New Roman" w:cs="Times New Roman"/>
                          <w:sz w:val="18"/>
                          <w:szCs w:val="18"/>
                        </w:rPr>
                        <w:t xml:space="preserve">In the 2013 RS Budget the amount of BAM 7,000 was planned for the implementation of the Training Strategy, as well as the amount for financing portions of salaries of the staff within the system and portions of office costs. The estimation is that costs for local self-government units per participant per one day of training would amount to around BAM 70 for employees and BAM 40 for elected officials. Training prices which are currently offered on the market to local self-government units are within the range from BAM 100 to BAM 250. Therefore, the training system offers considerably more advantageous training prices than the market prices, while the participative manner of planning, preparation and evaluation of training enables local self-government units to influence the selection of topics and training quality.   The following conclusions have led to the financing model which envisages: </w:t>
                      </w:r>
                    </w:p>
                    <w:p w:rsidR="007B3252" w:rsidRPr="009B78BB" w:rsidRDefault="007B3252" w:rsidP="002E4CDA">
                      <w:pPr>
                        <w:pStyle w:val="ListParagraph"/>
                        <w:numPr>
                          <w:ilvl w:val="0"/>
                          <w:numId w:val="13"/>
                        </w:numPr>
                        <w:spacing w:after="160" w:line="264" w:lineRule="auto"/>
                        <w:ind w:left="360"/>
                        <w:jc w:val="both"/>
                        <w:rPr>
                          <w:sz w:val="18"/>
                          <w:szCs w:val="18"/>
                        </w:rPr>
                      </w:pPr>
                      <w:r w:rsidRPr="009B78BB">
                        <w:rPr>
                          <w:rFonts w:ascii="Times New Roman" w:hAnsi="Times New Roman" w:cs="Times New Roman"/>
                          <w:sz w:val="18"/>
                          <w:szCs w:val="18"/>
                        </w:rPr>
                        <w:t>allocation of a portion of funds planned for professional development in budgets of municipalities and cities for the training system, while allocations would be calculated in the</w:t>
                      </w:r>
                      <w:r w:rsidRPr="009B78BB">
                        <w:rPr>
                          <w:sz w:val="18"/>
                          <w:szCs w:val="18"/>
                        </w:rPr>
                        <w:t xml:space="preserve"> following way: </w:t>
                      </w:r>
                    </w:p>
                    <w:p w:rsidR="007B3252" w:rsidRPr="004A7580" w:rsidRDefault="007B3252" w:rsidP="002E4CDA">
                      <w:pPr>
                        <w:pStyle w:val="ListParagraph"/>
                        <w:numPr>
                          <w:ilvl w:val="2"/>
                          <w:numId w:val="12"/>
                        </w:numPr>
                        <w:spacing w:after="0" w:line="264" w:lineRule="auto"/>
                        <w:ind w:left="720" w:hanging="357"/>
                        <w:jc w:val="both"/>
                        <w:rPr>
                          <w:rFonts w:ascii="Times New Roman" w:hAnsi="Times New Roman" w:cs="Times New Roman"/>
                          <w:sz w:val="18"/>
                          <w:szCs w:val="18"/>
                        </w:rPr>
                      </w:pPr>
                      <w:r w:rsidRPr="004A7580">
                        <w:rPr>
                          <w:rFonts w:ascii="Times New Roman" w:hAnsi="Times New Roman" w:cs="Times New Roman"/>
                          <w:sz w:val="18"/>
                          <w:szCs w:val="18"/>
                        </w:rPr>
                        <w:t xml:space="preserve">Training for employees is financed by LSUs and quarterly paid to the Ministry, and an  individual amount per LSU is calculated in the following way: </w:t>
                      </w:r>
                    </w:p>
                    <w:tbl>
                      <w:tblPr>
                        <w:tblStyle w:val="MediumGrid3-Accent1"/>
                        <w:tblW w:w="0" w:type="auto"/>
                        <w:jc w:val="center"/>
                        <w:tblInd w:w="1548" w:type="dxa"/>
                        <w:tblBorders>
                          <w:bottom w:val="single" w:sz="24" w:space="0" w:color="FFFFFF" w:themeColor="background1"/>
                          <w:insideH w:val="none" w:sz="0" w:space="0" w:color="auto"/>
                          <w:insideV w:val="none" w:sz="0" w:space="0" w:color="auto"/>
                        </w:tblBorders>
                        <w:shd w:val="clear" w:color="auto" w:fill="C5D5E9"/>
                        <w:tblLook w:val="04A0" w:firstRow="1" w:lastRow="0" w:firstColumn="1" w:lastColumn="0" w:noHBand="0" w:noVBand="1"/>
                      </w:tblPr>
                      <w:tblGrid>
                        <w:gridCol w:w="7920"/>
                      </w:tblGrid>
                      <w:tr w:rsidR="007B3252" w:rsidRPr="004A7580" w:rsidTr="00C414B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920" w:type="dxa"/>
                            <w:tcBorders>
                              <w:top w:val="none" w:sz="0" w:space="0" w:color="auto"/>
                              <w:left w:val="none" w:sz="0" w:space="0" w:color="auto"/>
                              <w:bottom w:val="none" w:sz="0" w:space="0" w:color="auto"/>
                              <w:right w:val="none" w:sz="0" w:space="0" w:color="auto"/>
                            </w:tcBorders>
                            <w:shd w:val="clear" w:color="auto" w:fill="C5D5E9"/>
                          </w:tcPr>
                          <w:p w:rsidR="007B3252" w:rsidRPr="0029549A" w:rsidRDefault="007B3252" w:rsidP="00C414B9">
                            <w:pPr>
                              <w:spacing w:line="264" w:lineRule="auto"/>
                              <w:ind w:left="360" w:hanging="357"/>
                              <w:jc w:val="both"/>
                              <w:rPr>
                                <w:rFonts w:ascii="Times New Roman" w:hAnsi="Times New Roman" w:cs="Times New Roman"/>
                                <w:b w:val="0"/>
                                <w:color w:val="auto"/>
                                <w:sz w:val="18"/>
                                <w:szCs w:val="18"/>
                              </w:rPr>
                            </w:pPr>
                            <w:r w:rsidRPr="0029549A">
                              <w:rPr>
                                <w:rFonts w:ascii="Times New Roman" w:hAnsi="Times New Roman" w:cs="Times New Roman"/>
                                <w:b w:val="0"/>
                                <w:color w:val="auto"/>
                                <w:sz w:val="18"/>
                                <w:szCs w:val="18"/>
                              </w:rPr>
                              <w:t xml:space="preserve">Number of employees from LSU who are the target group for training / 6 * BAM 70,00 </w:t>
                            </w:r>
                          </w:p>
                        </w:tc>
                      </w:tr>
                    </w:tbl>
                    <w:p w:rsidR="007B3252" w:rsidRPr="004A7580" w:rsidRDefault="007B3252" w:rsidP="002E4CDA">
                      <w:pPr>
                        <w:pStyle w:val="ListParagraph"/>
                        <w:numPr>
                          <w:ilvl w:val="2"/>
                          <w:numId w:val="12"/>
                        </w:numPr>
                        <w:spacing w:after="0" w:line="264" w:lineRule="auto"/>
                        <w:ind w:left="720" w:hanging="357"/>
                        <w:jc w:val="both"/>
                        <w:rPr>
                          <w:rFonts w:ascii="Times New Roman" w:hAnsi="Times New Roman" w:cs="Times New Roman"/>
                          <w:sz w:val="18"/>
                          <w:szCs w:val="18"/>
                        </w:rPr>
                      </w:pPr>
                      <w:r w:rsidRPr="004A7580">
                        <w:rPr>
                          <w:rFonts w:ascii="Times New Roman" w:hAnsi="Times New Roman" w:cs="Times New Roman"/>
                          <w:sz w:val="18"/>
                          <w:szCs w:val="18"/>
                        </w:rPr>
                        <w:t>Training for councillors is financed by LSUs and quarterly paid to the AMC, and an individual amount per LSU is calculated as follows:</w:t>
                      </w:r>
                    </w:p>
                    <w:tbl>
                      <w:tblPr>
                        <w:tblStyle w:val="MediumGrid3-Accent1"/>
                        <w:tblW w:w="0" w:type="auto"/>
                        <w:jc w:val="center"/>
                        <w:tblInd w:w="1548" w:type="dxa"/>
                        <w:tblBorders>
                          <w:bottom w:val="single" w:sz="24" w:space="0" w:color="FFFFFF" w:themeColor="background1"/>
                          <w:insideH w:val="none" w:sz="0" w:space="0" w:color="auto"/>
                          <w:insideV w:val="none" w:sz="0" w:space="0" w:color="auto"/>
                        </w:tblBorders>
                        <w:shd w:val="clear" w:color="auto" w:fill="C5D5E9"/>
                        <w:tblLook w:val="04A0" w:firstRow="1" w:lastRow="0" w:firstColumn="1" w:lastColumn="0" w:noHBand="0" w:noVBand="1"/>
                      </w:tblPr>
                      <w:tblGrid>
                        <w:gridCol w:w="7920"/>
                      </w:tblGrid>
                      <w:tr w:rsidR="007B3252" w:rsidRPr="0029549A" w:rsidTr="00C414B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920" w:type="dxa"/>
                            <w:tcBorders>
                              <w:top w:val="none" w:sz="0" w:space="0" w:color="auto"/>
                              <w:left w:val="none" w:sz="0" w:space="0" w:color="auto"/>
                              <w:bottom w:val="none" w:sz="0" w:space="0" w:color="auto"/>
                              <w:right w:val="none" w:sz="0" w:space="0" w:color="auto"/>
                            </w:tcBorders>
                            <w:shd w:val="clear" w:color="auto" w:fill="C5D5E9"/>
                          </w:tcPr>
                          <w:p w:rsidR="007B3252" w:rsidRPr="0029549A" w:rsidRDefault="007B3252" w:rsidP="00C414B9">
                            <w:pPr>
                              <w:spacing w:line="264" w:lineRule="auto"/>
                              <w:ind w:left="360" w:hanging="357"/>
                              <w:jc w:val="both"/>
                              <w:rPr>
                                <w:b w:val="0"/>
                                <w:color w:val="auto"/>
                                <w:sz w:val="18"/>
                                <w:szCs w:val="18"/>
                              </w:rPr>
                            </w:pPr>
                            <w:r w:rsidRPr="0029549A">
                              <w:rPr>
                                <w:b w:val="0"/>
                                <w:color w:val="auto"/>
                                <w:sz w:val="18"/>
                                <w:szCs w:val="18"/>
                              </w:rPr>
                              <w:t xml:space="preserve">Number of councilors of LSU * number of training organized in LSU * BAM 40,00 </w:t>
                            </w:r>
                          </w:p>
                        </w:tc>
                      </w:tr>
                    </w:tbl>
                    <w:p w:rsidR="007B3252" w:rsidRPr="009B78BB" w:rsidRDefault="007B3252" w:rsidP="002E4CDA">
                      <w:pPr>
                        <w:pStyle w:val="ListParagraph"/>
                        <w:spacing w:after="160" w:line="264" w:lineRule="auto"/>
                        <w:ind w:left="360" w:hanging="360"/>
                        <w:jc w:val="both"/>
                        <w:rPr>
                          <w:rFonts w:ascii="Times New Roman" w:hAnsi="Times New Roman" w:cs="Times New Roman"/>
                          <w:sz w:val="18"/>
                          <w:szCs w:val="18"/>
                        </w:rPr>
                      </w:pPr>
                    </w:p>
                    <w:p w:rsidR="007B3252" w:rsidRPr="00F332A4" w:rsidRDefault="007B3252" w:rsidP="002E4CDA">
                      <w:pPr>
                        <w:pStyle w:val="ListParagraph"/>
                        <w:numPr>
                          <w:ilvl w:val="0"/>
                          <w:numId w:val="13"/>
                        </w:numPr>
                        <w:spacing w:after="160" w:line="264" w:lineRule="auto"/>
                        <w:ind w:left="360"/>
                        <w:jc w:val="both"/>
                        <w:rPr>
                          <w:rFonts w:ascii="Times New Roman" w:hAnsi="Times New Roman" w:cs="Times New Roman"/>
                          <w:sz w:val="18"/>
                          <w:szCs w:val="18"/>
                        </w:rPr>
                      </w:pPr>
                      <w:r w:rsidRPr="009B78BB">
                        <w:rPr>
                          <w:rFonts w:ascii="Times New Roman" w:hAnsi="Times New Roman" w:cs="Times New Roman"/>
                          <w:sz w:val="18"/>
                          <w:szCs w:val="18"/>
                        </w:rPr>
                        <w:t xml:space="preserve">Increase of funds </w:t>
                      </w:r>
                      <w:r w:rsidRPr="00F332A4">
                        <w:rPr>
                          <w:rFonts w:ascii="Times New Roman" w:hAnsi="Times New Roman" w:cs="Times New Roman"/>
                          <w:sz w:val="18"/>
                          <w:szCs w:val="18"/>
                        </w:rPr>
                        <w:t xml:space="preserve">for the training system in budgets of the RS and the RS Association of Municipalities and Cities. </w:t>
                      </w:r>
                    </w:p>
                    <w:p w:rsidR="007B3252" w:rsidRPr="00F332A4" w:rsidRDefault="007B3252" w:rsidP="002E4CDA">
                      <w:pPr>
                        <w:spacing w:after="160" w:line="264" w:lineRule="auto"/>
                        <w:jc w:val="both"/>
                        <w:rPr>
                          <w:rFonts w:ascii="Times New Roman" w:hAnsi="Times New Roman" w:cs="Times New Roman"/>
                          <w:sz w:val="18"/>
                          <w:szCs w:val="18"/>
                        </w:rPr>
                      </w:pPr>
                      <w:r w:rsidRPr="00F332A4">
                        <w:rPr>
                          <w:rFonts w:ascii="Times New Roman" w:hAnsi="Times New Roman" w:cs="Times New Roman"/>
                          <w:sz w:val="18"/>
                          <w:szCs w:val="18"/>
                        </w:rPr>
                        <w:t>The additional support for the sustainable system would include training for local self-government units organized by other institutions and nongovernmental organizations. The strengthening of the training system sustainability requires amendments to the legal framework (RS Law on Local Self-Government, RS Law on the Status of Officials in Local Self-Government Units, RS Law on Salaries of Employees in Administrative Bodies, standards and rulebooks related to training and evaluation of employees in local self-government units).</w:t>
                      </w:r>
                    </w:p>
                    <w:p w:rsidR="007B3252" w:rsidRDefault="007B3252" w:rsidP="002E4CDA"/>
                  </w:txbxContent>
                </v:textbox>
                <w10:wrap type="square"/>
              </v:shape>
            </w:pict>
          </mc:Fallback>
        </mc:AlternateContent>
      </w:r>
    </w:p>
    <w:p w:rsidR="00D11105" w:rsidRDefault="00D11105" w:rsidP="00D11105">
      <w:pPr>
        <w:pStyle w:val="yiv9385163729msonormal"/>
        <w:spacing w:before="0" w:beforeAutospacing="0" w:after="120" w:afterAutospacing="0"/>
        <w:jc w:val="both"/>
      </w:pPr>
    </w:p>
    <w:p w:rsidR="00815D0C" w:rsidRPr="002944B3" w:rsidRDefault="00815D0C" w:rsidP="00815D0C">
      <w:pPr>
        <w:spacing w:after="0" w:line="20" w:lineRule="atLeast"/>
        <w:jc w:val="both"/>
        <w:rPr>
          <w:rFonts w:ascii="Times New Roman" w:hAnsi="Times New Roman" w:cs="Times New Roman"/>
          <w:sz w:val="24"/>
          <w:szCs w:val="24"/>
        </w:rPr>
      </w:pPr>
      <w:bookmarkStart w:id="72" w:name="_Ref374130582"/>
      <w:r w:rsidRPr="002944B3">
        <w:rPr>
          <w:rFonts w:ascii="Times New Roman" w:hAnsi="Times New Roman" w:cs="Times New Roman"/>
          <w:sz w:val="24"/>
          <w:szCs w:val="24"/>
        </w:rPr>
        <w:lastRenderedPageBreak/>
        <w:t xml:space="preserve">It would be also important to promote the training system put in place for the </w:t>
      </w:r>
      <w:r w:rsidR="005800B3" w:rsidRPr="002944B3">
        <w:rPr>
          <w:rFonts w:ascii="Times New Roman" w:hAnsi="Times New Roman" w:cs="Times New Roman"/>
          <w:sz w:val="24"/>
          <w:szCs w:val="24"/>
        </w:rPr>
        <w:t>LGs</w:t>
      </w:r>
      <w:r w:rsidRPr="002944B3">
        <w:rPr>
          <w:rFonts w:ascii="Times New Roman" w:hAnsi="Times New Roman" w:cs="Times New Roman"/>
          <w:sz w:val="24"/>
          <w:szCs w:val="24"/>
        </w:rPr>
        <w:t xml:space="preserve"> to </w:t>
      </w:r>
      <w:r w:rsidR="005800B3" w:rsidRPr="002944B3">
        <w:rPr>
          <w:rFonts w:ascii="Times New Roman" w:hAnsi="Times New Roman" w:cs="Times New Roman"/>
          <w:sz w:val="24"/>
          <w:szCs w:val="24"/>
        </w:rPr>
        <w:t xml:space="preserve">be </w:t>
      </w:r>
      <w:r w:rsidRPr="002944B3">
        <w:rPr>
          <w:rFonts w:ascii="Times New Roman" w:hAnsi="Times New Roman" w:cs="Times New Roman"/>
          <w:sz w:val="24"/>
          <w:szCs w:val="24"/>
        </w:rPr>
        <w:t>used for channelling the trainings funded by the international community (including in terms of funding). In some countries such requireme</w:t>
      </w:r>
      <w:r w:rsidR="005800B3" w:rsidRPr="002944B3">
        <w:rPr>
          <w:rFonts w:ascii="Times New Roman" w:hAnsi="Times New Roman" w:cs="Times New Roman"/>
          <w:sz w:val="24"/>
          <w:szCs w:val="24"/>
        </w:rPr>
        <w:t xml:space="preserve">nt is mandated: this </w:t>
      </w:r>
      <w:r w:rsidRPr="002944B3">
        <w:rPr>
          <w:rFonts w:ascii="Times New Roman" w:hAnsi="Times New Roman" w:cs="Times New Roman"/>
          <w:sz w:val="24"/>
          <w:szCs w:val="24"/>
        </w:rPr>
        <w:t>would hardly be feasible in BiH currently. This might be something to be pursued in the f</w:t>
      </w:r>
      <w:r w:rsidR="005800B3" w:rsidRPr="002944B3">
        <w:rPr>
          <w:rFonts w:ascii="Times New Roman" w:hAnsi="Times New Roman" w:cs="Times New Roman"/>
          <w:sz w:val="24"/>
          <w:szCs w:val="24"/>
        </w:rPr>
        <w:t>uture.</w:t>
      </w:r>
      <w:r w:rsidRPr="002944B3">
        <w:rPr>
          <w:rFonts w:ascii="Times New Roman" w:hAnsi="Times New Roman" w:cs="Times New Roman"/>
          <w:sz w:val="24"/>
          <w:szCs w:val="24"/>
        </w:rPr>
        <w:t xml:space="preserve"> </w:t>
      </w:r>
      <w:r w:rsidR="005800B3" w:rsidRPr="002944B3">
        <w:rPr>
          <w:rFonts w:ascii="Times New Roman" w:hAnsi="Times New Roman" w:cs="Times New Roman"/>
          <w:sz w:val="24"/>
          <w:szCs w:val="24"/>
        </w:rPr>
        <w:t>The interviews conducted for this MTR indicated that there is a good knowledge among the international community to use the system set up for the training of the LG staff and councillors which they plan in their programs. There is still room to increase the visibility of the project and highlight the benefits of using the training system set up for all the stakeholders, including the donor community</w:t>
      </w:r>
    </w:p>
    <w:p w:rsidR="004F2DEE" w:rsidRDefault="004F2DEE" w:rsidP="00146241">
      <w:pPr>
        <w:spacing w:after="0" w:line="20" w:lineRule="atLeast"/>
        <w:jc w:val="both"/>
        <w:rPr>
          <w:rFonts w:ascii="Times New Roman" w:hAnsi="Times New Roman" w:cs="Times New Roman"/>
          <w:sz w:val="24"/>
          <w:szCs w:val="24"/>
        </w:rPr>
      </w:pPr>
    </w:p>
    <w:p w:rsidR="00146241" w:rsidRDefault="00146241" w:rsidP="00146241">
      <w:pPr>
        <w:spacing w:after="0" w:line="20" w:lineRule="atLeast"/>
        <w:jc w:val="both"/>
        <w:rPr>
          <w:rFonts w:ascii="Times New Roman" w:hAnsi="Times New Roman" w:cs="Times New Roman"/>
          <w:sz w:val="24"/>
          <w:szCs w:val="24"/>
        </w:rPr>
      </w:pPr>
      <w:r w:rsidRPr="002944B3">
        <w:rPr>
          <w:rFonts w:ascii="Times New Roman" w:hAnsi="Times New Roman" w:cs="Times New Roman"/>
          <w:sz w:val="24"/>
          <w:szCs w:val="24"/>
        </w:rPr>
        <w:t xml:space="preserve">It is </w:t>
      </w:r>
      <w:r w:rsidRPr="004306BC">
        <w:rPr>
          <w:rFonts w:ascii="Times New Roman" w:hAnsi="Times New Roman" w:cs="Times New Roman"/>
          <w:sz w:val="24"/>
          <w:szCs w:val="24"/>
        </w:rPr>
        <w:t xml:space="preserve">recommended that a </w:t>
      </w:r>
      <w:r w:rsidR="00553596" w:rsidRPr="004306BC">
        <w:rPr>
          <w:rFonts w:ascii="Times New Roman" w:hAnsi="Times New Roman" w:cs="Times New Roman"/>
          <w:sz w:val="24"/>
          <w:szCs w:val="24"/>
        </w:rPr>
        <w:t>Concept Paper</w:t>
      </w:r>
      <w:r w:rsidRPr="004306BC">
        <w:rPr>
          <w:rFonts w:ascii="Times New Roman" w:hAnsi="Times New Roman" w:cs="Times New Roman"/>
          <w:sz w:val="24"/>
          <w:szCs w:val="24"/>
        </w:rPr>
        <w:t xml:space="preserve"> on</w:t>
      </w:r>
      <w:r w:rsidRPr="002944B3">
        <w:rPr>
          <w:rFonts w:ascii="Times New Roman" w:hAnsi="Times New Roman" w:cs="Times New Roman"/>
          <w:sz w:val="24"/>
          <w:szCs w:val="24"/>
        </w:rPr>
        <w:t xml:space="preserve"> Sustinability </w:t>
      </w:r>
      <w:r w:rsidR="005800B3" w:rsidRPr="002944B3">
        <w:rPr>
          <w:rFonts w:ascii="Times New Roman" w:hAnsi="Times New Roman" w:cs="Times New Roman"/>
          <w:sz w:val="24"/>
          <w:szCs w:val="24"/>
        </w:rPr>
        <w:t xml:space="preserve">is developed, </w:t>
      </w:r>
      <w:r w:rsidRPr="002944B3">
        <w:rPr>
          <w:rFonts w:ascii="Times New Roman" w:hAnsi="Times New Roman" w:cs="Times New Roman"/>
          <w:sz w:val="24"/>
          <w:szCs w:val="24"/>
        </w:rPr>
        <w:t>which will cover all</w:t>
      </w:r>
      <w:r w:rsidR="005800B3" w:rsidRPr="002944B3">
        <w:rPr>
          <w:rFonts w:ascii="Times New Roman" w:hAnsi="Times New Roman" w:cs="Times New Roman"/>
          <w:sz w:val="24"/>
          <w:szCs w:val="24"/>
        </w:rPr>
        <w:t xml:space="preserve"> the potential training </w:t>
      </w:r>
      <w:r w:rsidR="005800B3" w:rsidRPr="001D7A5D">
        <w:rPr>
          <w:rFonts w:ascii="Times New Roman" w:hAnsi="Times New Roman" w:cs="Times New Roman"/>
          <w:sz w:val="24"/>
          <w:szCs w:val="24"/>
        </w:rPr>
        <w:t>sources</w:t>
      </w:r>
      <w:r w:rsidR="001D7A5D" w:rsidRPr="001D7A5D">
        <w:rPr>
          <w:rFonts w:ascii="Times New Roman" w:hAnsi="Times New Roman" w:cs="Times New Roman"/>
          <w:sz w:val="24"/>
          <w:szCs w:val="24"/>
        </w:rPr>
        <w:t xml:space="preserve"> (as in </w:t>
      </w:r>
      <w:r w:rsidR="002521AA">
        <w:fldChar w:fldCharType="begin"/>
      </w:r>
      <w:r w:rsidR="002521AA">
        <w:instrText xml:space="preserve"> REF _Ref377226807 \h  \* MERGEFORMAT </w:instrText>
      </w:r>
      <w:r w:rsidR="002521AA">
        <w:fldChar w:fldCharType="separate"/>
      </w:r>
      <w:r w:rsidR="001D7A5D" w:rsidRPr="001D7A5D">
        <w:rPr>
          <w:rFonts w:ascii="Times New Roman" w:hAnsi="Times New Roman" w:cs="Times New Roman"/>
          <w:sz w:val="20"/>
          <w:szCs w:val="20"/>
        </w:rPr>
        <w:t>Figure 8</w:t>
      </w:r>
      <w:r w:rsidR="002521AA">
        <w:fldChar w:fldCharType="end"/>
      </w:r>
      <w:r w:rsidR="001D7A5D" w:rsidRPr="001D7A5D">
        <w:rPr>
          <w:rFonts w:ascii="Times New Roman" w:hAnsi="Times New Roman" w:cs="Times New Roman"/>
          <w:sz w:val="24"/>
          <w:szCs w:val="24"/>
        </w:rPr>
        <w:t>)</w:t>
      </w:r>
      <w:r w:rsidR="005800B3" w:rsidRPr="001D7A5D">
        <w:rPr>
          <w:rFonts w:ascii="Times New Roman" w:hAnsi="Times New Roman" w:cs="Times New Roman"/>
          <w:sz w:val="24"/>
          <w:szCs w:val="24"/>
        </w:rPr>
        <w:t>, scrutinizing the details to clarify whether there is any room for any change needed in the regulatory (and</w:t>
      </w:r>
      <w:r w:rsidR="005800B3" w:rsidRPr="002944B3">
        <w:rPr>
          <w:rFonts w:ascii="Times New Roman" w:hAnsi="Times New Roman" w:cs="Times New Roman"/>
          <w:sz w:val="24"/>
          <w:szCs w:val="24"/>
        </w:rPr>
        <w:t xml:space="preserve"> other) aspects to support the sustinability of the system</w:t>
      </w:r>
      <w:r w:rsidR="004F2DEE">
        <w:rPr>
          <w:rFonts w:ascii="Times New Roman" w:hAnsi="Times New Roman" w:cs="Times New Roman"/>
          <w:sz w:val="24"/>
          <w:szCs w:val="24"/>
        </w:rPr>
        <w:t xml:space="preserve">. </w:t>
      </w:r>
    </w:p>
    <w:p w:rsidR="004F2DEE" w:rsidRPr="002944B3" w:rsidRDefault="004F2DEE" w:rsidP="00146241">
      <w:pPr>
        <w:spacing w:after="0" w:line="20" w:lineRule="atLeast"/>
        <w:jc w:val="both"/>
        <w:rPr>
          <w:rFonts w:ascii="Times New Roman" w:hAnsi="Times New Roman" w:cs="Times New Roman"/>
          <w:sz w:val="24"/>
          <w:szCs w:val="24"/>
        </w:rPr>
      </w:pPr>
    </w:p>
    <w:p w:rsidR="00695E70" w:rsidRPr="002944B3" w:rsidRDefault="00146241" w:rsidP="00146241">
      <w:pPr>
        <w:spacing w:after="0" w:line="240" w:lineRule="auto"/>
        <w:jc w:val="both"/>
        <w:rPr>
          <w:rFonts w:ascii="Times New Roman" w:hAnsi="Times New Roman" w:cs="Times New Roman"/>
          <w:sz w:val="24"/>
          <w:szCs w:val="24"/>
        </w:rPr>
      </w:pPr>
      <w:r w:rsidRPr="002944B3">
        <w:rPr>
          <w:rFonts w:ascii="Times New Roman" w:hAnsi="Times New Roman" w:cs="Times New Roman"/>
          <w:sz w:val="24"/>
          <w:szCs w:val="24"/>
        </w:rPr>
        <w:t xml:space="preserve">The important concern about financial sustinability as it stands is </w:t>
      </w:r>
      <w:r w:rsidR="005800B3" w:rsidRPr="002944B3">
        <w:rPr>
          <w:rFonts w:ascii="Times New Roman" w:hAnsi="Times New Roman" w:cs="Times New Roman"/>
          <w:sz w:val="24"/>
          <w:szCs w:val="24"/>
        </w:rPr>
        <w:t xml:space="preserve">related to </w:t>
      </w:r>
      <w:r w:rsidRPr="002944B3">
        <w:rPr>
          <w:rFonts w:ascii="Times New Roman" w:hAnsi="Times New Roman" w:cs="Times New Roman"/>
          <w:sz w:val="24"/>
          <w:szCs w:val="24"/>
        </w:rPr>
        <w:t>the fact that there is no way to guarantee that the</w:t>
      </w:r>
      <w:r w:rsidR="004F2DEE">
        <w:rPr>
          <w:rFonts w:ascii="Times New Roman" w:hAnsi="Times New Roman" w:cs="Times New Roman"/>
          <w:sz w:val="24"/>
          <w:szCs w:val="24"/>
        </w:rPr>
        <w:t xml:space="preserve"> expected</w:t>
      </w:r>
      <w:r w:rsidRPr="002944B3">
        <w:rPr>
          <w:rFonts w:ascii="Times New Roman" w:hAnsi="Times New Roman" w:cs="Times New Roman"/>
          <w:sz w:val="24"/>
          <w:szCs w:val="24"/>
        </w:rPr>
        <w:t xml:space="preserve"> financial transfers from the </w:t>
      </w:r>
      <w:r w:rsidR="004F2DEE">
        <w:rPr>
          <w:rFonts w:ascii="Times New Roman" w:hAnsi="Times New Roman" w:cs="Times New Roman"/>
          <w:sz w:val="24"/>
          <w:szCs w:val="24"/>
        </w:rPr>
        <w:t xml:space="preserve">LGs </w:t>
      </w:r>
      <w:r w:rsidRPr="002944B3">
        <w:rPr>
          <w:rFonts w:ascii="Times New Roman" w:hAnsi="Times New Roman" w:cs="Times New Roman"/>
          <w:sz w:val="24"/>
          <w:szCs w:val="24"/>
        </w:rPr>
        <w:t xml:space="preserve">for the training will indeed be made especially given that the financial standing of most of the </w:t>
      </w:r>
      <w:r w:rsidR="004F2DEE">
        <w:rPr>
          <w:rFonts w:ascii="Times New Roman" w:hAnsi="Times New Roman" w:cs="Times New Roman"/>
          <w:sz w:val="24"/>
          <w:szCs w:val="24"/>
        </w:rPr>
        <w:t xml:space="preserve">LGs </w:t>
      </w:r>
      <w:r w:rsidRPr="002944B3">
        <w:rPr>
          <w:rFonts w:ascii="Times New Roman" w:hAnsi="Times New Roman" w:cs="Times New Roman"/>
          <w:sz w:val="24"/>
          <w:szCs w:val="24"/>
        </w:rPr>
        <w:t>is strained and the training budgets have a declining trend. Also, currently, especially in a context where salary incentives are small, managers use access to training in order to hand out various kinds of training-related rewards to their employees (see OECD (2012)). This highlights once again the importance of effective outreach targeting LGs promoting the benefits of the training as well as ensuring that the training provided through the system is in high demand.</w:t>
      </w:r>
    </w:p>
    <w:p w:rsidR="00695E70" w:rsidRPr="002944B3" w:rsidRDefault="00695E70" w:rsidP="00695E70">
      <w:pPr>
        <w:pStyle w:val="ListParagraph"/>
        <w:spacing w:after="0" w:line="240" w:lineRule="auto"/>
        <w:jc w:val="both"/>
        <w:rPr>
          <w:rFonts w:ascii="Times New Roman" w:hAnsi="Times New Roman" w:cs="Times New Roman"/>
          <w:b/>
          <w:i/>
          <w:sz w:val="24"/>
          <w:szCs w:val="24"/>
        </w:rPr>
      </w:pPr>
    </w:p>
    <w:p w:rsidR="009B78BB" w:rsidRPr="002944B3" w:rsidRDefault="00146241" w:rsidP="00146241">
      <w:pPr>
        <w:pStyle w:val="Caption"/>
        <w:rPr>
          <w:rFonts w:ascii="Times New Roman" w:hAnsi="Times New Roman" w:cs="Times New Roman"/>
          <w:sz w:val="20"/>
          <w:szCs w:val="20"/>
        </w:rPr>
      </w:pPr>
      <w:bookmarkStart w:id="73" w:name="_Ref377226807"/>
      <w:bookmarkStart w:id="74" w:name="_Toc375583569"/>
      <w:r w:rsidRPr="002944B3">
        <w:rPr>
          <w:rFonts w:ascii="Times New Roman" w:hAnsi="Times New Roman" w:cs="Times New Roman"/>
          <w:sz w:val="20"/>
          <w:szCs w:val="20"/>
        </w:rPr>
        <w:t xml:space="preserve">Figure </w:t>
      </w:r>
      <w:r w:rsidR="0024583E" w:rsidRPr="002944B3">
        <w:rPr>
          <w:rFonts w:ascii="Times New Roman" w:hAnsi="Times New Roman" w:cs="Times New Roman"/>
          <w:sz w:val="20"/>
          <w:szCs w:val="20"/>
        </w:rPr>
        <w:fldChar w:fldCharType="begin"/>
      </w:r>
      <w:r w:rsidRPr="002944B3">
        <w:rPr>
          <w:rFonts w:ascii="Times New Roman" w:hAnsi="Times New Roman" w:cs="Times New Roman"/>
          <w:sz w:val="20"/>
          <w:szCs w:val="20"/>
        </w:rPr>
        <w:instrText xml:space="preserve"> SEQ Figure \* ARABIC </w:instrText>
      </w:r>
      <w:r w:rsidR="0024583E" w:rsidRPr="002944B3">
        <w:rPr>
          <w:rFonts w:ascii="Times New Roman" w:hAnsi="Times New Roman" w:cs="Times New Roman"/>
          <w:sz w:val="20"/>
          <w:szCs w:val="20"/>
        </w:rPr>
        <w:fldChar w:fldCharType="separate"/>
      </w:r>
      <w:r w:rsidRPr="002944B3">
        <w:rPr>
          <w:rFonts w:ascii="Times New Roman" w:hAnsi="Times New Roman" w:cs="Times New Roman"/>
          <w:noProof/>
          <w:sz w:val="20"/>
          <w:szCs w:val="20"/>
        </w:rPr>
        <w:t>8</w:t>
      </w:r>
      <w:r w:rsidR="0024583E" w:rsidRPr="002944B3">
        <w:rPr>
          <w:rFonts w:ascii="Times New Roman" w:hAnsi="Times New Roman" w:cs="Times New Roman"/>
          <w:sz w:val="20"/>
          <w:szCs w:val="20"/>
        </w:rPr>
        <w:fldChar w:fldCharType="end"/>
      </w:r>
      <w:bookmarkEnd w:id="72"/>
      <w:bookmarkEnd w:id="73"/>
      <w:r w:rsidR="0069659C" w:rsidRPr="002944B3">
        <w:rPr>
          <w:rFonts w:ascii="Times New Roman" w:hAnsi="Times New Roman" w:cs="Times New Roman"/>
          <w:sz w:val="20"/>
          <w:szCs w:val="20"/>
        </w:rPr>
        <w:t>: Potential sources of funding for the training system</w:t>
      </w:r>
      <w:bookmarkEnd w:id="74"/>
      <w:r w:rsidR="0069659C" w:rsidRPr="002944B3">
        <w:rPr>
          <w:rFonts w:ascii="Times New Roman" w:hAnsi="Times New Roman" w:cs="Times New Roman"/>
          <w:sz w:val="20"/>
          <w:szCs w:val="20"/>
        </w:rPr>
        <w:t xml:space="preserve"> </w:t>
      </w:r>
      <w:r w:rsidR="004A7580" w:rsidRPr="002944B3">
        <w:rPr>
          <w:rFonts w:ascii="Times New Roman" w:hAnsi="Times New Roman" w:cs="Times New Roman"/>
          <w:sz w:val="20"/>
          <w:szCs w:val="20"/>
        </w:rPr>
        <w:t xml:space="preserve">  </w:t>
      </w:r>
      <w:r w:rsidR="00F332A4" w:rsidRPr="002944B3">
        <w:rPr>
          <w:rFonts w:ascii="Times New Roman" w:hAnsi="Times New Roman" w:cs="Times New Roman"/>
          <w:sz w:val="20"/>
          <w:szCs w:val="20"/>
        </w:rPr>
        <w:t xml:space="preserve"> </w:t>
      </w:r>
    </w:p>
    <w:p w:rsidR="003121F6" w:rsidRPr="002944B3" w:rsidRDefault="002521AA" w:rsidP="003121F6">
      <w:pPr>
        <w:rPr>
          <w:rFonts w:ascii="Times New Roman" w:hAnsi="Times New Roman" w:cs="Times New Roman"/>
        </w:rPr>
      </w:pPr>
      <w:r>
        <w:rPr>
          <w:rFonts w:ascii="Arial" w:hAnsi="Arial" w:cs="Times New Roman"/>
          <w:noProof/>
          <w:lang w:val="en-US"/>
        </w:rPr>
        <mc:AlternateContent>
          <mc:Choice Requires="wps">
            <w:drawing>
              <wp:anchor distT="0" distB="0" distL="114300" distR="114300" simplePos="0" relativeHeight="251882496" behindDoc="0" locked="0" layoutInCell="1" allowOverlap="1">
                <wp:simplePos x="0" y="0"/>
                <wp:positionH relativeFrom="column">
                  <wp:posOffset>3277235</wp:posOffset>
                </wp:positionH>
                <wp:positionV relativeFrom="paragraph">
                  <wp:posOffset>2063750</wp:posOffset>
                </wp:positionV>
                <wp:extent cx="213360" cy="146685"/>
                <wp:effectExtent l="52705" t="28575" r="29210" b="0"/>
                <wp:wrapNone/>
                <wp:docPr id="16" name="AutoShap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923599">
                          <a:off x="0" y="0"/>
                          <a:ext cx="213360" cy="146685"/>
                        </a:xfrm>
                        <a:prstGeom prst="upArrow">
                          <a:avLst>
                            <a:gd name="adj1" fmla="val 50000"/>
                            <a:gd name="adj2" fmla="val 25000"/>
                          </a:avLst>
                        </a:prstGeom>
                        <a:solidFill>
                          <a:schemeClr val="tx2">
                            <a:lumMod val="60000"/>
                            <a:lumOff val="40000"/>
                          </a:schemeClr>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121" o:spid="_x0000_s1026" type="#_x0000_t68" style="position:absolute;margin-left:258.05pt;margin-top:162.5pt;width:16.8pt;height:11.55pt;rotation:-3193350fd;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" fillcolor="#548dd4 [1951]">
                <v:textbox style="layout-flow:vertical-ideographic"/>
              </v:shape>
            </w:pict>
          </mc:Fallback>
        </mc:AlternateContent>
      </w:r>
      <w:r>
        <w:rPr>
          <w:rFonts w:ascii="Arial" w:hAnsi="Arial" w:cs="Times New Roman"/>
          <w:noProof/>
          <w:lang w:val="en-US"/>
        </w:rPr>
        <mc:AlternateContent>
          <mc:Choice Requires="wps">
            <w:drawing>
              <wp:anchor distT="0" distB="0" distL="114300" distR="114300" simplePos="0" relativeHeight="251881472" behindDoc="0" locked="0" layoutInCell="1" allowOverlap="1">
                <wp:simplePos x="0" y="0"/>
                <wp:positionH relativeFrom="column">
                  <wp:posOffset>2085975</wp:posOffset>
                </wp:positionH>
                <wp:positionV relativeFrom="paragraph">
                  <wp:posOffset>2119630</wp:posOffset>
                </wp:positionV>
                <wp:extent cx="254000" cy="142240"/>
                <wp:effectExtent l="36830" t="33020" r="40005" b="8255"/>
                <wp:wrapNone/>
                <wp:docPr id="14" name="AutoShap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3582041">
                          <a:off x="0" y="0"/>
                          <a:ext cx="254000" cy="142240"/>
                        </a:xfrm>
                        <a:prstGeom prst="upArrow">
                          <a:avLst>
                            <a:gd name="adj1" fmla="val 48796"/>
                            <a:gd name="adj2" fmla="val 29310"/>
                          </a:avLst>
                        </a:prstGeom>
                        <a:solidFill>
                          <a:schemeClr val="tx2">
                            <a:lumMod val="60000"/>
                            <a:lumOff val="40000"/>
                          </a:schemeClr>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0" o:spid="_x0000_s1026" type="#_x0000_t68" style="position:absolute;margin-left:164.25pt;margin-top:166.9pt;width:20pt;height:11.2pt;rotation:3912544fd;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" adj="6331,5530" fillcolor="#548dd4 [1951]">
                <v:textbox style="layout-flow:vertical-ideographic"/>
              </v:shape>
            </w:pict>
          </mc:Fallback>
        </mc:AlternateContent>
      </w:r>
      <w:r>
        <w:rPr>
          <w:rFonts w:ascii="Arial" w:hAnsi="Arial" w:cs="Times New Roman"/>
          <w:noProof/>
          <w:lang w:val="en-US"/>
        </w:rPr>
        <mc:AlternateContent>
          <mc:Choice Requires="wps">
            <w:drawing>
              <wp:anchor distT="0" distB="0" distL="114300" distR="114300" simplePos="0" relativeHeight="251879424" behindDoc="0" locked="0" layoutInCell="1" allowOverlap="1">
                <wp:simplePos x="0" y="0"/>
                <wp:positionH relativeFrom="column">
                  <wp:posOffset>3399790</wp:posOffset>
                </wp:positionH>
                <wp:positionV relativeFrom="paragraph">
                  <wp:posOffset>1350010</wp:posOffset>
                </wp:positionV>
                <wp:extent cx="197485" cy="240030"/>
                <wp:effectExtent l="18415" t="0" r="31750" b="40640"/>
                <wp:wrapNone/>
                <wp:docPr id="12" name="AutoShap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40570">
                          <a:off x="0" y="0"/>
                          <a:ext cx="197485" cy="240030"/>
                        </a:xfrm>
                        <a:prstGeom prst="leftArrow">
                          <a:avLst>
                            <a:gd name="adj1" fmla="val 50000"/>
                            <a:gd name="adj2" fmla="val 25000"/>
                          </a:avLst>
                        </a:prstGeom>
                        <a:solidFill>
                          <a:schemeClr val="tx2">
                            <a:lumMod val="60000"/>
                            <a:lumOff val="4000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8" o:spid="_x0000_s1026" type="#_x0000_t66" style="position:absolute;margin-left:267.7pt;margin-top:106.3pt;width:15.55pt;height:18.9pt;rotation:-1791940fd;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" fillcolor="#548dd4 [1951]"/>
            </w:pict>
          </mc:Fallback>
        </mc:AlternateContent>
      </w:r>
      <w:r>
        <w:rPr>
          <w:rFonts w:ascii="Arial" w:hAnsi="Arial" w:cs="Times New Roman"/>
          <w:noProof/>
          <w:lang w:val="en-US"/>
        </w:rPr>
        <mc:AlternateContent>
          <mc:Choice Requires="wps">
            <w:drawing>
              <wp:anchor distT="0" distB="0" distL="114300" distR="114300" simplePos="0" relativeHeight="251880448" behindDoc="0" locked="0" layoutInCell="1" allowOverlap="1">
                <wp:simplePos x="0" y="0"/>
                <wp:positionH relativeFrom="column">
                  <wp:posOffset>1889125</wp:posOffset>
                </wp:positionH>
                <wp:positionV relativeFrom="paragraph">
                  <wp:posOffset>1350010</wp:posOffset>
                </wp:positionV>
                <wp:extent cx="252730" cy="240030"/>
                <wp:effectExtent l="31750" t="5080" r="10795" b="40640"/>
                <wp:wrapNone/>
                <wp:docPr id="11" name="AutoShap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91908">
                          <a:off x="0" y="0"/>
                          <a:ext cx="252730" cy="240030"/>
                        </a:xfrm>
                        <a:prstGeom prst="rightArrow">
                          <a:avLst>
                            <a:gd name="adj1" fmla="val 50000"/>
                            <a:gd name="adj2" fmla="val 26323"/>
                          </a:avLst>
                        </a:prstGeom>
                        <a:solidFill>
                          <a:schemeClr val="tx2">
                            <a:lumMod val="60000"/>
                            <a:lumOff val="40000"/>
                          </a:schemeClr>
                        </a:solidFill>
                        <a:ln w="9525">
                          <a:solidFill>
                            <a:schemeClr val="tx2">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9" o:spid="_x0000_s1026" type="#_x0000_t13" style="position:absolute;margin-left:148.75pt;margin-top:106.3pt;width:19.9pt;height:18.9pt;rotation:1192655fd;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" fillcolor="#548dd4 [1951]" strokecolor="#17365d [2415]"/>
            </w:pict>
          </mc:Fallback>
        </mc:AlternateContent>
      </w:r>
      <w:r>
        <w:rPr>
          <w:rFonts w:ascii="Arial" w:hAnsi="Arial" w:cs="Times New Roman"/>
          <w:noProof/>
          <w:lang w:val="en-US"/>
        </w:rPr>
        <mc:AlternateContent>
          <mc:Choice Requires="wps">
            <w:drawing>
              <wp:anchor distT="0" distB="0" distL="114300" distR="114300" simplePos="0" relativeHeight="251878400" behindDoc="0" locked="0" layoutInCell="1" allowOverlap="1">
                <wp:simplePos x="0" y="0"/>
                <wp:positionH relativeFrom="column">
                  <wp:posOffset>2725420</wp:posOffset>
                </wp:positionH>
                <wp:positionV relativeFrom="paragraph">
                  <wp:posOffset>1022985</wp:posOffset>
                </wp:positionV>
                <wp:extent cx="123190" cy="255905"/>
                <wp:effectExtent l="48895" t="11430" r="47625" b="17780"/>
                <wp:wrapNone/>
                <wp:docPr id="7" name="AutoShap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23190" cy="255905"/>
                        </a:xfrm>
                        <a:prstGeom prst="leftArrow">
                          <a:avLst>
                            <a:gd name="adj1" fmla="val 50000"/>
                            <a:gd name="adj2" fmla="val 25000"/>
                          </a:avLst>
                        </a:prstGeom>
                        <a:solidFill>
                          <a:schemeClr val="tx2">
                            <a:lumMod val="60000"/>
                            <a:lumOff val="4000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7" o:spid="_x0000_s1026" type="#_x0000_t66" style="position:absolute;margin-left:214.6pt;margin-top:80.55pt;width:9.7pt;height:20.15pt;rotation:-90;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" fillcolor="#548dd4 [1951]"/>
            </w:pict>
          </mc:Fallback>
        </mc:AlternateContent>
      </w:r>
      <w:r w:rsidR="003121F6" w:rsidRPr="00FA2B48">
        <w:rPr>
          <w:rFonts w:ascii="Arial" w:hAnsi="Arial" w:cs="Times New Roman"/>
          <w:noProof/>
          <w:lang w:val="en-US"/>
        </w:rPr>
        <w:drawing>
          <wp:inline distT="0" distB="0" distL="0" distR="0">
            <wp:extent cx="5486400" cy="3200400"/>
            <wp:effectExtent l="0" t="76200" r="0" b="9525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4" r:lo="rId35" r:qs="rId36" r:cs="rId37"/>
              </a:graphicData>
            </a:graphic>
          </wp:inline>
        </w:drawing>
      </w:r>
    </w:p>
    <w:p w:rsidR="00F547FB" w:rsidRPr="002944B3" w:rsidRDefault="00F547FB" w:rsidP="00F547FB">
      <w:pPr>
        <w:pBdr>
          <w:bottom w:val="single" w:sz="4" w:space="1" w:color="auto"/>
        </w:pBdr>
        <w:rPr>
          <w:rFonts w:ascii="Times New Roman" w:hAnsi="Times New Roman" w:cs="Times New Roman"/>
        </w:rPr>
      </w:pPr>
    </w:p>
    <w:p w:rsidR="00FA5F14" w:rsidRPr="002944B3" w:rsidRDefault="00FA5F14" w:rsidP="003B4644">
      <w:pPr>
        <w:autoSpaceDE w:val="0"/>
        <w:autoSpaceDN w:val="0"/>
        <w:adjustRightInd w:val="0"/>
        <w:spacing w:after="0" w:line="240" w:lineRule="auto"/>
        <w:jc w:val="both"/>
        <w:rPr>
          <w:rFonts w:ascii="Times New Roman" w:hAnsi="Times New Roman" w:cs="Times New Roman"/>
          <w:sz w:val="24"/>
          <w:szCs w:val="24"/>
        </w:rPr>
      </w:pPr>
    </w:p>
    <w:p w:rsidR="0025111C" w:rsidRPr="002944B3" w:rsidRDefault="00AE6E0B" w:rsidP="00435D35">
      <w:pPr>
        <w:pStyle w:val="Heading3"/>
        <w:numPr>
          <w:ilvl w:val="2"/>
          <w:numId w:val="1"/>
        </w:numPr>
        <w:rPr>
          <w:rFonts w:ascii="Times New Roman" w:hAnsi="Times New Roman" w:cs="Times New Roman"/>
          <w:sz w:val="24"/>
          <w:szCs w:val="24"/>
        </w:rPr>
      </w:pPr>
      <w:bookmarkStart w:id="75" w:name="_Ref374998169"/>
      <w:bookmarkStart w:id="76" w:name="_Toc377230792"/>
      <w:r w:rsidRPr="002944B3">
        <w:rPr>
          <w:rFonts w:ascii="Times New Roman" w:hAnsi="Times New Roman" w:cs="Times New Roman"/>
          <w:sz w:val="24"/>
          <w:szCs w:val="24"/>
        </w:rPr>
        <w:t>Ensuring the supply –side sustinability</w:t>
      </w:r>
      <w:bookmarkEnd w:id="75"/>
      <w:bookmarkEnd w:id="76"/>
      <w:r w:rsidRPr="002944B3">
        <w:rPr>
          <w:rFonts w:ascii="Times New Roman" w:hAnsi="Times New Roman" w:cs="Times New Roman"/>
          <w:sz w:val="24"/>
          <w:szCs w:val="24"/>
        </w:rPr>
        <w:t xml:space="preserve"> </w:t>
      </w:r>
      <w:r w:rsidR="00A0087C" w:rsidRPr="002944B3">
        <w:rPr>
          <w:rFonts w:ascii="Times New Roman" w:hAnsi="Times New Roman" w:cs="Times New Roman"/>
          <w:sz w:val="24"/>
          <w:szCs w:val="24"/>
        </w:rPr>
        <w:t xml:space="preserve"> </w:t>
      </w:r>
    </w:p>
    <w:p w:rsidR="00146241" w:rsidRPr="002944B3" w:rsidRDefault="00146241" w:rsidP="007D0E4E">
      <w:pPr>
        <w:autoSpaceDE w:val="0"/>
        <w:autoSpaceDN w:val="0"/>
        <w:adjustRightInd w:val="0"/>
        <w:spacing w:after="0" w:line="240" w:lineRule="auto"/>
        <w:jc w:val="both"/>
        <w:rPr>
          <w:rFonts w:ascii="Times New Roman" w:hAnsi="Times New Roman" w:cs="Times New Roman"/>
          <w:sz w:val="24"/>
          <w:szCs w:val="24"/>
        </w:rPr>
      </w:pPr>
    </w:p>
    <w:p w:rsidR="00E37214" w:rsidRPr="002944B3" w:rsidRDefault="00AE122D" w:rsidP="007D0E4E">
      <w:pPr>
        <w:autoSpaceDE w:val="0"/>
        <w:autoSpaceDN w:val="0"/>
        <w:adjustRightInd w:val="0"/>
        <w:spacing w:after="0" w:line="240" w:lineRule="auto"/>
        <w:jc w:val="both"/>
        <w:rPr>
          <w:rFonts w:ascii="Times New Roman" w:hAnsi="Times New Roman" w:cs="Times New Roman"/>
          <w:sz w:val="24"/>
          <w:szCs w:val="24"/>
        </w:rPr>
      </w:pPr>
      <w:r w:rsidRPr="002944B3">
        <w:rPr>
          <w:rFonts w:ascii="Times New Roman" w:hAnsi="Times New Roman" w:cs="Times New Roman"/>
          <w:sz w:val="24"/>
          <w:szCs w:val="24"/>
        </w:rPr>
        <w:lastRenderedPageBreak/>
        <w:t>According</w:t>
      </w:r>
      <w:r w:rsidR="00A0087C" w:rsidRPr="002944B3">
        <w:rPr>
          <w:rFonts w:ascii="Times New Roman" w:hAnsi="Times New Roman" w:cs="Times New Roman"/>
          <w:sz w:val="24"/>
          <w:szCs w:val="24"/>
        </w:rPr>
        <w:t xml:space="preserve"> to OECD (</w:t>
      </w:r>
      <w:r w:rsidR="00041C0C" w:rsidRPr="002944B3">
        <w:rPr>
          <w:rFonts w:ascii="Times New Roman" w:hAnsi="Times New Roman" w:cs="Times New Roman"/>
          <w:sz w:val="24"/>
          <w:szCs w:val="24"/>
        </w:rPr>
        <w:t>2012</w:t>
      </w:r>
      <w:r w:rsidR="00A0087C" w:rsidRPr="002944B3">
        <w:rPr>
          <w:rFonts w:ascii="Times New Roman" w:hAnsi="Times New Roman" w:cs="Times New Roman"/>
          <w:sz w:val="24"/>
          <w:szCs w:val="24"/>
        </w:rPr>
        <w:t xml:space="preserve">) </w:t>
      </w:r>
      <w:r w:rsidR="0025111C" w:rsidRPr="002944B3">
        <w:rPr>
          <w:rFonts w:ascii="Times New Roman" w:hAnsi="Times New Roman" w:cs="Times New Roman"/>
          <w:sz w:val="24"/>
          <w:szCs w:val="24"/>
        </w:rPr>
        <w:t>BiH has seen long-standing discussions regarding the establishment of an institute</w:t>
      </w:r>
      <w:r w:rsidR="00C01D6F" w:rsidRPr="002944B3">
        <w:rPr>
          <w:rFonts w:ascii="Times New Roman" w:hAnsi="Times New Roman" w:cs="Times New Roman"/>
          <w:sz w:val="24"/>
          <w:szCs w:val="24"/>
        </w:rPr>
        <w:t xml:space="preserve">/school </w:t>
      </w:r>
      <w:r w:rsidR="0025111C" w:rsidRPr="002944B3">
        <w:rPr>
          <w:rFonts w:ascii="Times New Roman" w:hAnsi="Times New Roman" w:cs="Times New Roman"/>
          <w:sz w:val="24"/>
          <w:szCs w:val="24"/>
        </w:rPr>
        <w:t>of public</w:t>
      </w:r>
      <w:r w:rsidR="00A0087C" w:rsidRPr="002944B3">
        <w:rPr>
          <w:rFonts w:ascii="Times New Roman" w:hAnsi="Times New Roman" w:cs="Times New Roman"/>
          <w:sz w:val="24"/>
          <w:szCs w:val="24"/>
        </w:rPr>
        <w:t xml:space="preserve"> </w:t>
      </w:r>
      <w:r w:rsidR="0025111C" w:rsidRPr="002944B3">
        <w:rPr>
          <w:rFonts w:ascii="Times New Roman" w:hAnsi="Times New Roman" w:cs="Times New Roman"/>
          <w:sz w:val="24"/>
          <w:szCs w:val="24"/>
        </w:rPr>
        <w:t>administration</w:t>
      </w:r>
      <w:r w:rsidR="00C01D6F" w:rsidRPr="002944B3">
        <w:rPr>
          <w:rFonts w:ascii="Times New Roman" w:hAnsi="Times New Roman" w:cs="Times New Roman"/>
          <w:sz w:val="24"/>
          <w:szCs w:val="24"/>
        </w:rPr>
        <w:t xml:space="preserve"> (SPA hereafter)</w:t>
      </w:r>
      <w:r w:rsidR="007F1ACD" w:rsidRPr="002944B3">
        <w:rPr>
          <w:rFonts w:ascii="Times New Roman" w:hAnsi="Times New Roman" w:cs="Times New Roman"/>
          <w:sz w:val="24"/>
          <w:szCs w:val="24"/>
        </w:rPr>
        <w:t>. The two Training Strategies developed and adopted in both entities with the support of the project outline a (mixed) system of training for the LG</w:t>
      </w:r>
      <w:r w:rsidR="00146241" w:rsidRPr="002944B3">
        <w:rPr>
          <w:rFonts w:ascii="Times New Roman" w:hAnsi="Times New Roman" w:cs="Times New Roman"/>
          <w:sz w:val="24"/>
          <w:szCs w:val="24"/>
        </w:rPr>
        <w:t>s</w:t>
      </w:r>
      <w:r w:rsidR="007F1ACD" w:rsidRPr="002944B3">
        <w:rPr>
          <w:rFonts w:ascii="Times New Roman" w:hAnsi="Times New Roman" w:cs="Times New Roman"/>
          <w:sz w:val="24"/>
          <w:szCs w:val="24"/>
        </w:rPr>
        <w:t>, which moves away from the concept of a School/schools of public administration (in line with the one that exists in Lithuania)</w:t>
      </w:r>
      <w:r w:rsidR="00146241" w:rsidRPr="002944B3">
        <w:rPr>
          <w:rFonts w:ascii="Times New Roman" w:hAnsi="Times New Roman" w:cs="Times New Roman"/>
          <w:sz w:val="24"/>
          <w:szCs w:val="24"/>
        </w:rPr>
        <w:t xml:space="preserve">. </w:t>
      </w:r>
      <w:r w:rsidR="007D0E4E" w:rsidRPr="002944B3">
        <w:rPr>
          <w:rFonts w:ascii="Times New Roman" w:hAnsi="Times New Roman" w:cs="Times New Roman"/>
          <w:sz w:val="24"/>
          <w:szCs w:val="24"/>
        </w:rPr>
        <w:t>At the same time during the interviews in the FB</w:t>
      </w:r>
      <w:r w:rsidR="00295BA1">
        <w:rPr>
          <w:rFonts w:ascii="Times New Roman" w:hAnsi="Times New Roman" w:cs="Times New Roman"/>
          <w:sz w:val="24"/>
          <w:szCs w:val="24"/>
        </w:rPr>
        <w:t>i</w:t>
      </w:r>
      <w:r w:rsidR="007D0E4E" w:rsidRPr="002944B3">
        <w:rPr>
          <w:rFonts w:ascii="Times New Roman" w:hAnsi="Times New Roman" w:cs="Times New Roman"/>
          <w:sz w:val="24"/>
          <w:szCs w:val="24"/>
        </w:rPr>
        <w:t>H at the government level, it became clear that the notion of a SPA is still in the minds of some people at the government. Hence it is recommended that this vision is clarified with both entity level governments, some</w:t>
      </w:r>
      <w:r w:rsidR="00295BA1">
        <w:rPr>
          <w:rFonts w:ascii="Times New Roman" w:hAnsi="Times New Roman" w:cs="Times New Roman"/>
          <w:sz w:val="24"/>
          <w:szCs w:val="24"/>
        </w:rPr>
        <w:t xml:space="preserve">thing that is needed to enable better </w:t>
      </w:r>
      <w:r w:rsidR="007D0E4E" w:rsidRPr="002944B3">
        <w:rPr>
          <w:rFonts w:ascii="Times New Roman" w:hAnsi="Times New Roman" w:cs="Times New Roman"/>
          <w:sz w:val="24"/>
          <w:szCs w:val="24"/>
        </w:rPr>
        <w:t>plan</w:t>
      </w:r>
      <w:r w:rsidR="00295BA1">
        <w:rPr>
          <w:rFonts w:ascii="Times New Roman" w:hAnsi="Times New Roman" w:cs="Times New Roman"/>
          <w:sz w:val="24"/>
          <w:szCs w:val="24"/>
        </w:rPr>
        <w:t>ning the</w:t>
      </w:r>
      <w:r w:rsidR="007D0E4E" w:rsidRPr="002944B3">
        <w:rPr>
          <w:rFonts w:ascii="Times New Roman" w:hAnsi="Times New Roman" w:cs="Times New Roman"/>
          <w:sz w:val="24"/>
          <w:szCs w:val="24"/>
        </w:rPr>
        <w:t xml:space="preserve"> next step</w:t>
      </w:r>
      <w:r w:rsidR="00295BA1">
        <w:rPr>
          <w:rFonts w:ascii="Times New Roman" w:hAnsi="Times New Roman" w:cs="Times New Roman"/>
          <w:sz w:val="24"/>
          <w:szCs w:val="24"/>
        </w:rPr>
        <w:t>s</w:t>
      </w:r>
      <w:r w:rsidR="007D0E4E" w:rsidRPr="002944B3">
        <w:rPr>
          <w:rFonts w:ascii="Times New Roman" w:hAnsi="Times New Roman" w:cs="Times New Roman"/>
          <w:sz w:val="24"/>
          <w:szCs w:val="24"/>
        </w:rPr>
        <w:t xml:space="preserve"> in terms of capacity building and further reinforcement of the system.  </w:t>
      </w:r>
    </w:p>
    <w:p w:rsidR="00E37214" w:rsidRPr="002944B3" w:rsidRDefault="00E37214" w:rsidP="007D0E4E">
      <w:pPr>
        <w:autoSpaceDE w:val="0"/>
        <w:autoSpaceDN w:val="0"/>
        <w:adjustRightInd w:val="0"/>
        <w:spacing w:after="0" w:line="240" w:lineRule="auto"/>
        <w:jc w:val="both"/>
        <w:rPr>
          <w:rFonts w:ascii="Times New Roman" w:hAnsi="Times New Roman" w:cs="Times New Roman"/>
          <w:sz w:val="24"/>
          <w:szCs w:val="24"/>
        </w:rPr>
      </w:pPr>
    </w:p>
    <w:p w:rsidR="00F547FB" w:rsidRPr="002944B3" w:rsidRDefault="007D0E4E" w:rsidP="007F1ACD">
      <w:pPr>
        <w:pStyle w:val="CommentText"/>
        <w:jc w:val="both"/>
        <w:rPr>
          <w:rFonts w:ascii="Times New Roman" w:hAnsi="Times New Roman" w:cs="Times New Roman"/>
          <w:sz w:val="24"/>
          <w:szCs w:val="24"/>
        </w:rPr>
      </w:pPr>
      <w:r w:rsidRPr="002944B3">
        <w:rPr>
          <w:rFonts w:ascii="Times New Roman" w:hAnsi="Times New Roman" w:cs="Times New Roman"/>
          <w:sz w:val="24"/>
          <w:szCs w:val="24"/>
        </w:rPr>
        <w:t>One idea that might be worth considering is having resource centers in Sarajevo and Banja Luka</w:t>
      </w:r>
      <w:r w:rsidR="00E37214" w:rsidRPr="002944B3">
        <w:rPr>
          <w:rFonts w:ascii="Times New Roman" w:hAnsi="Times New Roman" w:cs="Times New Roman"/>
          <w:sz w:val="24"/>
          <w:szCs w:val="24"/>
        </w:rPr>
        <w:t xml:space="preserve"> in the future (either under the </w:t>
      </w:r>
      <w:r w:rsidR="008D52A8" w:rsidRPr="002944B3">
        <w:rPr>
          <w:rFonts w:ascii="Times New Roman" w:hAnsi="Times New Roman" w:cs="Times New Roman"/>
          <w:sz w:val="24"/>
          <w:szCs w:val="24"/>
        </w:rPr>
        <w:t>CSA (</w:t>
      </w:r>
      <w:r w:rsidR="00E37214" w:rsidRPr="002944B3">
        <w:rPr>
          <w:rFonts w:ascii="Times New Roman" w:hAnsi="Times New Roman" w:cs="Times New Roman"/>
          <w:sz w:val="24"/>
          <w:szCs w:val="24"/>
        </w:rPr>
        <w:t>F</w:t>
      </w:r>
      <w:r w:rsidR="00146241" w:rsidRPr="002944B3">
        <w:rPr>
          <w:rFonts w:ascii="Times New Roman" w:hAnsi="Times New Roman" w:cs="Times New Roman"/>
          <w:sz w:val="24"/>
          <w:szCs w:val="24"/>
        </w:rPr>
        <w:t>B</w:t>
      </w:r>
      <w:r w:rsidR="00E37214" w:rsidRPr="002944B3">
        <w:rPr>
          <w:rFonts w:ascii="Times New Roman" w:hAnsi="Times New Roman" w:cs="Times New Roman"/>
          <w:sz w:val="24"/>
          <w:szCs w:val="24"/>
        </w:rPr>
        <w:t>iH)/M</w:t>
      </w:r>
      <w:r w:rsidR="00146241" w:rsidRPr="002944B3">
        <w:rPr>
          <w:rFonts w:ascii="Times New Roman" w:hAnsi="Times New Roman" w:cs="Times New Roman"/>
          <w:sz w:val="24"/>
          <w:szCs w:val="24"/>
        </w:rPr>
        <w:t>ALSG</w:t>
      </w:r>
      <w:r w:rsidR="00E37214" w:rsidRPr="002944B3">
        <w:rPr>
          <w:rFonts w:ascii="Times New Roman" w:hAnsi="Times New Roman" w:cs="Times New Roman"/>
          <w:sz w:val="24"/>
          <w:szCs w:val="24"/>
        </w:rPr>
        <w:t xml:space="preserve"> (RS) or the AMCs</w:t>
      </w:r>
      <w:r w:rsidR="00157C86">
        <w:rPr>
          <w:rFonts w:ascii="Arial" w:hAnsi="Arial" w:cs="Times New Roman"/>
          <w:sz w:val="24"/>
          <w:szCs w:val="24"/>
        </w:rPr>
        <w:t>)</w:t>
      </w:r>
      <w:r w:rsidRPr="002944B3">
        <w:rPr>
          <w:rFonts w:ascii="Times New Roman" w:hAnsi="Times New Roman" w:cs="Times New Roman"/>
          <w:sz w:val="24"/>
          <w:szCs w:val="24"/>
        </w:rPr>
        <w:t xml:space="preserve">. While the scope of services for these </w:t>
      </w:r>
      <w:r w:rsidR="00146241" w:rsidRPr="002944B3">
        <w:rPr>
          <w:rFonts w:ascii="Times New Roman" w:hAnsi="Times New Roman" w:cs="Times New Roman"/>
          <w:sz w:val="24"/>
          <w:szCs w:val="24"/>
        </w:rPr>
        <w:t xml:space="preserve">(potential) </w:t>
      </w:r>
      <w:r w:rsidRPr="002944B3">
        <w:rPr>
          <w:rFonts w:ascii="Times New Roman" w:hAnsi="Times New Roman" w:cs="Times New Roman"/>
          <w:sz w:val="24"/>
          <w:szCs w:val="24"/>
        </w:rPr>
        <w:t xml:space="preserve">resource centers could be elaborated further, it seems that there is already enough evidence that there is </w:t>
      </w:r>
      <w:r w:rsidRPr="002944B3">
        <w:rPr>
          <w:rFonts w:ascii="Times New Roman" w:hAnsi="Times New Roman" w:cs="Times New Roman"/>
          <w:b/>
          <w:i/>
          <w:sz w:val="24"/>
          <w:szCs w:val="24"/>
        </w:rPr>
        <w:t>a need for centralized mechanism for better T</w:t>
      </w:r>
      <w:r w:rsidR="00295BA1">
        <w:rPr>
          <w:rFonts w:ascii="Times New Roman" w:hAnsi="Times New Roman" w:cs="Times New Roman"/>
          <w:b/>
          <w:i/>
          <w:sz w:val="24"/>
          <w:szCs w:val="24"/>
        </w:rPr>
        <w:t>o</w:t>
      </w:r>
      <w:r w:rsidRPr="002944B3">
        <w:rPr>
          <w:rFonts w:ascii="Times New Roman" w:hAnsi="Times New Roman" w:cs="Times New Roman"/>
          <w:b/>
          <w:i/>
          <w:sz w:val="24"/>
          <w:szCs w:val="24"/>
        </w:rPr>
        <w:t>T schemes</w:t>
      </w:r>
      <w:r w:rsidRPr="002944B3">
        <w:rPr>
          <w:rFonts w:ascii="Times New Roman" w:hAnsi="Times New Roman" w:cs="Times New Roman"/>
          <w:sz w:val="24"/>
          <w:szCs w:val="24"/>
        </w:rPr>
        <w:t xml:space="preserve"> (see </w:t>
      </w:r>
      <w:r w:rsidR="002521AA">
        <w:fldChar w:fldCharType="begin"/>
      </w:r>
      <w:r w:rsidR="002521AA">
        <w:instrText xml:space="preserve"> REF _Ref374131234 \h  \* MERGEFORMAT </w:instrText>
      </w:r>
      <w:r w:rsidR="002521AA">
        <w:fldChar w:fldCharType="separate"/>
      </w:r>
      <w:r w:rsidR="007344E8" w:rsidRPr="002944B3">
        <w:rPr>
          <w:rFonts w:ascii="Times New Roman" w:hAnsi="Times New Roman" w:cs="Times New Roman"/>
          <w:sz w:val="24"/>
          <w:szCs w:val="24"/>
        </w:rPr>
        <w:t>Figure 9</w:t>
      </w:r>
      <w:r w:rsidR="002521AA">
        <w:fldChar w:fldCharType="end"/>
      </w:r>
      <w:r w:rsidRPr="002944B3">
        <w:rPr>
          <w:rFonts w:ascii="Times New Roman" w:hAnsi="Times New Roman" w:cs="Times New Roman"/>
          <w:sz w:val="24"/>
          <w:szCs w:val="24"/>
        </w:rPr>
        <w:t xml:space="preserve">). </w:t>
      </w:r>
      <w:r w:rsidR="007F1ACD" w:rsidRPr="002944B3">
        <w:rPr>
          <w:rFonts w:ascii="Times New Roman" w:hAnsi="Times New Roman" w:cs="Times New Roman"/>
          <w:sz w:val="24"/>
          <w:szCs w:val="24"/>
        </w:rPr>
        <w:t xml:space="preserve">A number of interviewees had mentioned the need for that, although the project </w:t>
      </w:r>
      <w:r w:rsidR="00D232DC" w:rsidRPr="002944B3">
        <w:rPr>
          <w:rFonts w:ascii="Times New Roman" w:hAnsi="Times New Roman" w:cs="Times New Roman"/>
          <w:sz w:val="24"/>
          <w:szCs w:val="24"/>
        </w:rPr>
        <w:t xml:space="preserve">did </w:t>
      </w:r>
      <w:r w:rsidR="007F1ACD" w:rsidRPr="002944B3">
        <w:rPr>
          <w:rFonts w:ascii="Times New Roman" w:hAnsi="Times New Roman" w:cs="Times New Roman"/>
          <w:sz w:val="24"/>
          <w:szCs w:val="24"/>
        </w:rPr>
        <w:t>support several cycles of ToT in loc</w:t>
      </w:r>
      <w:r w:rsidR="00295BA1">
        <w:rPr>
          <w:rFonts w:ascii="Times New Roman" w:hAnsi="Times New Roman" w:cs="Times New Roman"/>
          <w:sz w:val="24"/>
          <w:szCs w:val="24"/>
        </w:rPr>
        <w:t>al development management and Mi</w:t>
      </w:r>
      <w:r w:rsidR="007F1ACD" w:rsidRPr="002944B3">
        <w:rPr>
          <w:rFonts w:ascii="Times New Roman" w:hAnsi="Times New Roman" w:cs="Times New Roman"/>
          <w:sz w:val="24"/>
          <w:szCs w:val="24"/>
        </w:rPr>
        <w:t xml:space="preserve">PRO and a comprehensive ToT gathering </w:t>
      </w:r>
      <w:r w:rsidR="00D232DC" w:rsidRPr="002944B3">
        <w:rPr>
          <w:rFonts w:ascii="Times New Roman" w:hAnsi="Times New Roman" w:cs="Times New Roman"/>
          <w:sz w:val="24"/>
          <w:szCs w:val="24"/>
        </w:rPr>
        <w:t xml:space="preserve">for </w:t>
      </w:r>
      <w:r w:rsidR="007F1ACD" w:rsidRPr="002944B3">
        <w:rPr>
          <w:rFonts w:ascii="Times New Roman" w:hAnsi="Times New Roman" w:cs="Times New Roman"/>
          <w:sz w:val="24"/>
          <w:szCs w:val="24"/>
        </w:rPr>
        <w:t xml:space="preserve">more than 30 participants in the previous period. </w:t>
      </w:r>
      <w:r w:rsidR="003A5918" w:rsidRPr="002944B3">
        <w:rPr>
          <w:rFonts w:ascii="Times New Roman" w:hAnsi="Times New Roman" w:cs="Times New Roman"/>
          <w:sz w:val="24"/>
          <w:szCs w:val="24"/>
        </w:rPr>
        <w:t>A number of interviewees highlighted also the need for the flexibility and readiness of the system to respond to the emerging needs in training topics.</w:t>
      </w:r>
    </w:p>
    <w:p w:rsidR="00E868AC" w:rsidRPr="002944B3" w:rsidRDefault="00146241" w:rsidP="00146241">
      <w:pPr>
        <w:pStyle w:val="Caption"/>
        <w:rPr>
          <w:rFonts w:ascii="Times New Roman" w:hAnsi="Times New Roman" w:cs="Times New Roman"/>
          <w:sz w:val="20"/>
          <w:szCs w:val="20"/>
        </w:rPr>
      </w:pPr>
      <w:bookmarkStart w:id="77" w:name="_Ref374131234"/>
      <w:bookmarkStart w:id="78" w:name="_Toc375583570"/>
      <w:r w:rsidRPr="002944B3">
        <w:rPr>
          <w:rFonts w:ascii="Times New Roman" w:hAnsi="Times New Roman" w:cs="Times New Roman"/>
          <w:sz w:val="20"/>
          <w:szCs w:val="20"/>
        </w:rPr>
        <w:t xml:space="preserve">Figure </w:t>
      </w:r>
      <w:r w:rsidR="0024583E" w:rsidRPr="002944B3">
        <w:rPr>
          <w:rFonts w:ascii="Times New Roman" w:hAnsi="Times New Roman" w:cs="Times New Roman"/>
          <w:sz w:val="20"/>
          <w:szCs w:val="20"/>
        </w:rPr>
        <w:fldChar w:fldCharType="begin"/>
      </w:r>
      <w:r w:rsidRPr="002944B3">
        <w:rPr>
          <w:rFonts w:ascii="Times New Roman" w:hAnsi="Times New Roman" w:cs="Times New Roman"/>
          <w:sz w:val="20"/>
          <w:szCs w:val="20"/>
        </w:rPr>
        <w:instrText xml:space="preserve"> SEQ Figure \* ARABIC </w:instrText>
      </w:r>
      <w:r w:rsidR="0024583E" w:rsidRPr="002944B3">
        <w:rPr>
          <w:rFonts w:ascii="Times New Roman" w:hAnsi="Times New Roman" w:cs="Times New Roman"/>
          <w:sz w:val="20"/>
          <w:szCs w:val="20"/>
        </w:rPr>
        <w:fldChar w:fldCharType="separate"/>
      </w:r>
      <w:r w:rsidRPr="002944B3">
        <w:rPr>
          <w:rFonts w:ascii="Times New Roman" w:hAnsi="Times New Roman" w:cs="Times New Roman"/>
          <w:noProof/>
          <w:sz w:val="20"/>
          <w:szCs w:val="20"/>
        </w:rPr>
        <w:t>9</w:t>
      </w:r>
      <w:r w:rsidR="0024583E" w:rsidRPr="002944B3">
        <w:rPr>
          <w:rFonts w:ascii="Times New Roman" w:hAnsi="Times New Roman" w:cs="Times New Roman"/>
          <w:sz w:val="20"/>
          <w:szCs w:val="20"/>
        </w:rPr>
        <w:fldChar w:fldCharType="end"/>
      </w:r>
      <w:bookmarkEnd w:id="77"/>
      <w:r w:rsidR="00131334" w:rsidRPr="002944B3">
        <w:rPr>
          <w:rFonts w:ascii="Times New Roman" w:hAnsi="Times New Roman" w:cs="Times New Roman"/>
          <w:sz w:val="20"/>
          <w:szCs w:val="20"/>
        </w:rPr>
        <w:t xml:space="preserve">: </w:t>
      </w:r>
      <w:r w:rsidR="002A2D3B" w:rsidRPr="002944B3">
        <w:rPr>
          <w:rFonts w:ascii="Times New Roman" w:hAnsi="Times New Roman" w:cs="Times New Roman"/>
          <w:sz w:val="20"/>
          <w:szCs w:val="20"/>
        </w:rPr>
        <w:t>The concept of the entity level resource center for LG</w:t>
      </w:r>
      <w:r w:rsidR="00D232DC" w:rsidRPr="002944B3">
        <w:rPr>
          <w:rFonts w:ascii="Times New Roman" w:hAnsi="Times New Roman" w:cs="Times New Roman"/>
          <w:sz w:val="20"/>
          <w:szCs w:val="20"/>
        </w:rPr>
        <w:t xml:space="preserve">U </w:t>
      </w:r>
      <w:r w:rsidR="002A2D3B" w:rsidRPr="002944B3">
        <w:rPr>
          <w:rFonts w:ascii="Times New Roman" w:hAnsi="Times New Roman" w:cs="Times New Roman"/>
          <w:sz w:val="20"/>
          <w:szCs w:val="20"/>
        </w:rPr>
        <w:t xml:space="preserve">staff </w:t>
      </w:r>
      <w:r w:rsidR="00D232DC" w:rsidRPr="002944B3">
        <w:rPr>
          <w:rFonts w:ascii="Times New Roman" w:hAnsi="Times New Roman" w:cs="Times New Roman"/>
          <w:sz w:val="20"/>
          <w:szCs w:val="20"/>
        </w:rPr>
        <w:t>and elected officials</w:t>
      </w:r>
      <w:bookmarkEnd w:id="78"/>
      <w:r w:rsidR="00D232DC" w:rsidRPr="002944B3">
        <w:rPr>
          <w:rFonts w:ascii="Times New Roman" w:hAnsi="Times New Roman" w:cs="Times New Roman"/>
          <w:sz w:val="20"/>
          <w:szCs w:val="20"/>
        </w:rPr>
        <w:t xml:space="preserve"> </w:t>
      </w:r>
    </w:p>
    <w:p w:rsidR="00651CC2" w:rsidRPr="002944B3" w:rsidRDefault="002521AA" w:rsidP="00651CC2">
      <w:pPr>
        <w:rPr>
          <w:rFonts w:ascii="Times New Roman" w:hAnsi="Times New Roman" w:cs="Times New Roman"/>
        </w:rPr>
      </w:pPr>
      <w:r>
        <w:rPr>
          <w:rFonts w:ascii="Times New Roman" w:hAnsi="Times New Roman" w:cs="Times New Roman"/>
          <w:noProof/>
          <w:lang w:val="en-US"/>
        </w:rPr>
        <mc:AlternateContent>
          <mc:Choice Requires="wps">
            <w:drawing>
              <wp:anchor distT="0" distB="0" distL="114300" distR="114300" simplePos="0" relativeHeight="251763712" behindDoc="0" locked="0" layoutInCell="1" allowOverlap="1">
                <wp:simplePos x="0" y="0"/>
                <wp:positionH relativeFrom="column">
                  <wp:posOffset>3642360</wp:posOffset>
                </wp:positionH>
                <wp:positionV relativeFrom="paragraph">
                  <wp:posOffset>504825</wp:posOffset>
                </wp:positionV>
                <wp:extent cx="1788160" cy="2286635"/>
                <wp:effectExtent l="22860" t="19685" r="36830" b="46355"/>
                <wp:wrapNone/>
                <wp:docPr id="5"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8160" cy="2286635"/>
                        </a:xfrm>
                        <a:prstGeom prst="rect">
                          <a:avLst/>
                        </a:prstGeom>
                        <a:solidFill>
                          <a:schemeClr val="accent3">
                            <a:lumMod val="100000"/>
                            <a:lumOff val="0"/>
                          </a:schemeClr>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txbx>
                        <w:txbxContent>
                          <w:p w:rsidR="007B3252" w:rsidRPr="00131334" w:rsidRDefault="007B3252" w:rsidP="0029549A">
                            <w:pPr>
                              <w:rPr>
                                <w:rFonts w:ascii="Times New Roman" w:hAnsi="Times New Roman" w:cs="Times New Roman"/>
                              </w:rPr>
                            </w:pPr>
                            <w:r w:rsidRPr="00131334">
                              <w:rPr>
                                <w:rFonts w:ascii="Times New Roman" w:hAnsi="Times New Roman" w:cs="Times New Roman"/>
                              </w:rPr>
                              <w:t>Potential services as a Resource Center:</w:t>
                            </w:r>
                          </w:p>
                          <w:p w:rsidR="007B3252" w:rsidRPr="00897E3B" w:rsidRDefault="007B3252" w:rsidP="00925980">
                            <w:pPr>
                              <w:pStyle w:val="ListParagraph"/>
                              <w:numPr>
                                <w:ilvl w:val="0"/>
                                <w:numId w:val="15"/>
                              </w:numPr>
                              <w:rPr>
                                <w:rFonts w:ascii="Times New Roman" w:hAnsi="Times New Roman" w:cs="Times New Roman"/>
                                <w:sz w:val="18"/>
                                <w:szCs w:val="18"/>
                              </w:rPr>
                            </w:pPr>
                            <w:r w:rsidRPr="00897E3B">
                              <w:rPr>
                                <w:rFonts w:ascii="Times New Roman" w:hAnsi="Times New Roman" w:cs="Times New Roman"/>
                                <w:sz w:val="18"/>
                                <w:szCs w:val="18"/>
                              </w:rPr>
                              <w:t>T</w:t>
                            </w:r>
                            <w:r>
                              <w:rPr>
                                <w:rFonts w:ascii="Times New Roman" w:hAnsi="Times New Roman" w:cs="Times New Roman"/>
                                <w:sz w:val="18"/>
                                <w:szCs w:val="18"/>
                              </w:rPr>
                              <w:t>o</w:t>
                            </w:r>
                            <w:r w:rsidRPr="00897E3B">
                              <w:rPr>
                                <w:rFonts w:ascii="Times New Roman" w:hAnsi="Times New Roman" w:cs="Times New Roman"/>
                                <w:sz w:val="18"/>
                                <w:szCs w:val="18"/>
                              </w:rPr>
                              <w:t>T base</w:t>
                            </w:r>
                          </w:p>
                          <w:p w:rsidR="007B3252" w:rsidRPr="00897E3B" w:rsidRDefault="007B3252" w:rsidP="00925980">
                            <w:pPr>
                              <w:pStyle w:val="ListParagraph"/>
                              <w:numPr>
                                <w:ilvl w:val="0"/>
                                <w:numId w:val="15"/>
                              </w:numPr>
                              <w:rPr>
                                <w:rFonts w:ascii="Times New Roman" w:hAnsi="Times New Roman" w:cs="Times New Roman"/>
                                <w:sz w:val="18"/>
                                <w:szCs w:val="18"/>
                              </w:rPr>
                            </w:pPr>
                            <w:r w:rsidRPr="00897E3B">
                              <w:rPr>
                                <w:rFonts w:ascii="Times New Roman" w:hAnsi="Times New Roman" w:cs="Times New Roman"/>
                                <w:sz w:val="18"/>
                                <w:szCs w:val="18"/>
                              </w:rPr>
                              <w:t>e-lab</w:t>
                            </w:r>
                          </w:p>
                          <w:p w:rsidR="007B3252" w:rsidRPr="00897E3B" w:rsidRDefault="007B3252" w:rsidP="00925980">
                            <w:pPr>
                              <w:pStyle w:val="ListParagraph"/>
                              <w:numPr>
                                <w:ilvl w:val="0"/>
                                <w:numId w:val="15"/>
                              </w:numPr>
                              <w:rPr>
                                <w:rFonts w:ascii="Times New Roman" w:hAnsi="Times New Roman" w:cs="Times New Roman"/>
                                <w:sz w:val="18"/>
                                <w:szCs w:val="18"/>
                              </w:rPr>
                            </w:pPr>
                            <w:r w:rsidRPr="00897E3B">
                              <w:rPr>
                                <w:rFonts w:ascii="Times New Roman" w:hAnsi="Times New Roman" w:cs="Times New Roman"/>
                                <w:sz w:val="18"/>
                                <w:szCs w:val="18"/>
                              </w:rPr>
                              <w:t>testing center</w:t>
                            </w:r>
                          </w:p>
                          <w:p w:rsidR="007B3252" w:rsidRPr="00897E3B" w:rsidRDefault="007B3252" w:rsidP="00925980">
                            <w:pPr>
                              <w:pStyle w:val="ListParagraph"/>
                              <w:numPr>
                                <w:ilvl w:val="0"/>
                                <w:numId w:val="15"/>
                              </w:numPr>
                              <w:rPr>
                                <w:rFonts w:ascii="Times New Roman" w:hAnsi="Times New Roman" w:cs="Times New Roman"/>
                                <w:sz w:val="18"/>
                                <w:szCs w:val="18"/>
                              </w:rPr>
                            </w:pPr>
                            <w:r w:rsidRPr="00897E3B">
                              <w:rPr>
                                <w:rFonts w:ascii="Times New Roman" w:hAnsi="Times New Roman" w:cs="Times New Roman"/>
                                <w:sz w:val="18"/>
                                <w:szCs w:val="18"/>
                              </w:rPr>
                              <w:t>repository if best practices from the regional centers</w:t>
                            </w:r>
                          </w:p>
                          <w:p w:rsidR="007B3252" w:rsidRPr="00897E3B" w:rsidRDefault="007B3252" w:rsidP="00925980">
                            <w:pPr>
                              <w:pStyle w:val="ListParagraph"/>
                              <w:numPr>
                                <w:ilvl w:val="0"/>
                                <w:numId w:val="15"/>
                              </w:numPr>
                              <w:rPr>
                                <w:rFonts w:ascii="Times New Roman" w:hAnsi="Times New Roman" w:cs="Times New Roman"/>
                                <w:sz w:val="18"/>
                                <w:szCs w:val="18"/>
                              </w:rPr>
                            </w:pPr>
                            <w:r w:rsidRPr="00897E3B">
                              <w:rPr>
                                <w:rFonts w:ascii="Times New Roman" w:hAnsi="Times New Roman" w:cs="Times New Roman"/>
                                <w:sz w:val="18"/>
                                <w:szCs w:val="18"/>
                              </w:rPr>
                              <w:t>exchange of experience with the Resource Center fro</w:t>
                            </w:r>
                            <w:r>
                              <w:rPr>
                                <w:rFonts w:ascii="Times New Roman" w:hAnsi="Times New Roman" w:cs="Times New Roman"/>
                                <w:sz w:val="18"/>
                                <w:szCs w:val="18"/>
                              </w:rPr>
                              <w:t>m</w:t>
                            </w:r>
                            <w:r w:rsidRPr="00897E3B">
                              <w:rPr>
                                <w:rFonts w:ascii="Times New Roman" w:hAnsi="Times New Roman" w:cs="Times New Roman"/>
                                <w:sz w:val="18"/>
                                <w:szCs w:val="18"/>
                              </w:rPr>
                              <w:t xml:space="preserve"> the other entity</w:t>
                            </w:r>
                          </w:p>
                          <w:p w:rsidR="007B3252" w:rsidRPr="00897E3B" w:rsidRDefault="007B3252" w:rsidP="00925980">
                            <w:pPr>
                              <w:pStyle w:val="ListParagraph"/>
                              <w:numPr>
                                <w:ilvl w:val="0"/>
                                <w:numId w:val="15"/>
                              </w:numPr>
                              <w:rPr>
                                <w:rFonts w:ascii="Times New Roman" w:hAnsi="Times New Roman" w:cs="Times New Roman"/>
                                <w:sz w:val="18"/>
                                <w:szCs w:val="18"/>
                              </w:rPr>
                            </w:pPr>
                            <w:r w:rsidRPr="00897E3B">
                              <w:rPr>
                                <w:rFonts w:ascii="Times New Roman" w:hAnsi="Times New Roman" w:cs="Times New Roman"/>
                                <w:sz w:val="18"/>
                                <w:szCs w:val="18"/>
                              </w:rPr>
                              <w:t>library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 o:spid="_x0000_s1068" type="#_x0000_t202" style="position:absolute;margin-left:286.8pt;margin-top:39.75pt;width:140.8pt;height:180.0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" fillcolor="#9bbb59 [3206]" strokecolor="#f2f2f2 [3041]" strokeweight="3pt">
                <v:shadow on="t" color="#4e6128 [1606]" opacity=".5" offset="1pt"/>
                <v:textbox>
                  <w:txbxContent>
                    <w:p w:rsidR="007B3252" w:rsidRPr="00131334" w:rsidRDefault="007B3252" w:rsidP="0029549A">
                      <w:pPr>
                        <w:rPr>
                          <w:rFonts w:ascii="Times New Roman" w:hAnsi="Times New Roman" w:cs="Times New Roman"/>
                        </w:rPr>
                      </w:pPr>
                      <w:r w:rsidRPr="00131334">
                        <w:rPr>
                          <w:rFonts w:ascii="Times New Roman" w:hAnsi="Times New Roman" w:cs="Times New Roman"/>
                        </w:rPr>
                        <w:t>Potential services as a Resource Center:</w:t>
                      </w:r>
                    </w:p>
                    <w:p w:rsidR="007B3252" w:rsidRPr="00897E3B" w:rsidRDefault="007B3252" w:rsidP="00925980">
                      <w:pPr>
                        <w:pStyle w:val="ListParagraph"/>
                        <w:numPr>
                          <w:ilvl w:val="0"/>
                          <w:numId w:val="15"/>
                        </w:numPr>
                        <w:rPr>
                          <w:rFonts w:ascii="Times New Roman" w:hAnsi="Times New Roman" w:cs="Times New Roman"/>
                          <w:sz w:val="18"/>
                          <w:szCs w:val="18"/>
                        </w:rPr>
                      </w:pPr>
                      <w:r w:rsidRPr="00897E3B">
                        <w:rPr>
                          <w:rFonts w:ascii="Times New Roman" w:hAnsi="Times New Roman" w:cs="Times New Roman"/>
                          <w:sz w:val="18"/>
                          <w:szCs w:val="18"/>
                        </w:rPr>
                        <w:t>T</w:t>
                      </w:r>
                      <w:r>
                        <w:rPr>
                          <w:rFonts w:ascii="Times New Roman" w:hAnsi="Times New Roman" w:cs="Times New Roman"/>
                          <w:sz w:val="18"/>
                          <w:szCs w:val="18"/>
                        </w:rPr>
                        <w:t>o</w:t>
                      </w:r>
                      <w:r w:rsidRPr="00897E3B">
                        <w:rPr>
                          <w:rFonts w:ascii="Times New Roman" w:hAnsi="Times New Roman" w:cs="Times New Roman"/>
                          <w:sz w:val="18"/>
                          <w:szCs w:val="18"/>
                        </w:rPr>
                        <w:t>T base</w:t>
                      </w:r>
                    </w:p>
                    <w:p w:rsidR="007B3252" w:rsidRPr="00897E3B" w:rsidRDefault="007B3252" w:rsidP="00925980">
                      <w:pPr>
                        <w:pStyle w:val="ListParagraph"/>
                        <w:numPr>
                          <w:ilvl w:val="0"/>
                          <w:numId w:val="15"/>
                        </w:numPr>
                        <w:rPr>
                          <w:rFonts w:ascii="Times New Roman" w:hAnsi="Times New Roman" w:cs="Times New Roman"/>
                          <w:sz w:val="18"/>
                          <w:szCs w:val="18"/>
                        </w:rPr>
                      </w:pPr>
                      <w:r w:rsidRPr="00897E3B">
                        <w:rPr>
                          <w:rFonts w:ascii="Times New Roman" w:hAnsi="Times New Roman" w:cs="Times New Roman"/>
                          <w:sz w:val="18"/>
                          <w:szCs w:val="18"/>
                        </w:rPr>
                        <w:t>e-lab</w:t>
                      </w:r>
                    </w:p>
                    <w:p w:rsidR="007B3252" w:rsidRPr="00897E3B" w:rsidRDefault="007B3252" w:rsidP="00925980">
                      <w:pPr>
                        <w:pStyle w:val="ListParagraph"/>
                        <w:numPr>
                          <w:ilvl w:val="0"/>
                          <w:numId w:val="15"/>
                        </w:numPr>
                        <w:rPr>
                          <w:rFonts w:ascii="Times New Roman" w:hAnsi="Times New Roman" w:cs="Times New Roman"/>
                          <w:sz w:val="18"/>
                          <w:szCs w:val="18"/>
                        </w:rPr>
                      </w:pPr>
                      <w:r w:rsidRPr="00897E3B">
                        <w:rPr>
                          <w:rFonts w:ascii="Times New Roman" w:hAnsi="Times New Roman" w:cs="Times New Roman"/>
                          <w:sz w:val="18"/>
                          <w:szCs w:val="18"/>
                        </w:rPr>
                        <w:t>testing center</w:t>
                      </w:r>
                    </w:p>
                    <w:p w:rsidR="007B3252" w:rsidRPr="00897E3B" w:rsidRDefault="007B3252" w:rsidP="00925980">
                      <w:pPr>
                        <w:pStyle w:val="ListParagraph"/>
                        <w:numPr>
                          <w:ilvl w:val="0"/>
                          <w:numId w:val="15"/>
                        </w:numPr>
                        <w:rPr>
                          <w:rFonts w:ascii="Times New Roman" w:hAnsi="Times New Roman" w:cs="Times New Roman"/>
                          <w:sz w:val="18"/>
                          <w:szCs w:val="18"/>
                        </w:rPr>
                      </w:pPr>
                      <w:r w:rsidRPr="00897E3B">
                        <w:rPr>
                          <w:rFonts w:ascii="Times New Roman" w:hAnsi="Times New Roman" w:cs="Times New Roman"/>
                          <w:sz w:val="18"/>
                          <w:szCs w:val="18"/>
                        </w:rPr>
                        <w:t>repository if best practices from the regional centers</w:t>
                      </w:r>
                    </w:p>
                    <w:p w:rsidR="007B3252" w:rsidRPr="00897E3B" w:rsidRDefault="007B3252" w:rsidP="00925980">
                      <w:pPr>
                        <w:pStyle w:val="ListParagraph"/>
                        <w:numPr>
                          <w:ilvl w:val="0"/>
                          <w:numId w:val="15"/>
                        </w:numPr>
                        <w:rPr>
                          <w:rFonts w:ascii="Times New Roman" w:hAnsi="Times New Roman" w:cs="Times New Roman"/>
                          <w:sz w:val="18"/>
                          <w:szCs w:val="18"/>
                        </w:rPr>
                      </w:pPr>
                      <w:r w:rsidRPr="00897E3B">
                        <w:rPr>
                          <w:rFonts w:ascii="Times New Roman" w:hAnsi="Times New Roman" w:cs="Times New Roman"/>
                          <w:sz w:val="18"/>
                          <w:szCs w:val="18"/>
                        </w:rPr>
                        <w:t>exchange of experience with the Resource Center fro</w:t>
                      </w:r>
                      <w:r>
                        <w:rPr>
                          <w:rFonts w:ascii="Times New Roman" w:hAnsi="Times New Roman" w:cs="Times New Roman"/>
                          <w:sz w:val="18"/>
                          <w:szCs w:val="18"/>
                        </w:rPr>
                        <w:t>m</w:t>
                      </w:r>
                      <w:r w:rsidRPr="00897E3B">
                        <w:rPr>
                          <w:rFonts w:ascii="Times New Roman" w:hAnsi="Times New Roman" w:cs="Times New Roman"/>
                          <w:sz w:val="18"/>
                          <w:szCs w:val="18"/>
                        </w:rPr>
                        <w:t xml:space="preserve"> the other entity</w:t>
                      </w:r>
                    </w:p>
                    <w:p w:rsidR="007B3252" w:rsidRPr="00897E3B" w:rsidRDefault="007B3252" w:rsidP="00925980">
                      <w:pPr>
                        <w:pStyle w:val="ListParagraph"/>
                        <w:numPr>
                          <w:ilvl w:val="0"/>
                          <w:numId w:val="15"/>
                        </w:numPr>
                        <w:rPr>
                          <w:rFonts w:ascii="Times New Roman" w:hAnsi="Times New Roman" w:cs="Times New Roman"/>
                          <w:sz w:val="18"/>
                          <w:szCs w:val="18"/>
                        </w:rPr>
                      </w:pPr>
                      <w:r w:rsidRPr="00897E3B">
                        <w:rPr>
                          <w:rFonts w:ascii="Times New Roman" w:hAnsi="Times New Roman" w:cs="Times New Roman"/>
                          <w:sz w:val="18"/>
                          <w:szCs w:val="18"/>
                        </w:rPr>
                        <w:t>library</w:t>
                      </w:r>
                    </w:p>
                  </w:txbxContent>
                </v:textbox>
              </v:shape>
            </w:pict>
          </mc:Fallback>
        </mc:AlternateContent>
      </w:r>
      <w:r>
        <w:rPr>
          <w:rFonts w:ascii="Times New Roman" w:hAnsi="Times New Roman" w:cs="Times New Roman"/>
          <w:noProof/>
          <w:lang w:val="en-US"/>
        </w:rPr>
        <mc:AlternateContent>
          <mc:Choice Requires="wps">
            <w:drawing>
              <wp:anchor distT="0" distB="0" distL="114300" distR="114300" simplePos="0" relativeHeight="251764736" behindDoc="0" locked="0" layoutInCell="1" allowOverlap="1">
                <wp:simplePos x="0" y="0"/>
                <wp:positionH relativeFrom="column">
                  <wp:posOffset>2827020</wp:posOffset>
                </wp:positionH>
                <wp:positionV relativeFrom="paragraph">
                  <wp:posOffset>615315</wp:posOffset>
                </wp:positionV>
                <wp:extent cx="815340" cy="334010"/>
                <wp:effectExtent l="0" t="0" r="22860" b="27940"/>
                <wp:wrapNone/>
                <wp:docPr id="4" name="AutoShap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15340" cy="3340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9" o:spid="_x0000_s1026" type="#_x0000_t32" style="position:absolute;margin-left:222.6pt;margin-top:48.45pt;width:64.2pt;height:26.3pt;flip:y;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"/>
            </w:pict>
          </mc:Fallback>
        </mc:AlternateContent>
      </w:r>
      <w:r>
        <w:rPr>
          <w:rFonts w:ascii="Times New Roman" w:hAnsi="Times New Roman" w:cs="Times New Roman"/>
          <w:noProof/>
          <w:lang w:val="en-US"/>
        </w:rPr>
        <mc:AlternateContent>
          <mc:Choice Requires="wps">
            <w:drawing>
              <wp:anchor distT="0" distB="0" distL="114300" distR="114300" simplePos="0" relativeHeight="251765760" behindDoc="0" locked="0" layoutInCell="1" allowOverlap="1">
                <wp:simplePos x="0" y="0"/>
                <wp:positionH relativeFrom="column">
                  <wp:posOffset>2827020</wp:posOffset>
                </wp:positionH>
                <wp:positionV relativeFrom="paragraph">
                  <wp:posOffset>1825625</wp:posOffset>
                </wp:positionV>
                <wp:extent cx="815340" cy="859790"/>
                <wp:effectExtent l="0" t="0" r="22860" b="16510"/>
                <wp:wrapNone/>
                <wp:docPr id="2" name="AutoShap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5340" cy="8597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0" o:spid="_x0000_s1026" type="#_x0000_t32" style="position:absolute;margin-left:222.6pt;margin-top:143.75pt;width:64.2pt;height:67.7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smIJQIAAEE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"/>
            </w:pict>
          </mc:Fallback>
        </mc:AlternateContent>
      </w:r>
      <w:r w:rsidR="00F95748" w:rsidRPr="002944B3">
        <w:rPr>
          <w:rFonts w:ascii="Times New Roman" w:hAnsi="Times New Roman" w:cs="Times New Roman"/>
          <w:noProof/>
          <w:lang w:val="en-US"/>
        </w:rPr>
        <w:drawing>
          <wp:inline distT="0" distB="0" distL="0" distR="0">
            <wp:extent cx="5486400" cy="2926080"/>
            <wp:effectExtent l="0" t="0" r="0" b="762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9" r:lo="rId40" r:qs="rId41" r:cs="rId42"/>
              </a:graphicData>
            </a:graphic>
          </wp:inline>
        </w:drawing>
      </w:r>
    </w:p>
    <w:p w:rsidR="00936680" w:rsidRPr="002944B3" w:rsidRDefault="00936680" w:rsidP="00936680">
      <w:pPr>
        <w:pBdr>
          <w:bottom w:val="single" w:sz="4" w:space="1" w:color="auto"/>
        </w:pBdr>
        <w:rPr>
          <w:rFonts w:ascii="Times New Roman" w:hAnsi="Times New Roman" w:cs="Times New Roman"/>
        </w:rPr>
      </w:pPr>
    </w:p>
    <w:p w:rsidR="009F1355" w:rsidRPr="002944B3" w:rsidRDefault="009F1355" w:rsidP="00C545C4">
      <w:pPr>
        <w:autoSpaceDE w:val="0"/>
        <w:autoSpaceDN w:val="0"/>
        <w:adjustRightInd w:val="0"/>
        <w:spacing w:after="0" w:line="20" w:lineRule="atLeast"/>
        <w:jc w:val="both"/>
        <w:rPr>
          <w:rFonts w:ascii="Times New Roman" w:hAnsi="Times New Roman" w:cs="Times New Roman"/>
          <w:sz w:val="24"/>
          <w:szCs w:val="24"/>
        </w:rPr>
      </w:pPr>
    </w:p>
    <w:p w:rsidR="0028770F" w:rsidRPr="0043197F" w:rsidRDefault="0028770F" w:rsidP="003A5918">
      <w:pPr>
        <w:autoSpaceDE w:val="0"/>
        <w:autoSpaceDN w:val="0"/>
        <w:adjustRightInd w:val="0"/>
        <w:spacing w:after="0" w:line="20" w:lineRule="atLeast"/>
        <w:jc w:val="both"/>
        <w:rPr>
          <w:rFonts w:ascii="Times New Roman" w:hAnsi="Times New Roman" w:cs="Times New Roman"/>
          <w:sz w:val="24"/>
          <w:szCs w:val="24"/>
        </w:rPr>
      </w:pPr>
      <w:r w:rsidRPr="0043197F">
        <w:rPr>
          <w:rFonts w:ascii="Times New Roman" w:hAnsi="Times New Roman" w:cs="Times New Roman"/>
          <w:sz w:val="24"/>
          <w:szCs w:val="24"/>
        </w:rPr>
        <w:t>Potentially there could also be link with higher educational institutions</w:t>
      </w:r>
      <w:r w:rsidR="0043197F" w:rsidRPr="0043197F">
        <w:rPr>
          <w:rFonts w:ascii="Times New Roman" w:hAnsi="Times New Roman" w:cs="Times New Roman"/>
          <w:sz w:val="24"/>
          <w:szCs w:val="24"/>
        </w:rPr>
        <w:t xml:space="preserve">, with courses on LG embedded into </w:t>
      </w:r>
      <w:r w:rsidR="001A0B34" w:rsidRPr="0043197F">
        <w:rPr>
          <w:rFonts w:ascii="Times New Roman" w:hAnsi="Times New Roman" w:cs="Times New Roman"/>
          <w:sz w:val="24"/>
          <w:szCs w:val="24"/>
        </w:rPr>
        <w:t>a</w:t>
      </w:r>
      <w:r w:rsidR="0043197F" w:rsidRPr="0043197F">
        <w:rPr>
          <w:rFonts w:ascii="Times New Roman" w:hAnsi="Times New Roman" w:cs="Times New Roman"/>
          <w:sz w:val="24"/>
          <w:szCs w:val="24"/>
        </w:rPr>
        <w:t xml:space="preserve"> BA/MA programs </w:t>
      </w:r>
      <w:r w:rsidRPr="0043197F">
        <w:rPr>
          <w:rFonts w:ascii="Times New Roman" w:hAnsi="Times New Roman" w:cs="Times New Roman"/>
          <w:sz w:val="24"/>
          <w:szCs w:val="24"/>
        </w:rPr>
        <w:t xml:space="preserve">to train future trainers in local governance related matters.  </w:t>
      </w:r>
      <w:r w:rsidR="0043197F" w:rsidRPr="0043197F">
        <w:rPr>
          <w:rFonts w:ascii="Times New Roman" w:hAnsi="Times New Roman" w:cs="Times New Roman"/>
          <w:sz w:val="24"/>
          <w:szCs w:val="24"/>
        </w:rPr>
        <w:t xml:space="preserve">This could be coupled with an internship scheme for the students: </w:t>
      </w:r>
      <w:r w:rsidR="001A0B34" w:rsidRPr="0043197F">
        <w:rPr>
          <w:rFonts w:ascii="Times New Roman" w:hAnsi="Times New Roman" w:cs="Times New Roman"/>
          <w:sz w:val="24"/>
          <w:szCs w:val="24"/>
        </w:rPr>
        <w:t>in fact</w:t>
      </w:r>
      <w:r w:rsidRPr="0043197F">
        <w:rPr>
          <w:rFonts w:ascii="Times New Roman" w:hAnsi="Times New Roman" w:cs="Times New Roman"/>
          <w:sz w:val="24"/>
          <w:szCs w:val="24"/>
        </w:rPr>
        <w:t xml:space="preserve"> the CSA in FBiH is already planning an internship s</w:t>
      </w:r>
      <w:r w:rsidR="00E37214" w:rsidRPr="0043197F">
        <w:rPr>
          <w:rFonts w:ascii="Times New Roman" w:hAnsi="Times New Roman" w:cs="Times New Roman"/>
          <w:sz w:val="24"/>
          <w:szCs w:val="24"/>
        </w:rPr>
        <w:t>c</w:t>
      </w:r>
      <w:r w:rsidRPr="0043197F">
        <w:rPr>
          <w:rFonts w:ascii="Times New Roman" w:hAnsi="Times New Roman" w:cs="Times New Roman"/>
          <w:sz w:val="24"/>
          <w:szCs w:val="24"/>
        </w:rPr>
        <w:t xml:space="preserve">heme and this could be </w:t>
      </w:r>
      <w:r w:rsidR="00C545C4" w:rsidRPr="0043197F">
        <w:rPr>
          <w:rFonts w:ascii="Times New Roman" w:hAnsi="Times New Roman" w:cs="Times New Roman"/>
          <w:sz w:val="24"/>
          <w:szCs w:val="24"/>
        </w:rPr>
        <w:t>supported by UNDP in the future</w:t>
      </w:r>
      <w:r w:rsidR="0043197F" w:rsidRPr="0043197F">
        <w:rPr>
          <w:rFonts w:ascii="Times New Roman" w:hAnsi="Times New Roman" w:cs="Times New Roman"/>
          <w:sz w:val="24"/>
          <w:szCs w:val="24"/>
        </w:rPr>
        <w:t xml:space="preserve"> is further analysis shows the merits for it</w:t>
      </w:r>
      <w:r w:rsidR="000472C1" w:rsidRPr="0043197F">
        <w:rPr>
          <w:rFonts w:ascii="Times New Roman" w:hAnsi="Times New Roman" w:cs="Times New Roman"/>
          <w:sz w:val="24"/>
          <w:szCs w:val="24"/>
        </w:rPr>
        <w:t>.</w:t>
      </w:r>
    </w:p>
    <w:p w:rsidR="00131334" w:rsidRPr="002944B3" w:rsidRDefault="00131334" w:rsidP="00131334">
      <w:pPr>
        <w:rPr>
          <w:rFonts w:ascii="Times New Roman" w:hAnsi="Times New Roman" w:cs="Times New Roman"/>
          <w:color w:val="C0504D" w:themeColor="accent2"/>
        </w:rPr>
      </w:pPr>
    </w:p>
    <w:p w:rsidR="001F6979" w:rsidRPr="002944B3" w:rsidRDefault="00AE122D" w:rsidP="00435D35">
      <w:pPr>
        <w:pStyle w:val="Heading3"/>
        <w:numPr>
          <w:ilvl w:val="2"/>
          <w:numId w:val="1"/>
        </w:numPr>
        <w:rPr>
          <w:rFonts w:ascii="Times New Roman" w:eastAsia="Times New Roman" w:hAnsi="Times New Roman" w:cs="Times New Roman"/>
          <w:sz w:val="24"/>
          <w:szCs w:val="24"/>
          <w:lang w:eastAsia="en-GB"/>
        </w:rPr>
      </w:pPr>
      <w:bookmarkStart w:id="79" w:name="_Toc377230793"/>
      <w:r w:rsidRPr="002944B3">
        <w:rPr>
          <w:rFonts w:ascii="Times New Roman" w:eastAsia="Times New Roman" w:hAnsi="Times New Roman" w:cs="Times New Roman"/>
          <w:sz w:val="24"/>
          <w:szCs w:val="24"/>
          <w:lang w:eastAsia="en-GB"/>
        </w:rPr>
        <w:lastRenderedPageBreak/>
        <w:t>Conclusions</w:t>
      </w:r>
      <w:r w:rsidR="001F6979" w:rsidRPr="002944B3">
        <w:rPr>
          <w:rFonts w:ascii="Times New Roman" w:eastAsia="Times New Roman" w:hAnsi="Times New Roman" w:cs="Times New Roman"/>
          <w:sz w:val="24"/>
          <w:szCs w:val="24"/>
          <w:lang w:eastAsia="en-GB"/>
        </w:rPr>
        <w:t>: potential for sustainability</w:t>
      </w:r>
      <w:bookmarkEnd w:id="79"/>
      <w:r w:rsidR="001F6979" w:rsidRPr="002944B3">
        <w:rPr>
          <w:rFonts w:ascii="Times New Roman" w:eastAsia="Times New Roman" w:hAnsi="Times New Roman" w:cs="Times New Roman"/>
          <w:sz w:val="24"/>
          <w:szCs w:val="24"/>
          <w:lang w:eastAsia="en-GB"/>
        </w:rPr>
        <w:t xml:space="preserve"> </w:t>
      </w:r>
    </w:p>
    <w:p w:rsidR="00897E3B" w:rsidRPr="002944B3" w:rsidRDefault="00897E3B" w:rsidP="00610CF2">
      <w:pPr>
        <w:autoSpaceDE w:val="0"/>
        <w:autoSpaceDN w:val="0"/>
        <w:adjustRightInd w:val="0"/>
        <w:spacing w:after="0" w:line="240" w:lineRule="auto"/>
        <w:jc w:val="both"/>
        <w:rPr>
          <w:rFonts w:ascii="Times New Roman" w:eastAsia="Times New Roman" w:hAnsi="Times New Roman" w:cs="Times New Roman"/>
          <w:sz w:val="24"/>
          <w:szCs w:val="24"/>
          <w:lang w:eastAsia="en-GB"/>
        </w:rPr>
      </w:pPr>
    </w:p>
    <w:p w:rsidR="001F6979" w:rsidRPr="002944B3" w:rsidRDefault="001F6979" w:rsidP="00610CF2">
      <w:pPr>
        <w:autoSpaceDE w:val="0"/>
        <w:autoSpaceDN w:val="0"/>
        <w:adjustRightInd w:val="0"/>
        <w:spacing w:after="0" w:line="240" w:lineRule="auto"/>
        <w:jc w:val="both"/>
        <w:rPr>
          <w:rFonts w:ascii="Times New Roman" w:hAnsi="Times New Roman" w:cs="Times New Roman"/>
          <w:sz w:val="24"/>
          <w:szCs w:val="24"/>
        </w:rPr>
      </w:pPr>
      <w:r w:rsidRPr="002944B3">
        <w:rPr>
          <w:rFonts w:ascii="Times New Roman" w:eastAsia="Times New Roman" w:hAnsi="Times New Roman" w:cs="Times New Roman"/>
          <w:sz w:val="24"/>
          <w:szCs w:val="24"/>
          <w:lang w:eastAsia="en-GB"/>
        </w:rPr>
        <w:t xml:space="preserve">To </w:t>
      </w:r>
      <w:r w:rsidR="00AE122D" w:rsidRPr="002944B3">
        <w:rPr>
          <w:rFonts w:ascii="Times New Roman" w:eastAsia="Times New Roman" w:hAnsi="Times New Roman" w:cs="Times New Roman"/>
          <w:sz w:val="24"/>
          <w:szCs w:val="24"/>
          <w:lang w:eastAsia="en-GB"/>
        </w:rPr>
        <w:t>summarize</w:t>
      </w:r>
      <w:r w:rsidRPr="002944B3">
        <w:rPr>
          <w:rFonts w:ascii="Times New Roman" w:eastAsia="Times New Roman" w:hAnsi="Times New Roman" w:cs="Times New Roman"/>
          <w:sz w:val="24"/>
          <w:szCs w:val="24"/>
          <w:lang w:eastAsia="en-GB"/>
        </w:rPr>
        <w:t>, there has been significant pro</w:t>
      </w:r>
      <w:r w:rsidR="00D9028F" w:rsidRPr="002944B3">
        <w:rPr>
          <w:rFonts w:ascii="Times New Roman" w:eastAsia="Times New Roman" w:hAnsi="Times New Roman" w:cs="Times New Roman"/>
          <w:sz w:val="24"/>
          <w:szCs w:val="24"/>
          <w:lang w:eastAsia="en-GB"/>
        </w:rPr>
        <w:t>gress in terms of steps taken to support the sustainability of the Training systems in both entities</w:t>
      </w:r>
      <w:r w:rsidR="00651CC2" w:rsidRPr="002944B3">
        <w:rPr>
          <w:rFonts w:ascii="Times New Roman" w:eastAsia="Times New Roman" w:hAnsi="Times New Roman" w:cs="Times New Roman"/>
          <w:sz w:val="24"/>
          <w:szCs w:val="24"/>
          <w:lang w:eastAsia="en-GB"/>
        </w:rPr>
        <w:t xml:space="preserve">. </w:t>
      </w:r>
      <w:r w:rsidR="00610CF2" w:rsidRPr="002944B3">
        <w:rPr>
          <w:rFonts w:ascii="Times New Roman" w:eastAsia="Times New Roman" w:hAnsi="Times New Roman" w:cs="Times New Roman"/>
          <w:sz w:val="24"/>
          <w:szCs w:val="24"/>
          <w:lang w:eastAsia="en-GB"/>
        </w:rPr>
        <w:t xml:space="preserve"> However there is more that </w:t>
      </w:r>
      <w:r w:rsidR="00D9028F" w:rsidRPr="002944B3">
        <w:rPr>
          <w:rFonts w:ascii="Times New Roman" w:eastAsia="Times New Roman" w:hAnsi="Times New Roman" w:cs="Times New Roman"/>
          <w:sz w:val="24"/>
          <w:szCs w:val="24"/>
          <w:lang w:eastAsia="en-GB"/>
        </w:rPr>
        <w:t xml:space="preserve">needs to be done </w:t>
      </w:r>
      <w:r w:rsidR="00610CF2" w:rsidRPr="002944B3">
        <w:rPr>
          <w:rFonts w:ascii="Times New Roman" w:eastAsia="Times New Roman" w:hAnsi="Times New Roman" w:cs="Times New Roman"/>
          <w:sz w:val="24"/>
          <w:szCs w:val="24"/>
          <w:lang w:eastAsia="en-GB"/>
        </w:rPr>
        <w:t xml:space="preserve">in the </w:t>
      </w:r>
      <w:r w:rsidR="00AE122D" w:rsidRPr="002944B3">
        <w:rPr>
          <w:rFonts w:ascii="Times New Roman" w:eastAsia="Times New Roman" w:hAnsi="Times New Roman" w:cs="Times New Roman"/>
          <w:sz w:val="24"/>
          <w:szCs w:val="24"/>
          <w:lang w:eastAsia="en-GB"/>
        </w:rPr>
        <w:t xml:space="preserve">remaining </w:t>
      </w:r>
      <w:r w:rsidR="00610CF2" w:rsidRPr="002944B3">
        <w:rPr>
          <w:rFonts w:ascii="Times New Roman" w:eastAsia="Times New Roman" w:hAnsi="Times New Roman" w:cs="Times New Roman"/>
          <w:sz w:val="24"/>
          <w:szCs w:val="24"/>
          <w:lang w:eastAsia="en-GB"/>
        </w:rPr>
        <w:t xml:space="preserve">2 years of the project lifetime and afterwards </w:t>
      </w:r>
      <w:r w:rsidR="00610CF2" w:rsidRPr="002944B3">
        <w:rPr>
          <w:rFonts w:ascii="Times New Roman" w:eastAsia="Times New Roman" w:hAnsi="Times New Roman" w:cs="Times New Roman"/>
          <w:i/>
          <w:sz w:val="24"/>
          <w:szCs w:val="24"/>
          <w:lang w:eastAsia="en-GB"/>
        </w:rPr>
        <w:t>to ensure</w:t>
      </w:r>
      <w:r w:rsidR="00610CF2" w:rsidRPr="002944B3">
        <w:rPr>
          <w:rFonts w:ascii="Times New Roman" w:eastAsia="Times New Roman" w:hAnsi="Times New Roman" w:cs="Times New Roman"/>
          <w:sz w:val="24"/>
          <w:szCs w:val="24"/>
          <w:lang w:eastAsia="en-GB"/>
        </w:rPr>
        <w:t xml:space="preserve"> the sustainability of the system, including along the lines identified above </w:t>
      </w:r>
    </w:p>
    <w:p w:rsidR="00610CF2" w:rsidRPr="002944B3" w:rsidRDefault="00610CF2" w:rsidP="00435D35">
      <w:pPr>
        <w:pStyle w:val="Heading1"/>
        <w:numPr>
          <w:ilvl w:val="0"/>
          <w:numId w:val="1"/>
        </w:numPr>
        <w:rPr>
          <w:rFonts w:ascii="Times New Roman" w:hAnsi="Times New Roman" w:cs="Times New Roman"/>
        </w:rPr>
      </w:pPr>
      <w:bookmarkStart w:id="80" w:name="_Toc377230794"/>
      <w:r w:rsidRPr="002944B3">
        <w:rPr>
          <w:rFonts w:ascii="Times New Roman" w:hAnsi="Times New Roman" w:cs="Times New Roman"/>
        </w:rPr>
        <w:t>Conclusions</w:t>
      </w:r>
      <w:bookmarkEnd w:id="80"/>
      <w:r w:rsidRPr="002944B3">
        <w:rPr>
          <w:rFonts w:ascii="Times New Roman" w:hAnsi="Times New Roman" w:cs="Times New Roman"/>
        </w:rPr>
        <w:t xml:space="preserve"> </w:t>
      </w:r>
    </w:p>
    <w:p w:rsidR="00610CF2" w:rsidRPr="002944B3" w:rsidRDefault="00610CF2" w:rsidP="00610CF2">
      <w:pPr>
        <w:rPr>
          <w:rFonts w:ascii="Times New Roman" w:hAnsi="Times New Roman" w:cs="Times New Roman"/>
        </w:rPr>
      </w:pPr>
    </w:p>
    <w:p w:rsidR="00526F4F" w:rsidRPr="002944B3" w:rsidRDefault="0029549A" w:rsidP="002E20A1">
      <w:pPr>
        <w:spacing w:after="0" w:line="240" w:lineRule="auto"/>
        <w:jc w:val="both"/>
        <w:rPr>
          <w:rFonts w:ascii="Times New Roman" w:hAnsi="Times New Roman" w:cs="Times New Roman"/>
          <w:sz w:val="24"/>
          <w:szCs w:val="24"/>
        </w:rPr>
      </w:pPr>
      <w:r w:rsidRPr="002944B3">
        <w:rPr>
          <w:rFonts w:ascii="Times New Roman" w:hAnsi="Times New Roman" w:cs="Times New Roman"/>
          <w:sz w:val="24"/>
          <w:szCs w:val="24"/>
        </w:rPr>
        <w:t>The project has tackled a very important task of supporting the government in the BiH in establishing a T</w:t>
      </w:r>
      <w:r w:rsidR="00012BCC">
        <w:rPr>
          <w:rFonts w:ascii="Times New Roman" w:hAnsi="Times New Roman" w:cs="Times New Roman"/>
          <w:sz w:val="24"/>
          <w:szCs w:val="24"/>
        </w:rPr>
        <w:t>SLSGB</w:t>
      </w:r>
      <w:r w:rsidRPr="002944B3">
        <w:rPr>
          <w:rFonts w:ascii="Times New Roman" w:hAnsi="Times New Roman" w:cs="Times New Roman"/>
          <w:sz w:val="24"/>
          <w:szCs w:val="24"/>
        </w:rPr>
        <w:t>. It has made good progress in all directions as was planned</w:t>
      </w:r>
      <w:r w:rsidR="00D232DC" w:rsidRPr="002944B3">
        <w:rPr>
          <w:rFonts w:ascii="Times New Roman" w:hAnsi="Times New Roman" w:cs="Times New Roman"/>
          <w:sz w:val="24"/>
          <w:szCs w:val="24"/>
        </w:rPr>
        <w:t>.</w:t>
      </w:r>
      <w:r w:rsidRPr="002944B3">
        <w:rPr>
          <w:rFonts w:ascii="Times New Roman" w:hAnsi="Times New Roman" w:cs="Times New Roman"/>
          <w:sz w:val="24"/>
          <w:szCs w:val="24"/>
        </w:rPr>
        <w:t xml:space="preserve"> While the project has set the fundamental bas</w:t>
      </w:r>
      <w:r w:rsidR="00D232DC" w:rsidRPr="002944B3">
        <w:rPr>
          <w:rFonts w:ascii="Times New Roman" w:hAnsi="Times New Roman" w:cs="Times New Roman"/>
          <w:sz w:val="24"/>
          <w:szCs w:val="24"/>
        </w:rPr>
        <w:t>is</w:t>
      </w:r>
      <w:r w:rsidRPr="002944B3">
        <w:rPr>
          <w:rFonts w:ascii="Times New Roman" w:hAnsi="Times New Roman" w:cs="Times New Roman"/>
          <w:sz w:val="24"/>
          <w:szCs w:val="24"/>
        </w:rPr>
        <w:t xml:space="preserve"> for such system, there are still a number of issues to be </w:t>
      </w:r>
      <w:r w:rsidR="00526F4F" w:rsidRPr="002944B3">
        <w:rPr>
          <w:rFonts w:ascii="Times New Roman" w:hAnsi="Times New Roman" w:cs="Times New Roman"/>
          <w:sz w:val="24"/>
          <w:szCs w:val="24"/>
        </w:rPr>
        <w:t>fine</w:t>
      </w:r>
      <w:r w:rsidR="00544AD1" w:rsidRPr="002944B3">
        <w:rPr>
          <w:rFonts w:ascii="Times New Roman" w:hAnsi="Times New Roman" w:cs="Times New Roman"/>
          <w:sz w:val="24"/>
          <w:szCs w:val="24"/>
        </w:rPr>
        <w:t>-</w:t>
      </w:r>
      <w:r w:rsidR="00526F4F" w:rsidRPr="002944B3">
        <w:rPr>
          <w:rFonts w:ascii="Times New Roman" w:hAnsi="Times New Roman" w:cs="Times New Roman"/>
          <w:sz w:val="24"/>
          <w:szCs w:val="24"/>
        </w:rPr>
        <w:t xml:space="preserve">tuned to ensure the cost-effectiveness, efficiency and sustainability of the system, </w:t>
      </w:r>
      <w:r w:rsidRPr="002944B3">
        <w:rPr>
          <w:rFonts w:ascii="Times New Roman" w:hAnsi="Times New Roman" w:cs="Times New Roman"/>
          <w:sz w:val="24"/>
          <w:szCs w:val="24"/>
        </w:rPr>
        <w:t>i</w:t>
      </w:r>
      <w:r w:rsidR="00526F4F" w:rsidRPr="002944B3">
        <w:rPr>
          <w:rFonts w:ascii="Times New Roman" w:hAnsi="Times New Roman" w:cs="Times New Roman"/>
          <w:sz w:val="24"/>
          <w:szCs w:val="24"/>
        </w:rPr>
        <w:t xml:space="preserve">ncluding measures that will </w:t>
      </w:r>
      <w:r w:rsidR="00B82082" w:rsidRPr="002944B3">
        <w:rPr>
          <w:rFonts w:ascii="Times New Roman" w:hAnsi="Times New Roman" w:cs="Times New Roman"/>
          <w:sz w:val="24"/>
          <w:szCs w:val="24"/>
        </w:rPr>
        <w:t xml:space="preserve">promote (and ensure) </w:t>
      </w:r>
      <w:r w:rsidR="00526F4F" w:rsidRPr="002944B3">
        <w:rPr>
          <w:rFonts w:ascii="Times New Roman" w:hAnsi="Times New Roman" w:cs="Times New Roman"/>
          <w:sz w:val="24"/>
          <w:szCs w:val="24"/>
        </w:rPr>
        <w:t xml:space="preserve">financial contributions from the LGs and entity level governments, application of minimum HRM standards, and coordination </w:t>
      </w:r>
      <w:r w:rsidR="002E20A1" w:rsidRPr="002944B3">
        <w:rPr>
          <w:rFonts w:ascii="Times New Roman" w:hAnsi="Times New Roman" w:cs="Times New Roman"/>
          <w:sz w:val="24"/>
          <w:szCs w:val="24"/>
        </w:rPr>
        <w:t>a</w:t>
      </w:r>
      <w:r w:rsidR="00526F4F" w:rsidRPr="002944B3">
        <w:rPr>
          <w:rFonts w:ascii="Times New Roman" w:hAnsi="Times New Roman" w:cs="Times New Roman"/>
          <w:sz w:val="24"/>
          <w:szCs w:val="24"/>
        </w:rPr>
        <w:t xml:space="preserve">nd cooperation among all the training </w:t>
      </w:r>
      <w:r w:rsidR="000C1088" w:rsidRPr="002944B3">
        <w:rPr>
          <w:rFonts w:ascii="Times New Roman" w:hAnsi="Times New Roman" w:cs="Times New Roman"/>
          <w:sz w:val="24"/>
          <w:szCs w:val="24"/>
        </w:rPr>
        <w:t>support facilities/partners</w:t>
      </w:r>
      <w:r w:rsidR="00526F4F" w:rsidRPr="002944B3">
        <w:rPr>
          <w:rFonts w:ascii="Times New Roman" w:hAnsi="Times New Roman" w:cs="Times New Roman"/>
          <w:sz w:val="24"/>
          <w:szCs w:val="24"/>
        </w:rPr>
        <w:t xml:space="preserve">. </w:t>
      </w:r>
      <w:r w:rsidR="002E20A1" w:rsidRPr="002944B3">
        <w:rPr>
          <w:rFonts w:ascii="Times New Roman" w:hAnsi="Times New Roman" w:cs="Times New Roman"/>
          <w:sz w:val="24"/>
          <w:szCs w:val="24"/>
        </w:rPr>
        <w:t>This will require intensive work both until 2015 and afterwards and there is sufficient evidence to argue that continued UNDP engagement would be very much needed to support the governments at all levels to complete the establishment of the system</w:t>
      </w:r>
      <w:r w:rsidR="000C1088" w:rsidRPr="002944B3">
        <w:rPr>
          <w:rFonts w:ascii="Times New Roman" w:hAnsi="Times New Roman" w:cs="Times New Roman"/>
          <w:sz w:val="24"/>
          <w:szCs w:val="24"/>
        </w:rPr>
        <w:t xml:space="preserve"> on sustainable basis</w:t>
      </w:r>
      <w:r w:rsidR="00D232DC" w:rsidRPr="002944B3">
        <w:rPr>
          <w:rFonts w:ascii="Times New Roman" w:hAnsi="Times New Roman" w:cs="Times New Roman"/>
          <w:sz w:val="24"/>
          <w:szCs w:val="24"/>
        </w:rPr>
        <w:t>.</w:t>
      </w:r>
      <w:r w:rsidR="002E20A1" w:rsidRPr="002944B3">
        <w:rPr>
          <w:rFonts w:ascii="Times New Roman" w:hAnsi="Times New Roman" w:cs="Times New Roman"/>
          <w:sz w:val="24"/>
          <w:szCs w:val="24"/>
        </w:rPr>
        <w:t xml:space="preserve"> </w:t>
      </w:r>
    </w:p>
    <w:p w:rsidR="002E20A1" w:rsidRPr="002944B3" w:rsidRDefault="002E20A1" w:rsidP="002E20A1">
      <w:pPr>
        <w:spacing w:after="0" w:line="240" w:lineRule="auto"/>
        <w:jc w:val="both"/>
        <w:rPr>
          <w:rFonts w:ascii="Times New Roman" w:hAnsi="Times New Roman" w:cs="Times New Roman"/>
          <w:sz w:val="24"/>
          <w:szCs w:val="24"/>
        </w:rPr>
      </w:pPr>
    </w:p>
    <w:p w:rsidR="00526F4F" w:rsidRPr="00157C86" w:rsidRDefault="00526F4F" w:rsidP="002E20A1">
      <w:pPr>
        <w:spacing w:after="0" w:line="240" w:lineRule="auto"/>
        <w:jc w:val="both"/>
        <w:rPr>
          <w:rFonts w:ascii="Times New Roman" w:hAnsi="Times New Roman" w:cs="Times New Roman"/>
          <w:sz w:val="24"/>
          <w:szCs w:val="24"/>
        </w:rPr>
      </w:pPr>
      <w:r w:rsidRPr="002944B3">
        <w:rPr>
          <w:rFonts w:ascii="Times New Roman" w:hAnsi="Times New Roman" w:cs="Times New Roman"/>
          <w:sz w:val="24"/>
          <w:szCs w:val="24"/>
        </w:rPr>
        <w:t xml:space="preserve">The project has worked efficiently. An area that needs more attention is a more enhanced outreach to </w:t>
      </w:r>
      <w:r w:rsidRPr="00157C86">
        <w:rPr>
          <w:rFonts w:ascii="Times New Roman" w:hAnsi="Times New Roman" w:cs="Times New Roman"/>
          <w:sz w:val="24"/>
          <w:szCs w:val="24"/>
        </w:rPr>
        <w:t xml:space="preserve">the </w:t>
      </w:r>
      <w:r w:rsidR="00802CEE">
        <w:rPr>
          <w:rFonts w:ascii="Times New Roman" w:hAnsi="Times New Roman" w:cs="Times New Roman"/>
          <w:sz w:val="24"/>
          <w:szCs w:val="24"/>
        </w:rPr>
        <w:t xml:space="preserve">LGs by the training organizers (respective entity level government bodies and AMCs) </w:t>
      </w:r>
      <w:r w:rsidRPr="00157C86">
        <w:rPr>
          <w:rFonts w:ascii="Times New Roman" w:hAnsi="Times New Roman" w:cs="Times New Roman"/>
          <w:sz w:val="24"/>
          <w:szCs w:val="24"/>
        </w:rPr>
        <w:t>with an enhanced support in this direction from UNDP</w:t>
      </w:r>
      <w:r w:rsidR="00157C86" w:rsidRPr="00157C86">
        <w:rPr>
          <w:rFonts w:ascii="Times New Roman" w:hAnsi="Times New Roman" w:cs="Times New Roman"/>
          <w:sz w:val="24"/>
          <w:szCs w:val="24"/>
        </w:rPr>
        <w:t xml:space="preserve"> with a well elaborated Communications Strategy, highlighting the needs in and the benefits of systematic training of LG staff and elected officials</w:t>
      </w:r>
      <w:r w:rsidR="005C51FB" w:rsidRPr="00157C86">
        <w:rPr>
          <w:rFonts w:ascii="Times New Roman" w:hAnsi="Times New Roman" w:cs="Times New Roman"/>
          <w:sz w:val="24"/>
          <w:szCs w:val="24"/>
        </w:rPr>
        <w:t>.</w:t>
      </w:r>
    </w:p>
    <w:p w:rsidR="002E20A1" w:rsidRPr="002944B3" w:rsidRDefault="002E20A1" w:rsidP="003D18A3">
      <w:pPr>
        <w:spacing w:after="0" w:line="240" w:lineRule="auto"/>
        <w:jc w:val="both"/>
        <w:rPr>
          <w:rFonts w:ascii="Times New Roman" w:hAnsi="Times New Roman" w:cs="Times New Roman"/>
          <w:sz w:val="24"/>
          <w:szCs w:val="24"/>
        </w:rPr>
      </w:pPr>
    </w:p>
    <w:p w:rsidR="00526F4F" w:rsidRPr="002944B3" w:rsidRDefault="00526F4F" w:rsidP="002E20A1">
      <w:pPr>
        <w:spacing w:after="0" w:line="240" w:lineRule="auto"/>
        <w:jc w:val="both"/>
        <w:rPr>
          <w:rFonts w:ascii="Times New Roman" w:hAnsi="Times New Roman" w:cs="Times New Roman"/>
          <w:sz w:val="24"/>
          <w:szCs w:val="24"/>
        </w:rPr>
      </w:pPr>
      <w:r w:rsidRPr="002944B3">
        <w:rPr>
          <w:rFonts w:ascii="Times New Roman" w:hAnsi="Times New Roman" w:cs="Times New Roman"/>
          <w:sz w:val="24"/>
          <w:szCs w:val="24"/>
        </w:rPr>
        <w:t>Local ownership is strong at all levels of the government, demonstrated by developing and adoptin</w:t>
      </w:r>
      <w:r w:rsidR="002E20A1" w:rsidRPr="002944B3">
        <w:rPr>
          <w:rFonts w:ascii="Times New Roman" w:hAnsi="Times New Roman" w:cs="Times New Roman"/>
          <w:sz w:val="24"/>
          <w:szCs w:val="24"/>
        </w:rPr>
        <w:t>g</w:t>
      </w:r>
      <w:r w:rsidRPr="002944B3">
        <w:rPr>
          <w:rFonts w:ascii="Times New Roman" w:hAnsi="Times New Roman" w:cs="Times New Roman"/>
          <w:sz w:val="24"/>
          <w:szCs w:val="24"/>
        </w:rPr>
        <w:t xml:space="preserve"> </w:t>
      </w:r>
      <w:r w:rsidR="005C51FB" w:rsidRPr="002944B3">
        <w:rPr>
          <w:rFonts w:ascii="Times New Roman" w:hAnsi="Times New Roman" w:cs="Times New Roman"/>
          <w:sz w:val="24"/>
          <w:szCs w:val="24"/>
        </w:rPr>
        <w:t>amendments</w:t>
      </w:r>
      <w:r w:rsidRPr="002944B3">
        <w:rPr>
          <w:rFonts w:ascii="Times New Roman" w:hAnsi="Times New Roman" w:cs="Times New Roman"/>
          <w:sz w:val="24"/>
          <w:szCs w:val="24"/>
        </w:rPr>
        <w:t xml:space="preserve"> to legislation (a process which has been more prominent in the RS than in the</w:t>
      </w:r>
      <w:r w:rsidR="002E20A1" w:rsidRPr="002944B3">
        <w:rPr>
          <w:rFonts w:ascii="Times New Roman" w:hAnsi="Times New Roman" w:cs="Times New Roman"/>
          <w:sz w:val="24"/>
          <w:szCs w:val="24"/>
        </w:rPr>
        <w:t xml:space="preserve"> FBiH) </w:t>
      </w:r>
      <w:r w:rsidR="00802CEE">
        <w:rPr>
          <w:rFonts w:ascii="Times New Roman" w:hAnsi="Times New Roman" w:cs="Times New Roman"/>
          <w:sz w:val="24"/>
          <w:szCs w:val="24"/>
        </w:rPr>
        <w:t xml:space="preserve">at the entity level, provision </w:t>
      </w:r>
      <w:r w:rsidR="002E20A1" w:rsidRPr="002944B3">
        <w:rPr>
          <w:rFonts w:ascii="Times New Roman" w:hAnsi="Times New Roman" w:cs="Times New Roman"/>
          <w:sz w:val="24"/>
          <w:szCs w:val="24"/>
        </w:rPr>
        <w:t xml:space="preserve">of training space for the regional training </w:t>
      </w:r>
      <w:r w:rsidR="005C51FB" w:rsidRPr="002944B3">
        <w:rPr>
          <w:rFonts w:ascii="Times New Roman" w:hAnsi="Times New Roman" w:cs="Times New Roman"/>
          <w:sz w:val="24"/>
          <w:szCs w:val="24"/>
        </w:rPr>
        <w:t>localities</w:t>
      </w:r>
      <w:r w:rsidR="002E20A1" w:rsidRPr="002944B3">
        <w:rPr>
          <w:rFonts w:ascii="Times New Roman" w:hAnsi="Times New Roman" w:cs="Times New Roman"/>
          <w:sz w:val="24"/>
          <w:szCs w:val="24"/>
        </w:rPr>
        <w:t xml:space="preserve"> for free and active participation of the LGs</w:t>
      </w:r>
      <w:r w:rsidR="005C51FB" w:rsidRPr="002944B3">
        <w:rPr>
          <w:rFonts w:ascii="Times New Roman" w:hAnsi="Times New Roman" w:cs="Times New Roman"/>
          <w:sz w:val="24"/>
          <w:szCs w:val="24"/>
        </w:rPr>
        <w:t>.</w:t>
      </w:r>
      <w:r w:rsidR="002E20A1" w:rsidRPr="002944B3">
        <w:rPr>
          <w:rFonts w:ascii="Times New Roman" w:hAnsi="Times New Roman" w:cs="Times New Roman"/>
          <w:sz w:val="24"/>
          <w:szCs w:val="24"/>
        </w:rPr>
        <w:t xml:space="preserve"> T</w:t>
      </w:r>
      <w:r w:rsidRPr="002944B3">
        <w:rPr>
          <w:rFonts w:ascii="Times New Roman" w:hAnsi="Times New Roman" w:cs="Times New Roman"/>
          <w:sz w:val="24"/>
          <w:szCs w:val="24"/>
        </w:rPr>
        <w:t xml:space="preserve">here are several issues </w:t>
      </w:r>
      <w:r w:rsidR="002E20A1" w:rsidRPr="002944B3">
        <w:rPr>
          <w:rFonts w:ascii="Times New Roman" w:hAnsi="Times New Roman" w:cs="Times New Roman"/>
          <w:sz w:val="24"/>
          <w:szCs w:val="24"/>
        </w:rPr>
        <w:t xml:space="preserve">however </w:t>
      </w:r>
      <w:r w:rsidRPr="002944B3">
        <w:rPr>
          <w:rFonts w:ascii="Times New Roman" w:hAnsi="Times New Roman" w:cs="Times New Roman"/>
          <w:sz w:val="24"/>
          <w:szCs w:val="24"/>
        </w:rPr>
        <w:t xml:space="preserve">that need to be ironed out, including ensuring that the </w:t>
      </w:r>
      <w:r w:rsidR="00802CEE">
        <w:rPr>
          <w:rFonts w:ascii="Times New Roman" w:hAnsi="Times New Roman" w:cs="Times New Roman"/>
          <w:sz w:val="24"/>
          <w:szCs w:val="24"/>
        </w:rPr>
        <w:t xml:space="preserve">entity level </w:t>
      </w:r>
      <w:r w:rsidRPr="002944B3">
        <w:rPr>
          <w:rFonts w:ascii="Times New Roman" w:hAnsi="Times New Roman" w:cs="Times New Roman"/>
          <w:sz w:val="24"/>
          <w:szCs w:val="24"/>
        </w:rPr>
        <w:t xml:space="preserve">governments </w:t>
      </w:r>
      <w:r w:rsidR="00802CEE">
        <w:rPr>
          <w:rFonts w:ascii="Times New Roman" w:hAnsi="Times New Roman" w:cs="Times New Roman"/>
          <w:sz w:val="24"/>
          <w:szCs w:val="24"/>
        </w:rPr>
        <w:t xml:space="preserve">(and the MALSG in RS in particular) </w:t>
      </w:r>
      <w:r w:rsidRPr="002944B3">
        <w:rPr>
          <w:rFonts w:ascii="Times New Roman" w:hAnsi="Times New Roman" w:cs="Times New Roman"/>
          <w:sz w:val="24"/>
          <w:szCs w:val="24"/>
        </w:rPr>
        <w:t>honour all their commitments</w:t>
      </w:r>
      <w:r w:rsidR="00802CEE">
        <w:rPr>
          <w:rFonts w:ascii="Times New Roman" w:hAnsi="Times New Roman" w:cs="Times New Roman"/>
          <w:sz w:val="24"/>
          <w:szCs w:val="24"/>
        </w:rPr>
        <w:t xml:space="preserve"> related to own funding and human resources</w:t>
      </w:r>
      <w:r w:rsidRPr="002944B3">
        <w:rPr>
          <w:rFonts w:ascii="Times New Roman" w:hAnsi="Times New Roman" w:cs="Times New Roman"/>
          <w:sz w:val="24"/>
          <w:szCs w:val="24"/>
        </w:rPr>
        <w:t xml:space="preserve">, and measures to try and eliminate the adverse effects of the legislation as a result </w:t>
      </w:r>
      <w:r w:rsidR="00802CEE">
        <w:rPr>
          <w:rFonts w:ascii="Times New Roman" w:hAnsi="Times New Roman" w:cs="Times New Roman"/>
          <w:sz w:val="24"/>
          <w:szCs w:val="24"/>
        </w:rPr>
        <w:t xml:space="preserve">of </w:t>
      </w:r>
      <w:r w:rsidRPr="002944B3">
        <w:rPr>
          <w:rFonts w:ascii="Times New Roman" w:hAnsi="Times New Roman" w:cs="Times New Roman"/>
          <w:sz w:val="24"/>
          <w:szCs w:val="24"/>
        </w:rPr>
        <w:t>which there is a now a sit</w:t>
      </w:r>
      <w:r w:rsidR="002E20A1" w:rsidRPr="002944B3">
        <w:rPr>
          <w:rFonts w:ascii="Times New Roman" w:hAnsi="Times New Roman" w:cs="Times New Roman"/>
          <w:sz w:val="24"/>
          <w:szCs w:val="24"/>
        </w:rPr>
        <w:t>uation when LGs from o</w:t>
      </w:r>
      <w:r w:rsidRPr="002944B3">
        <w:rPr>
          <w:rFonts w:ascii="Times New Roman" w:hAnsi="Times New Roman" w:cs="Times New Roman"/>
          <w:sz w:val="24"/>
          <w:szCs w:val="24"/>
        </w:rPr>
        <w:t>n</w:t>
      </w:r>
      <w:r w:rsidR="002E20A1" w:rsidRPr="002944B3">
        <w:rPr>
          <w:rFonts w:ascii="Times New Roman" w:hAnsi="Times New Roman" w:cs="Times New Roman"/>
          <w:sz w:val="24"/>
          <w:szCs w:val="24"/>
        </w:rPr>
        <w:t>e</w:t>
      </w:r>
      <w:r w:rsidRPr="002944B3">
        <w:rPr>
          <w:rFonts w:ascii="Times New Roman" w:hAnsi="Times New Roman" w:cs="Times New Roman"/>
          <w:sz w:val="24"/>
          <w:szCs w:val="24"/>
        </w:rPr>
        <w:t xml:space="preserve"> particular canton </w:t>
      </w:r>
      <w:r w:rsidR="008D52A8" w:rsidRPr="002944B3">
        <w:rPr>
          <w:rFonts w:ascii="Times New Roman" w:hAnsi="Times New Roman" w:cs="Times New Roman"/>
          <w:sz w:val="24"/>
          <w:szCs w:val="24"/>
        </w:rPr>
        <w:t>use the</w:t>
      </w:r>
      <w:r w:rsidRPr="002944B3">
        <w:rPr>
          <w:rFonts w:ascii="Times New Roman" w:hAnsi="Times New Roman" w:cs="Times New Roman"/>
          <w:sz w:val="24"/>
          <w:szCs w:val="24"/>
        </w:rPr>
        <w:t xml:space="preserve"> training system in the FBiH</w:t>
      </w:r>
      <w:r w:rsidR="00D232DC" w:rsidRPr="002944B3">
        <w:rPr>
          <w:rFonts w:ascii="Times New Roman" w:hAnsi="Times New Roman" w:cs="Times New Roman"/>
          <w:sz w:val="24"/>
          <w:szCs w:val="24"/>
        </w:rPr>
        <w:t xml:space="preserve"> </w:t>
      </w:r>
      <w:r w:rsidR="008D52A8" w:rsidRPr="002944B3">
        <w:rPr>
          <w:rFonts w:ascii="Times New Roman" w:hAnsi="Times New Roman" w:cs="Times New Roman"/>
          <w:sz w:val="24"/>
          <w:szCs w:val="24"/>
        </w:rPr>
        <w:t>to a</w:t>
      </w:r>
      <w:r w:rsidR="00B82082" w:rsidRPr="002944B3">
        <w:rPr>
          <w:rFonts w:ascii="Times New Roman" w:hAnsi="Times New Roman" w:cs="Times New Roman"/>
          <w:sz w:val="24"/>
          <w:szCs w:val="24"/>
        </w:rPr>
        <w:t xml:space="preserve"> </w:t>
      </w:r>
      <w:r w:rsidR="00D232DC" w:rsidRPr="002944B3">
        <w:rPr>
          <w:rFonts w:ascii="Times New Roman" w:hAnsi="Times New Roman" w:cs="Times New Roman"/>
          <w:sz w:val="24"/>
          <w:szCs w:val="24"/>
        </w:rPr>
        <w:t>very limited extent</w:t>
      </w:r>
      <w:r w:rsidR="00802CEE">
        <w:rPr>
          <w:rFonts w:ascii="Times New Roman" w:hAnsi="Times New Roman" w:cs="Times New Roman"/>
          <w:sz w:val="24"/>
          <w:szCs w:val="24"/>
        </w:rPr>
        <w:t>.</w:t>
      </w:r>
    </w:p>
    <w:p w:rsidR="002E20A1" w:rsidRPr="002944B3" w:rsidRDefault="002E20A1" w:rsidP="003D18A3">
      <w:pPr>
        <w:spacing w:after="0" w:line="240" w:lineRule="auto"/>
        <w:rPr>
          <w:rFonts w:ascii="Times New Roman" w:hAnsi="Times New Roman" w:cs="Times New Roman"/>
          <w:sz w:val="24"/>
          <w:szCs w:val="24"/>
        </w:rPr>
      </w:pPr>
    </w:p>
    <w:p w:rsidR="00526F4F" w:rsidRPr="002944B3" w:rsidRDefault="00526F4F" w:rsidP="00897E3B">
      <w:pPr>
        <w:spacing w:after="0" w:line="20" w:lineRule="atLeast"/>
        <w:jc w:val="both"/>
        <w:rPr>
          <w:rFonts w:ascii="Times New Roman" w:hAnsi="Times New Roman" w:cs="Times New Roman"/>
          <w:sz w:val="24"/>
          <w:szCs w:val="24"/>
        </w:rPr>
      </w:pPr>
      <w:r w:rsidRPr="002944B3">
        <w:rPr>
          <w:rFonts w:ascii="Times New Roman" w:hAnsi="Times New Roman" w:cs="Times New Roman"/>
          <w:sz w:val="24"/>
          <w:szCs w:val="24"/>
        </w:rPr>
        <w:t xml:space="preserve">The project has cooperated very well with the partner agencies from international donor community, creating and utilizing synergies efficiently. The project management is professional and hands on, </w:t>
      </w:r>
      <w:r w:rsidR="002E20A1" w:rsidRPr="002944B3">
        <w:rPr>
          <w:rFonts w:ascii="Times New Roman" w:hAnsi="Times New Roman" w:cs="Times New Roman"/>
          <w:sz w:val="24"/>
          <w:szCs w:val="24"/>
        </w:rPr>
        <w:t>with an overall good coor</w:t>
      </w:r>
      <w:r w:rsidR="0099578A" w:rsidRPr="002944B3">
        <w:rPr>
          <w:rFonts w:ascii="Times New Roman" w:hAnsi="Times New Roman" w:cs="Times New Roman"/>
          <w:sz w:val="24"/>
          <w:szCs w:val="24"/>
        </w:rPr>
        <w:t>d</w:t>
      </w:r>
      <w:r w:rsidR="002E20A1" w:rsidRPr="002944B3">
        <w:rPr>
          <w:rFonts w:ascii="Times New Roman" w:hAnsi="Times New Roman" w:cs="Times New Roman"/>
          <w:sz w:val="24"/>
          <w:szCs w:val="24"/>
        </w:rPr>
        <w:t xml:space="preserve">ination with the local stakeholders. </w:t>
      </w:r>
    </w:p>
    <w:p w:rsidR="00544AD1" w:rsidRPr="002944B3" w:rsidRDefault="00544AD1" w:rsidP="00897E3B">
      <w:pPr>
        <w:spacing w:after="0" w:line="20" w:lineRule="atLeast"/>
        <w:jc w:val="both"/>
        <w:rPr>
          <w:rFonts w:ascii="Times New Roman" w:hAnsi="Times New Roman" w:cs="Times New Roman"/>
          <w:sz w:val="24"/>
          <w:szCs w:val="24"/>
        </w:rPr>
      </w:pPr>
    </w:p>
    <w:p w:rsidR="002E20A1" w:rsidRPr="002944B3" w:rsidRDefault="002E20A1" w:rsidP="006B762B">
      <w:pPr>
        <w:shd w:val="clear" w:color="auto" w:fill="FFFFFF"/>
        <w:spacing w:after="0" w:line="240" w:lineRule="auto"/>
        <w:jc w:val="both"/>
        <w:rPr>
          <w:rFonts w:ascii="Times New Roman" w:eastAsia="Times New Roman" w:hAnsi="Times New Roman" w:cs="Times New Roman"/>
          <w:sz w:val="24"/>
          <w:szCs w:val="24"/>
          <w:lang w:eastAsia="en-GB"/>
        </w:rPr>
      </w:pPr>
      <w:r w:rsidRPr="002944B3">
        <w:rPr>
          <w:rFonts w:ascii="Times New Roman" w:eastAsia="Times New Roman" w:hAnsi="Times New Roman" w:cs="Times New Roman"/>
          <w:sz w:val="24"/>
          <w:szCs w:val="24"/>
          <w:lang w:eastAsia="en-GB"/>
        </w:rPr>
        <w:t xml:space="preserve">The </w:t>
      </w:r>
      <w:r w:rsidR="000C1088" w:rsidRPr="002944B3">
        <w:rPr>
          <w:rFonts w:ascii="Times New Roman" w:eastAsia="Times New Roman" w:hAnsi="Times New Roman" w:cs="Times New Roman"/>
          <w:sz w:val="24"/>
          <w:szCs w:val="24"/>
          <w:lang w:eastAsia="en-GB"/>
        </w:rPr>
        <w:t xml:space="preserve">adopted (mixed) </w:t>
      </w:r>
      <w:r w:rsidRPr="002944B3">
        <w:rPr>
          <w:rFonts w:ascii="Times New Roman" w:eastAsia="Times New Roman" w:hAnsi="Times New Roman" w:cs="Times New Roman"/>
          <w:sz w:val="24"/>
          <w:szCs w:val="24"/>
          <w:lang w:eastAsia="en-GB"/>
        </w:rPr>
        <w:t xml:space="preserve">model of training </w:t>
      </w:r>
      <w:r w:rsidR="003D18A3">
        <w:rPr>
          <w:rFonts w:ascii="Times New Roman" w:eastAsia="Times New Roman" w:hAnsi="Times New Roman" w:cs="Times New Roman"/>
          <w:sz w:val="24"/>
          <w:szCs w:val="24"/>
          <w:lang w:eastAsia="en-GB"/>
        </w:rPr>
        <w:t xml:space="preserve">system </w:t>
      </w:r>
      <w:r w:rsidRPr="002944B3">
        <w:rPr>
          <w:rFonts w:ascii="Times New Roman" w:eastAsia="Times New Roman" w:hAnsi="Times New Roman" w:cs="Times New Roman"/>
          <w:sz w:val="24"/>
          <w:szCs w:val="24"/>
          <w:lang w:eastAsia="en-GB"/>
        </w:rPr>
        <w:t xml:space="preserve">is valid and in line with the lessons learnt from the wider region, but perhaps more needs to be done to ensure that all the concerned agencies </w:t>
      </w:r>
      <w:r w:rsidR="005C51FB" w:rsidRPr="00157C86">
        <w:rPr>
          <w:rFonts w:ascii="Times New Roman" w:eastAsia="Times New Roman" w:hAnsi="Times New Roman" w:cs="Times New Roman"/>
          <w:sz w:val="24"/>
          <w:szCs w:val="24"/>
          <w:lang w:eastAsia="en-GB"/>
        </w:rPr>
        <w:t>s</w:t>
      </w:r>
      <w:r w:rsidRPr="00157C86">
        <w:rPr>
          <w:rFonts w:ascii="Times New Roman" w:eastAsia="Times New Roman" w:hAnsi="Times New Roman" w:cs="Times New Roman"/>
          <w:sz w:val="24"/>
          <w:szCs w:val="24"/>
          <w:lang w:eastAsia="en-GB"/>
        </w:rPr>
        <w:t>hare this vision and that all t</w:t>
      </w:r>
      <w:r w:rsidR="00D232DC" w:rsidRPr="00157C86">
        <w:rPr>
          <w:rFonts w:ascii="Times New Roman" w:eastAsia="Times New Roman" w:hAnsi="Times New Roman" w:cs="Times New Roman"/>
          <w:sz w:val="24"/>
          <w:szCs w:val="24"/>
          <w:lang w:eastAsia="en-GB"/>
        </w:rPr>
        <w:t>he efforts are directed to build</w:t>
      </w:r>
      <w:r w:rsidRPr="00157C86">
        <w:rPr>
          <w:rFonts w:ascii="Times New Roman" w:eastAsia="Times New Roman" w:hAnsi="Times New Roman" w:cs="Times New Roman"/>
          <w:sz w:val="24"/>
          <w:szCs w:val="24"/>
          <w:lang w:eastAsia="en-GB"/>
        </w:rPr>
        <w:t xml:space="preserve"> the system further based on that model. The locations of the regional </w:t>
      </w:r>
      <w:r w:rsidR="000C1088" w:rsidRPr="00157C86">
        <w:rPr>
          <w:rFonts w:ascii="Times New Roman" w:eastAsia="Times New Roman" w:hAnsi="Times New Roman" w:cs="Times New Roman"/>
          <w:sz w:val="24"/>
          <w:szCs w:val="24"/>
          <w:lang w:eastAsia="en-GB"/>
        </w:rPr>
        <w:t xml:space="preserve">training localities </w:t>
      </w:r>
      <w:r w:rsidRPr="00157C86">
        <w:rPr>
          <w:rFonts w:ascii="Times New Roman" w:eastAsia="Times New Roman" w:hAnsi="Times New Roman" w:cs="Times New Roman"/>
          <w:sz w:val="24"/>
          <w:szCs w:val="24"/>
          <w:lang w:eastAsia="en-GB"/>
        </w:rPr>
        <w:t>need to be clarified</w:t>
      </w:r>
      <w:r w:rsidR="00157C86" w:rsidRPr="00157C86">
        <w:rPr>
          <w:rFonts w:ascii="Times New Roman" w:eastAsia="Times New Roman" w:hAnsi="Times New Roman" w:cs="Times New Roman"/>
          <w:sz w:val="24"/>
          <w:szCs w:val="24"/>
          <w:lang w:eastAsia="en-GB"/>
        </w:rPr>
        <w:t xml:space="preserve">, </w:t>
      </w:r>
      <w:r w:rsidR="0099578A" w:rsidRPr="00157C86">
        <w:rPr>
          <w:rFonts w:ascii="Times New Roman" w:eastAsia="Times New Roman" w:hAnsi="Times New Roman" w:cs="Times New Roman"/>
          <w:sz w:val="24"/>
          <w:szCs w:val="24"/>
          <w:lang w:eastAsia="en-GB"/>
        </w:rPr>
        <w:t xml:space="preserve">the list </w:t>
      </w:r>
      <w:r w:rsidR="00157C86" w:rsidRPr="00157C86">
        <w:rPr>
          <w:rFonts w:ascii="Times New Roman" w:eastAsia="Times New Roman" w:hAnsi="Times New Roman" w:cs="Times New Roman"/>
          <w:sz w:val="24"/>
          <w:szCs w:val="24"/>
          <w:lang w:eastAsia="en-GB"/>
        </w:rPr>
        <w:t xml:space="preserve">revisited and </w:t>
      </w:r>
      <w:r w:rsidR="0099578A" w:rsidRPr="00157C86">
        <w:rPr>
          <w:rFonts w:ascii="Times New Roman" w:eastAsia="Times New Roman" w:hAnsi="Times New Roman" w:cs="Times New Roman"/>
          <w:sz w:val="24"/>
          <w:szCs w:val="24"/>
          <w:lang w:eastAsia="en-GB"/>
        </w:rPr>
        <w:t>finali</w:t>
      </w:r>
      <w:r w:rsidRPr="00157C86">
        <w:rPr>
          <w:rFonts w:ascii="Times New Roman" w:eastAsia="Times New Roman" w:hAnsi="Times New Roman" w:cs="Times New Roman"/>
          <w:sz w:val="24"/>
          <w:szCs w:val="24"/>
          <w:lang w:eastAsia="en-GB"/>
        </w:rPr>
        <w:t xml:space="preserve">zed. There is potentially a case to be made in favour of having one centrally located </w:t>
      </w:r>
      <w:r w:rsidR="000C1088" w:rsidRPr="00157C86">
        <w:rPr>
          <w:rFonts w:ascii="Times New Roman" w:eastAsia="Times New Roman" w:hAnsi="Times New Roman" w:cs="Times New Roman"/>
          <w:sz w:val="24"/>
          <w:szCs w:val="24"/>
          <w:lang w:eastAsia="en-GB"/>
        </w:rPr>
        <w:t xml:space="preserve">resource </w:t>
      </w:r>
      <w:r w:rsidRPr="00157C86">
        <w:rPr>
          <w:rFonts w:ascii="Times New Roman" w:eastAsia="Times New Roman" w:hAnsi="Times New Roman" w:cs="Times New Roman"/>
          <w:sz w:val="24"/>
          <w:szCs w:val="24"/>
          <w:lang w:eastAsia="en-GB"/>
        </w:rPr>
        <w:t>center</w:t>
      </w:r>
      <w:r w:rsidRPr="002944B3">
        <w:rPr>
          <w:rFonts w:ascii="Times New Roman" w:eastAsia="Times New Roman" w:hAnsi="Times New Roman" w:cs="Times New Roman"/>
          <w:sz w:val="24"/>
          <w:szCs w:val="24"/>
          <w:lang w:eastAsia="en-GB"/>
        </w:rPr>
        <w:t xml:space="preserve"> in each entity to </w:t>
      </w:r>
      <w:r w:rsidR="000C1088" w:rsidRPr="002944B3">
        <w:rPr>
          <w:rFonts w:ascii="Times New Roman" w:eastAsia="Times New Roman" w:hAnsi="Times New Roman" w:cs="Times New Roman"/>
          <w:sz w:val="24"/>
          <w:szCs w:val="24"/>
          <w:lang w:eastAsia="en-GB"/>
        </w:rPr>
        <w:t xml:space="preserve">provide a variety of services, including and in particular, </w:t>
      </w:r>
      <w:r w:rsidRPr="002944B3">
        <w:rPr>
          <w:rFonts w:ascii="Times New Roman" w:eastAsia="Times New Roman" w:hAnsi="Times New Roman" w:cs="Times New Roman"/>
          <w:sz w:val="24"/>
          <w:szCs w:val="24"/>
          <w:lang w:eastAsia="en-GB"/>
        </w:rPr>
        <w:t xml:space="preserve"> </w:t>
      </w:r>
      <w:r w:rsidR="000C1088" w:rsidRPr="002944B3">
        <w:rPr>
          <w:rFonts w:ascii="Times New Roman" w:eastAsia="Times New Roman" w:hAnsi="Times New Roman" w:cs="Times New Roman"/>
          <w:sz w:val="24"/>
          <w:szCs w:val="24"/>
          <w:lang w:eastAsia="en-GB"/>
        </w:rPr>
        <w:t xml:space="preserve">supporting </w:t>
      </w:r>
      <w:r w:rsidRPr="002944B3">
        <w:rPr>
          <w:rFonts w:ascii="Times New Roman" w:eastAsia="Times New Roman" w:hAnsi="Times New Roman" w:cs="Times New Roman"/>
          <w:sz w:val="24"/>
          <w:szCs w:val="24"/>
          <w:lang w:eastAsia="en-GB"/>
        </w:rPr>
        <w:t xml:space="preserve"> T</w:t>
      </w:r>
      <w:r w:rsidR="00802CEE">
        <w:rPr>
          <w:rFonts w:ascii="Times New Roman" w:eastAsia="Times New Roman" w:hAnsi="Times New Roman" w:cs="Times New Roman"/>
          <w:sz w:val="24"/>
          <w:szCs w:val="24"/>
          <w:lang w:eastAsia="en-GB"/>
        </w:rPr>
        <w:t>o</w:t>
      </w:r>
      <w:r w:rsidRPr="002944B3">
        <w:rPr>
          <w:rFonts w:ascii="Times New Roman" w:eastAsia="Times New Roman" w:hAnsi="Times New Roman" w:cs="Times New Roman"/>
          <w:sz w:val="24"/>
          <w:szCs w:val="24"/>
          <w:lang w:eastAsia="en-GB"/>
        </w:rPr>
        <w:t xml:space="preserve">T </w:t>
      </w:r>
      <w:r w:rsidR="000C1088" w:rsidRPr="002944B3">
        <w:rPr>
          <w:rFonts w:ascii="Times New Roman" w:eastAsia="Times New Roman" w:hAnsi="Times New Roman" w:cs="Times New Roman"/>
          <w:sz w:val="24"/>
          <w:szCs w:val="24"/>
          <w:lang w:eastAsia="en-GB"/>
        </w:rPr>
        <w:t xml:space="preserve">process. </w:t>
      </w:r>
      <w:r w:rsidRPr="002944B3">
        <w:rPr>
          <w:rFonts w:ascii="Times New Roman" w:eastAsia="Times New Roman" w:hAnsi="Times New Roman" w:cs="Times New Roman"/>
          <w:sz w:val="24"/>
          <w:szCs w:val="24"/>
          <w:lang w:eastAsia="en-GB"/>
        </w:rPr>
        <w:t xml:space="preserve"> </w:t>
      </w:r>
    </w:p>
    <w:p w:rsidR="006B762B" w:rsidRPr="002944B3" w:rsidRDefault="006B762B" w:rsidP="006B762B">
      <w:pPr>
        <w:shd w:val="clear" w:color="auto" w:fill="FFFFFF"/>
        <w:spacing w:after="0" w:line="240" w:lineRule="auto"/>
        <w:jc w:val="both"/>
        <w:rPr>
          <w:rFonts w:ascii="Times New Roman" w:eastAsia="Times New Roman" w:hAnsi="Times New Roman" w:cs="Times New Roman"/>
          <w:sz w:val="24"/>
          <w:szCs w:val="24"/>
          <w:lang w:eastAsia="en-GB"/>
        </w:rPr>
      </w:pPr>
    </w:p>
    <w:p w:rsidR="001F6979" w:rsidRPr="002944B3" w:rsidRDefault="002E20A1" w:rsidP="006B762B">
      <w:pPr>
        <w:shd w:val="clear" w:color="auto" w:fill="FFFFFF"/>
        <w:spacing w:after="0" w:line="240" w:lineRule="auto"/>
        <w:jc w:val="both"/>
        <w:rPr>
          <w:rFonts w:ascii="Times New Roman" w:eastAsia="Times New Roman" w:hAnsi="Times New Roman" w:cs="Times New Roman"/>
          <w:sz w:val="24"/>
          <w:szCs w:val="24"/>
          <w:lang w:eastAsia="en-GB"/>
        </w:rPr>
      </w:pPr>
      <w:r w:rsidRPr="002944B3">
        <w:rPr>
          <w:rFonts w:ascii="Times New Roman" w:eastAsia="Times New Roman" w:hAnsi="Times New Roman" w:cs="Times New Roman"/>
          <w:sz w:val="24"/>
          <w:szCs w:val="24"/>
          <w:lang w:eastAsia="en-GB"/>
        </w:rPr>
        <w:lastRenderedPageBreak/>
        <w:t xml:space="preserve">The </w:t>
      </w:r>
      <w:r w:rsidR="001F6979" w:rsidRPr="002944B3">
        <w:rPr>
          <w:rFonts w:ascii="Times New Roman" w:eastAsia="Times New Roman" w:hAnsi="Times New Roman" w:cs="Times New Roman"/>
          <w:sz w:val="24"/>
          <w:szCs w:val="24"/>
          <w:lang w:eastAsia="en-GB"/>
        </w:rPr>
        <w:t>factors and constraints that may have hindered project implementation</w:t>
      </w:r>
      <w:r w:rsidRPr="002944B3">
        <w:rPr>
          <w:rFonts w:ascii="Times New Roman" w:eastAsia="Times New Roman" w:hAnsi="Times New Roman" w:cs="Times New Roman"/>
          <w:sz w:val="24"/>
          <w:szCs w:val="24"/>
          <w:lang w:eastAsia="en-GB"/>
        </w:rPr>
        <w:t xml:space="preserve"> are both internal and external. </w:t>
      </w:r>
      <w:r w:rsidR="001F6979" w:rsidRPr="002944B3">
        <w:rPr>
          <w:rFonts w:ascii="Times New Roman" w:eastAsia="Times New Roman" w:hAnsi="Times New Roman" w:cs="Times New Roman"/>
          <w:sz w:val="24"/>
          <w:szCs w:val="24"/>
          <w:lang w:eastAsia="en-GB"/>
        </w:rPr>
        <w:t xml:space="preserve"> </w:t>
      </w:r>
    </w:p>
    <w:p w:rsidR="002E20A1" w:rsidRPr="002944B3" w:rsidRDefault="00D232DC" w:rsidP="00BF7BC6">
      <w:pPr>
        <w:pStyle w:val="ListParagraph"/>
        <w:numPr>
          <w:ilvl w:val="0"/>
          <w:numId w:val="44"/>
        </w:numPr>
        <w:spacing w:after="0" w:line="240" w:lineRule="auto"/>
        <w:jc w:val="both"/>
        <w:rPr>
          <w:rFonts w:ascii="Times New Roman" w:hAnsi="Times New Roman" w:cs="Times New Roman"/>
          <w:sz w:val="24"/>
          <w:szCs w:val="24"/>
        </w:rPr>
      </w:pPr>
      <w:r w:rsidRPr="002944B3">
        <w:rPr>
          <w:rFonts w:ascii="Times New Roman" w:eastAsia="Times New Roman" w:hAnsi="Times New Roman" w:cs="Times New Roman"/>
          <w:b/>
          <w:sz w:val="24"/>
          <w:szCs w:val="24"/>
          <w:lang w:eastAsia="en-GB"/>
        </w:rPr>
        <w:t>Internal:</w:t>
      </w:r>
      <w:r w:rsidR="006B762B" w:rsidRPr="002944B3">
        <w:rPr>
          <w:rFonts w:ascii="Times New Roman" w:eastAsia="Times New Roman" w:hAnsi="Times New Roman" w:cs="Times New Roman"/>
          <w:sz w:val="24"/>
          <w:szCs w:val="24"/>
          <w:lang w:eastAsia="en-GB"/>
        </w:rPr>
        <w:t xml:space="preserve"> </w:t>
      </w:r>
      <w:r w:rsidR="002E20A1" w:rsidRPr="002944B3">
        <w:rPr>
          <w:rFonts w:ascii="Times New Roman" w:eastAsia="Times New Roman" w:hAnsi="Times New Roman" w:cs="Times New Roman"/>
          <w:sz w:val="24"/>
          <w:szCs w:val="24"/>
          <w:lang w:eastAsia="en-GB"/>
        </w:rPr>
        <w:t>A</w:t>
      </w:r>
      <w:r w:rsidR="002E20A1" w:rsidRPr="002944B3">
        <w:rPr>
          <w:rFonts w:ascii="Times New Roman" w:hAnsi="Times New Roman" w:cs="Times New Roman"/>
          <w:sz w:val="24"/>
          <w:szCs w:val="24"/>
        </w:rPr>
        <w:t>rguably the project needs more resources</w:t>
      </w:r>
      <w:r w:rsidRPr="002944B3">
        <w:rPr>
          <w:rFonts w:ascii="Times New Roman" w:hAnsi="Times New Roman" w:cs="Times New Roman"/>
          <w:sz w:val="24"/>
          <w:szCs w:val="24"/>
        </w:rPr>
        <w:t xml:space="preserve"> (staff)</w:t>
      </w:r>
      <w:r w:rsidR="002E20A1" w:rsidRPr="002944B3">
        <w:rPr>
          <w:rFonts w:ascii="Times New Roman" w:hAnsi="Times New Roman" w:cs="Times New Roman"/>
          <w:sz w:val="24"/>
          <w:szCs w:val="24"/>
        </w:rPr>
        <w:t xml:space="preserve"> to handle all the complex task</w:t>
      </w:r>
      <w:r w:rsidR="000C1088" w:rsidRPr="002944B3">
        <w:rPr>
          <w:rFonts w:ascii="Times New Roman" w:hAnsi="Times New Roman" w:cs="Times New Roman"/>
          <w:sz w:val="24"/>
          <w:szCs w:val="24"/>
        </w:rPr>
        <w:t>s</w:t>
      </w:r>
      <w:r w:rsidR="00802CEE">
        <w:rPr>
          <w:rFonts w:ascii="Times New Roman" w:hAnsi="Times New Roman" w:cs="Times New Roman"/>
          <w:sz w:val="24"/>
          <w:szCs w:val="24"/>
        </w:rPr>
        <w:t xml:space="preserve">, and the policy support ones in particular, </w:t>
      </w:r>
      <w:r w:rsidR="002E20A1" w:rsidRPr="002944B3">
        <w:rPr>
          <w:rFonts w:ascii="Times New Roman" w:hAnsi="Times New Roman" w:cs="Times New Roman"/>
          <w:sz w:val="24"/>
          <w:szCs w:val="24"/>
        </w:rPr>
        <w:t>with maximum effectiveness</w:t>
      </w:r>
      <w:r w:rsidR="000C1088" w:rsidRPr="002944B3">
        <w:rPr>
          <w:rFonts w:ascii="Times New Roman" w:hAnsi="Times New Roman" w:cs="Times New Roman"/>
          <w:sz w:val="24"/>
          <w:szCs w:val="24"/>
        </w:rPr>
        <w:t xml:space="preserve"> and efficiency</w:t>
      </w:r>
      <w:r w:rsidR="006B762B" w:rsidRPr="002944B3">
        <w:rPr>
          <w:rFonts w:ascii="Times New Roman" w:hAnsi="Times New Roman" w:cs="Times New Roman"/>
          <w:sz w:val="24"/>
          <w:szCs w:val="24"/>
        </w:rPr>
        <w:t>;</w:t>
      </w:r>
      <w:r w:rsidR="002E20A1" w:rsidRPr="002944B3">
        <w:rPr>
          <w:rFonts w:ascii="Times New Roman" w:hAnsi="Times New Roman" w:cs="Times New Roman"/>
          <w:sz w:val="24"/>
          <w:szCs w:val="24"/>
        </w:rPr>
        <w:t xml:space="preserve">  </w:t>
      </w:r>
      <w:r w:rsidR="00802CEE">
        <w:rPr>
          <w:rFonts w:ascii="Times New Roman" w:hAnsi="Times New Roman" w:cs="Times New Roman"/>
          <w:sz w:val="24"/>
          <w:szCs w:val="24"/>
        </w:rPr>
        <w:t xml:space="preserve">and </w:t>
      </w:r>
    </w:p>
    <w:p w:rsidR="00507B1B" w:rsidRPr="002944B3" w:rsidRDefault="00D232DC" w:rsidP="00BF7BC6">
      <w:pPr>
        <w:pStyle w:val="ListParagraph"/>
        <w:numPr>
          <w:ilvl w:val="0"/>
          <w:numId w:val="44"/>
        </w:numPr>
        <w:autoSpaceDE w:val="0"/>
        <w:autoSpaceDN w:val="0"/>
        <w:adjustRightInd w:val="0"/>
        <w:spacing w:after="0" w:line="240" w:lineRule="auto"/>
        <w:jc w:val="both"/>
        <w:rPr>
          <w:rFonts w:ascii="Times New Roman" w:hAnsi="Times New Roman" w:cs="Times New Roman"/>
          <w:sz w:val="24"/>
          <w:szCs w:val="24"/>
        </w:rPr>
      </w:pPr>
      <w:r w:rsidRPr="002944B3">
        <w:rPr>
          <w:rFonts w:ascii="Times New Roman" w:hAnsi="Times New Roman" w:cs="Times New Roman"/>
          <w:b/>
          <w:spacing w:val="-6"/>
          <w:sz w:val="24"/>
          <w:szCs w:val="24"/>
        </w:rPr>
        <w:t>External</w:t>
      </w:r>
      <w:r w:rsidRPr="002944B3">
        <w:rPr>
          <w:rFonts w:ascii="Times New Roman" w:hAnsi="Times New Roman" w:cs="Times New Roman"/>
          <w:spacing w:val="-6"/>
          <w:sz w:val="24"/>
          <w:szCs w:val="24"/>
        </w:rPr>
        <w:t xml:space="preserve">: </w:t>
      </w:r>
      <w:r w:rsidR="0069659C" w:rsidRPr="002944B3">
        <w:rPr>
          <w:rFonts w:ascii="Times New Roman" w:hAnsi="Times New Roman" w:cs="Times New Roman"/>
          <w:sz w:val="24"/>
          <w:szCs w:val="24"/>
        </w:rPr>
        <w:t>The external constraints stem first and foremost from the complicated political organization of the country</w:t>
      </w:r>
      <w:r w:rsidR="00931A55" w:rsidRPr="002944B3">
        <w:rPr>
          <w:rFonts w:ascii="Times New Roman" w:hAnsi="Times New Roman" w:cs="Times New Roman"/>
          <w:sz w:val="24"/>
          <w:szCs w:val="24"/>
        </w:rPr>
        <w:t xml:space="preserve">, having </w:t>
      </w:r>
      <w:r w:rsidR="00507B1B" w:rsidRPr="002944B3">
        <w:rPr>
          <w:rFonts w:ascii="Times New Roman" w:hAnsi="Times New Roman" w:cs="Times New Roman"/>
          <w:sz w:val="24"/>
          <w:szCs w:val="24"/>
        </w:rPr>
        <w:t xml:space="preserve">a number of </w:t>
      </w:r>
      <w:r w:rsidR="00931A55" w:rsidRPr="002944B3">
        <w:rPr>
          <w:rFonts w:ascii="Times New Roman" w:hAnsi="Times New Roman" w:cs="Times New Roman"/>
          <w:sz w:val="24"/>
          <w:szCs w:val="24"/>
        </w:rPr>
        <w:t>negative impact</w:t>
      </w:r>
      <w:r w:rsidR="00507B1B" w:rsidRPr="002944B3">
        <w:rPr>
          <w:rFonts w:ascii="Times New Roman" w:hAnsi="Times New Roman" w:cs="Times New Roman"/>
          <w:sz w:val="24"/>
          <w:szCs w:val="24"/>
        </w:rPr>
        <w:t xml:space="preserve">s on the project, e.g. </w:t>
      </w:r>
    </w:p>
    <w:p w:rsidR="00507B1B" w:rsidRPr="002944B3" w:rsidRDefault="00931A55" w:rsidP="00BF7BC6">
      <w:pPr>
        <w:pStyle w:val="ListParagraph"/>
        <w:numPr>
          <w:ilvl w:val="1"/>
          <w:numId w:val="45"/>
        </w:numPr>
        <w:autoSpaceDE w:val="0"/>
        <w:autoSpaceDN w:val="0"/>
        <w:adjustRightInd w:val="0"/>
        <w:spacing w:after="0" w:line="240" w:lineRule="auto"/>
        <w:contextualSpacing w:val="0"/>
        <w:jc w:val="both"/>
        <w:rPr>
          <w:rFonts w:ascii="Times New Roman" w:hAnsi="Times New Roman" w:cs="Times New Roman"/>
          <w:sz w:val="24"/>
          <w:szCs w:val="24"/>
        </w:rPr>
      </w:pPr>
      <w:r w:rsidRPr="002944B3">
        <w:rPr>
          <w:rFonts w:ascii="Times New Roman" w:hAnsi="Times New Roman" w:cs="Times New Roman"/>
          <w:sz w:val="24"/>
          <w:szCs w:val="24"/>
        </w:rPr>
        <w:t xml:space="preserve">the </w:t>
      </w:r>
      <w:r w:rsidR="00447658" w:rsidRPr="002944B3">
        <w:rPr>
          <w:rFonts w:ascii="Times New Roman" w:hAnsi="Times New Roman" w:cs="Times New Roman"/>
          <w:sz w:val="24"/>
          <w:szCs w:val="24"/>
        </w:rPr>
        <w:t>speed/possibility to introduce the necessary legal changes that would enable</w:t>
      </w:r>
      <w:r w:rsidRPr="002944B3">
        <w:rPr>
          <w:rFonts w:ascii="Times New Roman" w:hAnsi="Times New Roman" w:cs="Times New Roman"/>
          <w:sz w:val="24"/>
          <w:szCs w:val="24"/>
        </w:rPr>
        <w:t xml:space="preserve"> taking bolder and quicker steps to ensure </w:t>
      </w:r>
      <w:r w:rsidR="00447658" w:rsidRPr="002944B3">
        <w:rPr>
          <w:rFonts w:ascii="Times New Roman" w:hAnsi="Times New Roman" w:cs="Times New Roman"/>
          <w:sz w:val="24"/>
          <w:szCs w:val="24"/>
        </w:rPr>
        <w:t xml:space="preserve"> the </w:t>
      </w:r>
      <w:r w:rsidRPr="002944B3">
        <w:rPr>
          <w:rFonts w:ascii="Times New Roman" w:hAnsi="Times New Roman" w:cs="Times New Roman"/>
          <w:sz w:val="24"/>
          <w:szCs w:val="24"/>
        </w:rPr>
        <w:t xml:space="preserve">sustainability of the training </w:t>
      </w:r>
      <w:r w:rsidR="00447658" w:rsidRPr="002944B3">
        <w:rPr>
          <w:rFonts w:ascii="Times New Roman" w:hAnsi="Times New Roman" w:cs="Times New Roman"/>
          <w:sz w:val="24"/>
          <w:szCs w:val="24"/>
        </w:rPr>
        <w:t>system</w:t>
      </w:r>
      <w:r w:rsidR="00507B1B" w:rsidRPr="002944B3">
        <w:rPr>
          <w:rFonts w:ascii="Times New Roman" w:hAnsi="Times New Roman" w:cs="Times New Roman"/>
          <w:sz w:val="24"/>
          <w:szCs w:val="24"/>
        </w:rPr>
        <w:t xml:space="preserve"> is affected</w:t>
      </w:r>
      <w:r w:rsidRPr="002944B3">
        <w:rPr>
          <w:rFonts w:ascii="Times New Roman" w:hAnsi="Times New Roman" w:cs="Times New Roman"/>
          <w:sz w:val="24"/>
          <w:szCs w:val="24"/>
        </w:rPr>
        <w:t xml:space="preserve"> (the consequences of the </w:t>
      </w:r>
      <w:r w:rsidR="00447658" w:rsidRPr="002944B3">
        <w:rPr>
          <w:rFonts w:ascii="Times New Roman" w:hAnsi="Times New Roman" w:cs="Times New Roman"/>
          <w:sz w:val="24"/>
          <w:szCs w:val="24"/>
        </w:rPr>
        <w:t>legal void in terms of legal/employment status of LG staff in the FBiH</w:t>
      </w:r>
      <w:r w:rsidRPr="002944B3">
        <w:rPr>
          <w:rFonts w:ascii="Times New Roman" w:hAnsi="Times New Roman" w:cs="Times New Roman"/>
          <w:sz w:val="24"/>
          <w:szCs w:val="24"/>
        </w:rPr>
        <w:t xml:space="preserve"> being once such example)</w:t>
      </w:r>
      <w:r w:rsidR="006B762B" w:rsidRPr="002944B3">
        <w:rPr>
          <w:rFonts w:ascii="Times New Roman" w:hAnsi="Times New Roman" w:cs="Times New Roman"/>
          <w:sz w:val="24"/>
          <w:szCs w:val="24"/>
        </w:rPr>
        <w:t>;</w:t>
      </w:r>
      <w:r w:rsidRPr="002944B3">
        <w:rPr>
          <w:rFonts w:ascii="Times New Roman" w:hAnsi="Times New Roman" w:cs="Times New Roman"/>
          <w:sz w:val="24"/>
          <w:szCs w:val="24"/>
        </w:rPr>
        <w:t xml:space="preserve"> </w:t>
      </w:r>
    </w:p>
    <w:p w:rsidR="00802CEE" w:rsidRDefault="00507B1B" w:rsidP="00802CEE">
      <w:pPr>
        <w:pStyle w:val="ListParagraph"/>
        <w:numPr>
          <w:ilvl w:val="1"/>
          <w:numId w:val="45"/>
        </w:numPr>
        <w:autoSpaceDE w:val="0"/>
        <w:autoSpaceDN w:val="0"/>
        <w:adjustRightInd w:val="0"/>
        <w:spacing w:after="0" w:line="240" w:lineRule="auto"/>
        <w:contextualSpacing w:val="0"/>
        <w:jc w:val="both"/>
        <w:rPr>
          <w:rFonts w:ascii="Times New Roman" w:hAnsi="Times New Roman" w:cs="Times New Roman"/>
          <w:sz w:val="24"/>
          <w:szCs w:val="24"/>
        </w:rPr>
      </w:pPr>
      <w:r w:rsidRPr="002944B3">
        <w:rPr>
          <w:rFonts w:ascii="Times New Roman" w:hAnsi="Times New Roman" w:cs="Times New Roman"/>
          <w:sz w:val="24"/>
          <w:szCs w:val="24"/>
        </w:rPr>
        <w:t>t</w:t>
      </w:r>
      <w:r w:rsidR="00931A55" w:rsidRPr="002944B3">
        <w:rPr>
          <w:rFonts w:ascii="Times New Roman" w:hAnsi="Times New Roman" w:cs="Times New Roman"/>
          <w:sz w:val="24"/>
          <w:szCs w:val="24"/>
        </w:rPr>
        <w:t xml:space="preserve">he lack of </w:t>
      </w:r>
      <w:r w:rsidR="00447658" w:rsidRPr="002944B3">
        <w:rPr>
          <w:rFonts w:ascii="Times New Roman" w:hAnsi="Times New Roman" w:cs="Times New Roman"/>
          <w:sz w:val="24"/>
          <w:szCs w:val="24"/>
        </w:rPr>
        <w:t>reform agenda</w:t>
      </w:r>
      <w:r w:rsidR="00931A55" w:rsidRPr="002944B3">
        <w:rPr>
          <w:rFonts w:ascii="Times New Roman" w:hAnsi="Times New Roman" w:cs="Times New Roman"/>
          <w:sz w:val="24"/>
          <w:szCs w:val="24"/>
        </w:rPr>
        <w:t xml:space="preserve"> impedes  significant rise in the demand for training and formulation of the training agenda</w:t>
      </w:r>
      <w:r w:rsidR="006B762B" w:rsidRPr="002944B3">
        <w:rPr>
          <w:rFonts w:ascii="Times New Roman" w:hAnsi="Times New Roman" w:cs="Times New Roman"/>
          <w:sz w:val="24"/>
          <w:szCs w:val="24"/>
        </w:rPr>
        <w:t>;</w:t>
      </w:r>
      <w:r w:rsidR="00802CEE">
        <w:rPr>
          <w:rFonts w:ascii="Times New Roman" w:hAnsi="Times New Roman" w:cs="Times New Roman"/>
          <w:sz w:val="24"/>
          <w:szCs w:val="24"/>
        </w:rPr>
        <w:t xml:space="preserve"> and</w:t>
      </w:r>
      <w:r w:rsidR="00931A55" w:rsidRPr="002944B3">
        <w:rPr>
          <w:rFonts w:ascii="Times New Roman" w:hAnsi="Times New Roman" w:cs="Times New Roman"/>
          <w:sz w:val="24"/>
          <w:szCs w:val="24"/>
        </w:rPr>
        <w:t xml:space="preserve"> </w:t>
      </w:r>
    </w:p>
    <w:p w:rsidR="006B762B" w:rsidRPr="00802CEE" w:rsidRDefault="00507B1B" w:rsidP="00802CEE">
      <w:pPr>
        <w:pStyle w:val="ListParagraph"/>
        <w:numPr>
          <w:ilvl w:val="1"/>
          <w:numId w:val="45"/>
        </w:numPr>
        <w:autoSpaceDE w:val="0"/>
        <w:autoSpaceDN w:val="0"/>
        <w:adjustRightInd w:val="0"/>
        <w:spacing w:after="0" w:line="240" w:lineRule="auto"/>
        <w:contextualSpacing w:val="0"/>
        <w:jc w:val="both"/>
        <w:rPr>
          <w:rFonts w:ascii="Times New Roman" w:hAnsi="Times New Roman" w:cs="Times New Roman"/>
          <w:sz w:val="24"/>
          <w:szCs w:val="24"/>
        </w:rPr>
      </w:pPr>
      <w:r w:rsidRPr="00802CEE">
        <w:rPr>
          <w:rFonts w:ascii="Times New Roman" w:hAnsi="Times New Roman" w:cs="Times New Roman"/>
          <w:sz w:val="24"/>
          <w:szCs w:val="24"/>
        </w:rPr>
        <w:t>the specific aspects of the local context - namely, the configuration of local government units in terms of their territorial composition, economic profile and specific, war-related problems - make for particularly challenging implementing environment, the complexity of which is insufficiently reflected in the existing legal and regulatory provisions on local governance</w:t>
      </w:r>
      <w:r w:rsidRPr="00802CEE">
        <w:rPr>
          <w:rStyle w:val="FootnoteReference"/>
          <w:rFonts w:ascii="Times New Roman" w:hAnsi="Times New Roman" w:cs="Times New Roman"/>
          <w:spacing w:val="-6"/>
          <w:sz w:val="24"/>
          <w:szCs w:val="24"/>
        </w:rPr>
        <w:footnoteReference w:id="36"/>
      </w:r>
      <w:r w:rsidR="008D52A8" w:rsidRPr="00802CEE">
        <w:rPr>
          <w:rFonts w:ascii="Times New Roman" w:hAnsi="Times New Roman" w:cs="Times New Roman"/>
          <w:sz w:val="24"/>
          <w:szCs w:val="24"/>
        </w:rPr>
        <w:t>.</w:t>
      </w:r>
      <w:r w:rsidRPr="00802CEE">
        <w:rPr>
          <w:rFonts w:ascii="Times New Roman" w:hAnsi="Times New Roman" w:cs="Times New Roman"/>
          <w:sz w:val="24"/>
          <w:szCs w:val="24"/>
        </w:rPr>
        <w:t xml:space="preserve"> The current non-participation of the municipalities from West Herzegovina is the training system for municipalities run by the CSA agency is one vivid example. Whether the project is able to improve on this outcome based on negotiations is to b</w:t>
      </w:r>
      <w:r w:rsidR="006B762B" w:rsidRPr="00802CEE">
        <w:rPr>
          <w:rFonts w:ascii="Times New Roman" w:hAnsi="Times New Roman" w:cs="Times New Roman"/>
          <w:sz w:val="24"/>
          <w:szCs w:val="24"/>
        </w:rPr>
        <w:t>e seen.</w:t>
      </w:r>
    </w:p>
    <w:p w:rsidR="006B762B" w:rsidRPr="002944B3" w:rsidRDefault="006B762B" w:rsidP="006B762B">
      <w:pPr>
        <w:pStyle w:val="ListParagraph"/>
        <w:widowControl w:val="0"/>
        <w:autoSpaceDE w:val="0"/>
        <w:autoSpaceDN w:val="0"/>
        <w:adjustRightInd w:val="0"/>
        <w:spacing w:after="0" w:line="240" w:lineRule="auto"/>
        <w:ind w:left="1440" w:right="45"/>
        <w:contextualSpacing w:val="0"/>
        <w:jc w:val="both"/>
        <w:rPr>
          <w:rFonts w:ascii="Times New Roman" w:hAnsi="Times New Roman" w:cs="Times New Roman"/>
          <w:spacing w:val="-6"/>
          <w:sz w:val="24"/>
          <w:szCs w:val="24"/>
        </w:rPr>
      </w:pPr>
    </w:p>
    <w:p w:rsidR="00610CF2" w:rsidRPr="002944B3" w:rsidRDefault="00931A55" w:rsidP="006B762B">
      <w:pPr>
        <w:pStyle w:val="ListParagraph"/>
        <w:widowControl w:val="0"/>
        <w:autoSpaceDE w:val="0"/>
        <w:autoSpaceDN w:val="0"/>
        <w:adjustRightInd w:val="0"/>
        <w:spacing w:after="0" w:line="240" w:lineRule="auto"/>
        <w:ind w:right="45"/>
        <w:jc w:val="both"/>
        <w:rPr>
          <w:rFonts w:ascii="Times New Roman" w:hAnsi="Times New Roman" w:cs="Times New Roman"/>
          <w:spacing w:val="-6"/>
          <w:sz w:val="24"/>
          <w:szCs w:val="24"/>
        </w:rPr>
      </w:pPr>
      <w:r w:rsidRPr="002944B3">
        <w:rPr>
          <w:rFonts w:ascii="Times New Roman" w:hAnsi="Times New Roman" w:cs="Times New Roman"/>
          <w:sz w:val="24"/>
          <w:szCs w:val="24"/>
        </w:rPr>
        <w:t>L</w:t>
      </w:r>
      <w:r w:rsidR="00447658" w:rsidRPr="002944B3">
        <w:rPr>
          <w:rFonts w:ascii="Times New Roman" w:hAnsi="Times New Roman" w:cs="Times New Roman"/>
          <w:sz w:val="24"/>
          <w:szCs w:val="24"/>
        </w:rPr>
        <w:t>imited finances</w:t>
      </w:r>
      <w:r w:rsidRPr="002944B3">
        <w:rPr>
          <w:rFonts w:ascii="Times New Roman" w:hAnsi="Times New Roman" w:cs="Times New Roman"/>
          <w:sz w:val="24"/>
          <w:szCs w:val="24"/>
        </w:rPr>
        <w:t xml:space="preserve"> available for the local governments, stemming from the overall decline in the economic performance of the country (only partly as </w:t>
      </w:r>
      <w:r w:rsidR="0078738B" w:rsidRPr="002944B3">
        <w:rPr>
          <w:rFonts w:ascii="Times New Roman" w:hAnsi="Times New Roman" w:cs="Times New Roman"/>
          <w:sz w:val="24"/>
          <w:szCs w:val="24"/>
        </w:rPr>
        <w:t xml:space="preserve">a </w:t>
      </w:r>
      <w:r w:rsidRPr="002944B3">
        <w:rPr>
          <w:rFonts w:ascii="Times New Roman" w:hAnsi="Times New Roman" w:cs="Times New Roman"/>
          <w:sz w:val="24"/>
          <w:szCs w:val="24"/>
        </w:rPr>
        <w:t xml:space="preserve">result of the financial crisis) </w:t>
      </w:r>
      <w:r w:rsidR="00CD1E79" w:rsidRPr="002944B3">
        <w:rPr>
          <w:rFonts w:ascii="Times New Roman" w:hAnsi="Times New Roman" w:cs="Times New Roman"/>
          <w:sz w:val="24"/>
          <w:szCs w:val="24"/>
        </w:rPr>
        <w:t xml:space="preserve">adversely affects the </w:t>
      </w:r>
      <w:r w:rsidR="00447658" w:rsidRPr="002944B3">
        <w:rPr>
          <w:rFonts w:ascii="Times New Roman" w:hAnsi="Times New Roman" w:cs="Times New Roman"/>
          <w:sz w:val="24"/>
          <w:szCs w:val="24"/>
        </w:rPr>
        <w:t xml:space="preserve">funding </w:t>
      </w:r>
      <w:r w:rsidR="00CD1E79" w:rsidRPr="002944B3">
        <w:rPr>
          <w:rFonts w:ascii="Times New Roman" w:hAnsi="Times New Roman" w:cs="Times New Roman"/>
          <w:sz w:val="24"/>
          <w:szCs w:val="24"/>
        </w:rPr>
        <w:t xml:space="preserve">levels available for the </w:t>
      </w:r>
      <w:r w:rsidR="00447658" w:rsidRPr="002944B3">
        <w:rPr>
          <w:rFonts w:ascii="Times New Roman" w:hAnsi="Times New Roman" w:cs="Times New Roman"/>
          <w:sz w:val="24"/>
          <w:szCs w:val="24"/>
        </w:rPr>
        <w:t>training</w:t>
      </w:r>
      <w:r w:rsidR="00CD1E79" w:rsidRPr="002944B3">
        <w:rPr>
          <w:rFonts w:ascii="Times New Roman" w:hAnsi="Times New Roman" w:cs="Times New Roman"/>
          <w:sz w:val="24"/>
          <w:szCs w:val="24"/>
        </w:rPr>
        <w:t xml:space="preserve">        </w:t>
      </w:r>
    </w:p>
    <w:p w:rsidR="00651CC2" w:rsidRPr="002944B3" w:rsidRDefault="00651CC2" w:rsidP="00435D35">
      <w:pPr>
        <w:pStyle w:val="Heading1"/>
        <w:numPr>
          <w:ilvl w:val="0"/>
          <w:numId w:val="1"/>
        </w:numPr>
        <w:rPr>
          <w:rFonts w:ascii="Times New Roman" w:hAnsi="Times New Roman" w:cs="Times New Roman"/>
        </w:rPr>
      </w:pPr>
      <w:bookmarkStart w:id="81" w:name="_Toc377230795"/>
      <w:r w:rsidRPr="002944B3">
        <w:rPr>
          <w:rFonts w:ascii="Times New Roman" w:hAnsi="Times New Roman" w:cs="Times New Roman"/>
        </w:rPr>
        <w:t>Lessons Learnt</w:t>
      </w:r>
      <w:bookmarkEnd w:id="81"/>
      <w:r w:rsidRPr="002944B3">
        <w:rPr>
          <w:rFonts w:ascii="Times New Roman" w:hAnsi="Times New Roman" w:cs="Times New Roman"/>
        </w:rPr>
        <w:t xml:space="preserve"> </w:t>
      </w:r>
    </w:p>
    <w:p w:rsidR="00B41AAE" w:rsidRPr="002944B3" w:rsidRDefault="00B41AAE" w:rsidP="00033C6A">
      <w:pPr>
        <w:spacing w:after="0" w:line="240" w:lineRule="auto"/>
        <w:jc w:val="both"/>
        <w:rPr>
          <w:rFonts w:ascii="Times New Roman" w:hAnsi="Times New Roman" w:cs="Times New Roman"/>
          <w:sz w:val="24"/>
          <w:szCs w:val="24"/>
        </w:rPr>
      </w:pPr>
    </w:p>
    <w:p w:rsidR="00033C6A" w:rsidRPr="002944B3" w:rsidRDefault="00033C6A" w:rsidP="00033C6A">
      <w:pPr>
        <w:spacing w:after="0" w:line="240" w:lineRule="auto"/>
        <w:jc w:val="both"/>
        <w:rPr>
          <w:rFonts w:ascii="Times New Roman" w:hAnsi="Times New Roman" w:cs="Times New Roman"/>
          <w:sz w:val="24"/>
          <w:szCs w:val="24"/>
        </w:rPr>
      </w:pPr>
      <w:r w:rsidRPr="002944B3">
        <w:rPr>
          <w:rFonts w:ascii="Times New Roman" w:hAnsi="Times New Roman" w:cs="Times New Roman"/>
          <w:sz w:val="24"/>
          <w:szCs w:val="24"/>
        </w:rPr>
        <w:t>W</w:t>
      </w:r>
      <w:r w:rsidR="0099578A" w:rsidRPr="002944B3">
        <w:rPr>
          <w:rFonts w:ascii="Times New Roman" w:hAnsi="Times New Roman" w:cs="Times New Roman"/>
          <w:sz w:val="24"/>
          <w:szCs w:val="24"/>
        </w:rPr>
        <w:t xml:space="preserve">hile the engagement at the local level (LG) provides immediate results, it needs to go hand in hand with the </w:t>
      </w:r>
      <w:r w:rsidRPr="002944B3">
        <w:rPr>
          <w:rFonts w:ascii="Times New Roman" w:hAnsi="Times New Roman" w:cs="Times New Roman"/>
          <w:sz w:val="24"/>
          <w:szCs w:val="24"/>
        </w:rPr>
        <w:t>reforms at the entity level: this is an approach which the project has taken and could be complimented for</w:t>
      </w:r>
      <w:r w:rsidR="006B762B" w:rsidRPr="002944B3">
        <w:rPr>
          <w:rFonts w:ascii="Times New Roman" w:hAnsi="Times New Roman" w:cs="Times New Roman"/>
          <w:sz w:val="24"/>
          <w:szCs w:val="24"/>
        </w:rPr>
        <w:t>,</w:t>
      </w:r>
      <w:r w:rsidRPr="002944B3">
        <w:rPr>
          <w:rFonts w:ascii="Times New Roman" w:hAnsi="Times New Roman" w:cs="Times New Roman"/>
          <w:sz w:val="24"/>
          <w:szCs w:val="24"/>
        </w:rPr>
        <w:t xml:space="preserve"> given the difficult political and regulatory environment of the country. </w:t>
      </w:r>
    </w:p>
    <w:p w:rsidR="00802CEE" w:rsidRDefault="00802CEE" w:rsidP="00033C6A">
      <w:pPr>
        <w:spacing w:after="0" w:line="240" w:lineRule="auto"/>
        <w:jc w:val="both"/>
        <w:rPr>
          <w:rFonts w:ascii="Times New Roman" w:hAnsi="Times New Roman" w:cs="Times New Roman"/>
          <w:sz w:val="24"/>
          <w:szCs w:val="24"/>
        </w:rPr>
      </w:pPr>
    </w:p>
    <w:p w:rsidR="00033C6A" w:rsidRPr="002944B3" w:rsidRDefault="00033C6A" w:rsidP="00033C6A">
      <w:pPr>
        <w:spacing w:after="0" w:line="240" w:lineRule="auto"/>
        <w:jc w:val="both"/>
        <w:rPr>
          <w:rFonts w:ascii="Times New Roman" w:hAnsi="Times New Roman" w:cs="Times New Roman"/>
          <w:sz w:val="24"/>
          <w:szCs w:val="24"/>
        </w:rPr>
      </w:pPr>
      <w:r w:rsidRPr="002944B3">
        <w:rPr>
          <w:rFonts w:ascii="Times New Roman" w:hAnsi="Times New Roman" w:cs="Times New Roman"/>
          <w:sz w:val="24"/>
          <w:szCs w:val="24"/>
        </w:rPr>
        <w:t xml:space="preserve">The </w:t>
      </w:r>
      <w:r w:rsidR="006718C3" w:rsidRPr="002944B3">
        <w:rPr>
          <w:rFonts w:ascii="Times New Roman" w:hAnsi="Times New Roman" w:cs="Times New Roman"/>
          <w:sz w:val="24"/>
          <w:szCs w:val="24"/>
        </w:rPr>
        <w:t>current/chosen (mixed)</w:t>
      </w:r>
      <w:r w:rsidR="003A5918" w:rsidRPr="002944B3">
        <w:rPr>
          <w:rFonts w:ascii="Times New Roman" w:hAnsi="Times New Roman" w:cs="Times New Roman"/>
          <w:sz w:val="24"/>
          <w:szCs w:val="24"/>
        </w:rPr>
        <w:t xml:space="preserve"> </w:t>
      </w:r>
      <w:r w:rsidRPr="002944B3">
        <w:rPr>
          <w:rFonts w:ascii="Times New Roman" w:hAnsi="Times New Roman" w:cs="Times New Roman"/>
          <w:sz w:val="24"/>
          <w:szCs w:val="24"/>
        </w:rPr>
        <w:t xml:space="preserve">model of training provision for LG staff and </w:t>
      </w:r>
      <w:r w:rsidR="005F2CF6" w:rsidRPr="002944B3">
        <w:rPr>
          <w:rFonts w:ascii="Times New Roman" w:hAnsi="Times New Roman" w:cs="Times New Roman"/>
          <w:sz w:val="24"/>
          <w:szCs w:val="24"/>
        </w:rPr>
        <w:t>elected officials</w:t>
      </w:r>
      <w:r w:rsidRPr="002944B3">
        <w:rPr>
          <w:rFonts w:ascii="Times New Roman" w:hAnsi="Times New Roman" w:cs="Times New Roman"/>
          <w:sz w:val="24"/>
          <w:szCs w:val="24"/>
        </w:rPr>
        <w:t xml:space="preserve"> is well justified but perhaps there was a need for a better appreciation of the need to think about maximizing the </w:t>
      </w:r>
      <w:r w:rsidR="006B762B" w:rsidRPr="002944B3">
        <w:rPr>
          <w:rFonts w:ascii="Times New Roman" w:hAnsi="Times New Roman" w:cs="Times New Roman"/>
          <w:sz w:val="24"/>
          <w:szCs w:val="24"/>
        </w:rPr>
        <w:t xml:space="preserve">Return on Investment of </w:t>
      </w:r>
      <w:r w:rsidRPr="002944B3">
        <w:rPr>
          <w:rFonts w:ascii="Times New Roman" w:hAnsi="Times New Roman" w:cs="Times New Roman"/>
          <w:sz w:val="24"/>
          <w:szCs w:val="24"/>
        </w:rPr>
        <w:t xml:space="preserve">public </w:t>
      </w:r>
      <w:r w:rsidR="006B762B" w:rsidRPr="002944B3">
        <w:rPr>
          <w:rFonts w:ascii="Times New Roman" w:hAnsi="Times New Roman" w:cs="Times New Roman"/>
          <w:sz w:val="24"/>
          <w:szCs w:val="24"/>
        </w:rPr>
        <w:t xml:space="preserve">funding </w:t>
      </w:r>
      <w:r w:rsidR="00B41AAE" w:rsidRPr="002944B3">
        <w:rPr>
          <w:rFonts w:ascii="Times New Roman" w:hAnsi="Times New Roman" w:cs="Times New Roman"/>
          <w:sz w:val="24"/>
          <w:szCs w:val="24"/>
        </w:rPr>
        <w:t>during and a</w:t>
      </w:r>
      <w:r w:rsidRPr="002944B3">
        <w:rPr>
          <w:rFonts w:ascii="Times New Roman" w:hAnsi="Times New Roman" w:cs="Times New Roman"/>
          <w:sz w:val="24"/>
          <w:szCs w:val="24"/>
        </w:rPr>
        <w:t>fter the project support is over: this would have then prom</w:t>
      </w:r>
      <w:r w:rsidR="0083608A" w:rsidRPr="002944B3">
        <w:rPr>
          <w:rFonts w:ascii="Times New Roman" w:hAnsi="Times New Roman" w:cs="Times New Roman"/>
          <w:sz w:val="24"/>
          <w:szCs w:val="24"/>
        </w:rPr>
        <w:t>p</w:t>
      </w:r>
      <w:r w:rsidRPr="002944B3">
        <w:rPr>
          <w:rFonts w:ascii="Times New Roman" w:hAnsi="Times New Roman" w:cs="Times New Roman"/>
          <w:sz w:val="24"/>
          <w:szCs w:val="24"/>
        </w:rPr>
        <w:t xml:space="preserve">ted that there is a need to cultivate and promote resource use efficiency from the start. This is also a lesson that is potentially useful for other projects    </w:t>
      </w:r>
    </w:p>
    <w:p w:rsidR="00033C6A" w:rsidRPr="002944B3" w:rsidRDefault="00033C6A" w:rsidP="00033C6A">
      <w:pPr>
        <w:spacing w:after="0" w:line="240" w:lineRule="auto"/>
        <w:jc w:val="both"/>
        <w:rPr>
          <w:rFonts w:ascii="Times New Roman" w:hAnsi="Times New Roman" w:cs="Times New Roman"/>
          <w:sz w:val="24"/>
          <w:szCs w:val="24"/>
        </w:rPr>
      </w:pPr>
    </w:p>
    <w:p w:rsidR="003A5918" w:rsidRPr="002944B3" w:rsidRDefault="003A5918" w:rsidP="00033C6A">
      <w:pPr>
        <w:spacing w:after="0" w:line="240" w:lineRule="auto"/>
        <w:jc w:val="both"/>
        <w:rPr>
          <w:rFonts w:ascii="Times New Roman" w:hAnsi="Times New Roman" w:cs="Times New Roman"/>
          <w:sz w:val="24"/>
          <w:szCs w:val="24"/>
        </w:rPr>
      </w:pPr>
      <w:r w:rsidRPr="002944B3">
        <w:rPr>
          <w:rFonts w:ascii="Times New Roman" w:hAnsi="Times New Roman" w:cs="Times New Roman"/>
          <w:sz w:val="24"/>
          <w:szCs w:val="24"/>
        </w:rPr>
        <w:t>The importance and challenges in inducing behaviour change – both by institutions and individuals (in this case related to the appreciation of the need for systematic training) deserved a more focus</w:t>
      </w:r>
      <w:r w:rsidR="00B41AAE" w:rsidRPr="002944B3">
        <w:rPr>
          <w:rFonts w:ascii="Times New Roman" w:hAnsi="Times New Roman" w:cs="Times New Roman"/>
          <w:sz w:val="24"/>
          <w:szCs w:val="24"/>
        </w:rPr>
        <w:t>ed</w:t>
      </w:r>
      <w:r w:rsidRPr="002944B3">
        <w:rPr>
          <w:rFonts w:ascii="Times New Roman" w:hAnsi="Times New Roman" w:cs="Times New Roman"/>
          <w:sz w:val="24"/>
          <w:szCs w:val="24"/>
        </w:rPr>
        <w:t xml:space="preserve"> attention </w:t>
      </w:r>
      <w:r w:rsidR="00B41AAE" w:rsidRPr="002944B3">
        <w:rPr>
          <w:rFonts w:ascii="Times New Roman" w:hAnsi="Times New Roman" w:cs="Times New Roman"/>
          <w:sz w:val="24"/>
          <w:szCs w:val="24"/>
        </w:rPr>
        <w:t xml:space="preserve">and dedicated resources </w:t>
      </w:r>
      <w:r w:rsidRPr="002944B3">
        <w:rPr>
          <w:rFonts w:ascii="Times New Roman" w:hAnsi="Times New Roman" w:cs="Times New Roman"/>
          <w:sz w:val="24"/>
          <w:szCs w:val="24"/>
        </w:rPr>
        <w:t xml:space="preserve">from the start: this could be a </w:t>
      </w:r>
      <w:r w:rsidRPr="002944B3">
        <w:rPr>
          <w:rFonts w:ascii="Times New Roman" w:hAnsi="Times New Roman" w:cs="Times New Roman"/>
          <w:sz w:val="24"/>
          <w:szCs w:val="24"/>
        </w:rPr>
        <w:lastRenderedPageBreak/>
        <w:t>lesson for the future that well elaborated Communication strategies are important and need innovative designs and funding</w:t>
      </w:r>
      <w:r w:rsidR="00B41AAE" w:rsidRPr="002944B3">
        <w:rPr>
          <w:rFonts w:ascii="Times New Roman" w:hAnsi="Times New Roman" w:cs="Times New Roman"/>
          <w:sz w:val="24"/>
          <w:szCs w:val="24"/>
        </w:rPr>
        <w:t xml:space="preserve">. </w:t>
      </w:r>
    </w:p>
    <w:p w:rsidR="003A5918" w:rsidRPr="002944B3" w:rsidRDefault="003A5918" w:rsidP="00033C6A">
      <w:pPr>
        <w:spacing w:after="0" w:line="240" w:lineRule="auto"/>
        <w:jc w:val="both"/>
        <w:rPr>
          <w:rFonts w:ascii="Times New Roman" w:hAnsi="Times New Roman" w:cs="Times New Roman"/>
          <w:sz w:val="24"/>
          <w:szCs w:val="24"/>
        </w:rPr>
      </w:pPr>
    </w:p>
    <w:p w:rsidR="00033C6A" w:rsidRPr="002944B3" w:rsidRDefault="00033C6A" w:rsidP="00033C6A">
      <w:pPr>
        <w:spacing w:after="0" w:line="240" w:lineRule="auto"/>
        <w:jc w:val="both"/>
        <w:rPr>
          <w:rFonts w:ascii="Times New Roman" w:hAnsi="Times New Roman" w:cs="Times New Roman"/>
          <w:sz w:val="24"/>
          <w:szCs w:val="24"/>
        </w:rPr>
      </w:pPr>
      <w:r w:rsidRPr="002944B3">
        <w:rPr>
          <w:rFonts w:ascii="Times New Roman" w:hAnsi="Times New Roman" w:cs="Times New Roman"/>
          <w:sz w:val="24"/>
          <w:szCs w:val="24"/>
        </w:rPr>
        <w:t xml:space="preserve">Arguably it could have been foreseen that an initiative </w:t>
      </w:r>
      <w:r w:rsidR="00B41AAE" w:rsidRPr="002944B3">
        <w:rPr>
          <w:rFonts w:ascii="Times New Roman" w:hAnsi="Times New Roman" w:cs="Times New Roman"/>
          <w:sz w:val="24"/>
          <w:szCs w:val="24"/>
        </w:rPr>
        <w:t>o</w:t>
      </w:r>
      <w:r w:rsidRPr="002944B3">
        <w:rPr>
          <w:rFonts w:ascii="Times New Roman" w:hAnsi="Times New Roman" w:cs="Times New Roman"/>
          <w:sz w:val="24"/>
          <w:szCs w:val="24"/>
        </w:rPr>
        <w:t>f this magnitude w</w:t>
      </w:r>
      <w:r w:rsidR="00B41AAE" w:rsidRPr="002944B3">
        <w:rPr>
          <w:rFonts w:ascii="Times New Roman" w:hAnsi="Times New Roman" w:cs="Times New Roman"/>
          <w:sz w:val="24"/>
          <w:szCs w:val="24"/>
        </w:rPr>
        <w:t xml:space="preserve">ould </w:t>
      </w:r>
      <w:r w:rsidRPr="002944B3">
        <w:rPr>
          <w:rFonts w:ascii="Times New Roman" w:hAnsi="Times New Roman" w:cs="Times New Roman"/>
          <w:sz w:val="24"/>
          <w:szCs w:val="24"/>
        </w:rPr>
        <w:t>need a longer term commitment</w:t>
      </w:r>
      <w:r w:rsidR="008776E4" w:rsidRPr="002944B3">
        <w:rPr>
          <w:rFonts w:ascii="Times New Roman" w:hAnsi="Times New Roman" w:cs="Times New Roman"/>
          <w:sz w:val="24"/>
          <w:szCs w:val="24"/>
        </w:rPr>
        <w:t xml:space="preserve"> at the onset (start of MTS</w:t>
      </w:r>
      <w:r w:rsidR="00444600">
        <w:rPr>
          <w:rFonts w:ascii="Times New Roman" w:hAnsi="Times New Roman" w:cs="Times New Roman"/>
          <w:sz w:val="24"/>
          <w:szCs w:val="24"/>
        </w:rPr>
        <w:t>II and even MTSI</w:t>
      </w:r>
      <w:r w:rsidR="008776E4" w:rsidRPr="002944B3">
        <w:rPr>
          <w:rFonts w:ascii="Times New Roman" w:hAnsi="Times New Roman" w:cs="Times New Roman"/>
          <w:sz w:val="24"/>
          <w:szCs w:val="24"/>
        </w:rPr>
        <w:t xml:space="preserve">). In this case the project would have been designed with better phasing in mind. </w:t>
      </w:r>
      <w:r w:rsidRPr="002944B3">
        <w:rPr>
          <w:rFonts w:ascii="Times New Roman" w:hAnsi="Times New Roman" w:cs="Times New Roman"/>
          <w:sz w:val="24"/>
          <w:szCs w:val="24"/>
        </w:rPr>
        <w:t xml:space="preserve"> </w:t>
      </w:r>
    </w:p>
    <w:p w:rsidR="00223784" w:rsidRPr="002944B3" w:rsidRDefault="00223784" w:rsidP="00435D35">
      <w:pPr>
        <w:pStyle w:val="Heading1"/>
        <w:numPr>
          <w:ilvl w:val="0"/>
          <w:numId w:val="1"/>
        </w:numPr>
        <w:rPr>
          <w:rFonts w:ascii="Times New Roman" w:hAnsi="Times New Roman" w:cs="Times New Roman"/>
        </w:rPr>
      </w:pPr>
      <w:bookmarkStart w:id="82" w:name="_Ref374040005"/>
      <w:bookmarkStart w:id="83" w:name="_Ref374839400"/>
      <w:bookmarkStart w:id="84" w:name="_Ref374875913"/>
      <w:bookmarkStart w:id="85" w:name="_Toc377230796"/>
      <w:r w:rsidRPr="002944B3">
        <w:rPr>
          <w:rFonts w:ascii="Times New Roman" w:hAnsi="Times New Roman" w:cs="Times New Roman"/>
        </w:rPr>
        <w:t>Recommendations</w:t>
      </w:r>
      <w:bookmarkEnd w:id="82"/>
      <w:bookmarkEnd w:id="83"/>
      <w:bookmarkEnd w:id="84"/>
      <w:bookmarkEnd w:id="85"/>
    </w:p>
    <w:p w:rsidR="0078738B" w:rsidRPr="002944B3" w:rsidRDefault="0078738B" w:rsidP="0000323B">
      <w:pPr>
        <w:spacing w:after="0" w:line="240" w:lineRule="auto"/>
        <w:jc w:val="both"/>
        <w:rPr>
          <w:rFonts w:ascii="Times New Roman" w:eastAsiaTheme="majorEastAsia" w:hAnsi="Times New Roman" w:cs="Times New Roman"/>
          <w:b/>
          <w:bCs/>
          <w:color w:val="4F81BD" w:themeColor="accent1"/>
          <w:sz w:val="26"/>
          <w:szCs w:val="26"/>
        </w:rPr>
      </w:pPr>
    </w:p>
    <w:p w:rsidR="000E62AD" w:rsidRPr="002944B3" w:rsidRDefault="00AE122D" w:rsidP="0000323B">
      <w:pPr>
        <w:spacing w:after="0" w:line="240" w:lineRule="auto"/>
        <w:jc w:val="both"/>
        <w:rPr>
          <w:rFonts w:ascii="Times New Roman" w:eastAsia="Times New Roman" w:hAnsi="Times New Roman" w:cs="Times New Roman"/>
          <w:sz w:val="24"/>
          <w:szCs w:val="24"/>
          <w:lang w:eastAsia="en-GB"/>
        </w:rPr>
      </w:pPr>
      <w:r w:rsidRPr="002944B3">
        <w:rPr>
          <w:rFonts w:ascii="Times New Roman" w:eastAsia="Times New Roman" w:hAnsi="Times New Roman" w:cs="Times New Roman"/>
          <w:sz w:val="24"/>
          <w:szCs w:val="24"/>
          <w:lang w:eastAsia="en-GB"/>
        </w:rPr>
        <w:t>In</w:t>
      </w:r>
      <w:r w:rsidR="000E62AD" w:rsidRPr="002944B3">
        <w:rPr>
          <w:rFonts w:ascii="Times New Roman" w:eastAsia="Times New Roman" w:hAnsi="Times New Roman" w:cs="Times New Roman"/>
          <w:sz w:val="24"/>
          <w:szCs w:val="24"/>
          <w:lang w:eastAsia="en-GB"/>
        </w:rPr>
        <w:t xml:space="preserve"> line with the TOR this Section provides a list of </w:t>
      </w:r>
      <w:r w:rsidR="00651CC2" w:rsidRPr="002944B3">
        <w:rPr>
          <w:rFonts w:ascii="Times New Roman" w:eastAsia="Times New Roman" w:hAnsi="Times New Roman" w:cs="Times New Roman"/>
          <w:sz w:val="24"/>
          <w:szCs w:val="24"/>
          <w:lang w:eastAsia="en-GB"/>
        </w:rPr>
        <w:t>recommendations for improving the project approach and set-up and strengthening its overall performance.</w:t>
      </w:r>
      <w:r w:rsidR="000E62AD" w:rsidRPr="002944B3">
        <w:rPr>
          <w:rFonts w:ascii="Times New Roman" w:eastAsia="Times New Roman" w:hAnsi="Times New Roman" w:cs="Times New Roman"/>
          <w:sz w:val="24"/>
          <w:szCs w:val="24"/>
          <w:lang w:eastAsia="en-GB"/>
        </w:rPr>
        <w:t xml:space="preserve"> These </w:t>
      </w:r>
      <w:r w:rsidRPr="002944B3">
        <w:rPr>
          <w:rFonts w:ascii="Times New Roman" w:eastAsia="Times New Roman" w:hAnsi="Times New Roman" w:cs="Times New Roman"/>
          <w:sz w:val="24"/>
          <w:szCs w:val="24"/>
          <w:lang w:eastAsia="en-GB"/>
        </w:rPr>
        <w:t>recommendations</w:t>
      </w:r>
      <w:r w:rsidR="000E62AD" w:rsidRPr="002944B3">
        <w:rPr>
          <w:rFonts w:ascii="Times New Roman" w:eastAsia="Times New Roman" w:hAnsi="Times New Roman" w:cs="Times New Roman"/>
          <w:sz w:val="24"/>
          <w:szCs w:val="24"/>
          <w:lang w:eastAsia="en-GB"/>
        </w:rPr>
        <w:t xml:space="preserve"> </w:t>
      </w:r>
      <w:r w:rsidR="00CA0402" w:rsidRPr="002944B3">
        <w:rPr>
          <w:rFonts w:ascii="Times New Roman" w:eastAsia="Times New Roman" w:hAnsi="Times New Roman" w:cs="Times New Roman"/>
          <w:sz w:val="24"/>
          <w:szCs w:val="24"/>
          <w:lang w:eastAsia="en-GB"/>
        </w:rPr>
        <w:t>a</w:t>
      </w:r>
      <w:r w:rsidR="000E62AD" w:rsidRPr="002944B3">
        <w:rPr>
          <w:rFonts w:ascii="Times New Roman" w:eastAsia="Times New Roman" w:hAnsi="Times New Roman" w:cs="Times New Roman"/>
          <w:sz w:val="24"/>
          <w:szCs w:val="24"/>
          <w:lang w:eastAsia="en-GB"/>
        </w:rPr>
        <w:t xml:space="preserve">re organized into three levels: immediate, by the end of the project </w:t>
      </w:r>
      <w:r w:rsidRPr="002944B3">
        <w:rPr>
          <w:rFonts w:ascii="Times New Roman" w:eastAsia="Times New Roman" w:hAnsi="Times New Roman" w:cs="Times New Roman"/>
          <w:sz w:val="24"/>
          <w:szCs w:val="24"/>
          <w:lang w:eastAsia="en-GB"/>
        </w:rPr>
        <w:t>cycle</w:t>
      </w:r>
      <w:r w:rsidR="000E62AD" w:rsidRPr="002944B3">
        <w:rPr>
          <w:rFonts w:ascii="Times New Roman" w:eastAsia="Times New Roman" w:hAnsi="Times New Roman" w:cs="Times New Roman"/>
          <w:sz w:val="24"/>
          <w:szCs w:val="24"/>
          <w:lang w:eastAsia="en-GB"/>
        </w:rPr>
        <w:t xml:space="preserve"> (2015) and potential </w:t>
      </w:r>
      <w:r w:rsidRPr="002944B3">
        <w:rPr>
          <w:rFonts w:ascii="Times New Roman" w:eastAsia="Times New Roman" w:hAnsi="Times New Roman" w:cs="Times New Roman"/>
          <w:sz w:val="24"/>
          <w:szCs w:val="24"/>
          <w:lang w:eastAsia="en-GB"/>
        </w:rPr>
        <w:t>further</w:t>
      </w:r>
      <w:r w:rsidR="000E62AD" w:rsidRPr="002944B3">
        <w:rPr>
          <w:rFonts w:ascii="Times New Roman" w:eastAsia="Times New Roman" w:hAnsi="Times New Roman" w:cs="Times New Roman"/>
          <w:sz w:val="24"/>
          <w:szCs w:val="24"/>
          <w:lang w:eastAsia="en-GB"/>
        </w:rPr>
        <w:t xml:space="preserve"> support </w:t>
      </w:r>
    </w:p>
    <w:p w:rsidR="004F689C" w:rsidRPr="002944B3" w:rsidRDefault="004F689C" w:rsidP="007D0E4E">
      <w:pPr>
        <w:pStyle w:val="Heading4"/>
        <w:spacing w:before="0" w:after="120" w:line="240" w:lineRule="auto"/>
        <w:rPr>
          <w:rFonts w:ascii="Times New Roman" w:hAnsi="Times New Roman" w:cs="Times New Roman"/>
        </w:rPr>
      </w:pPr>
    </w:p>
    <w:p w:rsidR="00F72A40" w:rsidRDefault="000E62AD">
      <w:pPr>
        <w:pStyle w:val="Heading4"/>
        <w:tabs>
          <w:tab w:val="left" w:pos="3171"/>
        </w:tabs>
        <w:spacing w:before="0" w:after="120" w:line="240" w:lineRule="auto"/>
        <w:rPr>
          <w:rFonts w:ascii="Times New Roman" w:hAnsi="Times New Roman" w:cs="Times New Roman"/>
        </w:rPr>
      </w:pPr>
      <w:r w:rsidRPr="002944B3">
        <w:rPr>
          <w:rFonts w:ascii="Times New Roman" w:hAnsi="Times New Roman" w:cs="Times New Roman"/>
        </w:rPr>
        <w:t xml:space="preserve">Immediate </w:t>
      </w:r>
      <w:r w:rsidR="00AB33AE">
        <w:rPr>
          <w:rFonts w:ascii="Times New Roman" w:hAnsi="Times New Roman" w:cs="Times New Roman"/>
        </w:rPr>
        <w:tab/>
      </w:r>
    </w:p>
    <w:p w:rsidR="00EC073F" w:rsidRPr="002944B3" w:rsidRDefault="0000323B" w:rsidP="00925980">
      <w:pPr>
        <w:pStyle w:val="ListParagraph"/>
        <w:numPr>
          <w:ilvl w:val="0"/>
          <w:numId w:val="18"/>
        </w:numPr>
        <w:spacing w:after="120" w:line="240" w:lineRule="auto"/>
        <w:contextualSpacing w:val="0"/>
        <w:jc w:val="both"/>
        <w:rPr>
          <w:rFonts w:ascii="Times New Roman" w:hAnsi="Times New Roman" w:cs="Times New Roman"/>
          <w:sz w:val="24"/>
          <w:szCs w:val="24"/>
        </w:rPr>
      </w:pPr>
      <w:r w:rsidRPr="002944B3">
        <w:rPr>
          <w:rFonts w:ascii="Times New Roman" w:hAnsi="Times New Roman" w:cs="Times New Roman"/>
          <w:sz w:val="24"/>
          <w:szCs w:val="24"/>
        </w:rPr>
        <w:t>C</w:t>
      </w:r>
      <w:r w:rsidR="00EC073F" w:rsidRPr="002944B3">
        <w:rPr>
          <w:rFonts w:ascii="Times New Roman" w:hAnsi="Times New Roman" w:cs="Times New Roman"/>
          <w:sz w:val="24"/>
          <w:szCs w:val="24"/>
        </w:rPr>
        <w:t xml:space="preserve">ommence discussions with the </w:t>
      </w:r>
      <w:r w:rsidR="00171813">
        <w:rPr>
          <w:rFonts w:ascii="Times New Roman" w:hAnsi="Times New Roman" w:cs="Times New Roman"/>
          <w:sz w:val="24"/>
          <w:szCs w:val="24"/>
        </w:rPr>
        <w:t xml:space="preserve">LGs </w:t>
      </w:r>
      <w:r w:rsidR="00EC073F" w:rsidRPr="002944B3">
        <w:rPr>
          <w:rFonts w:ascii="Times New Roman" w:hAnsi="Times New Roman" w:cs="Times New Roman"/>
          <w:sz w:val="24"/>
          <w:szCs w:val="24"/>
        </w:rPr>
        <w:t>in the Western Herzeg</w:t>
      </w:r>
      <w:r w:rsidR="00CA0402" w:rsidRPr="002944B3">
        <w:rPr>
          <w:rFonts w:ascii="Times New Roman" w:hAnsi="Times New Roman" w:cs="Times New Roman"/>
          <w:sz w:val="24"/>
          <w:szCs w:val="24"/>
        </w:rPr>
        <w:t>o</w:t>
      </w:r>
      <w:r w:rsidR="00EC073F" w:rsidRPr="002944B3">
        <w:rPr>
          <w:rFonts w:ascii="Times New Roman" w:hAnsi="Times New Roman" w:cs="Times New Roman"/>
          <w:sz w:val="24"/>
          <w:szCs w:val="24"/>
        </w:rPr>
        <w:t xml:space="preserve">vina canton and also with the cantonal administration </w:t>
      </w:r>
      <w:r w:rsidR="00171813">
        <w:rPr>
          <w:rFonts w:ascii="Times New Roman" w:hAnsi="Times New Roman" w:cs="Times New Roman"/>
          <w:sz w:val="24"/>
          <w:szCs w:val="24"/>
        </w:rPr>
        <w:t xml:space="preserve">in the FBiH </w:t>
      </w:r>
      <w:r w:rsidR="00EC073F" w:rsidRPr="002944B3">
        <w:rPr>
          <w:rFonts w:ascii="Times New Roman" w:hAnsi="Times New Roman" w:cs="Times New Roman"/>
          <w:sz w:val="24"/>
          <w:szCs w:val="24"/>
        </w:rPr>
        <w:t xml:space="preserve">to resolve the issue of </w:t>
      </w:r>
      <w:r w:rsidR="00B41AAE" w:rsidRPr="002944B3">
        <w:rPr>
          <w:rFonts w:ascii="Times New Roman" w:hAnsi="Times New Roman" w:cs="Times New Roman"/>
          <w:sz w:val="24"/>
          <w:szCs w:val="24"/>
        </w:rPr>
        <w:t>low</w:t>
      </w:r>
      <w:r w:rsidR="00EC073F" w:rsidRPr="002944B3">
        <w:rPr>
          <w:rFonts w:ascii="Times New Roman" w:hAnsi="Times New Roman" w:cs="Times New Roman"/>
          <w:sz w:val="24"/>
          <w:szCs w:val="24"/>
        </w:rPr>
        <w:t>-participation of the LG employees in the training</w:t>
      </w:r>
      <w:r w:rsidR="00171813">
        <w:rPr>
          <w:rFonts w:ascii="Times New Roman" w:hAnsi="Times New Roman" w:cs="Times New Roman"/>
          <w:sz w:val="24"/>
          <w:szCs w:val="24"/>
        </w:rPr>
        <w:t xml:space="preserve">  system</w:t>
      </w:r>
      <w:r w:rsidR="00B41AAE" w:rsidRPr="002944B3">
        <w:rPr>
          <w:rFonts w:ascii="Times New Roman" w:hAnsi="Times New Roman" w:cs="Times New Roman"/>
          <w:sz w:val="24"/>
          <w:szCs w:val="24"/>
        </w:rPr>
        <w:t>;</w:t>
      </w:r>
    </w:p>
    <w:p w:rsidR="00082E2F" w:rsidRPr="002944B3" w:rsidRDefault="00082E2F" w:rsidP="00925980">
      <w:pPr>
        <w:pStyle w:val="ListParagraph"/>
        <w:numPr>
          <w:ilvl w:val="0"/>
          <w:numId w:val="18"/>
        </w:numPr>
        <w:spacing w:after="120" w:line="240" w:lineRule="auto"/>
        <w:contextualSpacing w:val="0"/>
        <w:jc w:val="both"/>
        <w:rPr>
          <w:rFonts w:ascii="Times New Roman" w:hAnsi="Times New Roman" w:cs="Times New Roman"/>
          <w:sz w:val="24"/>
          <w:szCs w:val="24"/>
        </w:rPr>
      </w:pPr>
      <w:r w:rsidRPr="002944B3">
        <w:rPr>
          <w:rFonts w:ascii="Times New Roman" w:hAnsi="Times New Roman" w:cs="Times New Roman"/>
          <w:sz w:val="24"/>
          <w:szCs w:val="24"/>
        </w:rPr>
        <w:t xml:space="preserve">Commence negotiations with the </w:t>
      </w:r>
      <w:r w:rsidR="00CA0402" w:rsidRPr="002944B3">
        <w:rPr>
          <w:rFonts w:ascii="Times New Roman" w:hAnsi="Times New Roman" w:cs="Times New Roman"/>
          <w:sz w:val="24"/>
          <w:szCs w:val="24"/>
        </w:rPr>
        <w:t xml:space="preserve">RS </w:t>
      </w:r>
      <w:r w:rsidRPr="002944B3">
        <w:rPr>
          <w:rFonts w:ascii="Times New Roman" w:hAnsi="Times New Roman" w:cs="Times New Roman"/>
          <w:sz w:val="24"/>
          <w:szCs w:val="24"/>
        </w:rPr>
        <w:t>M</w:t>
      </w:r>
      <w:r w:rsidR="00CA0402" w:rsidRPr="002944B3">
        <w:rPr>
          <w:rFonts w:ascii="Times New Roman" w:hAnsi="Times New Roman" w:cs="Times New Roman"/>
          <w:sz w:val="24"/>
          <w:szCs w:val="24"/>
        </w:rPr>
        <w:t>ALSG</w:t>
      </w:r>
      <w:r w:rsidRPr="002944B3">
        <w:rPr>
          <w:rFonts w:ascii="Times New Roman" w:hAnsi="Times New Roman" w:cs="Times New Roman"/>
          <w:sz w:val="24"/>
          <w:szCs w:val="24"/>
        </w:rPr>
        <w:t xml:space="preserve"> regarding the establishment of the designating the agreed </w:t>
      </w:r>
      <w:r w:rsidR="001271E0" w:rsidRPr="002944B3">
        <w:rPr>
          <w:rFonts w:ascii="Times New Roman" w:hAnsi="Times New Roman" w:cs="Times New Roman"/>
          <w:sz w:val="24"/>
          <w:szCs w:val="24"/>
        </w:rPr>
        <w:t>u</w:t>
      </w:r>
      <w:r w:rsidRPr="002944B3">
        <w:rPr>
          <w:rFonts w:ascii="Times New Roman" w:hAnsi="Times New Roman" w:cs="Times New Roman"/>
          <w:sz w:val="24"/>
          <w:szCs w:val="24"/>
        </w:rPr>
        <w:t>pon number of staff (</w:t>
      </w:r>
      <w:r w:rsidR="000D26FA" w:rsidRPr="002944B3">
        <w:rPr>
          <w:rFonts w:ascii="Times New Roman" w:hAnsi="Times New Roman" w:cs="Times New Roman"/>
          <w:sz w:val="24"/>
          <w:szCs w:val="24"/>
        </w:rPr>
        <w:t>a</w:t>
      </w:r>
      <w:r w:rsidR="00E1177E" w:rsidRPr="002944B3">
        <w:rPr>
          <w:rFonts w:ascii="Times New Roman" w:hAnsi="Times New Roman" w:cs="Times New Roman"/>
          <w:sz w:val="24"/>
          <w:szCs w:val="24"/>
        </w:rPr>
        <w:t>s defined within the Training Strategy</w:t>
      </w:r>
      <w:r w:rsidRPr="002944B3">
        <w:rPr>
          <w:rFonts w:ascii="Times New Roman" w:hAnsi="Times New Roman" w:cs="Times New Roman"/>
          <w:sz w:val="24"/>
          <w:szCs w:val="24"/>
        </w:rPr>
        <w:t>) with clear deadlines</w:t>
      </w:r>
      <w:r w:rsidR="00B41AAE" w:rsidRPr="002944B3">
        <w:rPr>
          <w:rFonts w:ascii="Times New Roman" w:hAnsi="Times New Roman" w:cs="Times New Roman"/>
          <w:sz w:val="24"/>
          <w:szCs w:val="24"/>
        </w:rPr>
        <w:t>;</w:t>
      </w:r>
      <w:r w:rsidRPr="002944B3">
        <w:rPr>
          <w:rFonts w:ascii="Times New Roman" w:hAnsi="Times New Roman" w:cs="Times New Roman"/>
          <w:sz w:val="24"/>
          <w:szCs w:val="24"/>
        </w:rPr>
        <w:t xml:space="preserve"> </w:t>
      </w:r>
      <w:r w:rsidR="00171813">
        <w:rPr>
          <w:rFonts w:ascii="Times New Roman" w:hAnsi="Times New Roman" w:cs="Times New Roman"/>
          <w:sz w:val="24"/>
          <w:szCs w:val="24"/>
        </w:rPr>
        <w:t>and</w:t>
      </w:r>
    </w:p>
    <w:p w:rsidR="001816D1" w:rsidRPr="00171813" w:rsidRDefault="00EC073F" w:rsidP="0078738B">
      <w:pPr>
        <w:pStyle w:val="ListParagraph"/>
        <w:numPr>
          <w:ilvl w:val="0"/>
          <w:numId w:val="18"/>
        </w:numPr>
        <w:spacing w:after="120" w:line="240" w:lineRule="auto"/>
        <w:contextualSpacing w:val="0"/>
        <w:jc w:val="both"/>
        <w:rPr>
          <w:rFonts w:ascii="Times New Roman" w:hAnsi="Times New Roman" w:cs="Times New Roman"/>
          <w:sz w:val="24"/>
          <w:szCs w:val="24"/>
        </w:rPr>
      </w:pPr>
      <w:r w:rsidRPr="00171813">
        <w:rPr>
          <w:rFonts w:ascii="Times New Roman" w:hAnsi="Times New Roman" w:cs="Times New Roman"/>
          <w:sz w:val="24"/>
          <w:szCs w:val="24"/>
        </w:rPr>
        <w:t>Discuss with</w:t>
      </w:r>
      <w:r w:rsidR="0000323B" w:rsidRPr="00171813">
        <w:rPr>
          <w:rFonts w:ascii="Times New Roman" w:hAnsi="Times New Roman" w:cs="Times New Roman"/>
          <w:sz w:val="24"/>
          <w:szCs w:val="24"/>
        </w:rPr>
        <w:t xml:space="preserve"> the </w:t>
      </w:r>
      <w:r w:rsidRPr="00171813">
        <w:rPr>
          <w:rFonts w:ascii="Times New Roman" w:hAnsi="Times New Roman" w:cs="Times New Roman"/>
          <w:sz w:val="24"/>
          <w:szCs w:val="24"/>
        </w:rPr>
        <w:t xml:space="preserve">CSA of FBiH the issues which they see with regards to the </w:t>
      </w:r>
      <w:r w:rsidR="008D52A8" w:rsidRPr="00171813">
        <w:rPr>
          <w:rFonts w:ascii="Times New Roman" w:hAnsi="Times New Roman" w:cs="Times New Roman"/>
          <w:sz w:val="24"/>
          <w:szCs w:val="24"/>
        </w:rPr>
        <w:t>training locality</w:t>
      </w:r>
      <w:r w:rsidRPr="00171813">
        <w:rPr>
          <w:rFonts w:ascii="Times New Roman" w:hAnsi="Times New Roman" w:cs="Times New Roman"/>
          <w:sz w:val="24"/>
          <w:szCs w:val="24"/>
        </w:rPr>
        <w:t xml:space="preserve"> in </w:t>
      </w:r>
      <w:r w:rsidR="00192953" w:rsidRPr="00171813">
        <w:rPr>
          <w:rFonts w:ascii="Times New Roman" w:hAnsi="Times New Roman" w:cs="Times New Roman"/>
          <w:sz w:val="24"/>
          <w:szCs w:val="24"/>
        </w:rPr>
        <w:t xml:space="preserve">Ilidža </w:t>
      </w:r>
      <w:r w:rsidRPr="00171813">
        <w:rPr>
          <w:rFonts w:ascii="Times New Roman" w:hAnsi="Times New Roman" w:cs="Times New Roman"/>
          <w:sz w:val="24"/>
          <w:szCs w:val="24"/>
        </w:rPr>
        <w:t>t</w:t>
      </w:r>
      <w:r w:rsidR="0000323B" w:rsidRPr="00171813">
        <w:rPr>
          <w:rFonts w:ascii="Times New Roman" w:hAnsi="Times New Roman" w:cs="Times New Roman"/>
          <w:sz w:val="24"/>
          <w:szCs w:val="24"/>
        </w:rPr>
        <w:t xml:space="preserve">o try </w:t>
      </w:r>
      <w:r w:rsidRPr="00171813">
        <w:rPr>
          <w:rFonts w:ascii="Times New Roman" w:hAnsi="Times New Roman" w:cs="Times New Roman"/>
          <w:sz w:val="24"/>
          <w:szCs w:val="24"/>
        </w:rPr>
        <w:t xml:space="preserve">and remedy this </w:t>
      </w:r>
      <w:r w:rsidR="00CA0402" w:rsidRPr="00171813">
        <w:rPr>
          <w:rFonts w:ascii="Times New Roman" w:hAnsi="Times New Roman" w:cs="Times New Roman"/>
          <w:sz w:val="24"/>
          <w:szCs w:val="24"/>
        </w:rPr>
        <w:t>i</w:t>
      </w:r>
      <w:r w:rsidRPr="00171813">
        <w:rPr>
          <w:rFonts w:ascii="Times New Roman" w:hAnsi="Times New Roman" w:cs="Times New Roman"/>
          <w:sz w:val="24"/>
          <w:szCs w:val="24"/>
        </w:rPr>
        <w:t xml:space="preserve">f possible. If an agreement is not reached and the CSA insists on having one of the training </w:t>
      </w:r>
      <w:r w:rsidR="00CA0402" w:rsidRPr="00171813">
        <w:rPr>
          <w:rFonts w:ascii="Times New Roman" w:hAnsi="Times New Roman" w:cs="Times New Roman"/>
          <w:sz w:val="24"/>
          <w:szCs w:val="24"/>
        </w:rPr>
        <w:t xml:space="preserve">localities </w:t>
      </w:r>
      <w:r w:rsidRPr="00171813">
        <w:rPr>
          <w:rFonts w:ascii="Times New Roman" w:hAnsi="Times New Roman" w:cs="Times New Roman"/>
          <w:sz w:val="24"/>
          <w:szCs w:val="24"/>
        </w:rPr>
        <w:t>in Sarajevo, investigate the options with the CSA and th</w:t>
      </w:r>
      <w:r w:rsidR="00171813" w:rsidRPr="00171813">
        <w:rPr>
          <w:rFonts w:ascii="Times New Roman" w:hAnsi="Times New Roman" w:cs="Times New Roman"/>
          <w:sz w:val="24"/>
          <w:szCs w:val="24"/>
        </w:rPr>
        <w:t xml:space="preserve">e Government of the Federation </w:t>
      </w:r>
      <w:r w:rsidR="001A0B34" w:rsidRPr="00171813">
        <w:rPr>
          <w:rFonts w:ascii="Times New Roman" w:hAnsi="Times New Roman" w:cs="Times New Roman"/>
          <w:sz w:val="24"/>
          <w:szCs w:val="24"/>
        </w:rPr>
        <w:t>allocating a</w:t>
      </w:r>
      <w:r w:rsidRPr="00171813">
        <w:rPr>
          <w:rFonts w:ascii="Times New Roman" w:hAnsi="Times New Roman" w:cs="Times New Roman"/>
          <w:sz w:val="24"/>
          <w:szCs w:val="24"/>
        </w:rPr>
        <w:t xml:space="preserve"> government (and not privately</w:t>
      </w:r>
      <w:r w:rsidR="004F689C" w:rsidRPr="00171813">
        <w:rPr>
          <w:rFonts w:ascii="Times New Roman" w:hAnsi="Times New Roman" w:cs="Times New Roman"/>
          <w:sz w:val="24"/>
          <w:szCs w:val="24"/>
        </w:rPr>
        <w:t>)</w:t>
      </w:r>
      <w:r w:rsidRPr="00171813">
        <w:rPr>
          <w:rFonts w:ascii="Times New Roman" w:hAnsi="Times New Roman" w:cs="Times New Roman"/>
          <w:sz w:val="24"/>
          <w:szCs w:val="24"/>
        </w:rPr>
        <w:t xml:space="preserve"> owned building where the training </w:t>
      </w:r>
      <w:r w:rsidR="00B41AAE" w:rsidRPr="00171813">
        <w:rPr>
          <w:rFonts w:ascii="Times New Roman" w:hAnsi="Times New Roman" w:cs="Times New Roman"/>
          <w:sz w:val="24"/>
          <w:szCs w:val="24"/>
        </w:rPr>
        <w:t xml:space="preserve">locality </w:t>
      </w:r>
      <w:r w:rsidRPr="00171813">
        <w:rPr>
          <w:rFonts w:ascii="Times New Roman" w:hAnsi="Times New Roman" w:cs="Times New Roman"/>
          <w:sz w:val="24"/>
          <w:szCs w:val="24"/>
        </w:rPr>
        <w:t>could be hosted</w:t>
      </w:r>
      <w:r w:rsidR="004F689C" w:rsidRPr="00171813">
        <w:rPr>
          <w:rFonts w:ascii="Times New Roman" w:hAnsi="Times New Roman" w:cs="Times New Roman"/>
          <w:sz w:val="24"/>
          <w:szCs w:val="24"/>
        </w:rPr>
        <w:t xml:space="preserve"> or else find another locality</w:t>
      </w:r>
      <w:r w:rsidR="00171813" w:rsidRPr="00171813">
        <w:rPr>
          <w:rFonts w:ascii="Times New Roman" w:hAnsi="Times New Roman" w:cs="Times New Roman"/>
          <w:sz w:val="24"/>
          <w:szCs w:val="24"/>
        </w:rPr>
        <w:t>.</w:t>
      </w:r>
    </w:p>
    <w:p w:rsidR="000E62AD" w:rsidRPr="002944B3" w:rsidRDefault="000E62AD" w:rsidP="007D0E4E">
      <w:pPr>
        <w:pStyle w:val="Heading4"/>
        <w:spacing w:before="0" w:after="120" w:line="240" w:lineRule="auto"/>
        <w:rPr>
          <w:rFonts w:ascii="Times New Roman" w:hAnsi="Times New Roman" w:cs="Times New Roman"/>
        </w:rPr>
      </w:pPr>
      <w:r w:rsidRPr="002944B3">
        <w:rPr>
          <w:rFonts w:ascii="Times New Roman" w:hAnsi="Times New Roman" w:cs="Times New Roman"/>
        </w:rPr>
        <w:t>By the end of the project cycle</w:t>
      </w:r>
    </w:p>
    <w:p w:rsidR="00171813" w:rsidRPr="00171813" w:rsidRDefault="00171813" w:rsidP="00171813">
      <w:pPr>
        <w:pStyle w:val="ListParagraph"/>
        <w:numPr>
          <w:ilvl w:val="0"/>
          <w:numId w:val="19"/>
        </w:numPr>
        <w:spacing w:after="120" w:line="240" w:lineRule="auto"/>
        <w:contextualSpacing w:val="0"/>
        <w:jc w:val="both"/>
        <w:rPr>
          <w:rFonts w:ascii="Times New Roman" w:hAnsi="Times New Roman" w:cs="Times New Roman"/>
          <w:sz w:val="24"/>
          <w:szCs w:val="24"/>
        </w:rPr>
      </w:pPr>
      <w:r w:rsidRPr="00171813">
        <w:rPr>
          <w:rFonts w:ascii="Times New Roman" w:hAnsi="Times New Roman" w:cs="Times New Roman"/>
          <w:sz w:val="24"/>
          <w:szCs w:val="24"/>
        </w:rPr>
        <w:t xml:space="preserve">Develop a Communications Strategy which would spell out the activities needed to be undertaken to increase the visibility of the project and promote the benefits of the training within the established Training system among municipalities (through web portal, Public Service Announcements, brochures/booklets, </w:t>
      </w:r>
      <w:r>
        <w:rPr>
          <w:rFonts w:ascii="Times New Roman" w:hAnsi="Times New Roman" w:cs="Times New Roman"/>
          <w:sz w:val="24"/>
          <w:szCs w:val="24"/>
        </w:rPr>
        <w:t xml:space="preserve">outreach events, </w:t>
      </w:r>
      <w:r w:rsidRPr="00171813">
        <w:rPr>
          <w:rFonts w:ascii="Times New Roman" w:hAnsi="Times New Roman" w:cs="Times New Roman"/>
          <w:sz w:val="24"/>
          <w:szCs w:val="24"/>
        </w:rPr>
        <w:t>etc). Improve outreach activities to the LGs, targeting both the elected officials and the LG staff with the promotion of the benefits of the training (</w:t>
      </w:r>
      <w:r>
        <w:rPr>
          <w:rFonts w:ascii="Times New Roman" w:hAnsi="Times New Roman" w:cs="Times New Roman"/>
          <w:sz w:val="24"/>
          <w:szCs w:val="24"/>
        </w:rPr>
        <w:t xml:space="preserve">e.g. </w:t>
      </w:r>
      <w:r w:rsidRPr="00171813">
        <w:rPr>
          <w:rFonts w:ascii="Times New Roman" w:hAnsi="Times New Roman" w:cs="Times New Roman"/>
          <w:sz w:val="24"/>
          <w:szCs w:val="24"/>
        </w:rPr>
        <w:t>utilizing the findings from the</w:t>
      </w:r>
      <w:r>
        <w:rPr>
          <w:rFonts w:ascii="Times New Roman" w:hAnsi="Times New Roman" w:cs="Times New Roman"/>
          <w:sz w:val="24"/>
          <w:szCs w:val="24"/>
        </w:rPr>
        <w:t xml:space="preserve"> Training I</w:t>
      </w:r>
      <w:r w:rsidRPr="00171813">
        <w:rPr>
          <w:rFonts w:ascii="Times New Roman" w:hAnsi="Times New Roman" w:cs="Times New Roman"/>
          <w:sz w:val="24"/>
          <w:szCs w:val="24"/>
        </w:rPr>
        <w:t>mpact Assessment exercise);</w:t>
      </w:r>
    </w:p>
    <w:p w:rsidR="00B41AAE" w:rsidRPr="002944B3" w:rsidRDefault="00B41AAE" w:rsidP="00925980">
      <w:pPr>
        <w:pStyle w:val="ListParagraph"/>
        <w:numPr>
          <w:ilvl w:val="0"/>
          <w:numId w:val="19"/>
        </w:numPr>
        <w:spacing w:after="120" w:line="240" w:lineRule="auto"/>
        <w:contextualSpacing w:val="0"/>
        <w:jc w:val="both"/>
        <w:rPr>
          <w:rFonts w:ascii="Times New Roman" w:hAnsi="Times New Roman" w:cs="Times New Roman"/>
          <w:sz w:val="24"/>
          <w:szCs w:val="24"/>
        </w:rPr>
      </w:pPr>
      <w:r w:rsidRPr="002944B3">
        <w:rPr>
          <w:rFonts w:ascii="Times New Roman" w:hAnsi="Times New Roman" w:cs="Times New Roman"/>
          <w:sz w:val="24"/>
          <w:szCs w:val="24"/>
        </w:rPr>
        <w:t>Conduct an evaluation of the min</w:t>
      </w:r>
      <w:r w:rsidR="008720F1">
        <w:rPr>
          <w:rFonts w:ascii="Times New Roman" w:hAnsi="Times New Roman" w:cs="Times New Roman"/>
          <w:sz w:val="24"/>
          <w:szCs w:val="24"/>
        </w:rPr>
        <w:t>imum</w:t>
      </w:r>
      <w:r w:rsidRPr="002944B3">
        <w:rPr>
          <w:rFonts w:ascii="Times New Roman" w:hAnsi="Times New Roman" w:cs="Times New Roman"/>
          <w:sz w:val="24"/>
          <w:szCs w:val="24"/>
        </w:rPr>
        <w:t xml:space="preserve"> HRM standards’ introduction in the 20 pilot municipalities</w:t>
      </w:r>
      <w:r w:rsidR="008720F1">
        <w:rPr>
          <w:rFonts w:ascii="Times New Roman" w:hAnsi="Times New Roman" w:cs="Times New Roman"/>
          <w:sz w:val="24"/>
          <w:szCs w:val="24"/>
        </w:rPr>
        <w:t xml:space="preserve"> once the pilot is completed </w:t>
      </w:r>
      <w:r w:rsidRPr="002944B3">
        <w:rPr>
          <w:rFonts w:ascii="Times New Roman" w:hAnsi="Times New Roman" w:cs="Times New Roman"/>
          <w:sz w:val="24"/>
          <w:szCs w:val="24"/>
        </w:rPr>
        <w:t>and based on that revise the planned program of its introduction</w:t>
      </w:r>
      <w:r w:rsidR="008720F1">
        <w:rPr>
          <w:rFonts w:ascii="Times New Roman" w:hAnsi="Times New Roman" w:cs="Times New Roman"/>
          <w:sz w:val="24"/>
          <w:szCs w:val="24"/>
        </w:rPr>
        <w:t xml:space="preserve"> and </w:t>
      </w:r>
      <w:r w:rsidRPr="002944B3">
        <w:rPr>
          <w:rFonts w:ascii="Times New Roman" w:hAnsi="Times New Roman" w:cs="Times New Roman"/>
          <w:sz w:val="24"/>
          <w:szCs w:val="24"/>
        </w:rPr>
        <w:t>support its implementation countrywide</w:t>
      </w:r>
      <w:r w:rsidR="00BC13C6" w:rsidRPr="002944B3">
        <w:rPr>
          <w:rFonts w:ascii="Times New Roman" w:hAnsi="Times New Roman" w:cs="Times New Roman"/>
          <w:sz w:val="24"/>
          <w:szCs w:val="24"/>
        </w:rPr>
        <w:t>;</w:t>
      </w:r>
      <w:r w:rsidRPr="002944B3">
        <w:rPr>
          <w:rFonts w:ascii="Times New Roman" w:hAnsi="Times New Roman" w:cs="Times New Roman"/>
          <w:sz w:val="24"/>
          <w:szCs w:val="24"/>
        </w:rPr>
        <w:t xml:space="preserve">    </w:t>
      </w:r>
    </w:p>
    <w:p w:rsidR="0000323B" w:rsidRPr="002944B3" w:rsidRDefault="0000323B" w:rsidP="00925980">
      <w:pPr>
        <w:pStyle w:val="ListParagraph"/>
        <w:numPr>
          <w:ilvl w:val="0"/>
          <w:numId w:val="19"/>
        </w:numPr>
        <w:spacing w:after="120" w:line="240" w:lineRule="auto"/>
        <w:contextualSpacing w:val="0"/>
        <w:jc w:val="both"/>
        <w:rPr>
          <w:rFonts w:ascii="Times New Roman" w:hAnsi="Times New Roman" w:cs="Times New Roman"/>
          <w:sz w:val="24"/>
          <w:szCs w:val="24"/>
        </w:rPr>
      </w:pPr>
      <w:r w:rsidRPr="002944B3">
        <w:rPr>
          <w:rFonts w:ascii="Times New Roman" w:hAnsi="Times New Roman" w:cs="Times New Roman"/>
          <w:sz w:val="24"/>
          <w:szCs w:val="24"/>
        </w:rPr>
        <w:t xml:space="preserve">Develop a </w:t>
      </w:r>
      <w:r w:rsidR="00460F27" w:rsidRPr="002944B3">
        <w:rPr>
          <w:rFonts w:ascii="Times New Roman" w:hAnsi="Times New Roman" w:cs="Times New Roman"/>
          <w:sz w:val="24"/>
          <w:szCs w:val="24"/>
        </w:rPr>
        <w:t xml:space="preserve">program of supporting </w:t>
      </w:r>
      <w:r w:rsidR="008720F1">
        <w:rPr>
          <w:rFonts w:ascii="Times New Roman" w:hAnsi="Times New Roman" w:cs="Times New Roman"/>
          <w:sz w:val="24"/>
          <w:szCs w:val="24"/>
        </w:rPr>
        <w:t xml:space="preserve">enhanced </w:t>
      </w:r>
      <w:r w:rsidR="00BC13C6" w:rsidRPr="002944B3">
        <w:rPr>
          <w:rFonts w:ascii="Times New Roman" w:hAnsi="Times New Roman" w:cs="Times New Roman"/>
          <w:sz w:val="24"/>
          <w:szCs w:val="24"/>
        </w:rPr>
        <w:t>operational</w:t>
      </w:r>
      <w:r w:rsidR="008720F1">
        <w:rPr>
          <w:rFonts w:ascii="Times New Roman" w:hAnsi="Times New Roman" w:cs="Times New Roman"/>
          <w:sz w:val="24"/>
          <w:szCs w:val="24"/>
        </w:rPr>
        <w:t>-</w:t>
      </w:r>
      <w:r w:rsidR="00BC13C6" w:rsidRPr="002944B3">
        <w:rPr>
          <w:rFonts w:ascii="Times New Roman" w:hAnsi="Times New Roman" w:cs="Times New Roman"/>
          <w:sz w:val="24"/>
          <w:szCs w:val="24"/>
        </w:rPr>
        <w:t xml:space="preserve">level </w:t>
      </w:r>
      <w:r w:rsidRPr="002944B3">
        <w:rPr>
          <w:rFonts w:ascii="Times New Roman" w:hAnsi="Times New Roman" w:cs="Times New Roman"/>
          <w:sz w:val="24"/>
          <w:szCs w:val="24"/>
        </w:rPr>
        <w:t>coordination</w:t>
      </w:r>
      <w:r w:rsidR="00BC13C6" w:rsidRPr="002944B3">
        <w:rPr>
          <w:rFonts w:ascii="Times New Roman" w:hAnsi="Times New Roman" w:cs="Times New Roman"/>
          <w:sz w:val="24"/>
          <w:szCs w:val="24"/>
        </w:rPr>
        <w:t xml:space="preserve"> and cooperation</w:t>
      </w:r>
      <w:r w:rsidRPr="002944B3">
        <w:rPr>
          <w:rFonts w:ascii="Times New Roman" w:hAnsi="Times New Roman" w:cs="Times New Roman"/>
          <w:sz w:val="24"/>
          <w:szCs w:val="24"/>
        </w:rPr>
        <w:t xml:space="preserve"> between training </w:t>
      </w:r>
      <w:r w:rsidR="00B41AAE" w:rsidRPr="002944B3">
        <w:rPr>
          <w:rFonts w:ascii="Times New Roman" w:hAnsi="Times New Roman" w:cs="Times New Roman"/>
          <w:sz w:val="24"/>
          <w:szCs w:val="24"/>
        </w:rPr>
        <w:t>system facilities/partners</w:t>
      </w:r>
      <w:r w:rsidR="00460F27" w:rsidRPr="002944B3">
        <w:rPr>
          <w:rFonts w:ascii="Times New Roman" w:hAnsi="Times New Roman" w:cs="Times New Roman"/>
          <w:sz w:val="24"/>
          <w:szCs w:val="24"/>
        </w:rPr>
        <w:t>: th</w:t>
      </w:r>
      <w:r w:rsidR="00B41AAE" w:rsidRPr="002944B3">
        <w:rPr>
          <w:rFonts w:ascii="Times New Roman" w:hAnsi="Times New Roman" w:cs="Times New Roman"/>
          <w:sz w:val="24"/>
          <w:szCs w:val="24"/>
        </w:rPr>
        <w:t xml:space="preserve">e support could be provided to the training coordinating bodies in the entities and </w:t>
      </w:r>
      <w:r w:rsidR="00460F27" w:rsidRPr="002944B3">
        <w:rPr>
          <w:rFonts w:ascii="Times New Roman" w:hAnsi="Times New Roman" w:cs="Times New Roman"/>
          <w:sz w:val="24"/>
          <w:szCs w:val="24"/>
        </w:rPr>
        <w:t xml:space="preserve">include </w:t>
      </w:r>
      <w:r w:rsidR="00B41AAE" w:rsidRPr="002944B3">
        <w:rPr>
          <w:rFonts w:ascii="Times New Roman" w:hAnsi="Times New Roman" w:cs="Times New Roman"/>
          <w:sz w:val="24"/>
          <w:szCs w:val="24"/>
        </w:rPr>
        <w:t xml:space="preserve">such components as </w:t>
      </w:r>
      <w:r w:rsidR="00460F27" w:rsidRPr="002944B3">
        <w:rPr>
          <w:rFonts w:ascii="Times New Roman" w:hAnsi="Times New Roman" w:cs="Times New Roman"/>
          <w:sz w:val="24"/>
          <w:szCs w:val="24"/>
        </w:rPr>
        <w:t>training in coordination, shared IT solutions, etc</w:t>
      </w:r>
      <w:r w:rsidR="00BC13C6" w:rsidRPr="002944B3">
        <w:rPr>
          <w:rFonts w:ascii="Times New Roman" w:hAnsi="Times New Roman" w:cs="Times New Roman"/>
          <w:sz w:val="24"/>
          <w:szCs w:val="24"/>
        </w:rPr>
        <w:t>;</w:t>
      </w:r>
      <w:r w:rsidRPr="002944B3">
        <w:rPr>
          <w:rFonts w:ascii="Times New Roman" w:hAnsi="Times New Roman" w:cs="Times New Roman"/>
          <w:sz w:val="24"/>
          <w:szCs w:val="24"/>
        </w:rPr>
        <w:t xml:space="preserve"> </w:t>
      </w:r>
    </w:p>
    <w:p w:rsidR="00082E2F" w:rsidRPr="002944B3" w:rsidRDefault="00082E2F" w:rsidP="00925980">
      <w:pPr>
        <w:pStyle w:val="ListParagraph"/>
        <w:numPr>
          <w:ilvl w:val="0"/>
          <w:numId w:val="19"/>
        </w:numPr>
        <w:spacing w:after="120" w:line="240" w:lineRule="auto"/>
        <w:contextualSpacing w:val="0"/>
        <w:jc w:val="both"/>
        <w:rPr>
          <w:rFonts w:ascii="Times New Roman" w:hAnsi="Times New Roman" w:cs="Times New Roman"/>
          <w:sz w:val="24"/>
          <w:szCs w:val="24"/>
        </w:rPr>
      </w:pPr>
      <w:r w:rsidRPr="002944B3">
        <w:rPr>
          <w:rFonts w:ascii="Times New Roman" w:hAnsi="Times New Roman" w:cs="Times New Roman"/>
          <w:sz w:val="24"/>
          <w:szCs w:val="24"/>
        </w:rPr>
        <w:t xml:space="preserve">After the Evaluation report by Sida on its capacity building project for the </w:t>
      </w:r>
      <w:r w:rsidR="008720F1">
        <w:rPr>
          <w:rFonts w:ascii="Times New Roman" w:hAnsi="Times New Roman" w:cs="Times New Roman"/>
          <w:sz w:val="24"/>
          <w:szCs w:val="24"/>
        </w:rPr>
        <w:t xml:space="preserve">MCs </w:t>
      </w:r>
      <w:r w:rsidRPr="002944B3">
        <w:rPr>
          <w:rFonts w:ascii="Times New Roman" w:hAnsi="Times New Roman" w:cs="Times New Roman"/>
          <w:sz w:val="24"/>
          <w:szCs w:val="24"/>
        </w:rPr>
        <w:t>is received</w:t>
      </w:r>
      <w:r w:rsidR="00460F27" w:rsidRPr="002944B3">
        <w:rPr>
          <w:rFonts w:ascii="Times New Roman" w:hAnsi="Times New Roman" w:cs="Times New Roman"/>
          <w:sz w:val="24"/>
          <w:szCs w:val="24"/>
        </w:rPr>
        <w:t>, conduct a mapping exercise of all the international assistance that is and will be available to the A</w:t>
      </w:r>
      <w:r w:rsidR="00BC13C6" w:rsidRPr="002944B3">
        <w:rPr>
          <w:rFonts w:ascii="Times New Roman" w:hAnsi="Times New Roman" w:cs="Times New Roman"/>
          <w:sz w:val="24"/>
          <w:szCs w:val="24"/>
        </w:rPr>
        <w:t>MCs to</w:t>
      </w:r>
      <w:r w:rsidRPr="002944B3">
        <w:rPr>
          <w:rFonts w:ascii="Times New Roman" w:hAnsi="Times New Roman" w:cs="Times New Roman"/>
          <w:sz w:val="24"/>
          <w:szCs w:val="24"/>
        </w:rPr>
        <w:t xml:space="preserve"> assess whether </w:t>
      </w:r>
      <w:r w:rsidR="00A1239E" w:rsidRPr="002944B3">
        <w:rPr>
          <w:rFonts w:ascii="Times New Roman" w:hAnsi="Times New Roman" w:cs="Times New Roman"/>
          <w:sz w:val="24"/>
          <w:szCs w:val="24"/>
        </w:rPr>
        <w:t xml:space="preserve">there is a need for further capacity </w:t>
      </w:r>
      <w:r w:rsidR="00A1239E" w:rsidRPr="002944B3">
        <w:rPr>
          <w:rFonts w:ascii="Times New Roman" w:hAnsi="Times New Roman" w:cs="Times New Roman"/>
          <w:sz w:val="24"/>
          <w:szCs w:val="24"/>
        </w:rPr>
        <w:lastRenderedPageBreak/>
        <w:t xml:space="preserve">building to be </w:t>
      </w:r>
      <w:r w:rsidR="008D52A8" w:rsidRPr="002944B3">
        <w:rPr>
          <w:rFonts w:ascii="Times New Roman" w:hAnsi="Times New Roman" w:cs="Times New Roman"/>
          <w:sz w:val="24"/>
          <w:szCs w:val="24"/>
        </w:rPr>
        <w:t>supported by</w:t>
      </w:r>
      <w:r w:rsidR="00A1239E" w:rsidRPr="002944B3">
        <w:rPr>
          <w:rFonts w:ascii="Times New Roman" w:hAnsi="Times New Roman" w:cs="Times New Roman"/>
          <w:sz w:val="24"/>
          <w:szCs w:val="24"/>
        </w:rPr>
        <w:t xml:space="preserve"> UNDP, targeting in particular the training units. Supporting professional networks within the AMCs could be another are</w:t>
      </w:r>
      <w:r w:rsidR="00BC13C6" w:rsidRPr="002944B3">
        <w:rPr>
          <w:rFonts w:ascii="Times New Roman" w:hAnsi="Times New Roman" w:cs="Times New Roman"/>
          <w:sz w:val="24"/>
          <w:szCs w:val="24"/>
        </w:rPr>
        <w:t>a</w:t>
      </w:r>
      <w:r w:rsidR="00A1239E" w:rsidRPr="002944B3">
        <w:rPr>
          <w:rFonts w:ascii="Times New Roman" w:hAnsi="Times New Roman" w:cs="Times New Roman"/>
          <w:sz w:val="24"/>
          <w:szCs w:val="24"/>
        </w:rPr>
        <w:t xml:space="preserve"> that could be considered</w:t>
      </w:r>
      <w:r w:rsidR="008720F1">
        <w:rPr>
          <w:rFonts w:ascii="Times New Roman" w:hAnsi="Times New Roman" w:cs="Times New Roman"/>
          <w:sz w:val="24"/>
          <w:szCs w:val="24"/>
        </w:rPr>
        <w:t>;</w:t>
      </w:r>
      <w:r w:rsidR="00A1239E" w:rsidRPr="002944B3">
        <w:rPr>
          <w:rFonts w:ascii="Times New Roman" w:hAnsi="Times New Roman" w:cs="Times New Roman"/>
          <w:sz w:val="24"/>
          <w:szCs w:val="24"/>
        </w:rPr>
        <w:t xml:space="preserve"> </w:t>
      </w:r>
    </w:p>
    <w:p w:rsidR="00BC13C6" w:rsidRPr="002944B3" w:rsidRDefault="001A0B34" w:rsidP="00925980">
      <w:pPr>
        <w:pStyle w:val="Heading4"/>
        <w:numPr>
          <w:ilvl w:val="0"/>
          <w:numId w:val="19"/>
        </w:numPr>
        <w:spacing w:before="0" w:after="120" w:line="240" w:lineRule="auto"/>
        <w:jc w:val="both"/>
        <w:rPr>
          <w:rFonts w:ascii="Times New Roman" w:hAnsi="Times New Roman" w:cs="Times New Roman"/>
          <w:b w:val="0"/>
          <w:i w:val="0"/>
          <w:color w:val="auto"/>
          <w:sz w:val="24"/>
          <w:szCs w:val="24"/>
        </w:rPr>
      </w:pPr>
      <w:r w:rsidRPr="002944B3">
        <w:rPr>
          <w:rFonts w:ascii="Times New Roman" w:hAnsi="Times New Roman" w:cs="Times New Roman"/>
          <w:b w:val="0"/>
          <w:i w:val="0"/>
          <w:color w:val="auto"/>
          <w:sz w:val="24"/>
          <w:szCs w:val="24"/>
        </w:rPr>
        <w:t xml:space="preserve">Develop a broader concept paper on Financial sustainability of the training system which will address in detail </w:t>
      </w:r>
      <w:r>
        <w:rPr>
          <w:rFonts w:ascii="Times New Roman" w:hAnsi="Times New Roman" w:cs="Times New Roman"/>
          <w:b w:val="0"/>
          <w:i w:val="0"/>
          <w:color w:val="auto"/>
          <w:sz w:val="24"/>
          <w:szCs w:val="24"/>
        </w:rPr>
        <w:t xml:space="preserve">for all potential sources of funding all </w:t>
      </w:r>
      <w:r w:rsidRPr="002944B3">
        <w:rPr>
          <w:rFonts w:ascii="Times New Roman" w:hAnsi="Times New Roman" w:cs="Times New Roman"/>
          <w:b w:val="0"/>
          <w:i w:val="0"/>
          <w:color w:val="auto"/>
          <w:sz w:val="24"/>
          <w:szCs w:val="24"/>
        </w:rPr>
        <w:t xml:space="preserve">the </w:t>
      </w:r>
      <w:r>
        <w:rPr>
          <w:rFonts w:ascii="Times New Roman" w:hAnsi="Times New Roman" w:cs="Times New Roman"/>
          <w:b w:val="0"/>
          <w:i w:val="0"/>
          <w:color w:val="auto"/>
          <w:sz w:val="24"/>
          <w:szCs w:val="24"/>
        </w:rPr>
        <w:t xml:space="preserve">exiting </w:t>
      </w:r>
      <w:r w:rsidRPr="002944B3">
        <w:rPr>
          <w:rFonts w:ascii="Times New Roman" w:hAnsi="Times New Roman" w:cs="Times New Roman"/>
          <w:b w:val="0"/>
          <w:i w:val="0"/>
          <w:color w:val="auto"/>
          <w:sz w:val="24"/>
          <w:szCs w:val="24"/>
        </w:rPr>
        <w:t xml:space="preserve">mechanisms and procedures </w:t>
      </w:r>
      <w:r>
        <w:rPr>
          <w:rFonts w:ascii="Times New Roman" w:hAnsi="Times New Roman" w:cs="Times New Roman"/>
          <w:b w:val="0"/>
          <w:i w:val="0"/>
          <w:color w:val="auto"/>
          <w:sz w:val="24"/>
          <w:szCs w:val="24"/>
        </w:rPr>
        <w:t xml:space="preserve">with the view of identifying the measures that could help to boost the likelihood of the financial sustinability of the system; this should also cover measures needed for achieving cost effectiveness in the allocation of public funding within each entity by better joint utilization of resources targeted for different category of civil servants, LG staff and elected officials; </w:t>
      </w:r>
      <w:r w:rsidRPr="002944B3">
        <w:rPr>
          <w:rFonts w:ascii="Times New Roman" w:hAnsi="Times New Roman" w:cs="Times New Roman"/>
          <w:b w:val="0"/>
          <w:i w:val="0"/>
          <w:color w:val="auto"/>
          <w:sz w:val="24"/>
          <w:szCs w:val="24"/>
        </w:rPr>
        <w:t xml:space="preserve">  </w:t>
      </w:r>
    </w:p>
    <w:p w:rsidR="00460F27" w:rsidRPr="002944B3" w:rsidRDefault="00BC13C6" w:rsidP="00925980">
      <w:pPr>
        <w:pStyle w:val="ListParagraph"/>
        <w:numPr>
          <w:ilvl w:val="0"/>
          <w:numId w:val="19"/>
        </w:numPr>
        <w:spacing w:after="120" w:line="240" w:lineRule="auto"/>
        <w:contextualSpacing w:val="0"/>
        <w:jc w:val="both"/>
        <w:rPr>
          <w:rFonts w:ascii="Times New Roman" w:hAnsi="Times New Roman" w:cs="Times New Roman"/>
          <w:sz w:val="24"/>
          <w:szCs w:val="24"/>
        </w:rPr>
      </w:pPr>
      <w:r w:rsidRPr="002944B3">
        <w:rPr>
          <w:rFonts w:ascii="Times New Roman" w:hAnsi="Times New Roman" w:cs="Times New Roman"/>
          <w:sz w:val="24"/>
          <w:szCs w:val="24"/>
        </w:rPr>
        <w:t>E</w:t>
      </w:r>
      <w:r w:rsidR="00432880" w:rsidRPr="002944B3">
        <w:rPr>
          <w:rFonts w:ascii="Times New Roman" w:hAnsi="Times New Roman" w:cs="Times New Roman"/>
          <w:sz w:val="24"/>
          <w:szCs w:val="24"/>
        </w:rPr>
        <w:t>nsure that there is a feedback mechanism to the training organizers from the LGs related to the impact of the training courses</w:t>
      </w:r>
      <w:r w:rsidR="008720F1">
        <w:rPr>
          <w:rFonts w:ascii="Times New Roman" w:hAnsi="Times New Roman" w:cs="Times New Roman"/>
          <w:sz w:val="24"/>
          <w:szCs w:val="24"/>
        </w:rPr>
        <w:t xml:space="preserve"> to training organizers (</w:t>
      </w:r>
      <w:r w:rsidR="00432880" w:rsidRPr="002944B3">
        <w:rPr>
          <w:rFonts w:ascii="Times New Roman" w:hAnsi="Times New Roman" w:cs="Times New Roman"/>
          <w:sz w:val="24"/>
          <w:szCs w:val="24"/>
        </w:rPr>
        <w:t xml:space="preserve">AMCs and the Ministry (RS)/CSA (FBiH) </w:t>
      </w:r>
      <w:r w:rsidR="008720F1">
        <w:rPr>
          <w:rFonts w:ascii="Times New Roman" w:hAnsi="Times New Roman" w:cs="Times New Roman"/>
          <w:sz w:val="24"/>
          <w:szCs w:val="24"/>
        </w:rPr>
        <w:t xml:space="preserve">and the other round. These reports should be  made available for all the stakeholders; and </w:t>
      </w:r>
    </w:p>
    <w:p w:rsidR="00460F27" w:rsidRPr="002944B3" w:rsidRDefault="00BC13C6" w:rsidP="00925980">
      <w:pPr>
        <w:pStyle w:val="ListParagraph"/>
        <w:numPr>
          <w:ilvl w:val="0"/>
          <w:numId w:val="19"/>
        </w:numPr>
        <w:spacing w:after="120" w:line="240" w:lineRule="auto"/>
        <w:contextualSpacing w:val="0"/>
        <w:jc w:val="both"/>
        <w:rPr>
          <w:rFonts w:ascii="Times New Roman" w:hAnsi="Times New Roman" w:cs="Times New Roman"/>
          <w:sz w:val="24"/>
          <w:szCs w:val="24"/>
        </w:rPr>
      </w:pPr>
      <w:r w:rsidRPr="002944B3">
        <w:rPr>
          <w:rFonts w:ascii="Times New Roman" w:hAnsi="Times New Roman" w:cs="Times New Roman"/>
          <w:sz w:val="24"/>
          <w:szCs w:val="24"/>
        </w:rPr>
        <w:t>P</w:t>
      </w:r>
      <w:r w:rsidR="00DB52F5" w:rsidRPr="002944B3">
        <w:rPr>
          <w:rFonts w:ascii="Times New Roman" w:hAnsi="Times New Roman" w:cs="Times New Roman"/>
          <w:sz w:val="24"/>
          <w:szCs w:val="24"/>
        </w:rPr>
        <w:t>otentially, d</w:t>
      </w:r>
      <w:r w:rsidR="00460F27" w:rsidRPr="002944B3">
        <w:rPr>
          <w:rFonts w:ascii="Times New Roman" w:hAnsi="Times New Roman" w:cs="Times New Roman"/>
          <w:sz w:val="24"/>
          <w:szCs w:val="24"/>
        </w:rPr>
        <w:t>evelop the concept of resource centers (one each per entity) and its scope of services, which needs to include a well elaborated program for the T</w:t>
      </w:r>
      <w:r w:rsidR="00012BCC">
        <w:rPr>
          <w:rFonts w:ascii="Times New Roman" w:hAnsi="Times New Roman" w:cs="Times New Roman"/>
          <w:sz w:val="24"/>
          <w:szCs w:val="24"/>
        </w:rPr>
        <w:t>o</w:t>
      </w:r>
      <w:r w:rsidR="00460F27" w:rsidRPr="002944B3">
        <w:rPr>
          <w:rFonts w:ascii="Times New Roman" w:hAnsi="Times New Roman" w:cs="Times New Roman"/>
          <w:sz w:val="24"/>
          <w:szCs w:val="24"/>
        </w:rPr>
        <w:t>T</w:t>
      </w:r>
      <w:r w:rsidR="00012BCC">
        <w:rPr>
          <w:rFonts w:ascii="Times New Roman" w:hAnsi="Times New Roman" w:cs="Times New Roman"/>
          <w:sz w:val="24"/>
          <w:szCs w:val="24"/>
        </w:rPr>
        <w:t>.</w:t>
      </w:r>
    </w:p>
    <w:p w:rsidR="001271E0" w:rsidRPr="002944B3" w:rsidRDefault="001271E0" w:rsidP="0078738B">
      <w:pPr>
        <w:pStyle w:val="ListParagraph"/>
        <w:spacing w:after="120" w:line="240" w:lineRule="auto"/>
        <w:contextualSpacing w:val="0"/>
        <w:jc w:val="both"/>
        <w:rPr>
          <w:rFonts w:ascii="Times New Roman" w:hAnsi="Times New Roman" w:cs="Times New Roman"/>
          <w:sz w:val="24"/>
          <w:szCs w:val="24"/>
        </w:rPr>
      </w:pPr>
    </w:p>
    <w:p w:rsidR="00651CC2" w:rsidRPr="002944B3" w:rsidRDefault="000E62AD" w:rsidP="007D0E4E">
      <w:pPr>
        <w:pStyle w:val="Heading4"/>
        <w:spacing w:before="0" w:after="120" w:line="240" w:lineRule="auto"/>
        <w:rPr>
          <w:rFonts w:ascii="Times New Roman" w:eastAsia="Times New Roman" w:hAnsi="Times New Roman" w:cs="Times New Roman"/>
          <w:sz w:val="24"/>
          <w:szCs w:val="24"/>
          <w:lang w:eastAsia="en-GB"/>
        </w:rPr>
      </w:pPr>
      <w:r w:rsidRPr="002944B3">
        <w:rPr>
          <w:rFonts w:ascii="Times New Roman" w:hAnsi="Times New Roman" w:cs="Times New Roman"/>
        </w:rPr>
        <w:t>Potential further support</w:t>
      </w:r>
      <w:r w:rsidR="008720F1">
        <w:rPr>
          <w:rFonts w:ascii="Times New Roman" w:hAnsi="Times New Roman" w:cs="Times New Roman"/>
        </w:rPr>
        <w:t>, if further funding is made available</w:t>
      </w:r>
      <w:r w:rsidR="00651CC2" w:rsidRPr="002944B3">
        <w:rPr>
          <w:rFonts w:ascii="Times New Roman" w:eastAsia="Times New Roman" w:hAnsi="Times New Roman" w:cs="Times New Roman"/>
          <w:sz w:val="24"/>
          <w:szCs w:val="24"/>
          <w:lang w:eastAsia="en-GB"/>
        </w:rPr>
        <w:t xml:space="preserve"> </w:t>
      </w:r>
    </w:p>
    <w:p w:rsidR="001271E0" w:rsidRPr="002944B3" w:rsidRDefault="001271E0" w:rsidP="00925980">
      <w:pPr>
        <w:pStyle w:val="Heading4"/>
        <w:numPr>
          <w:ilvl w:val="0"/>
          <w:numId w:val="19"/>
        </w:numPr>
        <w:spacing w:before="0" w:after="120" w:line="240" w:lineRule="auto"/>
        <w:jc w:val="both"/>
        <w:rPr>
          <w:rFonts w:ascii="Times New Roman" w:hAnsi="Times New Roman" w:cs="Times New Roman"/>
          <w:b w:val="0"/>
          <w:i w:val="0"/>
          <w:color w:val="auto"/>
          <w:sz w:val="24"/>
          <w:szCs w:val="24"/>
        </w:rPr>
      </w:pPr>
      <w:r w:rsidRPr="002944B3">
        <w:rPr>
          <w:rFonts w:ascii="Times New Roman" w:hAnsi="Times New Roman" w:cs="Times New Roman"/>
          <w:b w:val="0"/>
          <w:i w:val="0"/>
          <w:color w:val="auto"/>
          <w:sz w:val="24"/>
          <w:szCs w:val="24"/>
        </w:rPr>
        <w:t xml:space="preserve">Assist the governments of all levels (local, cantonal and entity) in implementing the concept of financial sustainability of the training of </w:t>
      </w:r>
      <w:r w:rsidR="00BC13C6" w:rsidRPr="002944B3">
        <w:rPr>
          <w:rFonts w:ascii="Times New Roman" w:hAnsi="Times New Roman" w:cs="Times New Roman"/>
          <w:b w:val="0"/>
          <w:i w:val="0"/>
          <w:color w:val="auto"/>
          <w:sz w:val="24"/>
          <w:szCs w:val="24"/>
        </w:rPr>
        <w:t>LG staff and elected officials;</w:t>
      </w:r>
    </w:p>
    <w:p w:rsidR="001271E0" w:rsidRPr="002944B3" w:rsidRDefault="001271E0" w:rsidP="00925980">
      <w:pPr>
        <w:pStyle w:val="ListParagraph"/>
        <w:numPr>
          <w:ilvl w:val="0"/>
          <w:numId w:val="19"/>
        </w:numPr>
        <w:spacing w:after="120" w:line="240" w:lineRule="auto"/>
        <w:contextualSpacing w:val="0"/>
        <w:jc w:val="both"/>
        <w:rPr>
          <w:rFonts w:ascii="Times New Roman" w:hAnsi="Times New Roman" w:cs="Times New Roman"/>
          <w:sz w:val="24"/>
          <w:szCs w:val="24"/>
        </w:rPr>
      </w:pPr>
      <w:r w:rsidRPr="002944B3">
        <w:rPr>
          <w:rFonts w:ascii="Times New Roman" w:hAnsi="Times New Roman" w:cs="Times New Roman"/>
          <w:sz w:val="24"/>
          <w:szCs w:val="24"/>
        </w:rPr>
        <w:t xml:space="preserve">Assist the </w:t>
      </w:r>
      <w:r w:rsidR="008720F1">
        <w:rPr>
          <w:rFonts w:ascii="Times New Roman" w:hAnsi="Times New Roman" w:cs="Times New Roman"/>
          <w:sz w:val="24"/>
          <w:szCs w:val="24"/>
        </w:rPr>
        <w:t xml:space="preserve">LG </w:t>
      </w:r>
      <w:r w:rsidR="00414DB6" w:rsidRPr="002944B3">
        <w:rPr>
          <w:rFonts w:ascii="Times New Roman" w:hAnsi="Times New Roman" w:cs="Times New Roman"/>
          <w:sz w:val="24"/>
          <w:szCs w:val="24"/>
        </w:rPr>
        <w:t>Training Commission</w:t>
      </w:r>
      <w:r w:rsidR="008720F1">
        <w:rPr>
          <w:rFonts w:ascii="Times New Roman" w:hAnsi="Times New Roman" w:cs="Times New Roman"/>
          <w:sz w:val="24"/>
          <w:szCs w:val="24"/>
        </w:rPr>
        <w:t xml:space="preserve"> (RS)</w:t>
      </w:r>
      <w:r w:rsidR="00414DB6" w:rsidRPr="002944B3">
        <w:rPr>
          <w:rFonts w:ascii="Times New Roman" w:hAnsi="Times New Roman" w:cs="Times New Roman"/>
          <w:sz w:val="24"/>
          <w:szCs w:val="24"/>
        </w:rPr>
        <w:t>/</w:t>
      </w:r>
      <w:r w:rsidR="008720F1">
        <w:rPr>
          <w:rFonts w:ascii="Times New Roman" w:hAnsi="Times New Roman" w:cs="Times New Roman"/>
          <w:sz w:val="24"/>
          <w:szCs w:val="24"/>
        </w:rPr>
        <w:t xml:space="preserve">LG </w:t>
      </w:r>
      <w:r w:rsidR="00414DB6" w:rsidRPr="002944B3">
        <w:rPr>
          <w:rFonts w:ascii="Times New Roman" w:hAnsi="Times New Roman" w:cs="Times New Roman"/>
          <w:sz w:val="24"/>
          <w:szCs w:val="24"/>
        </w:rPr>
        <w:t xml:space="preserve">Training </w:t>
      </w:r>
      <w:r w:rsidR="008D52A8" w:rsidRPr="002944B3">
        <w:rPr>
          <w:rFonts w:ascii="Times New Roman" w:hAnsi="Times New Roman" w:cs="Times New Roman"/>
          <w:sz w:val="24"/>
          <w:szCs w:val="24"/>
        </w:rPr>
        <w:t>Coordination</w:t>
      </w:r>
      <w:r w:rsidR="00414DB6" w:rsidRPr="002944B3">
        <w:rPr>
          <w:rFonts w:ascii="Times New Roman" w:hAnsi="Times New Roman" w:cs="Times New Roman"/>
          <w:sz w:val="24"/>
          <w:szCs w:val="24"/>
        </w:rPr>
        <w:t xml:space="preserve"> Body</w:t>
      </w:r>
      <w:r w:rsidR="008720F1">
        <w:rPr>
          <w:rFonts w:ascii="Times New Roman" w:hAnsi="Times New Roman" w:cs="Times New Roman"/>
          <w:sz w:val="24"/>
          <w:szCs w:val="24"/>
        </w:rPr>
        <w:t xml:space="preserve"> (FBiH)</w:t>
      </w:r>
      <w:r w:rsidR="00414DB6" w:rsidRPr="002944B3">
        <w:rPr>
          <w:rFonts w:ascii="Times New Roman" w:hAnsi="Times New Roman" w:cs="Times New Roman"/>
          <w:sz w:val="24"/>
          <w:szCs w:val="24"/>
        </w:rPr>
        <w:t xml:space="preserve"> in </w:t>
      </w:r>
      <w:r w:rsidRPr="002944B3">
        <w:rPr>
          <w:rFonts w:ascii="Times New Roman" w:hAnsi="Times New Roman" w:cs="Times New Roman"/>
          <w:sz w:val="24"/>
          <w:szCs w:val="24"/>
        </w:rPr>
        <w:t xml:space="preserve">  implement</w:t>
      </w:r>
      <w:r w:rsidR="008720F1">
        <w:rPr>
          <w:rFonts w:ascii="Times New Roman" w:hAnsi="Times New Roman" w:cs="Times New Roman"/>
          <w:sz w:val="24"/>
          <w:szCs w:val="24"/>
        </w:rPr>
        <w:t>ing</w:t>
      </w:r>
      <w:r w:rsidRPr="002944B3">
        <w:rPr>
          <w:rFonts w:ascii="Times New Roman" w:hAnsi="Times New Roman" w:cs="Times New Roman"/>
          <w:sz w:val="24"/>
          <w:szCs w:val="24"/>
        </w:rPr>
        <w:t xml:space="preserve"> the program </w:t>
      </w:r>
      <w:r w:rsidR="00414DB6" w:rsidRPr="002944B3">
        <w:rPr>
          <w:rFonts w:ascii="Times New Roman" w:hAnsi="Times New Roman" w:cs="Times New Roman"/>
          <w:sz w:val="24"/>
          <w:szCs w:val="24"/>
        </w:rPr>
        <w:t xml:space="preserve">aimed at better </w:t>
      </w:r>
      <w:r w:rsidRPr="002944B3">
        <w:rPr>
          <w:rFonts w:ascii="Times New Roman" w:hAnsi="Times New Roman" w:cs="Times New Roman"/>
          <w:sz w:val="24"/>
          <w:szCs w:val="24"/>
        </w:rPr>
        <w:t>coordination of the training for the LGU staff and elected officials</w:t>
      </w:r>
      <w:r w:rsidR="00BC13C6" w:rsidRPr="002944B3">
        <w:rPr>
          <w:rFonts w:ascii="Times New Roman" w:hAnsi="Times New Roman" w:cs="Times New Roman"/>
          <w:sz w:val="24"/>
          <w:szCs w:val="24"/>
        </w:rPr>
        <w:t>;</w:t>
      </w:r>
      <w:r w:rsidRPr="002944B3">
        <w:rPr>
          <w:rFonts w:ascii="Times New Roman" w:hAnsi="Times New Roman" w:cs="Times New Roman"/>
          <w:sz w:val="24"/>
          <w:szCs w:val="24"/>
        </w:rPr>
        <w:t xml:space="preserve"> </w:t>
      </w:r>
    </w:p>
    <w:p w:rsidR="001271E0" w:rsidRPr="002944B3" w:rsidRDefault="001271E0" w:rsidP="00925980">
      <w:pPr>
        <w:pStyle w:val="ListParagraph"/>
        <w:numPr>
          <w:ilvl w:val="0"/>
          <w:numId w:val="19"/>
        </w:numPr>
        <w:spacing w:after="120" w:line="240" w:lineRule="auto"/>
        <w:contextualSpacing w:val="0"/>
        <w:jc w:val="both"/>
        <w:rPr>
          <w:rFonts w:ascii="Times New Roman" w:hAnsi="Times New Roman" w:cs="Times New Roman"/>
          <w:sz w:val="24"/>
          <w:szCs w:val="24"/>
        </w:rPr>
      </w:pPr>
      <w:r w:rsidRPr="002944B3">
        <w:rPr>
          <w:rFonts w:ascii="Times New Roman" w:hAnsi="Times New Roman" w:cs="Times New Roman"/>
          <w:sz w:val="24"/>
          <w:szCs w:val="24"/>
        </w:rPr>
        <w:t>Help to establish the training resource centers with a well designed T</w:t>
      </w:r>
      <w:r w:rsidR="008720F1">
        <w:rPr>
          <w:rFonts w:ascii="Times New Roman" w:hAnsi="Times New Roman" w:cs="Times New Roman"/>
          <w:sz w:val="24"/>
          <w:szCs w:val="24"/>
        </w:rPr>
        <w:t>o</w:t>
      </w:r>
      <w:r w:rsidRPr="002944B3">
        <w:rPr>
          <w:rFonts w:ascii="Times New Roman" w:hAnsi="Times New Roman" w:cs="Times New Roman"/>
          <w:sz w:val="24"/>
          <w:szCs w:val="24"/>
        </w:rPr>
        <w:t>T program</w:t>
      </w:r>
      <w:r w:rsidR="00414DB6" w:rsidRPr="002944B3">
        <w:rPr>
          <w:rFonts w:ascii="Times New Roman" w:hAnsi="Times New Roman" w:cs="Times New Roman"/>
          <w:sz w:val="24"/>
          <w:szCs w:val="24"/>
        </w:rPr>
        <w:t>, if this concept is developed further and adopted</w:t>
      </w:r>
      <w:r w:rsidR="00BC13C6" w:rsidRPr="002944B3">
        <w:rPr>
          <w:rFonts w:ascii="Times New Roman" w:hAnsi="Times New Roman" w:cs="Times New Roman"/>
          <w:sz w:val="24"/>
          <w:szCs w:val="24"/>
        </w:rPr>
        <w:t>;</w:t>
      </w:r>
    </w:p>
    <w:p w:rsidR="001271E0" w:rsidRPr="002944B3" w:rsidRDefault="001271E0" w:rsidP="00925980">
      <w:pPr>
        <w:pStyle w:val="ListParagraph"/>
        <w:numPr>
          <w:ilvl w:val="0"/>
          <w:numId w:val="19"/>
        </w:numPr>
        <w:spacing w:after="120" w:line="240" w:lineRule="auto"/>
        <w:contextualSpacing w:val="0"/>
        <w:jc w:val="both"/>
        <w:rPr>
          <w:rFonts w:ascii="Times New Roman" w:hAnsi="Times New Roman" w:cs="Times New Roman"/>
          <w:sz w:val="24"/>
          <w:szCs w:val="24"/>
        </w:rPr>
      </w:pPr>
      <w:r w:rsidRPr="002944B3">
        <w:rPr>
          <w:rFonts w:ascii="Times New Roman" w:hAnsi="Times New Roman" w:cs="Times New Roman"/>
          <w:sz w:val="24"/>
          <w:szCs w:val="24"/>
        </w:rPr>
        <w:t>Further capacity building to entity level government agencies and the A</w:t>
      </w:r>
      <w:r w:rsidR="008720F1">
        <w:rPr>
          <w:rFonts w:ascii="Times New Roman" w:hAnsi="Times New Roman" w:cs="Times New Roman"/>
          <w:sz w:val="24"/>
          <w:szCs w:val="24"/>
        </w:rPr>
        <w:t>MCs</w:t>
      </w:r>
      <w:r w:rsidRPr="002944B3">
        <w:rPr>
          <w:rFonts w:ascii="Times New Roman" w:hAnsi="Times New Roman" w:cs="Times New Roman"/>
          <w:sz w:val="24"/>
          <w:szCs w:val="24"/>
        </w:rPr>
        <w:t xml:space="preserve"> (including with legal drafting, training management skills, course on “training skills development”, etc)</w:t>
      </w:r>
      <w:r w:rsidR="00BC13C6" w:rsidRPr="002944B3">
        <w:rPr>
          <w:rFonts w:ascii="Times New Roman" w:hAnsi="Times New Roman" w:cs="Times New Roman"/>
          <w:sz w:val="24"/>
          <w:szCs w:val="24"/>
        </w:rPr>
        <w:t>;</w:t>
      </w:r>
      <w:r w:rsidRPr="002944B3">
        <w:rPr>
          <w:rFonts w:ascii="Times New Roman" w:hAnsi="Times New Roman" w:cs="Times New Roman"/>
          <w:sz w:val="24"/>
          <w:szCs w:val="24"/>
        </w:rPr>
        <w:t xml:space="preserve">  </w:t>
      </w:r>
    </w:p>
    <w:p w:rsidR="00C545C4" w:rsidRPr="002944B3" w:rsidRDefault="00414DB6" w:rsidP="00925980">
      <w:pPr>
        <w:pStyle w:val="ListParagraph"/>
        <w:numPr>
          <w:ilvl w:val="0"/>
          <w:numId w:val="19"/>
        </w:numPr>
        <w:tabs>
          <w:tab w:val="left" w:pos="1139"/>
        </w:tabs>
        <w:spacing w:after="120" w:line="240" w:lineRule="auto"/>
        <w:contextualSpacing w:val="0"/>
        <w:jc w:val="both"/>
        <w:rPr>
          <w:rFonts w:ascii="Times New Roman" w:hAnsi="Times New Roman" w:cs="Times New Roman"/>
          <w:sz w:val="24"/>
          <w:szCs w:val="24"/>
        </w:rPr>
      </w:pPr>
      <w:r w:rsidRPr="002944B3">
        <w:rPr>
          <w:rFonts w:ascii="Times New Roman" w:hAnsi="Times New Roman" w:cs="Times New Roman"/>
          <w:sz w:val="24"/>
          <w:szCs w:val="24"/>
        </w:rPr>
        <w:t>S</w:t>
      </w:r>
      <w:r w:rsidR="001271E0" w:rsidRPr="002944B3">
        <w:rPr>
          <w:rFonts w:ascii="Times New Roman" w:hAnsi="Times New Roman" w:cs="Times New Roman"/>
          <w:sz w:val="24"/>
          <w:szCs w:val="24"/>
        </w:rPr>
        <w:t>upport building professional networks of LG staff</w:t>
      </w:r>
      <w:r w:rsidR="000D26FA" w:rsidRPr="002944B3">
        <w:rPr>
          <w:rFonts w:ascii="Times New Roman" w:hAnsi="Times New Roman" w:cs="Times New Roman"/>
          <w:sz w:val="24"/>
          <w:szCs w:val="24"/>
        </w:rPr>
        <w:t>, e.g. municipal finance officers association, building on previous work by USAID in 1997-1998</w:t>
      </w:r>
      <w:r w:rsidR="001271E0" w:rsidRPr="002944B3">
        <w:rPr>
          <w:rFonts w:ascii="Times New Roman" w:hAnsi="Times New Roman" w:cs="Times New Roman"/>
          <w:sz w:val="24"/>
          <w:szCs w:val="24"/>
        </w:rPr>
        <w:t xml:space="preserve"> </w:t>
      </w:r>
      <w:r w:rsidR="00BC13C6" w:rsidRPr="002944B3">
        <w:rPr>
          <w:rFonts w:ascii="Times New Roman" w:hAnsi="Times New Roman" w:cs="Times New Roman"/>
          <w:sz w:val="24"/>
          <w:szCs w:val="24"/>
        </w:rPr>
        <w:t xml:space="preserve">; </w:t>
      </w:r>
      <w:r w:rsidR="000D26FA" w:rsidRPr="002944B3">
        <w:rPr>
          <w:rFonts w:ascii="Times New Roman" w:hAnsi="Times New Roman" w:cs="Times New Roman"/>
          <w:sz w:val="24"/>
          <w:szCs w:val="24"/>
        </w:rPr>
        <w:t>and</w:t>
      </w:r>
    </w:p>
    <w:p w:rsidR="00414DB6" w:rsidRPr="002944B3" w:rsidRDefault="00414DB6" w:rsidP="00925980">
      <w:pPr>
        <w:pStyle w:val="ListParagraph"/>
        <w:numPr>
          <w:ilvl w:val="0"/>
          <w:numId w:val="19"/>
        </w:numPr>
        <w:spacing w:after="120" w:line="240" w:lineRule="auto"/>
        <w:contextualSpacing w:val="0"/>
        <w:jc w:val="both"/>
        <w:rPr>
          <w:rFonts w:ascii="Times New Roman" w:hAnsi="Times New Roman" w:cs="Times New Roman"/>
          <w:sz w:val="24"/>
          <w:szCs w:val="24"/>
        </w:rPr>
      </w:pPr>
      <w:r w:rsidRPr="002944B3">
        <w:rPr>
          <w:rFonts w:ascii="Times New Roman" w:hAnsi="Times New Roman" w:cs="Times New Roman"/>
          <w:sz w:val="24"/>
          <w:szCs w:val="24"/>
        </w:rPr>
        <w:t>P</w:t>
      </w:r>
      <w:r w:rsidR="00C545C4" w:rsidRPr="002944B3">
        <w:rPr>
          <w:rFonts w:ascii="Times New Roman" w:hAnsi="Times New Roman" w:cs="Times New Roman"/>
          <w:sz w:val="24"/>
          <w:szCs w:val="24"/>
        </w:rPr>
        <w:t>otentially support a link with h</w:t>
      </w:r>
      <w:r w:rsidR="009B506F">
        <w:rPr>
          <w:rFonts w:ascii="Times New Roman" w:hAnsi="Times New Roman" w:cs="Times New Roman"/>
          <w:sz w:val="24"/>
          <w:szCs w:val="24"/>
        </w:rPr>
        <w:t xml:space="preserve">igher educational institutions with the introduction on courses related to LG </w:t>
      </w:r>
      <w:r w:rsidR="00C545C4" w:rsidRPr="002944B3">
        <w:rPr>
          <w:rFonts w:ascii="Times New Roman" w:hAnsi="Times New Roman" w:cs="Times New Roman"/>
          <w:sz w:val="24"/>
          <w:szCs w:val="24"/>
        </w:rPr>
        <w:t>to train future trainers in local governance related matters</w:t>
      </w:r>
      <w:r w:rsidRPr="002944B3">
        <w:rPr>
          <w:rFonts w:ascii="Times New Roman" w:hAnsi="Times New Roman" w:cs="Times New Roman"/>
          <w:sz w:val="24"/>
          <w:szCs w:val="24"/>
        </w:rPr>
        <w:t xml:space="preserve"> in cooperation with the training support facilities/partners and based on the existing initiatives </w:t>
      </w:r>
    </w:p>
    <w:p w:rsidR="00414DB6" w:rsidRPr="002944B3" w:rsidRDefault="00414DB6" w:rsidP="0078738B">
      <w:pPr>
        <w:pStyle w:val="ListParagraph"/>
        <w:spacing w:after="120" w:line="240" w:lineRule="auto"/>
        <w:contextualSpacing w:val="0"/>
        <w:rPr>
          <w:rFonts w:ascii="Times New Roman" w:hAnsi="Times New Roman" w:cs="Times New Roman"/>
          <w:sz w:val="24"/>
          <w:szCs w:val="24"/>
        </w:rPr>
      </w:pPr>
    </w:p>
    <w:p w:rsidR="002647ED" w:rsidRPr="002944B3" w:rsidRDefault="00C545C4" w:rsidP="0078738B">
      <w:pPr>
        <w:pStyle w:val="Heading1"/>
        <w:pageBreakBefore/>
        <w:rPr>
          <w:rFonts w:ascii="Times New Roman" w:hAnsi="Times New Roman" w:cs="Times New Roman"/>
          <w:sz w:val="24"/>
          <w:szCs w:val="24"/>
        </w:rPr>
      </w:pPr>
      <w:r w:rsidRPr="002944B3">
        <w:rPr>
          <w:rFonts w:ascii="Times New Roman" w:hAnsi="Times New Roman" w:cs="Times New Roman"/>
        </w:rPr>
        <w:lastRenderedPageBreak/>
        <w:t xml:space="preserve"> </w:t>
      </w:r>
      <w:bookmarkStart w:id="86" w:name="_Toc377230797"/>
      <w:r w:rsidR="000E62AD" w:rsidRPr="002944B3">
        <w:rPr>
          <w:rFonts w:ascii="Times New Roman" w:hAnsi="Times New Roman" w:cs="Times New Roman"/>
          <w:sz w:val="24"/>
          <w:szCs w:val="24"/>
        </w:rPr>
        <w:t xml:space="preserve">Annex 1: </w:t>
      </w:r>
      <w:r w:rsidR="002647ED" w:rsidRPr="002944B3">
        <w:rPr>
          <w:rFonts w:ascii="Times New Roman" w:hAnsi="Times New Roman" w:cs="Times New Roman"/>
          <w:sz w:val="24"/>
          <w:szCs w:val="24"/>
        </w:rPr>
        <w:t>list of people interviewed</w:t>
      </w:r>
      <w:bookmarkEnd w:id="86"/>
      <w:r w:rsidR="002647ED" w:rsidRPr="002944B3">
        <w:rPr>
          <w:rFonts w:ascii="Times New Roman" w:hAnsi="Times New Roman" w:cs="Times New Roman"/>
          <w:sz w:val="24"/>
          <w:szCs w:val="24"/>
        </w:rPr>
        <w:t xml:space="preserve"> </w:t>
      </w:r>
    </w:p>
    <w:p w:rsidR="003041CE" w:rsidRPr="002944B3" w:rsidRDefault="003041CE" w:rsidP="003041CE">
      <w:pPr>
        <w:rPr>
          <w:rFonts w:ascii="Times New Roman" w:hAnsi="Times New Roman" w:cs="Times New Roman"/>
          <w:sz w:val="24"/>
          <w:szCs w:val="24"/>
        </w:rPr>
      </w:pPr>
    </w:p>
    <w:p w:rsidR="000B3CFC" w:rsidRPr="002944B3" w:rsidRDefault="000B3CFC" w:rsidP="000B3CFC">
      <w:pPr>
        <w:rPr>
          <w:rFonts w:ascii="Times New Roman" w:hAnsi="Times New Roman" w:cs="Times New Roman"/>
          <w:b/>
        </w:rPr>
      </w:pPr>
      <w:r w:rsidRPr="002944B3">
        <w:rPr>
          <w:rFonts w:ascii="Times New Roman" w:hAnsi="Times New Roman" w:cs="Times New Roman"/>
          <w:b/>
        </w:rPr>
        <w:t>UNDP</w:t>
      </w:r>
    </w:p>
    <w:p w:rsidR="000B3CFC" w:rsidRPr="002944B3" w:rsidRDefault="000B3CFC" w:rsidP="00925980">
      <w:pPr>
        <w:pStyle w:val="ListParagraph"/>
        <w:numPr>
          <w:ilvl w:val="0"/>
          <w:numId w:val="20"/>
        </w:numPr>
        <w:rPr>
          <w:rFonts w:ascii="Times New Roman" w:hAnsi="Times New Roman" w:cs="Times New Roman"/>
          <w:lang w:val="bs-Latn-BA"/>
        </w:rPr>
      </w:pPr>
      <w:r w:rsidRPr="002944B3">
        <w:rPr>
          <w:rFonts w:ascii="Times New Roman" w:hAnsi="Times New Roman" w:cs="Times New Roman"/>
        </w:rPr>
        <w:t>Zahira</w:t>
      </w:r>
      <w:r w:rsidR="00D3074B" w:rsidRPr="002944B3">
        <w:rPr>
          <w:rFonts w:ascii="Times New Roman" w:hAnsi="Times New Roman" w:cs="Times New Roman"/>
        </w:rPr>
        <w:t xml:space="preserve"> Virani</w:t>
      </w:r>
      <w:r w:rsidRPr="002944B3">
        <w:rPr>
          <w:rFonts w:ascii="Times New Roman" w:hAnsi="Times New Roman" w:cs="Times New Roman"/>
        </w:rPr>
        <w:t xml:space="preserve">, UNDP BiH DRR </w:t>
      </w:r>
    </w:p>
    <w:p w:rsidR="000B3CFC" w:rsidRPr="002944B3" w:rsidRDefault="000B3CFC" w:rsidP="00925980">
      <w:pPr>
        <w:pStyle w:val="ListParagraph"/>
        <w:numPr>
          <w:ilvl w:val="0"/>
          <w:numId w:val="20"/>
        </w:numPr>
        <w:rPr>
          <w:rFonts w:ascii="Times New Roman" w:hAnsi="Times New Roman" w:cs="Times New Roman"/>
          <w:lang w:val="bs-Latn-BA"/>
        </w:rPr>
      </w:pPr>
      <w:r w:rsidRPr="002944B3">
        <w:rPr>
          <w:rFonts w:ascii="Times New Roman" w:hAnsi="Times New Roman" w:cs="Times New Roman"/>
        </w:rPr>
        <w:t xml:space="preserve">Ms. Adela Pozder </w:t>
      </w:r>
      <w:r w:rsidRPr="002944B3">
        <w:rPr>
          <w:rFonts w:ascii="Times New Roman" w:hAnsi="Times New Roman" w:cs="Times New Roman"/>
          <w:lang w:val="bs-Latn-BA"/>
        </w:rPr>
        <w:t xml:space="preserve">Čengić, </w:t>
      </w:r>
      <w:r w:rsidRPr="002944B3">
        <w:rPr>
          <w:rFonts w:ascii="Times New Roman" w:hAnsi="Times New Roman" w:cs="Times New Roman"/>
        </w:rPr>
        <w:t>Rural and Regional Development Sector Leader</w:t>
      </w:r>
    </w:p>
    <w:p w:rsidR="000B3CFC" w:rsidRPr="002944B3" w:rsidRDefault="000B3CFC" w:rsidP="00925980">
      <w:pPr>
        <w:pStyle w:val="ListParagraph"/>
        <w:numPr>
          <w:ilvl w:val="0"/>
          <w:numId w:val="20"/>
        </w:numPr>
        <w:rPr>
          <w:rFonts w:ascii="Times New Roman" w:hAnsi="Times New Roman" w:cs="Times New Roman"/>
        </w:rPr>
      </w:pPr>
      <w:r w:rsidRPr="002944B3">
        <w:rPr>
          <w:rFonts w:ascii="Times New Roman" w:hAnsi="Times New Roman" w:cs="Times New Roman"/>
        </w:rPr>
        <w:t xml:space="preserve">Aida Laković Hošo, Acting MTS Project Manager </w:t>
      </w:r>
    </w:p>
    <w:p w:rsidR="000B3CFC" w:rsidRPr="002944B3" w:rsidRDefault="000B3CFC" w:rsidP="00925980">
      <w:pPr>
        <w:pStyle w:val="ListParagraph"/>
        <w:numPr>
          <w:ilvl w:val="0"/>
          <w:numId w:val="20"/>
        </w:numPr>
        <w:rPr>
          <w:rFonts w:ascii="Times New Roman" w:hAnsi="Times New Roman" w:cs="Times New Roman"/>
          <w:lang w:val="bs-Latn-BA"/>
        </w:rPr>
      </w:pPr>
      <w:r w:rsidRPr="002944B3">
        <w:rPr>
          <w:rFonts w:ascii="Times New Roman" w:hAnsi="Times New Roman" w:cs="Times New Roman"/>
        </w:rPr>
        <w:t>Aleksandar Živanović, UNDP MTS Training Officer</w:t>
      </w:r>
      <w:r w:rsidR="009447F0" w:rsidRPr="002944B3">
        <w:rPr>
          <w:rFonts w:ascii="Times New Roman" w:hAnsi="Times New Roman" w:cs="Times New Roman"/>
        </w:rPr>
        <w:t>, RS</w:t>
      </w:r>
    </w:p>
    <w:p w:rsidR="009447F0" w:rsidRPr="002944B3" w:rsidRDefault="000B3CFC" w:rsidP="00925980">
      <w:pPr>
        <w:pStyle w:val="ListParagraph"/>
        <w:numPr>
          <w:ilvl w:val="0"/>
          <w:numId w:val="20"/>
        </w:numPr>
        <w:rPr>
          <w:rFonts w:ascii="Times New Roman" w:hAnsi="Times New Roman" w:cs="Times New Roman"/>
          <w:lang w:val="bs-Latn-BA"/>
        </w:rPr>
      </w:pPr>
      <w:r w:rsidRPr="002944B3">
        <w:rPr>
          <w:rFonts w:ascii="Times New Roman" w:hAnsi="Times New Roman" w:cs="Times New Roman"/>
        </w:rPr>
        <w:t>Vesna</w:t>
      </w:r>
      <w:r w:rsidR="009447F0" w:rsidRPr="002944B3">
        <w:rPr>
          <w:rFonts w:ascii="Times New Roman" w:hAnsi="Times New Roman" w:cs="Times New Roman"/>
        </w:rPr>
        <w:t xml:space="preserve"> Efendić, UNDP MTS Training Officer, FBIH</w:t>
      </w:r>
    </w:p>
    <w:p w:rsidR="000B3CFC" w:rsidRPr="002944B3" w:rsidRDefault="000B3CFC" w:rsidP="00925980">
      <w:pPr>
        <w:pStyle w:val="ListParagraph"/>
        <w:numPr>
          <w:ilvl w:val="0"/>
          <w:numId w:val="20"/>
        </w:numPr>
        <w:rPr>
          <w:rFonts w:ascii="Times New Roman" w:hAnsi="Times New Roman" w:cs="Times New Roman"/>
        </w:rPr>
      </w:pPr>
      <w:r w:rsidRPr="002944B3">
        <w:rPr>
          <w:rFonts w:ascii="Times New Roman" w:hAnsi="Times New Roman" w:cs="Times New Roman"/>
        </w:rPr>
        <w:t>Ms. Marina Dimova, Project Manager, UNDP/ILDP</w:t>
      </w:r>
    </w:p>
    <w:p w:rsidR="000B3CFC" w:rsidRPr="002944B3" w:rsidRDefault="000B3CFC" w:rsidP="00925980">
      <w:pPr>
        <w:pStyle w:val="ListParagraph"/>
        <w:numPr>
          <w:ilvl w:val="0"/>
          <w:numId w:val="20"/>
        </w:numPr>
        <w:rPr>
          <w:rFonts w:ascii="Times New Roman" w:hAnsi="Times New Roman" w:cs="Times New Roman"/>
        </w:rPr>
      </w:pPr>
      <w:r w:rsidRPr="002944B3">
        <w:rPr>
          <w:rFonts w:ascii="Times New Roman" w:hAnsi="Times New Roman" w:cs="Times New Roman"/>
        </w:rPr>
        <w:t>Mr. Samir Omerefend</w:t>
      </w:r>
      <w:r w:rsidR="003069DC" w:rsidRPr="002944B3">
        <w:rPr>
          <w:rFonts w:ascii="Times New Roman" w:hAnsi="Times New Roman" w:cs="Times New Roman"/>
        </w:rPr>
        <w:t xml:space="preserve">ić, Project Manager, UNDP/LOD </w:t>
      </w:r>
    </w:p>
    <w:p w:rsidR="003069DC" w:rsidRPr="002944B3" w:rsidRDefault="003069DC" w:rsidP="00925980">
      <w:pPr>
        <w:pStyle w:val="ListParagraph"/>
        <w:numPr>
          <w:ilvl w:val="0"/>
          <w:numId w:val="20"/>
        </w:numPr>
        <w:rPr>
          <w:rFonts w:ascii="Times New Roman" w:hAnsi="Times New Roman" w:cs="Times New Roman"/>
        </w:rPr>
      </w:pPr>
      <w:r w:rsidRPr="002944B3">
        <w:rPr>
          <w:rFonts w:ascii="Times New Roman" w:hAnsi="Times New Roman" w:cs="Times New Roman"/>
        </w:rPr>
        <w:t>Edis</w:t>
      </w:r>
      <w:r w:rsidR="009447F0" w:rsidRPr="002944B3">
        <w:rPr>
          <w:rFonts w:ascii="Times New Roman" w:hAnsi="Times New Roman" w:cs="Times New Roman"/>
        </w:rPr>
        <w:t xml:space="preserve"> Arifagic, Pro</w:t>
      </w:r>
      <w:r w:rsidR="00D3074B" w:rsidRPr="002944B3">
        <w:rPr>
          <w:rFonts w:ascii="Times New Roman" w:hAnsi="Times New Roman" w:cs="Times New Roman"/>
        </w:rPr>
        <w:t>ject</w:t>
      </w:r>
      <w:r w:rsidR="009447F0" w:rsidRPr="002944B3">
        <w:rPr>
          <w:rFonts w:ascii="Times New Roman" w:hAnsi="Times New Roman" w:cs="Times New Roman"/>
        </w:rPr>
        <w:t xml:space="preserve"> Manager, MTS2, on a </w:t>
      </w:r>
      <w:r w:rsidR="009447F0" w:rsidRPr="0043197F">
        <w:rPr>
          <w:rFonts w:ascii="Times New Roman" w:hAnsi="Times New Roman" w:cs="Times New Roman"/>
        </w:rPr>
        <w:t>temporary leave un</w:t>
      </w:r>
      <w:r w:rsidR="0043197F" w:rsidRPr="0043197F">
        <w:rPr>
          <w:rFonts w:ascii="Times New Roman" w:hAnsi="Times New Roman" w:cs="Times New Roman"/>
        </w:rPr>
        <w:t>t</w:t>
      </w:r>
      <w:r w:rsidR="009447F0" w:rsidRPr="0043197F">
        <w:rPr>
          <w:rFonts w:ascii="Times New Roman" w:hAnsi="Times New Roman" w:cs="Times New Roman"/>
        </w:rPr>
        <w:t>i</w:t>
      </w:r>
      <w:r w:rsidR="0043197F" w:rsidRPr="0043197F">
        <w:rPr>
          <w:rFonts w:ascii="Times New Roman" w:hAnsi="Times New Roman" w:cs="Times New Roman"/>
        </w:rPr>
        <w:t>l</w:t>
      </w:r>
      <w:r w:rsidR="009447F0" w:rsidRPr="0043197F">
        <w:rPr>
          <w:rFonts w:ascii="Times New Roman" w:hAnsi="Times New Roman" w:cs="Times New Roman"/>
        </w:rPr>
        <w:t xml:space="preserve"> 01.2014, on skype</w:t>
      </w:r>
    </w:p>
    <w:p w:rsidR="003069DC" w:rsidRPr="002944B3" w:rsidRDefault="009447F0" w:rsidP="00925980">
      <w:pPr>
        <w:pStyle w:val="ListParagraph"/>
        <w:numPr>
          <w:ilvl w:val="0"/>
          <w:numId w:val="20"/>
        </w:numPr>
        <w:rPr>
          <w:rFonts w:ascii="Times New Roman" w:hAnsi="Times New Roman" w:cs="Times New Roman"/>
        </w:rPr>
      </w:pPr>
      <w:r w:rsidRPr="002944B3">
        <w:rPr>
          <w:rFonts w:ascii="Times New Roman" w:hAnsi="Times New Roman" w:cs="Times New Roman"/>
          <w:color w:val="000000"/>
        </w:rPr>
        <w:t>Svend Erik Sorensen, consultant UNDP BiH</w:t>
      </w:r>
      <w:r w:rsidR="003069DC" w:rsidRPr="002944B3">
        <w:rPr>
          <w:rFonts w:ascii="Times New Roman" w:hAnsi="Times New Roman" w:cs="Times New Roman"/>
        </w:rPr>
        <w:t xml:space="preserve"> </w:t>
      </w:r>
    </w:p>
    <w:p w:rsidR="000B3CFC" w:rsidRPr="002944B3" w:rsidRDefault="000B3CFC" w:rsidP="000B3CFC">
      <w:pPr>
        <w:rPr>
          <w:rFonts w:ascii="Times New Roman" w:hAnsi="Times New Roman" w:cs="Times New Roman"/>
          <w:b/>
        </w:rPr>
      </w:pPr>
      <w:r w:rsidRPr="002944B3">
        <w:rPr>
          <w:rFonts w:ascii="Times New Roman" w:hAnsi="Times New Roman" w:cs="Times New Roman"/>
          <w:b/>
        </w:rPr>
        <w:t xml:space="preserve">Entity Governments </w:t>
      </w:r>
    </w:p>
    <w:p w:rsidR="000B3CFC" w:rsidRPr="002944B3" w:rsidRDefault="000B3CFC" w:rsidP="00925980">
      <w:pPr>
        <w:pStyle w:val="ListParagraph"/>
        <w:numPr>
          <w:ilvl w:val="0"/>
          <w:numId w:val="22"/>
        </w:numPr>
        <w:rPr>
          <w:rFonts w:ascii="Times New Roman" w:hAnsi="Times New Roman" w:cs="Times New Roman"/>
        </w:rPr>
      </w:pPr>
      <w:r w:rsidRPr="002944B3">
        <w:rPr>
          <w:rFonts w:ascii="Times New Roman" w:hAnsi="Times New Roman" w:cs="Times New Roman"/>
        </w:rPr>
        <w:t>Mr. Ivan Matešić, Assistant Minister, FBiH Ministry of Justice</w:t>
      </w:r>
    </w:p>
    <w:p w:rsidR="000B3CFC" w:rsidRPr="002944B3" w:rsidRDefault="000B3CFC" w:rsidP="00925980">
      <w:pPr>
        <w:pStyle w:val="ListParagraph"/>
        <w:numPr>
          <w:ilvl w:val="0"/>
          <w:numId w:val="22"/>
        </w:numPr>
        <w:rPr>
          <w:rFonts w:ascii="Times New Roman" w:hAnsi="Times New Roman" w:cs="Times New Roman"/>
        </w:rPr>
      </w:pPr>
      <w:r w:rsidRPr="002944B3">
        <w:rPr>
          <w:rFonts w:ascii="Times New Roman" w:hAnsi="Times New Roman" w:cs="Times New Roman"/>
        </w:rPr>
        <w:t xml:space="preserve">Mr. Sead Maslo, Director FBiH Civil Service Agency </w:t>
      </w:r>
    </w:p>
    <w:p w:rsidR="000B3CFC" w:rsidRPr="002944B3" w:rsidRDefault="000B3CFC" w:rsidP="00925980">
      <w:pPr>
        <w:pStyle w:val="ListParagraph"/>
        <w:numPr>
          <w:ilvl w:val="0"/>
          <w:numId w:val="22"/>
        </w:numPr>
        <w:rPr>
          <w:rFonts w:ascii="Times New Roman" w:hAnsi="Times New Roman" w:cs="Times New Roman"/>
        </w:rPr>
      </w:pPr>
      <w:r w:rsidRPr="002944B3">
        <w:rPr>
          <w:rFonts w:ascii="Times New Roman" w:hAnsi="Times New Roman" w:cs="Times New Roman"/>
        </w:rPr>
        <w:t>Ms. Samra Ljuca, Head of Training Department,  FBiH Civil Service Agency</w:t>
      </w:r>
    </w:p>
    <w:p w:rsidR="000B3CFC" w:rsidRPr="002944B3" w:rsidRDefault="000B3CFC" w:rsidP="00925980">
      <w:pPr>
        <w:pStyle w:val="ListParagraph"/>
        <w:numPr>
          <w:ilvl w:val="0"/>
          <w:numId w:val="22"/>
        </w:numPr>
        <w:rPr>
          <w:rFonts w:ascii="Times New Roman" w:hAnsi="Times New Roman" w:cs="Times New Roman"/>
          <w:lang w:val="bs-Latn-BA"/>
        </w:rPr>
      </w:pPr>
      <w:r w:rsidRPr="002944B3">
        <w:rPr>
          <w:rFonts w:ascii="Times New Roman" w:hAnsi="Times New Roman" w:cs="Times New Roman"/>
          <w:lang w:val="bs-Latn-BA"/>
        </w:rPr>
        <w:t>Ms. Nada Grbić</w:t>
      </w:r>
      <w:r w:rsidRPr="002944B3">
        <w:rPr>
          <w:rFonts w:ascii="Times New Roman" w:hAnsi="Times New Roman" w:cs="Times New Roman"/>
        </w:rPr>
        <w:t xml:space="preserve">, </w:t>
      </w:r>
      <w:r w:rsidRPr="002944B3">
        <w:rPr>
          <w:rFonts w:ascii="Times New Roman" w:hAnsi="Times New Roman" w:cs="Times New Roman"/>
          <w:lang w:val="bs-Latn-BA"/>
        </w:rPr>
        <w:t xml:space="preserve">RS Ministry of Finance </w:t>
      </w:r>
    </w:p>
    <w:p w:rsidR="000B3CFC" w:rsidRPr="002944B3" w:rsidRDefault="000B3CFC" w:rsidP="00925980">
      <w:pPr>
        <w:pStyle w:val="ListParagraph"/>
        <w:numPr>
          <w:ilvl w:val="0"/>
          <w:numId w:val="22"/>
        </w:numPr>
        <w:rPr>
          <w:rFonts w:ascii="Times New Roman" w:hAnsi="Times New Roman" w:cs="Times New Roman"/>
        </w:rPr>
      </w:pPr>
      <w:r w:rsidRPr="002944B3">
        <w:rPr>
          <w:rFonts w:ascii="Times New Roman" w:hAnsi="Times New Roman" w:cs="Times New Roman"/>
        </w:rPr>
        <w:t>Mr. Dalibor Ostojić, RS Civil Service Agency</w:t>
      </w:r>
    </w:p>
    <w:p w:rsidR="000B3CFC" w:rsidRPr="002944B3" w:rsidRDefault="000B3CFC" w:rsidP="00925980">
      <w:pPr>
        <w:pStyle w:val="ListParagraph"/>
        <w:numPr>
          <w:ilvl w:val="0"/>
          <w:numId w:val="22"/>
        </w:numPr>
        <w:rPr>
          <w:rFonts w:ascii="Times New Roman" w:hAnsi="Times New Roman" w:cs="Times New Roman"/>
        </w:rPr>
      </w:pPr>
      <w:r w:rsidRPr="002944B3">
        <w:rPr>
          <w:rFonts w:ascii="Times New Roman" w:hAnsi="Times New Roman" w:cs="Times New Roman"/>
        </w:rPr>
        <w:t xml:space="preserve">Ms. Milanka </w:t>
      </w:r>
      <w:r w:rsidRPr="002944B3">
        <w:rPr>
          <w:rFonts w:ascii="Times New Roman" w:hAnsi="Times New Roman" w:cs="Times New Roman"/>
          <w:lang w:val="bs-Latn-BA"/>
        </w:rPr>
        <w:t>Šopin, Assistant Minister</w:t>
      </w:r>
      <w:r w:rsidRPr="002944B3">
        <w:rPr>
          <w:rFonts w:ascii="Times New Roman" w:hAnsi="Times New Roman" w:cs="Times New Roman"/>
        </w:rPr>
        <w:t>, RS Ministry for Administration and Local Self-Government</w:t>
      </w:r>
    </w:p>
    <w:p w:rsidR="003069DC" w:rsidRPr="002944B3" w:rsidRDefault="000B3CFC" w:rsidP="00925980">
      <w:pPr>
        <w:pStyle w:val="ListParagraph"/>
        <w:numPr>
          <w:ilvl w:val="0"/>
          <w:numId w:val="22"/>
        </w:numPr>
        <w:rPr>
          <w:rFonts w:ascii="Times New Roman" w:hAnsi="Times New Roman" w:cs="Times New Roman"/>
        </w:rPr>
      </w:pPr>
      <w:r w:rsidRPr="002944B3">
        <w:rPr>
          <w:rFonts w:ascii="Times New Roman" w:hAnsi="Times New Roman" w:cs="Times New Roman"/>
        </w:rPr>
        <w:t xml:space="preserve">Mr. Ostoja Perišić, Head of Unit for HR, Banja Luka City Administration </w:t>
      </w:r>
    </w:p>
    <w:p w:rsidR="000B3CFC" w:rsidRPr="002944B3" w:rsidRDefault="000B3CFC" w:rsidP="000B3CFC">
      <w:pPr>
        <w:rPr>
          <w:rFonts w:ascii="Times New Roman" w:hAnsi="Times New Roman" w:cs="Times New Roman"/>
          <w:b/>
        </w:rPr>
      </w:pPr>
      <w:r w:rsidRPr="002944B3">
        <w:rPr>
          <w:rFonts w:ascii="Times New Roman" w:hAnsi="Times New Roman" w:cs="Times New Roman"/>
        </w:rPr>
        <w:t xml:space="preserve"> </w:t>
      </w:r>
      <w:r w:rsidRPr="002944B3">
        <w:rPr>
          <w:rFonts w:ascii="Times New Roman" w:hAnsi="Times New Roman" w:cs="Times New Roman"/>
          <w:b/>
        </w:rPr>
        <w:t>LGUs</w:t>
      </w:r>
    </w:p>
    <w:p w:rsidR="000B3CFC" w:rsidRPr="002944B3" w:rsidRDefault="000B3CFC" w:rsidP="00925980">
      <w:pPr>
        <w:pStyle w:val="ListParagraph"/>
        <w:numPr>
          <w:ilvl w:val="0"/>
          <w:numId w:val="24"/>
        </w:numPr>
        <w:rPr>
          <w:rFonts w:ascii="Times New Roman" w:hAnsi="Times New Roman" w:cs="Times New Roman"/>
        </w:rPr>
      </w:pPr>
      <w:r w:rsidRPr="002944B3">
        <w:rPr>
          <w:rFonts w:ascii="Times New Roman" w:hAnsi="Times New Roman" w:cs="Times New Roman"/>
        </w:rPr>
        <w:t xml:space="preserve">Igor Ostojić, City of Bijeljina (Member of Financial Sustainability Working Group), </w:t>
      </w:r>
    </w:p>
    <w:p w:rsidR="000B3CFC" w:rsidRPr="002944B3" w:rsidRDefault="000B3CFC" w:rsidP="00925980">
      <w:pPr>
        <w:pStyle w:val="ListParagraph"/>
        <w:numPr>
          <w:ilvl w:val="0"/>
          <w:numId w:val="24"/>
        </w:numPr>
        <w:rPr>
          <w:rFonts w:ascii="Times New Roman" w:hAnsi="Times New Roman" w:cs="Times New Roman"/>
        </w:rPr>
      </w:pPr>
      <w:r w:rsidRPr="002944B3">
        <w:rPr>
          <w:rFonts w:ascii="Times New Roman" w:hAnsi="Times New Roman" w:cs="Times New Roman"/>
        </w:rPr>
        <w:t>Nada Đurić, City of Bijeljina</w:t>
      </w:r>
    </w:p>
    <w:p w:rsidR="000B3CFC" w:rsidRPr="002944B3" w:rsidRDefault="000B3CFC" w:rsidP="00925980">
      <w:pPr>
        <w:pStyle w:val="ListParagraph"/>
        <w:numPr>
          <w:ilvl w:val="0"/>
          <w:numId w:val="24"/>
        </w:numPr>
        <w:rPr>
          <w:rFonts w:ascii="Times New Roman" w:hAnsi="Times New Roman" w:cs="Times New Roman"/>
        </w:rPr>
      </w:pPr>
      <w:r w:rsidRPr="002944B3">
        <w:rPr>
          <w:rFonts w:ascii="Times New Roman" w:hAnsi="Times New Roman" w:cs="Times New Roman"/>
        </w:rPr>
        <w:t>Dragan Vujić, City of Bijeljina</w:t>
      </w:r>
    </w:p>
    <w:p w:rsidR="000B3CFC" w:rsidRPr="002944B3" w:rsidRDefault="000B3CFC" w:rsidP="00925980">
      <w:pPr>
        <w:pStyle w:val="ListParagraph"/>
        <w:numPr>
          <w:ilvl w:val="0"/>
          <w:numId w:val="24"/>
        </w:numPr>
        <w:rPr>
          <w:rFonts w:ascii="Times New Roman" w:hAnsi="Times New Roman" w:cs="Times New Roman"/>
        </w:rPr>
      </w:pPr>
      <w:r w:rsidRPr="002944B3">
        <w:rPr>
          <w:rFonts w:ascii="Times New Roman" w:hAnsi="Times New Roman" w:cs="Times New Roman"/>
        </w:rPr>
        <w:t>Nedžad Zukanović, Mayor of Ključ municipality and member of WG on financial sustainability in FBiH, phone interview</w:t>
      </w:r>
    </w:p>
    <w:p w:rsidR="000B3CFC" w:rsidRPr="002944B3" w:rsidRDefault="000B3CFC" w:rsidP="00925980">
      <w:pPr>
        <w:pStyle w:val="ListParagraph"/>
        <w:numPr>
          <w:ilvl w:val="0"/>
          <w:numId w:val="24"/>
        </w:numPr>
        <w:rPr>
          <w:rFonts w:ascii="Times New Roman" w:hAnsi="Times New Roman" w:cs="Times New Roman"/>
        </w:rPr>
      </w:pPr>
      <w:r w:rsidRPr="002944B3">
        <w:rPr>
          <w:rFonts w:ascii="Times New Roman" w:hAnsi="Times New Roman" w:cs="Times New Roman"/>
        </w:rPr>
        <w:t>Mato Mikić, Municipality of Orašje, phone interview, phone interview</w:t>
      </w:r>
    </w:p>
    <w:p w:rsidR="000B3CFC" w:rsidRPr="002944B3" w:rsidRDefault="000B3CFC" w:rsidP="00925980">
      <w:pPr>
        <w:pStyle w:val="ListParagraph"/>
        <w:numPr>
          <w:ilvl w:val="0"/>
          <w:numId w:val="24"/>
        </w:numPr>
        <w:rPr>
          <w:rFonts w:ascii="Times New Roman" w:hAnsi="Times New Roman" w:cs="Times New Roman"/>
        </w:rPr>
      </w:pPr>
      <w:r w:rsidRPr="002944B3">
        <w:rPr>
          <w:rFonts w:ascii="Times New Roman" w:hAnsi="Times New Roman" w:cs="Times New Roman"/>
        </w:rPr>
        <w:t xml:space="preserve">Mr. Predrag Šupljeglav, Head of Department for General Administration, City of Mostar, phone interview </w:t>
      </w:r>
    </w:p>
    <w:p w:rsidR="000B3CFC" w:rsidRPr="002944B3" w:rsidRDefault="000B3CFC" w:rsidP="000B3CFC">
      <w:pPr>
        <w:rPr>
          <w:rFonts w:ascii="Times New Roman" w:hAnsi="Times New Roman" w:cs="Times New Roman"/>
          <w:b/>
        </w:rPr>
      </w:pPr>
      <w:r w:rsidRPr="002944B3">
        <w:rPr>
          <w:rFonts w:ascii="Times New Roman" w:hAnsi="Times New Roman" w:cs="Times New Roman"/>
          <w:b/>
        </w:rPr>
        <w:t>Associations of Municipalities and Cities</w:t>
      </w:r>
    </w:p>
    <w:p w:rsidR="000B3CFC" w:rsidRPr="002944B3" w:rsidRDefault="000B3CFC" w:rsidP="00925980">
      <w:pPr>
        <w:pStyle w:val="ListParagraph"/>
        <w:numPr>
          <w:ilvl w:val="0"/>
          <w:numId w:val="21"/>
        </w:numPr>
        <w:rPr>
          <w:rFonts w:ascii="Times New Roman" w:hAnsi="Times New Roman" w:cs="Times New Roman"/>
        </w:rPr>
      </w:pPr>
      <w:r w:rsidRPr="002944B3">
        <w:rPr>
          <w:rFonts w:ascii="Times New Roman" w:hAnsi="Times New Roman" w:cs="Times New Roman"/>
        </w:rPr>
        <w:t>Mr. Aco Pantić, Secretary General, RS Association of Municipalities and Cities</w:t>
      </w:r>
    </w:p>
    <w:p w:rsidR="000B3CFC" w:rsidRPr="002944B3" w:rsidRDefault="000B3CFC" w:rsidP="00925980">
      <w:pPr>
        <w:pStyle w:val="ListParagraph"/>
        <w:numPr>
          <w:ilvl w:val="0"/>
          <w:numId w:val="21"/>
        </w:numPr>
        <w:rPr>
          <w:rFonts w:ascii="Times New Roman" w:hAnsi="Times New Roman" w:cs="Times New Roman"/>
        </w:rPr>
      </w:pPr>
      <w:r w:rsidRPr="002944B3">
        <w:rPr>
          <w:rFonts w:ascii="Times New Roman" w:hAnsi="Times New Roman" w:cs="Times New Roman"/>
        </w:rPr>
        <w:t>Sanja Krunić, Program Manager, Meeting with RS Association of Municipalities and Cities</w:t>
      </w:r>
    </w:p>
    <w:p w:rsidR="000B3CFC" w:rsidRPr="002944B3" w:rsidRDefault="000B3CFC" w:rsidP="00925980">
      <w:pPr>
        <w:pStyle w:val="ListParagraph"/>
        <w:numPr>
          <w:ilvl w:val="0"/>
          <w:numId w:val="21"/>
        </w:numPr>
        <w:rPr>
          <w:rFonts w:ascii="Times New Roman" w:hAnsi="Times New Roman" w:cs="Times New Roman"/>
        </w:rPr>
      </w:pPr>
      <w:r w:rsidRPr="002944B3">
        <w:rPr>
          <w:rFonts w:ascii="Times New Roman" w:hAnsi="Times New Roman" w:cs="Times New Roman"/>
        </w:rPr>
        <w:t xml:space="preserve">Ms. Šejla Hasić, Program Manager, FBiH Association of Municipalities and Cities </w:t>
      </w:r>
    </w:p>
    <w:p w:rsidR="000B3CFC" w:rsidRPr="002944B3" w:rsidRDefault="000B3CFC" w:rsidP="000B3CFC">
      <w:pPr>
        <w:rPr>
          <w:rFonts w:ascii="Times New Roman" w:hAnsi="Times New Roman" w:cs="Times New Roman"/>
          <w:b/>
        </w:rPr>
      </w:pPr>
      <w:r w:rsidRPr="002944B3">
        <w:rPr>
          <w:rFonts w:ascii="Times New Roman" w:hAnsi="Times New Roman" w:cs="Times New Roman"/>
          <w:b/>
        </w:rPr>
        <w:t xml:space="preserve">Training Providers </w:t>
      </w:r>
    </w:p>
    <w:p w:rsidR="000B3CFC" w:rsidRPr="002944B3" w:rsidRDefault="000B3CFC" w:rsidP="00925980">
      <w:pPr>
        <w:pStyle w:val="ListParagraph"/>
        <w:numPr>
          <w:ilvl w:val="0"/>
          <w:numId w:val="23"/>
        </w:numPr>
        <w:rPr>
          <w:rFonts w:ascii="Times New Roman" w:hAnsi="Times New Roman" w:cs="Times New Roman"/>
        </w:rPr>
      </w:pPr>
      <w:r w:rsidRPr="002944B3">
        <w:rPr>
          <w:rFonts w:ascii="Times New Roman" w:hAnsi="Times New Roman" w:cs="Times New Roman"/>
        </w:rPr>
        <w:t>Ms. Jelena Misita, Director</w:t>
      </w:r>
      <w:r w:rsidR="002A2D3B" w:rsidRPr="002944B3">
        <w:rPr>
          <w:rFonts w:ascii="Times New Roman" w:hAnsi="Times New Roman" w:cs="Times New Roman"/>
        </w:rPr>
        <w:t xml:space="preserve">, </w:t>
      </w:r>
      <w:r w:rsidR="00BC13C6" w:rsidRPr="002944B3">
        <w:rPr>
          <w:rFonts w:ascii="Times New Roman" w:hAnsi="Times New Roman" w:cs="Times New Roman"/>
          <w:sz w:val="20"/>
          <w:szCs w:val="20"/>
        </w:rPr>
        <w:t>Revicon</w:t>
      </w:r>
      <w:r w:rsidR="00BC13C6" w:rsidRPr="002944B3">
        <w:rPr>
          <w:rFonts w:ascii="Times New Roman" w:hAnsi="Times New Roman" w:cs="Times New Roman"/>
        </w:rPr>
        <w:t xml:space="preserve"> </w:t>
      </w:r>
    </w:p>
    <w:p w:rsidR="000B3CFC" w:rsidRPr="002944B3" w:rsidRDefault="000B3CFC" w:rsidP="00925980">
      <w:pPr>
        <w:pStyle w:val="ListParagraph"/>
        <w:numPr>
          <w:ilvl w:val="0"/>
          <w:numId w:val="23"/>
        </w:numPr>
        <w:rPr>
          <w:rFonts w:ascii="Times New Roman" w:hAnsi="Times New Roman" w:cs="Times New Roman"/>
        </w:rPr>
      </w:pPr>
      <w:r w:rsidRPr="002944B3">
        <w:rPr>
          <w:rFonts w:ascii="Times New Roman" w:hAnsi="Times New Roman" w:cs="Times New Roman"/>
        </w:rPr>
        <w:t xml:space="preserve">Mr. Zdravko Miovčić, Director, Eda Development Agency </w:t>
      </w:r>
    </w:p>
    <w:p w:rsidR="000B3CFC" w:rsidRPr="002944B3" w:rsidRDefault="000B3CFC" w:rsidP="000B3CFC">
      <w:pPr>
        <w:rPr>
          <w:rFonts w:ascii="Times New Roman" w:hAnsi="Times New Roman" w:cs="Times New Roman"/>
          <w:b/>
        </w:rPr>
      </w:pPr>
      <w:r w:rsidRPr="002944B3">
        <w:rPr>
          <w:rFonts w:ascii="Times New Roman" w:hAnsi="Times New Roman" w:cs="Times New Roman"/>
          <w:b/>
        </w:rPr>
        <w:lastRenderedPageBreak/>
        <w:t xml:space="preserve">International and bilateral donors agencies/partners </w:t>
      </w:r>
    </w:p>
    <w:p w:rsidR="000B3CFC" w:rsidRPr="002944B3" w:rsidRDefault="000B3CFC" w:rsidP="00925980">
      <w:pPr>
        <w:pStyle w:val="ListParagraph"/>
        <w:numPr>
          <w:ilvl w:val="0"/>
          <w:numId w:val="26"/>
        </w:numPr>
        <w:rPr>
          <w:rFonts w:ascii="Times New Roman" w:hAnsi="Times New Roman" w:cs="Times New Roman"/>
        </w:rPr>
      </w:pPr>
      <w:r w:rsidRPr="002944B3">
        <w:rPr>
          <w:rFonts w:ascii="Times New Roman" w:hAnsi="Times New Roman" w:cs="Times New Roman"/>
        </w:rPr>
        <w:t>Ms. Arlett Stojanović, Advisor Public Administration Reform , GIZ</w:t>
      </w:r>
    </w:p>
    <w:p w:rsidR="000B3CFC" w:rsidRPr="002944B3" w:rsidRDefault="000B3CFC" w:rsidP="00925980">
      <w:pPr>
        <w:pStyle w:val="ListParagraph"/>
        <w:numPr>
          <w:ilvl w:val="0"/>
          <w:numId w:val="25"/>
        </w:numPr>
        <w:rPr>
          <w:rFonts w:ascii="Times New Roman" w:hAnsi="Times New Roman" w:cs="Times New Roman"/>
        </w:rPr>
      </w:pPr>
      <w:r w:rsidRPr="002944B3">
        <w:rPr>
          <w:rFonts w:ascii="Times New Roman" w:hAnsi="Times New Roman" w:cs="Times New Roman"/>
        </w:rPr>
        <w:t xml:space="preserve">Mr. Mario Vignjević, National Program Officer, Sida </w:t>
      </w:r>
    </w:p>
    <w:p w:rsidR="000B3CFC" w:rsidRPr="002944B3" w:rsidRDefault="000B3CFC" w:rsidP="00925980">
      <w:pPr>
        <w:pStyle w:val="ListParagraph"/>
        <w:numPr>
          <w:ilvl w:val="0"/>
          <w:numId w:val="25"/>
        </w:numPr>
        <w:rPr>
          <w:rFonts w:ascii="Times New Roman" w:hAnsi="Times New Roman" w:cs="Times New Roman"/>
        </w:rPr>
      </w:pPr>
      <w:r w:rsidRPr="002944B3">
        <w:rPr>
          <w:rFonts w:ascii="Times New Roman" w:hAnsi="Times New Roman" w:cs="Times New Roman"/>
        </w:rPr>
        <w:t xml:space="preserve">Mr. Joseph Guntern, Country Director, SDC </w:t>
      </w:r>
    </w:p>
    <w:p w:rsidR="000B3CFC" w:rsidRPr="002944B3" w:rsidRDefault="000B3CFC" w:rsidP="00925980">
      <w:pPr>
        <w:pStyle w:val="ListParagraph"/>
        <w:numPr>
          <w:ilvl w:val="0"/>
          <w:numId w:val="25"/>
        </w:numPr>
        <w:rPr>
          <w:rFonts w:ascii="Times New Roman" w:hAnsi="Times New Roman" w:cs="Times New Roman"/>
        </w:rPr>
      </w:pPr>
      <w:r w:rsidRPr="002944B3">
        <w:rPr>
          <w:rFonts w:ascii="Times New Roman" w:hAnsi="Times New Roman" w:cs="Times New Roman"/>
        </w:rPr>
        <w:t xml:space="preserve">Ms. Alma Zukorlić, National Program Officer, SDC </w:t>
      </w:r>
    </w:p>
    <w:p w:rsidR="000B3CFC" w:rsidRPr="002944B3" w:rsidRDefault="000B3CFC" w:rsidP="00925980">
      <w:pPr>
        <w:pStyle w:val="ListParagraph"/>
        <w:numPr>
          <w:ilvl w:val="0"/>
          <w:numId w:val="25"/>
        </w:numPr>
        <w:rPr>
          <w:rFonts w:ascii="Times New Roman" w:hAnsi="Times New Roman" w:cs="Times New Roman"/>
        </w:rPr>
      </w:pPr>
      <w:r w:rsidRPr="002944B3">
        <w:rPr>
          <w:rFonts w:ascii="Times New Roman" w:hAnsi="Times New Roman" w:cs="Times New Roman"/>
        </w:rPr>
        <w:t>Ms. Ljiljana Perkušić, OSCE</w:t>
      </w:r>
    </w:p>
    <w:p w:rsidR="00425806" w:rsidRPr="002944B3" w:rsidRDefault="00425806" w:rsidP="00925980">
      <w:pPr>
        <w:pStyle w:val="ListParagraph"/>
        <w:numPr>
          <w:ilvl w:val="0"/>
          <w:numId w:val="25"/>
        </w:numPr>
        <w:rPr>
          <w:rFonts w:ascii="Times New Roman" w:hAnsi="Times New Roman" w:cs="Times New Roman"/>
        </w:rPr>
      </w:pPr>
      <w:r w:rsidRPr="002944B3">
        <w:rPr>
          <w:rFonts w:ascii="Times New Roman" w:hAnsi="Times New Roman" w:cs="Times New Roman"/>
        </w:rPr>
        <w:t>Mrs. Andrea Spear, Consultant, Sida</w:t>
      </w:r>
    </w:p>
    <w:p w:rsidR="003041CE" w:rsidRPr="002944B3" w:rsidRDefault="003041CE" w:rsidP="003041CE">
      <w:pPr>
        <w:rPr>
          <w:rFonts w:ascii="Times New Roman" w:hAnsi="Times New Roman" w:cs="Times New Roman"/>
        </w:rPr>
      </w:pPr>
    </w:p>
    <w:p w:rsidR="002647ED" w:rsidRPr="002944B3" w:rsidRDefault="002647ED" w:rsidP="002647ED">
      <w:pPr>
        <w:pageBreakBefore/>
        <w:rPr>
          <w:rFonts w:ascii="Times New Roman" w:hAnsi="Times New Roman" w:cs="Times New Roman"/>
        </w:rPr>
        <w:sectPr w:rsidR="002647ED" w:rsidRPr="002944B3" w:rsidSect="005B3365">
          <w:pgSz w:w="11906" w:h="16838"/>
          <w:pgMar w:top="1440" w:right="1440" w:bottom="1440" w:left="1440" w:header="708" w:footer="708" w:gutter="0"/>
          <w:cols w:space="708"/>
          <w:titlePg/>
          <w:docGrid w:linePitch="360"/>
        </w:sectPr>
      </w:pPr>
    </w:p>
    <w:p w:rsidR="000E39D1" w:rsidRPr="002944B3" w:rsidRDefault="000E62AD" w:rsidP="000E39D1">
      <w:pPr>
        <w:pStyle w:val="Heading1"/>
        <w:rPr>
          <w:rFonts w:ascii="Times New Roman" w:hAnsi="Times New Roman" w:cs="Times New Roman"/>
          <w:sz w:val="24"/>
          <w:szCs w:val="24"/>
        </w:rPr>
      </w:pPr>
      <w:bookmarkStart w:id="87" w:name="_Toc377230798"/>
      <w:r w:rsidRPr="002944B3">
        <w:rPr>
          <w:rFonts w:ascii="Times New Roman" w:hAnsi="Times New Roman" w:cs="Times New Roman"/>
          <w:sz w:val="24"/>
          <w:szCs w:val="24"/>
        </w:rPr>
        <w:lastRenderedPageBreak/>
        <w:t xml:space="preserve">Annex 2: </w:t>
      </w:r>
      <w:r w:rsidR="000E39D1" w:rsidRPr="002944B3">
        <w:rPr>
          <w:rFonts w:ascii="Times New Roman" w:hAnsi="Times New Roman" w:cs="Times New Roman"/>
          <w:sz w:val="24"/>
          <w:szCs w:val="24"/>
        </w:rPr>
        <w:t>Template Guide for the KIIs</w:t>
      </w:r>
      <w:bookmarkEnd w:id="87"/>
    </w:p>
    <w:p w:rsidR="000E39D1" w:rsidRPr="00017A05" w:rsidRDefault="000E39D1" w:rsidP="000E39D1">
      <w:pPr>
        <w:shd w:val="clear" w:color="auto" w:fill="FFFFFF"/>
        <w:spacing w:before="100" w:beforeAutospacing="1" w:after="100" w:afterAutospacing="1" w:line="240" w:lineRule="auto"/>
        <w:rPr>
          <w:rFonts w:ascii="Times New Roman" w:eastAsia="Times New Roman" w:hAnsi="Times New Roman" w:cs="Times New Roman"/>
          <w:b/>
          <w:lang w:eastAsia="en-GB"/>
        </w:rPr>
      </w:pPr>
      <w:r w:rsidRPr="00017A05">
        <w:rPr>
          <w:rFonts w:ascii="Times New Roman" w:eastAsia="Times New Roman" w:hAnsi="Times New Roman" w:cs="Times New Roman"/>
          <w:b/>
          <w:lang w:eastAsia="en-GB"/>
        </w:rPr>
        <w:t xml:space="preserve">Relevance </w:t>
      </w:r>
    </w:p>
    <w:p w:rsidR="000E39D1" w:rsidRPr="00017A05" w:rsidRDefault="000E39D1" w:rsidP="00BF7BC6">
      <w:pPr>
        <w:numPr>
          <w:ilvl w:val="0"/>
          <w:numId w:val="31"/>
        </w:numPr>
        <w:shd w:val="clear" w:color="auto" w:fill="FFFFFF"/>
        <w:spacing w:before="100" w:beforeAutospacing="1" w:after="100" w:afterAutospacing="1" w:line="240" w:lineRule="auto"/>
        <w:ind w:left="240"/>
        <w:rPr>
          <w:rFonts w:ascii="Times New Roman" w:eastAsia="Times New Roman" w:hAnsi="Times New Roman" w:cs="Times New Roman"/>
          <w:lang w:eastAsia="en-GB"/>
        </w:rPr>
      </w:pPr>
      <w:r w:rsidRPr="00017A05">
        <w:rPr>
          <w:rFonts w:ascii="Times New Roman" w:eastAsia="Times New Roman" w:hAnsi="Times New Roman" w:cs="Times New Roman"/>
          <w:lang w:eastAsia="en-GB"/>
        </w:rPr>
        <w:t>Was your agency/municipality involved in the program design stage? If yes, how?</w:t>
      </w:r>
    </w:p>
    <w:p w:rsidR="000E39D1" w:rsidRPr="00017A05" w:rsidRDefault="000E39D1" w:rsidP="00BF7BC6">
      <w:pPr>
        <w:numPr>
          <w:ilvl w:val="0"/>
          <w:numId w:val="31"/>
        </w:numPr>
        <w:shd w:val="clear" w:color="auto" w:fill="FFFFFF"/>
        <w:spacing w:before="100" w:beforeAutospacing="1" w:after="100" w:afterAutospacing="1" w:line="240" w:lineRule="auto"/>
        <w:ind w:left="240"/>
        <w:rPr>
          <w:rFonts w:ascii="Times New Roman" w:eastAsia="Times New Roman" w:hAnsi="Times New Roman" w:cs="Times New Roman"/>
          <w:lang w:eastAsia="en-GB"/>
        </w:rPr>
      </w:pPr>
      <w:r w:rsidRPr="00017A05">
        <w:rPr>
          <w:rFonts w:ascii="Times New Roman" w:eastAsia="Times New Roman" w:hAnsi="Times New Roman" w:cs="Times New Roman"/>
          <w:lang w:eastAsia="en-GB"/>
        </w:rPr>
        <w:t xml:space="preserve">Are the project’s objectives and outputs appropriate and relevant to the needs of the country/your agency/community? </w:t>
      </w:r>
    </w:p>
    <w:p w:rsidR="000E39D1" w:rsidRPr="00017A05" w:rsidRDefault="000E39D1" w:rsidP="00BF7BC6">
      <w:pPr>
        <w:numPr>
          <w:ilvl w:val="0"/>
          <w:numId w:val="31"/>
        </w:numPr>
        <w:shd w:val="clear" w:color="auto" w:fill="FFFFFF"/>
        <w:spacing w:before="100" w:beforeAutospacing="1" w:after="100" w:afterAutospacing="1" w:line="240" w:lineRule="auto"/>
        <w:ind w:left="240"/>
        <w:rPr>
          <w:rFonts w:ascii="Times New Roman" w:eastAsia="Times New Roman" w:hAnsi="Times New Roman" w:cs="Times New Roman"/>
          <w:lang w:eastAsia="en-GB"/>
        </w:rPr>
      </w:pPr>
      <w:r w:rsidRPr="00017A05">
        <w:rPr>
          <w:rFonts w:ascii="Times New Roman" w:eastAsia="Times New Roman" w:hAnsi="Times New Roman" w:cs="Times New Roman"/>
          <w:lang w:eastAsia="en-GB"/>
        </w:rPr>
        <w:t xml:space="preserve">Is the project design appropriate and relevant to the needs of the country/your agency/community? If not, why not, and what could have been done/could be done differently? </w:t>
      </w:r>
    </w:p>
    <w:p w:rsidR="000E39D1" w:rsidRPr="00017A05" w:rsidRDefault="000E39D1" w:rsidP="00BF7BC6">
      <w:pPr>
        <w:numPr>
          <w:ilvl w:val="0"/>
          <w:numId w:val="31"/>
        </w:numPr>
        <w:shd w:val="clear" w:color="auto" w:fill="FFFFFF"/>
        <w:spacing w:before="100" w:beforeAutospacing="1" w:after="100" w:afterAutospacing="1" w:line="240" w:lineRule="auto"/>
        <w:ind w:left="240"/>
        <w:rPr>
          <w:rFonts w:ascii="Times New Roman" w:eastAsia="Times New Roman" w:hAnsi="Times New Roman" w:cs="Times New Roman"/>
          <w:lang w:eastAsia="en-GB"/>
        </w:rPr>
      </w:pPr>
      <w:r w:rsidRPr="00017A05">
        <w:rPr>
          <w:rFonts w:ascii="Times New Roman" w:eastAsia="Times New Roman" w:hAnsi="Times New Roman" w:cs="Times New Roman"/>
          <w:lang w:eastAsia="en-GB"/>
        </w:rPr>
        <w:t xml:space="preserve">What other projects is your agency/municipality engaged in which has similar or related goals? How are these coordinated? Are these complementary: if yes, then how? </w:t>
      </w:r>
    </w:p>
    <w:p w:rsidR="000E39D1" w:rsidRPr="00017A05" w:rsidRDefault="000E39D1" w:rsidP="00BF7BC6">
      <w:pPr>
        <w:numPr>
          <w:ilvl w:val="0"/>
          <w:numId w:val="31"/>
        </w:numPr>
        <w:shd w:val="clear" w:color="auto" w:fill="FFFFFF"/>
        <w:spacing w:before="100" w:beforeAutospacing="1" w:after="100" w:afterAutospacing="1" w:line="240" w:lineRule="auto"/>
        <w:ind w:left="240"/>
        <w:rPr>
          <w:rFonts w:ascii="Times New Roman" w:eastAsia="Times New Roman" w:hAnsi="Times New Roman" w:cs="Times New Roman"/>
          <w:lang w:eastAsia="en-GB"/>
        </w:rPr>
      </w:pPr>
      <w:r w:rsidRPr="00017A05">
        <w:rPr>
          <w:rFonts w:ascii="Times New Roman" w:eastAsia="Times New Roman" w:hAnsi="Times New Roman" w:cs="Times New Roman"/>
          <w:lang w:eastAsia="en-GB"/>
        </w:rPr>
        <w:t xml:space="preserve">Is the M&amp;E framework relevant? </w:t>
      </w:r>
    </w:p>
    <w:p w:rsidR="000E39D1" w:rsidRPr="00017A05" w:rsidRDefault="000E39D1" w:rsidP="00BF7BC6">
      <w:pPr>
        <w:numPr>
          <w:ilvl w:val="0"/>
          <w:numId w:val="31"/>
        </w:numPr>
        <w:shd w:val="clear" w:color="auto" w:fill="FFFFFF"/>
        <w:spacing w:before="100" w:beforeAutospacing="1" w:after="100" w:afterAutospacing="1" w:line="240" w:lineRule="auto"/>
        <w:ind w:left="240"/>
        <w:rPr>
          <w:rFonts w:ascii="Times New Roman" w:eastAsia="Times New Roman" w:hAnsi="Times New Roman" w:cs="Times New Roman"/>
          <w:lang w:eastAsia="en-GB"/>
        </w:rPr>
      </w:pPr>
      <w:r w:rsidRPr="00017A05">
        <w:rPr>
          <w:rFonts w:ascii="Times New Roman" w:eastAsia="Times New Roman" w:hAnsi="Times New Roman" w:cs="Times New Roman"/>
          <w:lang w:eastAsia="en-GB"/>
        </w:rPr>
        <w:t xml:space="preserve">How is the project complementary to the other UNDP projects and other UN agencies’ projects? </w:t>
      </w:r>
    </w:p>
    <w:p w:rsidR="000E39D1" w:rsidRPr="00017A05" w:rsidRDefault="000E39D1" w:rsidP="000E39D1">
      <w:pPr>
        <w:shd w:val="clear" w:color="auto" w:fill="FFFFFF"/>
        <w:spacing w:before="100" w:beforeAutospacing="1" w:after="100" w:afterAutospacing="1" w:line="240" w:lineRule="auto"/>
        <w:ind w:left="-120"/>
        <w:rPr>
          <w:rFonts w:ascii="Times New Roman" w:eastAsia="Times New Roman" w:hAnsi="Times New Roman" w:cs="Times New Roman"/>
          <w:b/>
          <w:lang w:eastAsia="en-GB"/>
        </w:rPr>
      </w:pPr>
      <w:r w:rsidRPr="00017A05">
        <w:rPr>
          <w:rFonts w:ascii="Times New Roman" w:eastAsia="Times New Roman" w:hAnsi="Times New Roman" w:cs="Times New Roman"/>
          <w:b/>
          <w:lang w:eastAsia="en-GB"/>
        </w:rPr>
        <w:t xml:space="preserve">Effectiveness </w:t>
      </w:r>
    </w:p>
    <w:p w:rsidR="000E39D1" w:rsidRPr="00017A05" w:rsidRDefault="000E39D1" w:rsidP="00BF7BC6">
      <w:pPr>
        <w:numPr>
          <w:ilvl w:val="0"/>
          <w:numId w:val="31"/>
        </w:numPr>
        <w:shd w:val="clear" w:color="auto" w:fill="FFFFFF"/>
        <w:spacing w:before="100" w:beforeAutospacing="1" w:after="100" w:afterAutospacing="1" w:line="240" w:lineRule="auto"/>
        <w:ind w:left="240"/>
        <w:rPr>
          <w:rFonts w:ascii="Times New Roman" w:eastAsia="Times New Roman" w:hAnsi="Times New Roman" w:cs="Times New Roman"/>
          <w:lang w:eastAsia="en-GB"/>
        </w:rPr>
      </w:pPr>
      <w:r w:rsidRPr="00017A05">
        <w:rPr>
          <w:rFonts w:ascii="Times New Roman" w:eastAsia="Times New Roman" w:hAnsi="Times New Roman" w:cs="Times New Roman"/>
          <w:lang w:eastAsia="en-GB"/>
        </w:rPr>
        <w:t xml:space="preserve">How did your agency/municipality benefit from the project so far? And what is planned?  What do you think about the quality of the outputs (e.g. training courses, reports, etc)? What could have been done differently? </w:t>
      </w:r>
    </w:p>
    <w:p w:rsidR="000E39D1" w:rsidRPr="00017A05" w:rsidRDefault="000E39D1" w:rsidP="00BF7BC6">
      <w:pPr>
        <w:numPr>
          <w:ilvl w:val="0"/>
          <w:numId w:val="31"/>
        </w:numPr>
        <w:shd w:val="clear" w:color="auto" w:fill="FFFFFF"/>
        <w:spacing w:before="100" w:beforeAutospacing="1" w:after="100" w:afterAutospacing="1" w:line="240" w:lineRule="auto"/>
        <w:ind w:left="240"/>
        <w:rPr>
          <w:rFonts w:ascii="Times New Roman" w:eastAsia="Times New Roman" w:hAnsi="Times New Roman" w:cs="Times New Roman"/>
          <w:lang w:eastAsia="en-GB"/>
        </w:rPr>
      </w:pPr>
      <w:r w:rsidRPr="00017A05">
        <w:rPr>
          <w:rFonts w:ascii="Times New Roman" w:eastAsia="Times New Roman" w:hAnsi="Times New Roman" w:cs="Times New Roman"/>
          <w:lang w:eastAsia="en-GB"/>
        </w:rPr>
        <w:t xml:space="preserve">How were the program outputs used in practice? What was your contribution to it? What are the challenges currently and how are these mitigated? What are potential challenges in the future? What could have been done differently? What could be done differently? </w:t>
      </w:r>
    </w:p>
    <w:p w:rsidR="000E39D1" w:rsidRPr="00017A05" w:rsidRDefault="000E39D1" w:rsidP="000E39D1">
      <w:pPr>
        <w:shd w:val="clear" w:color="auto" w:fill="FFFFFF"/>
        <w:spacing w:before="100" w:beforeAutospacing="1" w:after="100" w:afterAutospacing="1" w:line="240" w:lineRule="auto"/>
        <w:rPr>
          <w:rFonts w:ascii="Times New Roman" w:eastAsia="Times New Roman" w:hAnsi="Times New Roman" w:cs="Times New Roman"/>
          <w:b/>
          <w:lang w:eastAsia="en-GB"/>
        </w:rPr>
      </w:pPr>
      <w:r w:rsidRPr="00017A05">
        <w:rPr>
          <w:rFonts w:ascii="Times New Roman" w:eastAsia="Times New Roman" w:hAnsi="Times New Roman" w:cs="Times New Roman"/>
          <w:b/>
          <w:lang w:eastAsia="en-GB"/>
        </w:rPr>
        <w:t xml:space="preserve">Efficiency </w:t>
      </w:r>
    </w:p>
    <w:p w:rsidR="000E39D1" w:rsidRPr="00017A05" w:rsidRDefault="000E39D1" w:rsidP="00BF7BC6">
      <w:pPr>
        <w:numPr>
          <w:ilvl w:val="0"/>
          <w:numId w:val="31"/>
        </w:numPr>
        <w:shd w:val="clear" w:color="auto" w:fill="FFFFFF"/>
        <w:spacing w:before="100" w:beforeAutospacing="1" w:after="100" w:afterAutospacing="1" w:line="240" w:lineRule="auto"/>
        <w:ind w:left="240"/>
        <w:rPr>
          <w:rFonts w:ascii="Times New Roman" w:eastAsia="Times New Roman" w:hAnsi="Times New Roman" w:cs="Times New Roman"/>
          <w:lang w:eastAsia="en-GB"/>
        </w:rPr>
      </w:pPr>
      <w:r w:rsidRPr="00017A05">
        <w:rPr>
          <w:rFonts w:ascii="Times New Roman" w:eastAsia="Times New Roman" w:hAnsi="Times New Roman" w:cs="Times New Roman"/>
          <w:lang w:eastAsia="en-GB"/>
        </w:rPr>
        <w:t>Were there delays or all the activities were carried out in time? What could be done differently? Please elaborate</w:t>
      </w:r>
    </w:p>
    <w:p w:rsidR="000E39D1" w:rsidRPr="00017A05" w:rsidRDefault="000E39D1" w:rsidP="00BF7BC6">
      <w:pPr>
        <w:numPr>
          <w:ilvl w:val="0"/>
          <w:numId w:val="31"/>
        </w:numPr>
        <w:shd w:val="clear" w:color="auto" w:fill="FFFFFF"/>
        <w:spacing w:before="100" w:beforeAutospacing="1" w:after="100" w:afterAutospacing="1" w:line="240" w:lineRule="auto"/>
        <w:ind w:left="240"/>
        <w:rPr>
          <w:rFonts w:ascii="Times New Roman" w:eastAsia="Times New Roman" w:hAnsi="Times New Roman" w:cs="Times New Roman"/>
          <w:lang w:eastAsia="en-GB"/>
        </w:rPr>
      </w:pPr>
      <w:r w:rsidRPr="00017A05">
        <w:rPr>
          <w:rFonts w:ascii="Times New Roman" w:eastAsia="Times New Roman" w:hAnsi="Times New Roman" w:cs="Times New Roman"/>
          <w:lang w:eastAsia="en-GB"/>
        </w:rPr>
        <w:t xml:space="preserve">Were the project activities implemented in a cost –effective manner? What could be done differently? Please elaborate </w:t>
      </w:r>
    </w:p>
    <w:p w:rsidR="000E39D1" w:rsidRPr="00017A05" w:rsidRDefault="000E39D1" w:rsidP="00BF7BC6">
      <w:pPr>
        <w:numPr>
          <w:ilvl w:val="0"/>
          <w:numId w:val="31"/>
        </w:numPr>
        <w:shd w:val="clear" w:color="auto" w:fill="FFFFFF"/>
        <w:spacing w:before="100" w:beforeAutospacing="1" w:after="100" w:afterAutospacing="1" w:line="240" w:lineRule="auto"/>
        <w:ind w:left="240"/>
        <w:rPr>
          <w:rFonts w:ascii="Times New Roman" w:eastAsia="Times New Roman" w:hAnsi="Times New Roman" w:cs="Times New Roman"/>
          <w:lang w:eastAsia="en-GB"/>
        </w:rPr>
      </w:pPr>
      <w:r w:rsidRPr="00017A05">
        <w:rPr>
          <w:rFonts w:ascii="Times New Roman" w:eastAsia="Times New Roman" w:hAnsi="Times New Roman" w:cs="Times New Roman"/>
          <w:lang w:eastAsia="en-GB"/>
        </w:rPr>
        <w:t xml:space="preserve">What do you see as the key role of the Project Board? How effective it is? Would you have suggestions as to how the role of the Project Board and/or the way it works/is </w:t>
      </w:r>
      <w:r w:rsidR="008D52A8" w:rsidRPr="00017A05">
        <w:rPr>
          <w:rFonts w:ascii="Times New Roman" w:eastAsia="Times New Roman" w:hAnsi="Times New Roman" w:cs="Times New Roman"/>
          <w:lang w:eastAsia="en-GB"/>
        </w:rPr>
        <w:t>organized could</w:t>
      </w:r>
      <w:r w:rsidRPr="00017A05">
        <w:rPr>
          <w:rFonts w:ascii="Times New Roman" w:eastAsia="Times New Roman" w:hAnsi="Times New Roman" w:cs="Times New Roman"/>
          <w:lang w:eastAsia="en-GB"/>
        </w:rPr>
        <w:t xml:space="preserve"> be changed? </w:t>
      </w:r>
      <w:r w:rsidR="008D52A8" w:rsidRPr="00017A05">
        <w:rPr>
          <w:rFonts w:ascii="Times New Roman" w:eastAsia="Times New Roman" w:hAnsi="Times New Roman" w:cs="Times New Roman"/>
          <w:lang w:eastAsia="en-GB"/>
        </w:rPr>
        <w:t>If</w:t>
      </w:r>
      <w:r w:rsidRPr="00017A05">
        <w:rPr>
          <w:rFonts w:ascii="Times New Roman" w:eastAsia="Times New Roman" w:hAnsi="Times New Roman" w:cs="Times New Roman"/>
          <w:lang w:eastAsia="en-GB"/>
        </w:rPr>
        <w:t xml:space="preserve"> yes, then what?  </w:t>
      </w:r>
    </w:p>
    <w:p w:rsidR="000E39D1" w:rsidRPr="00017A05" w:rsidRDefault="000E39D1" w:rsidP="000E39D1">
      <w:pPr>
        <w:shd w:val="clear" w:color="auto" w:fill="FFFFFF"/>
        <w:spacing w:before="100" w:beforeAutospacing="1" w:after="100" w:afterAutospacing="1" w:line="240" w:lineRule="auto"/>
        <w:rPr>
          <w:rFonts w:ascii="Times New Roman" w:eastAsia="Times New Roman" w:hAnsi="Times New Roman" w:cs="Times New Roman"/>
          <w:b/>
          <w:lang w:eastAsia="en-GB"/>
        </w:rPr>
      </w:pPr>
      <w:r w:rsidRPr="00017A05">
        <w:rPr>
          <w:rFonts w:ascii="Times New Roman" w:eastAsia="Times New Roman" w:hAnsi="Times New Roman" w:cs="Times New Roman"/>
          <w:b/>
          <w:lang w:eastAsia="en-GB"/>
        </w:rPr>
        <w:t xml:space="preserve">Sustainability </w:t>
      </w:r>
    </w:p>
    <w:p w:rsidR="000E39D1" w:rsidRPr="00017A05" w:rsidRDefault="000E39D1" w:rsidP="00BF7BC6">
      <w:pPr>
        <w:pStyle w:val="ListParagraph"/>
        <w:numPr>
          <w:ilvl w:val="0"/>
          <w:numId w:val="32"/>
        </w:numPr>
        <w:shd w:val="clear" w:color="auto" w:fill="FFFFFF"/>
        <w:spacing w:before="100" w:beforeAutospacing="1" w:after="100" w:afterAutospacing="1" w:line="240" w:lineRule="auto"/>
        <w:ind w:left="284" w:hanging="426"/>
        <w:rPr>
          <w:rFonts w:ascii="Times New Roman" w:eastAsia="Times New Roman" w:hAnsi="Times New Roman" w:cs="Times New Roman"/>
          <w:b/>
          <w:lang w:eastAsia="en-GB"/>
        </w:rPr>
      </w:pPr>
      <w:r w:rsidRPr="00017A05">
        <w:rPr>
          <w:rFonts w:ascii="Times New Roman" w:eastAsia="Times New Roman" w:hAnsi="Times New Roman" w:cs="Times New Roman"/>
          <w:lang w:eastAsia="en-GB"/>
        </w:rPr>
        <w:t>Do you think the project results/outcomes will be sustained? If yes then how? If not, then why? What could be done differently?</w:t>
      </w:r>
    </w:p>
    <w:p w:rsidR="000E39D1" w:rsidRPr="00017A05" w:rsidRDefault="000E39D1" w:rsidP="00BF7BC6">
      <w:pPr>
        <w:pStyle w:val="ListParagraph"/>
        <w:numPr>
          <w:ilvl w:val="0"/>
          <w:numId w:val="32"/>
        </w:numPr>
        <w:shd w:val="clear" w:color="auto" w:fill="FFFFFF"/>
        <w:spacing w:before="100" w:beforeAutospacing="1" w:after="100" w:afterAutospacing="1" w:line="240" w:lineRule="auto"/>
        <w:ind w:left="284" w:hanging="426"/>
        <w:rPr>
          <w:rFonts w:ascii="Times New Roman" w:eastAsia="Times New Roman" w:hAnsi="Times New Roman" w:cs="Times New Roman"/>
          <w:b/>
          <w:lang w:eastAsia="en-GB"/>
        </w:rPr>
      </w:pPr>
      <w:r w:rsidRPr="00017A05">
        <w:rPr>
          <w:rFonts w:ascii="Times New Roman" w:eastAsia="Times New Roman" w:hAnsi="Times New Roman" w:cs="Times New Roman"/>
          <w:lang w:eastAsia="en-GB"/>
        </w:rPr>
        <w:t>What has your agency/municipality done to ensure the sustainability of the project results, and the training system in particular?</w:t>
      </w:r>
    </w:p>
    <w:p w:rsidR="000E39D1" w:rsidRPr="00017A05" w:rsidRDefault="000E39D1" w:rsidP="00BF7BC6">
      <w:pPr>
        <w:pStyle w:val="ListParagraph"/>
        <w:numPr>
          <w:ilvl w:val="0"/>
          <w:numId w:val="32"/>
        </w:numPr>
        <w:shd w:val="clear" w:color="auto" w:fill="FFFFFF"/>
        <w:spacing w:before="100" w:beforeAutospacing="1" w:after="100" w:afterAutospacing="1" w:line="240" w:lineRule="auto"/>
        <w:ind w:left="284" w:hanging="426"/>
        <w:rPr>
          <w:rFonts w:ascii="Times New Roman" w:eastAsia="Times New Roman" w:hAnsi="Times New Roman" w:cs="Times New Roman"/>
          <w:b/>
          <w:lang w:eastAsia="en-GB"/>
        </w:rPr>
      </w:pPr>
      <w:r w:rsidRPr="00017A05">
        <w:rPr>
          <w:rFonts w:ascii="Times New Roman" w:eastAsia="Times New Roman" w:hAnsi="Times New Roman" w:cs="Times New Roman"/>
          <w:lang w:eastAsia="en-GB"/>
        </w:rPr>
        <w:t xml:space="preserve">What are the risks and threats to sustainability in your view (for your agency in particular)? What is being done to mitigate? What else could be done to mitigate? </w:t>
      </w:r>
    </w:p>
    <w:p w:rsidR="000E39D1" w:rsidRPr="00017A05" w:rsidRDefault="000E39D1" w:rsidP="000E39D1">
      <w:pPr>
        <w:shd w:val="clear" w:color="auto" w:fill="FFFFFF"/>
        <w:spacing w:before="100" w:beforeAutospacing="1" w:after="100" w:afterAutospacing="1" w:line="240" w:lineRule="auto"/>
        <w:rPr>
          <w:rFonts w:ascii="Times New Roman" w:eastAsia="Times New Roman" w:hAnsi="Times New Roman" w:cs="Times New Roman"/>
          <w:b/>
          <w:lang w:eastAsia="en-GB"/>
        </w:rPr>
      </w:pPr>
      <w:r w:rsidRPr="00017A05">
        <w:rPr>
          <w:rFonts w:ascii="Times New Roman" w:eastAsia="Times New Roman" w:hAnsi="Times New Roman" w:cs="Times New Roman"/>
          <w:b/>
          <w:lang w:eastAsia="en-GB"/>
        </w:rPr>
        <w:t xml:space="preserve">Potential for Impact </w:t>
      </w:r>
    </w:p>
    <w:p w:rsidR="000E39D1" w:rsidRPr="00017A05" w:rsidRDefault="000E39D1" w:rsidP="00BF7BC6">
      <w:pPr>
        <w:numPr>
          <w:ilvl w:val="0"/>
          <w:numId w:val="31"/>
        </w:numPr>
        <w:shd w:val="clear" w:color="auto" w:fill="FFFFFF"/>
        <w:spacing w:before="100" w:beforeAutospacing="1" w:after="100" w:afterAutospacing="1" w:line="240" w:lineRule="auto"/>
        <w:ind w:left="240"/>
        <w:rPr>
          <w:rFonts w:ascii="Times New Roman" w:eastAsia="Times New Roman" w:hAnsi="Times New Roman" w:cs="Times New Roman"/>
          <w:lang w:eastAsia="en-GB"/>
        </w:rPr>
      </w:pPr>
      <w:r w:rsidRPr="00017A05">
        <w:rPr>
          <w:rFonts w:ascii="Times New Roman" w:eastAsia="Times New Roman" w:hAnsi="Times New Roman" w:cs="Times New Roman"/>
          <w:lang w:eastAsia="en-GB"/>
        </w:rPr>
        <w:t xml:space="preserve">What would be the impact of the project in your view? </w:t>
      </w:r>
    </w:p>
    <w:p w:rsidR="000E39D1" w:rsidRPr="00017A05" w:rsidRDefault="000E39D1" w:rsidP="00BF7BC6">
      <w:pPr>
        <w:numPr>
          <w:ilvl w:val="0"/>
          <w:numId w:val="31"/>
        </w:numPr>
        <w:shd w:val="clear" w:color="auto" w:fill="FFFFFF"/>
        <w:spacing w:before="100" w:beforeAutospacing="1" w:after="100" w:afterAutospacing="1" w:line="240" w:lineRule="auto"/>
        <w:ind w:left="240"/>
        <w:rPr>
          <w:rFonts w:ascii="Times New Roman" w:eastAsia="Times New Roman" w:hAnsi="Times New Roman" w:cs="Times New Roman"/>
          <w:lang w:eastAsia="en-GB"/>
        </w:rPr>
      </w:pPr>
      <w:r w:rsidRPr="00017A05">
        <w:rPr>
          <w:rFonts w:ascii="Times New Roman" w:eastAsia="Times New Roman" w:hAnsi="Times New Roman" w:cs="Times New Roman"/>
          <w:lang w:eastAsia="en-GB"/>
        </w:rPr>
        <w:t xml:space="preserve">What are recommendations to maximise MTS II performance and impact and further improve its efficiency and effectiveness? </w:t>
      </w:r>
    </w:p>
    <w:p w:rsidR="000E39D1" w:rsidRPr="00017A05" w:rsidRDefault="000E39D1" w:rsidP="000E39D1">
      <w:pPr>
        <w:shd w:val="clear" w:color="auto" w:fill="FFFFFF"/>
        <w:spacing w:before="100" w:beforeAutospacing="1" w:after="100" w:afterAutospacing="1" w:line="240" w:lineRule="auto"/>
        <w:rPr>
          <w:rFonts w:ascii="Times New Roman" w:eastAsia="Times New Roman" w:hAnsi="Times New Roman" w:cs="Times New Roman"/>
          <w:b/>
          <w:lang w:eastAsia="en-GB"/>
        </w:rPr>
      </w:pPr>
      <w:r w:rsidRPr="00017A05">
        <w:rPr>
          <w:rFonts w:ascii="Times New Roman" w:eastAsia="Times New Roman" w:hAnsi="Times New Roman" w:cs="Times New Roman"/>
          <w:b/>
          <w:lang w:eastAsia="en-GB"/>
        </w:rPr>
        <w:t>Factors</w:t>
      </w:r>
    </w:p>
    <w:p w:rsidR="000E39D1" w:rsidRPr="0000683F" w:rsidRDefault="000E39D1" w:rsidP="000E62AD">
      <w:pPr>
        <w:numPr>
          <w:ilvl w:val="0"/>
          <w:numId w:val="31"/>
        </w:numPr>
        <w:shd w:val="clear" w:color="auto" w:fill="FFFFFF"/>
        <w:spacing w:before="100" w:beforeAutospacing="1" w:after="100" w:afterAutospacing="1" w:line="240" w:lineRule="auto"/>
        <w:ind w:left="240"/>
        <w:rPr>
          <w:rFonts w:ascii="Times New Roman" w:hAnsi="Times New Roman" w:cs="Times New Roman"/>
          <w:sz w:val="24"/>
          <w:szCs w:val="24"/>
        </w:rPr>
        <w:sectPr w:rsidR="000E39D1" w:rsidRPr="0000683F" w:rsidSect="005B3365">
          <w:pgSz w:w="11906" w:h="16838"/>
          <w:pgMar w:top="1440" w:right="1440" w:bottom="1440" w:left="1440" w:header="709" w:footer="709" w:gutter="0"/>
          <w:cols w:space="708"/>
          <w:titlePg/>
          <w:docGrid w:linePitch="360"/>
        </w:sectPr>
      </w:pPr>
      <w:r w:rsidRPr="0000683F">
        <w:rPr>
          <w:rFonts w:ascii="Times New Roman" w:eastAsia="Times New Roman" w:hAnsi="Times New Roman" w:cs="Times New Roman"/>
          <w:lang w:eastAsia="en-GB"/>
        </w:rPr>
        <w:t>What are key factors that have either facilitated or impeded MTS II project progress?</w:t>
      </w:r>
    </w:p>
    <w:p w:rsidR="002647ED" w:rsidRPr="002944B3" w:rsidRDefault="000E39D1" w:rsidP="000E62AD">
      <w:pPr>
        <w:pStyle w:val="Heading1"/>
        <w:rPr>
          <w:rFonts w:ascii="Times New Roman" w:hAnsi="Times New Roman" w:cs="Times New Roman"/>
          <w:sz w:val="24"/>
          <w:szCs w:val="24"/>
        </w:rPr>
      </w:pPr>
      <w:bookmarkStart w:id="88" w:name="_Toc377230799"/>
      <w:r w:rsidRPr="002944B3">
        <w:rPr>
          <w:rFonts w:ascii="Times New Roman" w:hAnsi="Times New Roman" w:cs="Times New Roman"/>
          <w:sz w:val="24"/>
          <w:szCs w:val="24"/>
        </w:rPr>
        <w:lastRenderedPageBreak/>
        <w:t xml:space="preserve">Annex 3: </w:t>
      </w:r>
      <w:r w:rsidR="002647ED" w:rsidRPr="002944B3">
        <w:rPr>
          <w:rFonts w:ascii="Times New Roman" w:hAnsi="Times New Roman" w:cs="Times New Roman"/>
          <w:sz w:val="24"/>
          <w:szCs w:val="24"/>
        </w:rPr>
        <w:t>Agenda for the trip</w:t>
      </w:r>
      <w:bookmarkEnd w:id="88"/>
    </w:p>
    <w:tbl>
      <w:tblPr>
        <w:tblW w:w="4664" w:type="pct"/>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61"/>
        <w:gridCol w:w="6698"/>
        <w:gridCol w:w="2422"/>
        <w:gridCol w:w="1841"/>
      </w:tblGrid>
      <w:tr w:rsidR="00544AD1" w:rsidRPr="002944B3" w:rsidTr="00544AD1">
        <w:trPr>
          <w:gridAfter w:val="3"/>
          <w:wAfter w:w="4145" w:type="pct"/>
          <w:trHeight w:val="350"/>
        </w:trPr>
        <w:tc>
          <w:tcPr>
            <w:tcW w:w="855" w:type="pct"/>
            <w:tcBorders>
              <w:top w:val="nil"/>
              <w:left w:val="nil"/>
              <w:bottom w:val="single" w:sz="4" w:space="0" w:color="000000"/>
              <w:right w:val="nil"/>
            </w:tcBorders>
          </w:tcPr>
          <w:p w:rsidR="00544AD1" w:rsidRPr="002944B3" w:rsidRDefault="00544AD1" w:rsidP="001B7D38">
            <w:pPr>
              <w:jc w:val="center"/>
              <w:rPr>
                <w:rFonts w:ascii="Times New Roman" w:hAnsi="Times New Roman" w:cs="Times New Roman"/>
                <w:b/>
                <w:sz w:val="20"/>
                <w:szCs w:val="20"/>
              </w:rPr>
            </w:pPr>
          </w:p>
        </w:tc>
      </w:tr>
      <w:tr w:rsidR="00544AD1" w:rsidRPr="002944B3" w:rsidTr="005E4BBC">
        <w:trPr>
          <w:trHeight w:val="432"/>
        </w:trPr>
        <w:tc>
          <w:tcPr>
            <w:tcW w:w="3388" w:type="pct"/>
            <w:gridSpan w:val="2"/>
            <w:tcBorders>
              <w:top w:val="single" w:sz="4" w:space="0" w:color="000000"/>
            </w:tcBorders>
            <w:shd w:val="clear" w:color="auto" w:fill="1F497D"/>
            <w:vAlign w:val="center"/>
          </w:tcPr>
          <w:p w:rsidR="00544AD1" w:rsidRPr="002944B3" w:rsidRDefault="00544AD1" w:rsidP="001B7D38">
            <w:pPr>
              <w:jc w:val="center"/>
              <w:rPr>
                <w:rFonts w:ascii="Times New Roman" w:hAnsi="Times New Roman" w:cs="Times New Roman"/>
                <w:b/>
                <w:color w:val="FFFFFF"/>
                <w:sz w:val="20"/>
                <w:szCs w:val="20"/>
              </w:rPr>
            </w:pPr>
            <w:r w:rsidRPr="002944B3">
              <w:rPr>
                <w:rFonts w:ascii="Times New Roman" w:hAnsi="Times New Roman" w:cs="Times New Roman"/>
                <w:b/>
                <w:color w:val="FFFFFF"/>
                <w:sz w:val="20"/>
                <w:szCs w:val="20"/>
              </w:rPr>
              <w:t>ACTIVITY</w:t>
            </w:r>
          </w:p>
        </w:tc>
        <w:tc>
          <w:tcPr>
            <w:tcW w:w="916" w:type="pct"/>
            <w:tcBorders>
              <w:top w:val="single" w:sz="4" w:space="0" w:color="000000"/>
            </w:tcBorders>
            <w:shd w:val="clear" w:color="auto" w:fill="1F497D"/>
            <w:vAlign w:val="center"/>
          </w:tcPr>
          <w:p w:rsidR="00544AD1" w:rsidRPr="002944B3" w:rsidRDefault="00544AD1" w:rsidP="001B7D38">
            <w:pPr>
              <w:jc w:val="center"/>
              <w:rPr>
                <w:rFonts w:ascii="Times New Roman" w:hAnsi="Times New Roman" w:cs="Times New Roman"/>
                <w:b/>
                <w:color w:val="FFFFFF"/>
                <w:sz w:val="20"/>
                <w:szCs w:val="20"/>
              </w:rPr>
            </w:pPr>
            <w:r w:rsidRPr="002944B3">
              <w:rPr>
                <w:rFonts w:ascii="Times New Roman" w:hAnsi="Times New Roman" w:cs="Times New Roman"/>
                <w:b/>
                <w:color w:val="FFFFFF"/>
                <w:sz w:val="20"/>
                <w:szCs w:val="20"/>
              </w:rPr>
              <w:t>LOCATION</w:t>
            </w:r>
          </w:p>
        </w:tc>
        <w:tc>
          <w:tcPr>
            <w:tcW w:w="696" w:type="pct"/>
            <w:tcBorders>
              <w:top w:val="single" w:sz="4" w:space="0" w:color="000000"/>
            </w:tcBorders>
            <w:shd w:val="clear" w:color="auto" w:fill="1F497D"/>
            <w:vAlign w:val="center"/>
          </w:tcPr>
          <w:p w:rsidR="00544AD1" w:rsidRPr="002944B3" w:rsidRDefault="00544AD1" w:rsidP="001B7D38">
            <w:pPr>
              <w:jc w:val="center"/>
              <w:rPr>
                <w:rFonts w:ascii="Times New Roman" w:hAnsi="Times New Roman" w:cs="Times New Roman"/>
                <w:b/>
                <w:color w:val="FFFFFF"/>
                <w:sz w:val="20"/>
                <w:szCs w:val="20"/>
              </w:rPr>
            </w:pPr>
            <w:r w:rsidRPr="002944B3">
              <w:rPr>
                <w:rFonts w:ascii="Times New Roman" w:hAnsi="Times New Roman" w:cs="Times New Roman"/>
                <w:b/>
                <w:color w:val="FFFFFF"/>
                <w:sz w:val="20"/>
                <w:szCs w:val="20"/>
              </w:rPr>
              <w:t>TIMEFRAME</w:t>
            </w:r>
          </w:p>
        </w:tc>
      </w:tr>
      <w:tr w:rsidR="00544AD1" w:rsidRPr="002944B3" w:rsidTr="005E4BBC">
        <w:trPr>
          <w:trHeight w:val="432"/>
        </w:trPr>
        <w:tc>
          <w:tcPr>
            <w:tcW w:w="3388" w:type="pct"/>
            <w:gridSpan w:val="2"/>
            <w:shd w:val="clear" w:color="auto" w:fill="DBE5F1"/>
            <w:vAlign w:val="center"/>
          </w:tcPr>
          <w:p w:rsidR="00544AD1" w:rsidRPr="002944B3" w:rsidRDefault="00544AD1" w:rsidP="001B7D38">
            <w:pPr>
              <w:rPr>
                <w:rFonts w:ascii="Times New Roman" w:hAnsi="Times New Roman" w:cs="Times New Roman"/>
                <w:b/>
                <w:sz w:val="20"/>
                <w:szCs w:val="20"/>
              </w:rPr>
            </w:pPr>
            <w:r w:rsidRPr="002944B3">
              <w:rPr>
                <w:rFonts w:ascii="Times New Roman" w:hAnsi="Times New Roman" w:cs="Times New Roman"/>
                <w:b/>
                <w:sz w:val="20"/>
                <w:szCs w:val="20"/>
              </w:rPr>
              <w:t xml:space="preserve">Sunday, 24 November </w:t>
            </w:r>
          </w:p>
        </w:tc>
        <w:tc>
          <w:tcPr>
            <w:tcW w:w="916" w:type="pct"/>
            <w:shd w:val="clear" w:color="auto" w:fill="DBE5F1"/>
            <w:vAlign w:val="center"/>
          </w:tcPr>
          <w:p w:rsidR="00544AD1" w:rsidRPr="002944B3" w:rsidRDefault="00544AD1" w:rsidP="001B7D38">
            <w:pPr>
              <w:jc w:val="center"/>
              <w:rPr>
                <w:rFonts w:ascii="Times New Roman" w:hAnsi="Times New Roman" w:cs="Times New Roman"/>
                <w:sz w:val="20"/>
                <w:szCs w:val="20"/>
              </w:rPr>
            </w:pPr>
            <w:r w:rsidRPr="002944B3">
              <w:rPr>
                <w:rFonts w:ascii="Times New Roman" w:hAnsi="Times New Roman" w:cs="Times New Roman"/>
                <w:sz w:val="20"/>
                <w:szCs w:val="20"/>
              </w:rPr>
              <w:t>-</w:t>
            </w:r>
          </w:p>
        </w:tc>
        <w:tc>
          <w:tcPr>
            <w:tcW w:w="696" w:type="pct"/>
            <w:shd w:val="clear" w:color="auto" w:fill="DBE5F1"/>
            <w:vAlign w:val="center"/>
          </w:tcPr>
          <w:p w:rsidR="00544AD1" w:rsidRPr="002944B3" w:rsidRDefault="00544AD1" w:rsidP="001B7D38">
            <w:pPr>
              <w:jc w:val="center"/>
              <w:rPr>
                <w:rFonts w:ascii="Times New Roman" w:hAnsi="Times New Roman" w:cs="Times New Roman"/>
                <w:sz w:val="20"/>
                <w:szCs w:val="20"/>
              </w:rPr>
            </w:pPr>
          </w:p>
        </w:tc>
      </w:tr>
      <w:tr w:rsidR="00544AD1" w:rsidRPr="002944B3" w:rsidTr="005E4BBC">
        <w:trPr>
          <w:trHeight w:val="432"/>
        </w:trPr>
        <w:tc>
          <w:tcPr>
            <w:tcW w:w="3388" w:type="pct"/>
            <w:gridSpan w:val="2"/>
            <w:shd w:val="clear" w:color="auto" w:fill="auto"/>
            <w:vAlign w:val="center"/>
          </w:tcPr>
          <w:p w:rsidR="00544AD1" w:rsidRPr="002944B3" w:rsidRDefault="00544AD1" w:rsidP="001B7D38">
            <w:pPr>
              <w:rPr>
                <w:rFonts w:ascii="Times New Roman" w:hAnsi="Times New Roman" w:cs="Times New Roman"/>
                <w:sz w:val="20"/>
                <w:szCs w:val="20"/>
              </w:rPr>
            </w:pPr>
            <w:r w:rsidRPr="002944B3">
              <w:rPr>
                <w:rFonts w:ascii="Times New Roman" w:hAnsi="Times New Roman" w:cs="Times New Roman"/>
                <w:sz w:val="20"/>
                <w:szCs w:val="20"/>
              </w:rPr>
              <w:t xml:space="preserve">Initial meeting with Rural and Regional Development Sector Leader (Ms. Adela Pozder </w:t>
            </w:r>
            <w:r w:rsidRPr="002944B3">
              <w:rPr>
                <w:rFonts w:ascii="Times New Roman" w:hAnsi="Times New Roman" w:cs="Times New Roman"/>
                <w:sz w:val="20"/>
                <w:szCs w:val="20"/>
                <w:lang w:val="bs-Latn-BA"/>
              </w:rPr>
              <w:t xml:space="preserve">Čengić) </w:t>
            </w:r>
            <w:r w:rsidRPr="002944B3">
              <w:rPr>
                <w:rFonts w:ascii="Times New Roman" w:hAnsi="Times New Roman" w:cs="Times New Roman"/>
                <w:sz w:val="20"/>
                <w:szCs w:val="20"/>
              </w:rPr>
              <w:t>and MTS Project Manager a.i. (Aida Laković Hošo)</w:t>
            </w:r>
          </w:p>
        </w:tc>
        <w:tc>
          <w:tcPr>
            <w:tcW w:w="916" w:type="pct"/>
            <w:shd w:val="clear" w:color="auto" w:fill="auto"/>
            <w:vAlign w:val="center"/>
          </w:tcPr>
          <w:p w:rsidR="00544AD1" w:rsidRPr="002944B3" w:rsidRDefault="00544AD1" w:rsidP="001B7D38">
            <w:pPr>
              <w:rPr>
                <w:rFonts w:ascii="Times New Roman" w:hAnsi="Times New Roman" w:cs="Times New Roman"/>
                <w:sz w:val="20"/>
                <w:szCs w:val="20"/>
              </w:rPr>
            </w:pPr>
            <w:r w:rsidRPr="002944B3">
              <w:rPr>
                <w:rFonts w:ascii="Times New Roman" w:hAnsi="Times New Roman" w:cs="Times New Roman"/>
                <w:sz w:val="20"/>
                <w:szCs w:val="20"/>
              </w:rPr>
              <w:t>Sarajevo, Hotel Europe</w:t>
            </w:r>
          </w:p>
        </w:tc>
        <w:tc>
          <w:tcPr>
            <w:tcW w:w="696" w:type="pct"/>
            <w:shd w:val="clear" w:color="auto" w:fill="auto"/>
            <w:vAlign w:val="center"/>
          </w:tcPr>
          <w:p w:rsidR="00544AD1" w:rsidRPr="002944B3" w:rsidRDefault="00544AD1" w:rsidP="001B7D38">
            <w:pPr>
              <w:rPr>
                <w:rFonts w:ascii="Times New Roman" w:hAnsi="Times New Roman" w:cs="Times New Roman"/>
                <w:sz w:val="20"/>
                <w:szCs w:val="20"/>
              </w:rPr>
            </w:pPr>
            <w:r w:rsidRPr="002944B3">
              <w:rPr>
                <w:rFonts w:ascii="Times New Roman" w:hAnsi="Times New Roman" w:cs="Times New Roman"/>
                <w:sz w:val="20"/>
                <w:szCs w:val="20"/>
              </w:rPr>
              <w:t>17.00 – 18.00</w:t>
            </w:r>
          </w:p>
        </w:tc>
      </w:tr>
      <w:tr w:rsidR="00544AD1" w:rsidRPr="002944B3" w:rsidTr="005E4BBC">
        <w:trPr>
          <w:trHeight w:val="432"/>
        </w:trPr>
        <w:tc>
          <w:tcPr>
            <w:tcW w:w="3388" w:type="pct"/>
            <w:gridSpan w:val="2"/>
            <w:shd w:val="clear" w:color="auto" w:fill="DBE5F1"/>
            <w:vAlign w:val="center"/>
          </w:tcPr>
          <w:p w:rsidR="00544AD1" w:rsidRPr="002944B3" w:rsidRDefault="00544AD1" w:rsidP="001B7D38">
            <w:pPr>
              <w:rPr>
                <w:rFonts w:ascii="Times New Roman" w:hAnsi="Times New Roman" w:cs="Times New Roman"/>
                <w:b/>
                <w:sz w:val="20"/>
                <w:szCs w:val="20"/>
              </w:rPr>
            </w:pPr>
            <w:r w:rsidRPr="002944B3">
              <w:rPr>
                <w:rFonts w:ascii="Times New Roman" w:hAnsi="Times New Roman" w:cs="Times New Roman"/>
                <w:b/>
                <w:sz w:val="20"/>
                <w:szCs w:val="20"/>
              </w:rPr>
              <w:t>Monday, 25 November 2013</w:t>
            </w:r>
          </w:p>
        </w:tc>
        <w:tc>
          <w:tcPr>
            <w:tcW w:w="916" w:type="pct"/>
            <w:shd w:val="clear" w:color="auto" w:fill="DBE5F1"/>
            <w:vAlign w:val="center"/>
          </w:tcPr>
          <w:p w:rsidR="00544AD1" w:rsidRPr="002944B3" w:rsidRDefault="00544AD1" w:rsidP="001B7D38">
            <w:pPr>
              <w:rPr>
                <w:rFonts w:ascii="Times New Roman" w:hAnsi="Times New Roman" w:cs="Times New Roman"/>
                <w:sz w:val="20"/>
                <w:szCs w:val="20"/>
              </w:rPr>
            </w:pPr>
          </w:p>
        </w:tc>
        <w:tc>
          <w:tcPr>
            <w:tcW w:w="696" w:type="pct"/>
            <w:shd w:val="clear" w:color="auto" w:fill="DBE5F1"/>
            <w:vAlign w:val="center"/>
          </w:tcPr>
          <w:p w:rsidR="00544AD1" w:rsidRPr="002944B3" w:rsidRDefault="00544AD1" w:rsidP="001B7D38">
            <w:pPr>
              <w:rPr>
                <w:rFonts w:ascii="Times New Roman" w:hAnsi="Times New Roman" w:cs="Times New Roman"/>
                <w:sz w:val="20"/>
                <w:szCs w:val="20"/>
              </w:rPr>
            </w:pPr>
          </w:p>
        </w:tc>
      </w:tr>
      <w:tr w:rsidR="00544AD1" w:rsidRPr="002944B3" w:rsidTr="005E4BBC">
        <w:trPr>
          <w:trHeight w:val="503"/>
        </w:trPr>
        <w:tc>
          <w:tcPr>
            <w:tcW w:w="3388" w:type="pct"/>
            <w:gridSpan w:val="2"/>
            <w:shd w:val="clear" w:color="auto" w:fill="FFFFFF"/>
            <w:vAlign w:val="center"/>
          </w:tcPr>
          <w:p w:rsidR="00544AD1" w:rsidRPr="002944B3" w:rsidRDefault="00544AD1" w:rsidP="001B7D38">
            <w:pPr>
              <w:rPr>
                <w:rFonts w:ascii="Times New Roman" w:hAnsi="Times New Roman" w:cs="Times New Roman"/>
                <w:sz w:val="20"/>
                <w:szCs w:val="20"/>
              </w:rPr>
            </w:pPr>
            <w:r w:rsidRPr="002944B3">
              <w:rPr>
                <w:rFonts w:ascii="Times New Roman" w:hAnsi="Times New Roman" w:cs="Times New Roman"/>
                <w:sz w:val="20"/>
                <w:szCs w:val="20"/>
              </w:rPr>
              <w:t>Travel to Bijeljina</w:t>
            </w:r>
          </w:p>
        </w:tc>
        <w:tc>
          <w:tcPr>
            <w:tcW w:w="916" w:type="pct"/>
            <w:shd w:val="clear" w:color="auto" w:fill="FFFFFF"/>
            <w:vAlign w:val="center"/>
          </w:tcPr>
          <w:p w:rsidR="00544AD1" w:rsidRPr="002944B3" w:rsidRDefault="00544AD1" w:rsidP="001B7D38">
            <w:pPr>
              <w:rPr>
                <w:rFonts w:ascii="Times New Roman" w:hAnsi="Times New Roman" w:cs="Times New Roman"/>
                <w:sz w:val="20"/>
                <w:szCs w:val="20"/>
              </w:rPr>
            </w:pPr>
          </w:p>
        </w:tc>
        <w:tc>
          <w:tcPr>
            <w:tcW w:w="696" w:type="pct"/>
            <w:shd w:val="clear" w:color="auto" w:fill="FFFFFF"/>
            <w:vAlign w:val="center"/>
          </w:tcPr>
          <w:p w:rsidR="00544AD1" w:rsidRPr="002944B3" w:rsidRDefault="00544AD1" w:rsidP="001B7D38">
            <w:pPr>
              <w:rPr>
                <w:rFonts w:ascii="Times New Roman" w:hAnsi="Times New Roman" w:cs="Times New Roman"/>
                <w:sz w:val="20"/>
                <w:szCs w:val="20"/>
              </w:rPr>
            </w:pPr>
            <w:r w:rsidRPr="002944B3">
              <w:rPr>
                <w:rFonts w:ascii="Times New Roman" w:hAnsi="Times New Roman" w:cs="Times New Roman"/>
                <w:sz w:val="20"/>
                <w:szCs w:val="20"/>
              </w:rPr>
              <w:t>08:00 – 12:00</w:t>
            </w:r>
          </w:p>
        </w:tc>
      </w:tr>
      <w:tr w:rsidR="00544AD1" w:rsidRPr="002944B3" w:rsidTr="005E4BBC">
        <w:trPr>
          <w:trHeight w:val="863"/>
        </w:trPr>
        <w:tc>
          <w:tcPr>
            <w:tcW w:w="3388" w:type="pct"/>
            <w:gridSpan w:val="2"/>
            <w:shd w:val="clear" w:color="auto" w:fill="FFFFFF"/>
            <w:vAlign w:val="center"/>
          </w:tcPr>
          <w:p w:rsidR="00544AD1" w:rsidRPr="002944B3" w:rsidRDefault="00544AD1" w:rsidP="001B7D38">
            <w:pPr>
              <w:rPr>
                <w:rFonts w:ascii="Times New Roman" w:hAnsi="Times New Roman" w:cs="Times New Roman"/>
                <w:sz w:val="20"/>
                <w:szCs w:val="20"/>
              </w:rPr>
            </w:pPr>
            <w:r w:rsidRPr="002944B3">
              <w:rPr>
                <w:rFonts w:ascii="Times New Roman" w:hAnsi="Times New Roman" w:cs="Times New Roman"/>
                <w:sz w:val="20"/>
                <w:szCs w:val="20"/>
              </w:rPr>
              <w:t xml:space="preserve">Meeting with RS Association of Municipalities and Cities (Mr. Aco Pantić, Secretary General; Sanja Krunić, Program Manager) </w:t>
            </w:r>
          </w:p>
        </w:tc>
        <w:tc>
          <w:tcPr>
            <w:tcW w:w="916" w:type="pct"/>
            <w:shd w:val="clear" w:color="auto" w:fill="FFFFFF"/>
            <w:vAlign w:val="center"/>
          </w:tcPr>
          <w:p w:rsidR="00544AD1" w:rsidRPr="002944B3" w:rsidRDefault="00544AD1" w:rsidP="00544AD1">
            <w:pPr>
              <w:rPr>
                <w:rFonts w:ascii="Times New Roman" w:hAnsi="Times New Roman" w:cs="Times New Roman"/>
                <w:color w:val="252B2C"/>
                <w:sz w:val="20"/>
                <w:szCs w:val="20"/>
                <w:shd w:val="clear" w:color="auto" w:fill="FFFFFF"/>
              </w:rPr>
            </w:pPr>
            <w:r w:rsidRPr="002944B3">
              <w:rPr>
                <w:rFonts w:ascii="Times New Roman" w:hAnsi="Times New Roman" w:cs="Times New Roman"/>
                <w:sz w:val="20"/>
                <w:szCs w:val="20"/>
              </w:rPr>
              <w:t xml:space="preserve">Bijeljina, </w:t>
            </w:r>
            <w:r w:rsidRPr="002944B3">
              <w:rPr>
                <w:rFonts w:ascii="Times New Roman" w:hAnsi="Times New Roman" w:cs="Times New Roman"/>
                <w:color w:val="252B2C"/>
                <w:sz w:val="20"/>
                <w:szCs w:val="20"/>
                <w:shd w:val="clear" w:color="auto" w:fill="FFFFFF"/>
              </w:rPr>
              <w:t>Gavrila Principa 11/Nušićeva</w:t>
            </w:r>
          </w:p>
        </w:tc>
        <w:tc>
          <w:tcPr>
            <w:tcW w:w="696" w:type="pct"/>
            <w:shd w:val="clear" w:color="auto" w:fill="FFFFFF"/>
            <w:vAlign w:val="center"/>
          </w:tcPr>
          <w:p w:rsidR="00544AD1" w:rsidRPr="002944B3" w:rsidRDefault="00544AD1" w:rsidP="001B7D38">
            <w:pPr>
              <w:rPr>
                <w:rFonts w:ascii="Times New Roman" w:hAnsi="Times New Roman" w:cs="Times New Roman"/>
                <w:sz w:val="20"/>
                <w:szCs w:val="20"/>
              </w:rPr>
            </w:pPr>
            <w:r w:rsidRPr="002944B3">
              <w:rPr>
                <w:rFonts w:ascii="Times New Roman" w:hAnsi="Times New Roman" w:cs="Times New Roman"/>
                <w:sz w:val="20"/>
                <w:szCs w:val="20"/>
              </w:rPr>
              <w:t>13.00 – 14.00</w:t>
            </w:r>
          </w:p>
        </w:tc>
      </w:tr>
      <w:tr w:rsidR="00544AD1" w:rsidRPr="002944B3" w:rsidTr="005E4BBC">
        <w:trPr>
          <w:trHeight w:val="710"/>
        </w:trPr>
        <w:tc>
          <w:tcPr>
            <w:tcW w:w="3388" w:type="pct"/>
            <w:gridSpan w:val="2"/>
            <w:shd w:val="clear" w:color="auto" w:fill="FFFFFF"/>
            <w:vAlign w:val="center"/>
          </w:tcPr>
          <w:p w:rsidR="00544AD1" w:rsidRPr="002944B3" w:rsidRDefault="00544AD1" w:rsidP="001B7D38">
            <w:pPr>
              <w:rPr>
                <w:rFonts w:ascii="Times New Roman" w:hAnsi="Times New Roman" w:cs="Times New Roman"/>
                <w:sz w:val="20"/>
                <w:szCs w:val="20"/>
              </w:rPr>
            </w:pPr>
            <w:r w:rsidRPr="002944B3">
              <w:rPr>
                <w:rFonts w:ascii="Times New Roman" w:hAnsi="Times New Roman" w:cs="Times New Roman"/>
                <w:sz w:val="20"/>
                <w:szCs w:val="20"/>
              </w:rPr>
              <w:t>Meeting with Igor ostojić, City of Bijeljina (Member of Financial Sustainability Working Group), Nada Đurić, Dragan Vujić</w:t>
            </w:r>
          </w:p>
        </w:tc>
        <w:tc>
          <w:tcPr>
            <w:tcW w:w="916" w:type="pct"/>
            <w:shd w:val="clear" w:color="auto" w:fill="FFFFFF"/>
            <w:vAlign w:val="center"/>
          </w:tcPr>
          <w:p w:rsidR="00544AD1" w:rsidRPr="002944B3" w:rsidRDefault="00544AD1" w:rsidP="00544AD1">
            <w:pPr>
              <w:rPr>
                <w:rFonts w:ascii="Times New Roman" w:hAnsi="Times New Roman" w:cs="Times New Roman"/>
                <w:sz w:val="20"/>
                <w:szCs w:val="20"/>
              </w:rPr>
            </w:pPr>
            <w:r w:rsidRPr="002944B3">
              <w:rPr>
                <w:rFonts w:ascii="Times New Roman" w:hAnsi="Times New Roman" w:cs="Times New Roman"/>
                <w:sz w:val="20"/>
                <w:szCs w:val="20"/>
              </w:rPr>
              <w:t>Bijeljina, Trg kralja Petra I Karadjodjevica I</w:t>
            </w:r>
          </w:p>
        </w:tc>
        <w:tc>
          <w:tcPr>
            <w:tcW w:w="696" w:type="pct"/>
            <w:shd w:val="clear" w:color="auto" w:fill="FFFFFF"/>
            <w:vAlign w:val="center"/>
          </w:tcPr>
          <w:p w:rsidR="00544AD1" w:rsidRPr="002944B3" w:rsidRDefault="00544AD1" w:rsidP="001B7D38">
            <w:pPr>
              <w:rPr>
                <w:rFonts w:ascii="Times New Roman" w:hAnsi="Times New Roman" w:cs="Times New Roman"/>
                <w:sz w:val="20"/>
                <w:szCs w:val="20"/>
              </w:rPr>
            </w:pPr>
            <w:r w:rsidRPr="002944B3">
              <w:rPr>
                <w:rFonts w:ascii="Times New Roman" w:hAnsi="Times New Roman" w:cs="Times New Roman"/>
                <w:sz w:val="20"/>
                <w:szCs w:val="20"/>
              </w:rPr>
              <w:t>14.30 – 15.30</w:t>
            </w:r>
          </w:p>
        </w:tc>
      </w:tr>
      <w:tr w:rsidR="00544AD1" w:rsidRPr="002944B3" w:rsidTr="005E4BBC">
        <w:trPr>
          <w:trHeight w:val="432"/>
        </w:trPr>
        <w:tc>
          <w:tcPr>
            <w:tcW w:w="3388" w:type="pct"/>
            <w:gridSpan w:val="2"/>
            <w:shd w:val="clear" w:color="auto" w:fill="FFFFFF"/>
            <w:vAlign w:val="center"/>
          </w:tcPr>
          <w:p w:rsidR="00544AD1" w:rsidRPr="002944B3" w:rsidRDefault="00544AD1" w:rsidP="001B7D38">
            <w:pPr>
              <w:rPr>
                <w:rFonts w:ascii="Times New Roman" w:hAnsi="Times New Roman" w:cs="Times New Roman"/>
                <w:sz w:val="20"/>
                <w:szCs w:val="20"/>
              </w:rPr>
            </w:pPr>
            <w:r w:rsidRPr="002944B3">
              <w:rPr>
                <w:rFonts w:ascii="Times New Roman" w:hAnsi="Times New Roman" w:cs="Times New Roman"/>
                <w:sz w:val="20"/>
                <w:szCs w:val="20"/>
              </w:rPr>
              <w:t>Return to Sarajevo</w:t>
            </w:r>
          </w:p>
        </w:tc>
        <w:tc>
          <w:tcPr>
            <w:tcW w:w="916" w:type="pct"/>
            <w:shd w:val="clear" w:color="auto" w:fill="FFFFFF"/>
            <w:vAlign w:val="center"/>
          </w:tcPr>
          <w:p w:rsidR="00544AD1" w:rsidRPr="002944B3" w:rsidRDefault="00544AD1" w:rsidP="001B7D38">
            <w:pPr>
              <w:rPr>
                <w:rFonts w:ascii="Times New Roman" w:hAnsi="Times New Roman" w:cs="Times New Roman"/>
                <w:sz w:val="20"/>
                <w:szCs w:val="20"/>
              </w:rPr>
            </w:pPr>
          </w:p>
        </w:tc>
        <w:tc>
          <w:tcPr>
            <w:tcW w:w="696" w:type="pct"/>
            <w:shd w:val="clear" w:color="auto" w:fill="FFFFFF"/>
            <w:vAlign w:val="center"/>
          </w:tcPr>
          <w:p w:rsidR="00544AD1" w:rsidRPr="002944B3" w:rsidRDefault="00544AD1" w:rsidP="001B7D38">
            <w:pPr>
              <w:rPr>
                <w:rFonts w:ascii="Times New Roman" w:hAnsi="Times New Roman" w:cs="Times New Roman"/>
                <w:sz w:val="20"/>
                <w:szCs w:val="20"/>
              </w:rPr>
            </w:pPr>
            <w:r w:rsidRPr="002944B3">
              <w:rPr>
                <w:rFonts w:ascii="Times New Roman" w:hAnsi="Times New Roman" w:cs="Times New Roman"/>
                <w:sz w:val="20"/>
                <w:szCs w:val="20"/>
              </w:rPr>
              <w:t>15.30 – 19.00</w:t>
            </w:r>
          </w:p>
        </w:tc>
      </w:tr>
      <w:tr w:rsidR="00544AD1" w:rsidRPr="002944B3" w:rsidTr="005E4BBC">
        <w:trPr>
          <w:trHeight w:val="432"/>
        </w:trPr>
        <w:tc>
          <w:tcPr>
            <w:tcW w:w="3388" w:type="pct"/>
            <w:gridSpan w:val="2"/>
            <w:shd w:val="clear" w:color="auto" w:fill="DBE5F1"/>
            <w:vAlign w:val="center"/>
          </w:tcPr>
          <w:p w:rsidR="00544AD1" w:rsidRPr="002944B3" w:rsidRDefault="00544AD1" w:rsidP="001B7D38">
            <w:pPr>
              <w:rPr>
                <w:rFonts w:ascii="Times New Roman" w:hAnsi="Times New Roman" w:cs="Times New Roman"/>
                <w:b/>
                <w:sz w:val="20"/>
                <w:szCs w:val="20"/>
              </w:rPr>
            </w:pPr>
            <w:r w:rsidRPr="002944B3">
              <w:rPr>
                <w:rFonts w:ascii="Times New Roman" w:hAnsi="Times New Roman" w:cs="Times New Roman"/>
                <w:b/>
                <w:sz w:val="20"/>
                <w:szCs w:val="20"/>
              </w:rPr>
              <w:t>Tuesday, 26 November 2013</w:t>
            </w:r>
          </w:p>
        </w:tc>
        <w:tc>
          <w:tcPr>
            <w:tcW w:w="916" w:type="pct"/>
            <w:shd w:val="clear" w:color="auto" w:fill="DBE5F1"/>
            <w:vAlign w:val="center"/>
          </w:tcPr>
          <w:p w:rsidR="00544AD1" w:rsidRPr="002944B3" w:rsidRDefault="00544AD1" w:rsidP="001B7D38">
            <w:pPr>
              <w:rPr>
                <w:rFonts w:ascii="Times New Roman" w:hAnsi="Times New Roman" w:cs="Times New Roman"/>
                <w:sz w:val="20"/>
                <w:szCs w:val="20"/>
              </w:rPr>
            </w:pPr>
          </w:p>
        </w:tc>
        <w:tc>
          <w:tcPr>
            <w:tcW w:w="696" w:type="pct"/>
            <w:shd w:val="clear" w:color="auto" w:fill="DBE5F1"/>
            <w:vAlign w:val="center"/>
          </w:tcPr>
          <w:p w:rsidR="00544AD1" w:rsidRPr="002944B3" w:rsidRDefault="00544AD1" w:rsidP="001B7D38">
            <w:pPr>
              <w:rPr>
                <w:rFonts w:ascii="Times New Roman" w:hAnsi="Times New Roman" w:cs="Times New Roman"/>
                <w:sz w:val="20"/>
                <w:szCs w:val="20"/>
              </w:rPr>
            </w:pPr>
          </w:p>
        </w:tc>
      </w:tr>
      <w:tr w:rsidR="00544AD1" w:rsidRPr="002944B3" w:rsidTr="005E4BBC">
        <w:trPr>
          <w:trHeight w:val="432"/>
        </w:trPr>
        <w:tc>
          <w:tcPr>
            <w:tcW w:w="3388" w:type="pct"/>
            <w:gridSpan w:val="2"/>
            <w:shd w:val="clear" w:color="auto" w:fill="FFFFFF"/>
            <w:vAlign w:val="center"/>
          </w:tcPr>
          <w:p w:rsidR="00544AD1" w:rsidRPr="002944B3" w:rsidRDefault="00544AD1" w:rsidP="001B7D38">
            <w:pPr>
              <w:rPr>
                <w:rFonts w:ascii="Times New Roman" w:hAnsi="Times New Roman" w:cs="Times New Roman"/>
                <w:sz w:val="20"/>
                <w:szCs w:val="20"/>
                <w:lang w:val="bs-Latn-BA"/>
              </w:rPr>
            </w:pPr>
            <w:r w:rsidRPr="002944B3">
              <w:rPr>
                <w:rFonts w:ascii="Times New Roman" w:hAnsi="Times New Roman" w:cs="Times New Roman"/>
                <w:sz w:val="20"/>
                <w:szCs w:val="20"/>
              </w:rPr>
              <w:t>Briefing with the UNDP Senior Management</w:t>
            </w:r>
          </w:p>
        </w:tc>
        <w:tc>
          <w:tcPr>
            <w:tcW w:w="916" w:type="pct"/>
            <w:shd w:val="clear" w:color="auto" w:fill="FFFFFF"/>
            <w:vAlign w:val="center"/>
          </w:tcPr>
          <w:p w:rsidR="00544AD1" w:rsidRPr="002944B3" w:rsidRDefault="00544AD1" w:rsidP="001B7D38">
            <w:pPr>
              <w:rPr>
                <w:rFonts w:ascii="Times New Roman" w:hAnsi="Times New Roman" w:cs="Times New Roman"/>
                <w:sz w:val="20"/>
                <w:szCs w:val="20"/>
              </w:rPr>
            </w:pPr>
            <w:r w:rsidRPr="002944B3">
              <w:rPr>
                <w:rFonts w:ascii="Times New Roman" w:hAnsi="Times New Roman" w:cs="Times New Roman"/>
                <w:sz w:val="20"/>
                <w:szCs w:val="20"/>
              </w:rPr>
              <w:t>Sarajevo, UNDP</w:t>
            </w:r>
          </w:p>
        </w:tc>
        <w:tc>
          <w:tcPr>
            <w:tcW w:w="696" w:type="pct"/>
            <w:shd w:val="clear" w:color="auto" w:fill="FFFFFF"/>
            <w:vAlign w:val="center"/>
          </w:tcPr>
          <w:p w:rsidR="00544AD1" w:rsidRPr="002944B3" w:rsidRDefault="00544AD1" w:rsidP="001B7D38">
            <w:pPr>
              <w:rPr>
                <w:rFonts w:ascii="Times New Roman" w:hAnsi="Times New Roman" w:cs="Times New Roman"/>
                <w:sz w:val="20"/>
                <w:szCs w:val="20"/>
              </w:rPr>
            </w:pPr>
            <w:r w:rsidRPr="002944B3">
              <w:rPr>
                <w:rFonts w:ascii="Times New Roman" w:hAnsi="Times New Roman" w:cs="Times New Roman"/>
                <w:sz w:val="20"/>
                <w:szCs w:val="20"/>
              </w:rPr>
              <w:t xml:space="preserve">09.00 – 09.30 </w:t>
            </w:r>
          </w:p>
        </w:tc>
      </w:tr>
      <w:tr w:rsidR="00544AD1" w:rsidRPr="002944B3" w:rsidTr="005E4BBC">
        <w:trPr>
          <w:trHeight w:val="935"/>
        </w:trPr>
        <w:tc>
          <w:tcPr>
            <w:tcW w:w="3388" w:type="pct"/>
            <w:gridSpan w:val="2"/>
            <w:shd w:val="clear" w:color="auto" w:fill="FFFFFF"/>
            <w:vAlign w:val="center"/>
          </w:tcPr>
          <w:p w:rsidR="00544AD1" w:rsidRPr="002944B3" w:rsidRDefault="00544AD1" w:rsidP="001B7D38">
            <w:pPr>
              <w:rPr>
                <w:rFonts w:ascii="Times New Roman" w:hAnsi="Times New Roman" w:cs="Times New Roman"/>
                <w:sz w:val="20"/>
                <w:szCs w:val="20"/>
              </w:rPr>
            </w:pPr>
            <w:r w:rsidRPr="002944B3">
              <w:rPr>
                <w:rFonts w:ascii="Times New Roman" w:hAnsi="Times New Roman" w:cs="Times New Roman"/>
                <w:sz w:val="20"/>
                <w:szCs w:val="20"/>
              </w:rPr>
              <w:t>Meeting with the FBiH Association of Municipalities and Cities (Ms. Vesna Travljanin, Executive Director, Ms. Šejla Hasić, Program Manager)</w:t>
            </w:r>
          </w:p>
        </w:tc>
        <w:tc>
          <w:tcPr>
            <w:tcW w:w="916" w:type="pct"/>
            <w:shd w:val="clear" w:color="auto" w:fill="FFFFFF"/>
            <w:vAlign w:val="center"/>
          </w:tcPr>
          <w:p w:rsidR="00544AD1" w:rsidRPr="002944B3" w:rsidRDefault="00544AD1" w:rsidP="00544AD1">
            <w:pPr>
              <w:rPr>
                <w:rFonts w:ascii="Times New Roman" w:hAnsi="Times New Roman" w:cs="Times New Roman"/>
                <w:sz w:val="20"/>
                <w:szCs w:val="20"/>
              </w:rPr>
            </w:pPr>
            <w:r w:rsidRPr="002944B3">
              <w:rPr>
                <w:rFonts w:ascii="Times New Roman" w:hAnsi="Times New Roman" w:cs="Times New Roman"/>
                <w:sz w:val="20"/>
                <w:szCs w:val="20"/>
              </w:rPr>
              <w:t>Sarajevo, Musala 5/1</w:t>
            </w:r>
          </w:p>
        </w:tc>
        <w:tc>
          <w:tcPr>
            <w:tcW w:w="696" w:type="pct"/>
            <w:shd w:val="clear" w:color="auto" w:fill="FFFFFF"/>
            <w:vAlign w:val="center"/>
          </w:tcPr>
          <w:p w:rsidR="00544AD1" w:rsidRPr="002944B3" w:rsidRDefault="00544AD1" w:rsidP="001B7D38">
            <w:pPr>
              <w:rPr>
                <w:rFonts w:ascii="Times New Roman" w:hAnsi="Times New Roman" w:cs="Times New Roman"/>
                <w:sz w:val="20"/>
                <w:szCs w:val="20"/>
              </w:rPr>
            </w:pPr>
            <w:r w:rsidRPr="002944B3">
              <w:rPr>
                <w:rFonts w:ascii="Times New Roman" w:hAnsi="Times New Roman" w:cs="Times New Roman"/>
                <w:sz w:val="20"/>
                <w:szCs w:val="20"/>
              </w:rPr>
              <w:t>10.00 – 11.00</w:t>
            </w:r>
          </w:p>
        </w:tc>
      </w:tr>
      <w:tr w:rsidR="00544AD1" w:rsidRPr="002944B3" w:rsidTr="005E4BBC">
        <w:trPr>
          <w:trHeight w:val="432"/>
        </w:trPr>
        <w:tc>
          <w:tcPr>
            <w:tcW w:w="3388" w:type="pct"/>
            <w:gridSpan w:val="2"/>
            <w:shd w:val="clear" w:color="auto" w:fill="FFFFFF"/>
            <w:vAlign w:val="center"/>
          </w:tcPr>
          <w:p w:rsidR="00544AD1" w:rsidRPr="002944B3" w:rsidRDefault="00544AD1" w:rsidP="001B7D38">
            <w:pPr>
              <w:rPr>
                <w:rFonts w:ascii="Times New Roman" w:hAnsi="Times New Roman" w:cs="Times New Roman"/>
                <w:sz w:val="20"/>
                <w:szCs w:val="20"/>
              </w:rPr>
            </w:pPr>
            <w:r w:rsidRPr="002944B3">
              <w:rPr>
                <w:rFonts w:ascii="Times New Roman" w:hAnsi="Times New Roman" w:cs="Times New Roman"/>
                <w:sz w:val="20"/>
                <w:szCs w:val="20"/>
              </w:rPr>
              <w:t>Meeting with the FBiH Ministry of Justice (Mr. Ivan Matešić, Assistant Minister)</w:t>
            </w:r>
          </w:p>
        </w:tc>
        <w:tc>
          <w:tcPr>
            <w:tcW w:w="916" w:type="pct"/>
            <w:shd w:val="clear" w:color="auto" w:fill="FFFFFF"/>
            <w:vAlign w:val="center"/>
          </w:tcPr>
          <w:p w:rsidR="00544AD1" w:rsidRPr="002944B3" w:rsidRDefault="00544AD1" w:rsidP="001B7D38">
            <w:pPr>
              <w:rPr>
                <w:rFonts w:ascii="Times New Roman" w:hAnsi="Times New Roman" w:cs="Times New Roman"/>
                <w:sz w:val="20"/>
                <w:szCs w:val="20"/>
              </w:rPr>
            </w:pPr>
            <w:r w:rsidRPr="002944B3">
              <w:rPr>
                <w:rFonts w:ascii="Times New Roman" w:hAnsi="Times New Roman" w:cs="Times New Roman"/>
                <w:sz w:val="20"/>
                <w:szCs w:val="20"/>
              </w:rPr>
              <w:t>Sarajevo</w:t>
            </w:r>
          </w:p>
          <w:p w:rsidR="00544AD1" w:rsidRPr="002944B3" w:rsidRDefault="00544AD1" w:rsidP="001B7D38">
            <w:pPr>
              <w:rPr>
                <w:rFonts w:ascii="Times New Roman" w:hAnsi="Times New Roman" w:cs="Times New Roman"/>
                <w:sz w:val="20"/>
                <w:szCs w:val="20"/>
              </w:rPr>
            </w:pPr>
            <w:r w:rsidRPr="002944B3">
              <w:rPr>
                <w:rFonts w:ascii="Times New Roman" w:hAnsi="Times New Roman" w:cs="Times New Roman"/>
                <w:sz w:val="20"/>
                <w:szCs w:val="20"/>
              </w:rPr>
              <w:t>Valtera Perića 15</w:t>
            </w:r>
          </w:p>
        </w:tc>
        <w:tc>
          <w:tcPr>
            <w:tcW w:w="696" w:type="pct"/>
            <w:shd w:val="clear" w:color="auto" w:fill="FFFFFF"/>
            <w:vAlign w:val="center"/>
          </w:tcPr>
          <w:p w:rsidR="00544AD1" w:rsidRPr="002944B3" w:rsidRDefault="00544AD1" w:rsidP="001B7D38">
            <w:pPr>
              <w:rPr>
                <w:rFonts w:ascii="Times New Roman" w:hAnsi="Times New Roman" w:cs="Times New Roman"/>
                <w:sz w:val="20"/>
                <w:szCs w:val="20"/>
              </w:rPr>
            </w:pPr>
            <w:r w:rsidRPr="002944B3">
              <w:rPr>
                <w:rFonts w:ascii="Times New Roman" w:hAnsi="Times New Roman" w:cs="Times New Roman"/>
                <w:sz w:val="20"/>
                <w:szCs w:val="20"/>
              </w:rPr>
              <w:t>11.30 – 12.30</w:t>
            </w:r>
          </w:p>
        </w:tc>
      </w:tr>
      <w:tr w:rsidR="00544AD1" w:rsidRPr="002944B3" w:rsidTr="005E4BBC">
        <w:trPr>
          <w:trHeight w:val="432"/>
        </w:trPr>
        <w:tc>
          <w:tcPr>
            <w:tcW w:w="3388" w:type="pct"/>
            <w:gridSpan w:val="2"/>
            <w:shd w:val="clear" w:color="auto" w:fill="FFFFFF"/>
            <w:vAlign w:val="center"/>
          </w:tcPr>
          <w:p w:rsidR="00544AD1" w:rsidRPr="002944B3" w:rsidRDefault="00544AD1" w:rsidP="001B7D38">
            <w:pPr>
              <w:rPr>
                <w:rFonts w:ascii="Times New Roman" w:hAnsi="Times New Roman" w:cs="Times New Roman"/>
                <w:sz w:val="20"/>
                <w:szCs w:val="20"/>
              </w:rPr>
            </w:pPr>
            <w:r w:rsidRPr="002944B3">
              <w:rPr>
                <w:rFonts w:ascii="Times New Roman" w:hAnsi="Times New Roman" w:cs="Times New Roman"/>
                <w:sz w:val="20"/>
                <w:szCs w:val="20"/>
              </w:rPr>
              <w:lastRenderedPageBreak/>
              <w:t xml:space="preserve">Meeting with the FBiH Civil Service Agency (Mr. Sead Maslo, Director; Ms. Samra Ljuca, Head of Training Department) </w:t>
            </w:r>
          </w:p>
        </w:tc>
        <w:tc>
          <w:tcPr>
            <w:tcW w:w="916" w:type="pct"/>
            <w:shd w:val="clear" w:color="auto" w:fill="FFFFFF"/>
            <w:vAlign w:val="center"/>
          </w:tcPr>
          <w:p w:rsidR="00544AD1" w:rsidRPr="002944B3" w:rsidRDefault="00544AD1" w:rsidP="00544AD1">
            <w:pPr>
              <w:rPr>
                <w:rFonts w:ascii="Times New Roman" w:hAnsi="Times New Roman" w:cs="Times New Roman"/>
                <w:sz w:val="20"/>
                <w:szCs w:val="20"/>
              </w:rPr>
            </w:pPr>
            <w:r w:rsidRPr="002944B3">
              <w:rPr>
                <w:rFonts w:ascii="Times New Roman" w:hAnsi="Times New Roman" w:cs="Times New Roman"/>
                <w:sz w:val="20"/>
                <w:szCs w:val="20"/>
              </w:rPr>
              <w:t xml:space="preserve">Sarajevo, Hamdije Kresevljakovica 19/5 </w:t>
            </w:r>
          </w:p>
        </w:tc>
        <w:tc>
          <w:tcPr>
            <w:tcW w:w="696" w:type="pct"/>
            <w:shd w:val="clear" w:color="auto" w:fill="FFFFFF"/>
            <w:vAlign w:val="center"/>
          </w:tcPr>
          <w:p w:rsidR="00544AD1" w:rsidRPr="002944B3" w:rsidRDefault="00544AD1" w:rsidP="001B7D38">
            <w:pPr>
              <w:rPr>
                <w:rFonts w:ascii="Times New Roman" w:hAnsi="Times New Roman" w:cs="Times New Roman"/>
                <w:sz w:val="20"/>
                <w:szCs w:val="20"/>
              </w:rPr>
            </w:pPr>
            <w:r w:rsidRPr="002944B3">
              <w:rPr>
                <w:rFonts w:ascii="Times New Roman" w:hAnsi="Times New Roman" w:cs="Times New Roman"/>
                <w:sz w:val="20"/>
                <w:szCs w:val="20"/>
              </w:rPr>
              <w:t>14.00 – 15.00/15.30</w:t>
            </w:r>
          </w:p>
        </w:tc>
      </w:tr>
      <w:tr w:rsidR="00544AD1" w:rsidRPr="002944B3" w:rsidTr="005E4BBC">
        <w:trPr>
          <w:trHeight w:val="432"/>
        </w:trPr>
        <w:tc>
          <w:tcPr>
            <w:tcW w:w="3388" w:type="pct"/>
            <w:gridSpan w:val="2"/>
            <w:shd w:val="clear" w:color="auto" w:fill="FFFFFF"/>
            <w:vAlign w:val="center"/>
          </w:tcPr>
          <w:p w:rsidR="00544AD1" w:rsidRPr="002944B3" w:rsidRDefault="00544AD1" w:rsidP="00544AD1">
            <w:pPr>
              <w:rPr>
                <w:rFonts w:ascii="Times New Roman" w:hAnsi="Times New Roman" w:cs="Times New Roman"/>
                <w:sz w:val="20"/>
                <w:szCs w:val="20"/>
              </w:rPr>
            </w:pPr>
            <w:r w:rsidRPr="002944B3">
              <w:rPr>
                <w:rFonts w:ascii="Times New Roman" w:hAnsi="Times New Roman" w:cs="Times New Roman"/>
                <w:sz w:val="20"/>
                <w:szCs w:val="20"/>
              </w:rPr>
              <w:t xml:space="preserve">Meeting with GIZ (Ms. Arlett Stojanović, Advisor Public Administration Reform  </w:t>
            </w:r>
            <w:r w:rsidRPr="002944B3">
              <w:rPr>
                <w:rFonts w:ascii="Times New Roman" w:hAnsi="Times New Roman" w:cs="Times New Roman"/>
                <w:sz w:val="20"/>
                <w:szCs w:val="20"/>
                <w:lang w:val="de-DE"/>
              </w:rPr>
              <w:t>Strengthening Public Institutions in BiH</w:t>
            </w:r>
            <w:r w:rsidRPr="002944B3">
              <w:rPr>
                <w:rFonts w:ascii="Times New Roman" w:hAnsi="Times New Roman" w:cs="Times New Roman"/>
                <w:sz w:val="20"/>
                <w:szCs w:val="20"/>
              </w:rPr>
              <w:t>)</w:t>
            </w:r>
          </w:p>
        </w:tc>
        <w:tc>
          <w:tcPr>
            <w:tcW w:w="916" w:type="pct"/>
            <w:shd w:val="clear" w:color="auto" w:fill="FFFFFF"/>
            <w:vAlign w:val="center"/>
          </w:tcPr>
          <w:p w:rsidR="00544AD1" w:rsidRPr="002944B3" w:rsidRDefault="00544AD1" w:rsidP="00544AD1">
            <w:pPr>
              <w:rPr>
                <w:rFonts w:ascii="Times New Roman" w:hAnsi="Times New Roman" w:cs="Times New Roman"/>
                <w:sz w:val="20"/>
                <w:szCs w:val="20"/>
              </w:rPr>
            </w:pPr>
            <w:r w:rsidRPr="002944B3">
              <w:rPr>
                <w:rFonts w:ascii="Times New Roman" w:hAnsi="Times New Roman" w:cs="Times New Roman"/>
                <w:sz w:val="20"/>
                <w:szCs w:val="20"/>
              </w:rPr>
              <w:t>Sarajevo, Splitska 6</w:t>
            </w:r>
          </w:p>
        </w:tc>
        <w:tc>
          <w:tcPr>
            <w:tcW w:w="696" w:type="pct"/>
            <w:shd w:val="clear" w:color="auto" w:fill="FFFFFF"/>
            <w:vAlign w:val="center"/>
          </w:tcPr>
          <w:p w:rsidR="00544AD1" w:rsidRPr="002944B3" w:rsidRDefault="00544AD1" w:rsidP="001B7D38">
            <w:pPr>
              <w:rPr>
                <w:rFonts w:ascii="Times New Roman" w:hAnsi="Times New Roman" w:cs="Times New Roman"/>
                <w:sz w:val="20"/>
                <w:szCs w:val="20"/>
              </w:rPr>
            </w:pPr>
            <w:r w:rsidRPr="002944B3">
              <w:rPr>
                <w:rFonts w:ascii="Times New Roman" w:hAnsi="Times New Roman" w:cs="Times New Roman"/>
                <w:sz w:val="20"/>
                <w:szCs w:val="20"/>
              </w:rPr>
              <w:t>16.00 – 17.00</w:t>
            </w:r>
          </w:p>
        </w:tc>
      </w:tr>
      <w:tr w:rsidR="00544AD1" w:rsidRPr="002944B3" w:rsidTr="005E4BBC">
        <w:trPr>
          <w:trHeight w:val="432"/>
        </w:trPr>
        <w:tc>
          <w:tcPr>
            <w:tcW w:w="3388" w:type="pct"/>
            <w:gridSpan w:val="2"/>
            <w:shd w:val="clear" w:color="auto" w:fill="DBE5F1"/>
            <w:vAlign w:val="center"/>
          </w:tcPr>
          <w:p w:rsidR="00544AD1" w:rsidRPr="002944B3" w:rsidRDefault="00544AD1" w:rsidP="001B7D38">
            <w:pPr>
              <w:rPr>
                <w:rFonts w:ascii="Times New Roman" w:hAnsi="Times New Roman" w:cs="Times New Roman"/>
                <w:sz w:val="20"/>
                <w:szCs w:val="20"/>
              </w:rPr>
            </w:pPr>
            <w:r w:rsidRPr="002944B3">
              <w:rPr>
                <w:rFonts w:ascii="Times New Roman" w:hAnsi="Times New Roman" w:cs="Times New Roman"/>
                <w:sz w:val="20"/>
                <w:szCs w:val="20"/>
              </w:rPr>
              <w:t>Wednesday, 27 November 2013</w:t>
            </w:r>
          </w:p>
        </w:tc>
        <w:tc>
          <w:tcPr>
            <w:tcW w:w="916" w:type="pct"/>
            <w:shd w:val="clear" w:color="auto" w:fill="DBE5F1"/>
            <w:vAlign w:val="center"/>
          </w:tcPr>
          <w:p w:rsidR="00544AD1" w:rsidRPr="002944B3" w:rsidRDefault="00544AD1" w:rsidP="001B7D38">
            <w:pPr>
              <w:rPr>
                <w:rFonts w:ascii="Times New Roman" w:hAnsi="Times New Roman" w:cs="Times New Roman"/>
                <w:sz w:val="20"/>
                <w:szCs w:val="20"/>
              </w:rPr>
            </w:pPr>
          </w:p>
        </w:tc>
        <w:tc>
          <w:tcPr>
            <w:tcW w:w="696" w:type="pct"/>
            <w:shd w:val="clear" w:color="auto" w:fill="DBE5F1"/>
            <w:vAlign w:val="center"/>
          </w:tcPr>
          <w:p w:rsidR="00544AD1" w:rsidRPr="002944B3" w:rsidRDefault="00544AD1" w:rsidP="001B7D38">
            <w:pPr>
              <w:rPr>
                <w:rFonts w:ascii="Times New Roman" w:hAnsi="Times New Roman" w:cs="Times New Roman"/>
                <w:sz w:val="20"/>
                <w:szCs w:val="20"/>
              </w:rPr>
            </w:pPr>
          </w:p>
        </w:tc>
      </w:tr>
      <w:tr w:rsidR="00544AD1" w:rsidRPr="002944B3" w:rsidTr="005E4BBC">
        <w:trPr>
          <w:trHeight w:val="432"/>
        </w:trPr>
        <w:tc>
          <w:tcPr>
            <w:tcW w:w="3388" w:type="pct"/>
            <w:gridSpan w:val="2"/>
            <w:shd w:val="clear" w:color="auto" w:fill="auto"/>
            <w:vAlign w:val="center"/>
          </w:tcPr>
          <w:p w:rsidR="00544AD1" w:rsidRPr="002944B3" w:rsidRDefault="00544AD1" w:rsidP="001B7D38">
            <w:pPr>
              <w:rPr>
                <w:rFonts w:ascii="Times New Roman" w:hAnsi="Times New Roman" w:cs="Times New Roman"/>
                <w:sz w:val="20"/>
                <w:szCs w:val="20"/>
              </w:rPr>
            </w:pPr>
            <w:r w:rsidRPr="002944B3">
              <w:rPr>
                <w:rFonts w:ascii="Times New Roman" w:hAnsi="Times New Roman" w:cs="Times New Roman"/>
                <w:sz w:val="20"/>
                <w:szCs w:val="20"/>
              </w:rPr>
              <w:t>Phone interview with Mayor of Ključ municipality and member of WG on financial sustainability in FBiH (Nedžad Zukanović)</w:t>
            </w:r>
          </w:p>
        </w:tc>
        <w:tc>
          <w:tcPr>
            <w:tcW w:w="916" w:type="pct"/>
            <w:shd w:val="clear" w:color="auto" w:fill="auto"/>
            <w:vAlign w:val="center"/>
          </w:tcPr>
          <w:p w:rsidR="00544AD1" w:rsidRPr="002944B3" w:rsidRDefault="00544AD1" w:rsidP="001B7D38">
            <w:pPr>
              <w:rPr>
                <w:rFonts w:ascii="Times New Roman" w:hAnsi="Times New Roman" w:cs="Times New Roman"/>
                <w:sz w:val="20"/>
                <w:szCs w:val="20"/>
              </w:rPr>
            </w:pPr>
            <w:r w:rsidRPr="002944B3">
              <w:rPr>
                <w:rFonts w:ascii="Times New Roman" w:hAnsi="Times New Roman" w:cs="Times New Roman"/>
                <w:sz w:val="20"/>
                <w:szCs w:val="20"/>
              </w:rPr>
              <w:t>Sarajevo, UNDP, sala 2. sprat, tel. 061 786 830</w:t>
            </w:r>
          </w:p>
        </w:tc>
        <w:tc>
          <w:tcPr>
            <w:tcW w:w="696" w:type="pct"/>
            <w:shd w:val="clear" w:color="auto" w:fill="auto"/>
            <w:vAlign w:val="center"/>
          </w:tcPr>
          <w:p w:rsidR="00544AD1" w:rsidRPr="002944B3" w:rsidRDefault="00544AD1" w:rsidP="001B7D38">
            <w:pPr>
              <w:rPr>
                <w:rFonts w:ascii="Times New Roman" w:hAnsi="Times New Roman" w:cs="Times New Roman"/>
                <w:sz w:val="20"/>
                <w:szCs w:val="20"/>
              </w:rPr>
            </w:pPr>
            <w:r w:rsidRPr="002944B3">
              <w:rPr>
                <w:rFonts w:ascii="Times New Roman" w:hAnsi="Times New Roman" w:cs="Times New Roman"/>
                <w:sz w:val="20"/>
                <w:szCs w:val="20"/>
              </w:rPr>
              <w:t>08.30 – 09.00</w:t>
            </w:r>
          </w:p>
        </w:tc>
      </w:tr>
      <w:tr w:rsidR="00544AD1" w:rsidRPr="002944B3" w:rsidTr="005E4BBC">
        <w:trPr>
          <w:trHeight w:val="432"/>
        </w:trPr>
        <w:tc>
          <w:tcPr>
            <w:tcW w:w="3388" w:type="pct"/>
            <w:gridSpan w:val="2"/>
            <w:shd w:val="clear" w:color="auto" w:fill="auto"/>
            <w:vAlign w:val="center"/>
          </w:tcPr>
          <w:p w:rsidR="00544AD1" w:rsidRPr="002944B3" w:rsidRDefault="00544AD1" w:rsidP="001B7D38">
            <w:pPr>
              <w:rPr>
                <w:rFonts w:ascii="Times New Roman" w:hAnsi="Times New Roman" w:cs="Times New Roman"/>
                <w:sz w:val="20"/>
                <w:szCs w:val="20"/>
                <w:lang w:val="bs-Latn-BA"/>
              </w:rPr>
            </w:pPr>
            <w:r w:rsidRPr="002944B3">
              <w:rPr>
                <w:rFonts w:ascii="Times New Roman" w:hAnsi="Times New Roman" w:cs="Times New Roman"/>
                <w:sz w:val="20"/>
                <w:szCs w:val="20"/>
              </w:rPr>
              <w:t>Municipality of Orašje, phone interview (Mato Mikić, 063 162 288)</w:t>
            </w:r>
          </w:p>
          <w:p w:rsidR="00544AD1" w:rsidRPr="002944B3" w:rsidRDefault="00544AD1" w:rsidP="001B7D38">
            <w:pPr>
              <w:rPr>
                <w:rFonts w:ascii="Times New Roman" w:hAnsi="Times New Roman" w:cs="Times New Roman"/>
                <w:sz w:val="20"/>
                <w:szCs w:val="20"/>
              </w:rPr>
            </w:pPr>
          </w:p>
        </w:tc>
        <w:tc>
          <w:tcPr>
            <w:tcW w:w="916" w:type="pct"/>
            <w:shd w:val="clear" w:color="auto" w:fill="auto"/>
            <w:vAlign w:val="center"/>
          </w:tcPr>
          <w:p w:rsidR="00544AD1" w:rsidRPr="002944B3" w:rsidRDefault="00544AD1" w:rsidP="001B7D38">
            <w:pPr>
              <w:rPr>
                <w:rFonts w:ascii="Times New Roman" w:hAnsi="Times New Roman" w:cs="Times New Roman"/>
                <w:sz w:val="20"/>
                <w:szCs w:val="20"/>
              </w:rPr>
            </w:pPr>
            <w:r w:rsidRPr="002944B3">
              <w:rPr>
                <w:rFonts w:ascii="Times New Roman" w:hAnsi="Times New Roman" w:cs="Times New Roman"/>
                <w:sz w:val="20"/>
                <w:szCs w:val="20"/>
              </w:rPr>
              <w:t>Sarajevo, UNDP, 2</w:t>
            </w:r>
            <w:r w:rsidRPr="002944B3">
              <w:rPr>
                <w:rFonts w:ascii="Times New Roman" w:hAnsi="Times New Roman" w:cs="Times New Roman"/>
                <w:sz w:val="20"/>
                <w:szCs w:val="20"/>
                <w:vertAlign w:val="superscript"/>
              </w:rPr>
              <w:t>nd</w:t>
            </w:r>
            <w:r w:rsidRPr="002944B3">
              <w:rPr>
                <w:rFonts w:ascii="Times New Roman" w:hAnsi="Times New Roman" w:cs="Times New Roman"/>
                <w:sz w:val="20"/>
                <w:szCs w:val="20"/>
              </w:rPr>
              <w:t xml:space="preserve"> floor Conference Room  </w:t>
            </w:r>
          </w:p>
        </w:tc>
        <w:tc>
          <w:tcPr>
            <w:tcW w:w="696" w:type="pct"/>
            <w:shd w:val="clear" w:color="auto" w:fill="auto"/>
            <w:vAlign w:val="center"/>
          </w:tcPr>
          <w:p w:rsidR="00544AD1" w:rsidRPr="002944B3" w:rsidRDefault="00544AD1" w:rsidP="001B7D38">
            <w:pPr>
              <w:rPr>
                <w:rFonts w:ascii="Times New Roman" w:hAnsi="Times New Roman" w:cs="Times New Roman"/>
                <w:sz w:val="20"/>
                <w:szCs w:val="20"/>
              </w:rPr>
            </w:pPr>
            <w:r w:rsidRPr="002944B3">
              <w:rPr>
                <w:rFonts w:ascii="Times New Roman" w:hAnsi="Times New Roman" w:cs="Times New Roman"/>
                <w:sz w:val="20"/>
                <w:szCs w:val="20"/>
              </w:rPr>
              <w:t>09.00 – 09.30</w:t>
            </w:r>
          </w:p>
        </w:tc>
      </w:tr>
      <w:tr w:rsidR="00544AD1" w:rsidRPr="002944B3" w:rsidTr="005E4BBC">
        <w:trPr>
          <w:trHeight w:val="432"/>
        </w:trPr>
        <w:tc>
          <w:tcPr>
            <w:tcW w:w="3388" w:type="pct"/>
            <w:gridSpan w:val="2"/>
            <w:shd w:val="clear" w:color="auto" w:fill="auto"/>
            <w:vAlign w:val="center"/>
          </w:tcPr>
          <w:p w:rsidR="00544AD1" w:rsidRPr="002944B3" w:rsidRDefault="00544AD1" w:rsidP="001B7D38">
            <w:pPr>
              <w:rPr>
                <w:rFonts w:ascii="Times New Roman" w:hAnsi="Times New Roman" w:cs="Times New Roman"/>
                <w:sz w:val="20"/>
                <w:szCs w:val="20"/>
              </w:rPr>
            </w:pPr>
            <w:r w:rsidRPr="002944B3">
              <w:rPr>
                <w:rFonts w:ascii="Times New Roman" w:hAnsi="Times New Roman" w:cs="Times New Roman"/>
                <w:sz w:val="20"/>
                <w:szCs w:val="20"/>
              </w:rPr>
              <w:t>Meeting with Training Provider Revicon (Ms. Jelena Misita, Director)</w:t>
            </w:r>
          </w:p>
        </w:tc>
        <w:tc>
          <w:tcPr>
            <w:tcW w:w="916" w:type="pct"/>
            <w:shd w:val="clear" w:color="auto" w:fill="auto"/>
            <w:vAlign w:val="center"/>
          </w:tcPr>
          <w:p w:rsidR="00544AD1" w:rsidRPr="002944B3" w:rsidRDefault="00544AD1" w:rsidP="00544AD1">
            <w:pPr>
              <w:rPr>
                <w:rFonts w:ascii="Times New Roman" w:hAnsi="Times New Roman" w:cs="Times New Roman"/>
                <w:sz w:val="20"/>
                <w:szCs w:val="20"/>
              </w:rPr>
            </w:pPr>
            <w:r w:rsidRPr="002944B3">
              <w:rPr>
                <w:rFonts w:ascii="Times New Roman" w:hAnsi="Times New Roman" w:cs="Times New Roman"/>
                <w:sz w:val="20"/>
                <w:szCs w:val="20"/>
              </w:rPr>
              <w:t>Sarajevo, Envera Sehovica 14</w:t>
            </w:r>
          </w:p>
        </w:tc>
        <w:tc>
          <w:tcPr>
            <w:tcW w:w="696" w:type="pct"/>
            <w:shd w:val="clear" w:color="auto" w:fill="auto"/>
            <w:vAlign w:val="center"/>
          </w:tcPr>
          <w:p w:rsidR="00544AD1" w:rsidRPr="002944B3" w:rsidRDefault="00544AD1" w:rsidP="001B7D38">
            <w:pPr>
              <w:rPr>
                <w:rFonts w:ascii="Times New Roman" w:hAnsi="Times New Roman" w:cs="Times New Roman"/>
                <w:sz w:val="20"/>
                <w:szCs w:val="20"/>
              </w:rPr>
            </w:pPr>
            <w:r w:rsidRPr="002944B3">
              <w:rPr>
                <w:rFonts w:ascii="Times New Roman" w:hAnsi="Times New Roman" w:cs="Times New Roman"/>
                <w:sz w:val="20"/>
                <w:szCs w:val="20"/>
              </w:rPr>
              <w:t>10.30 – 11.30</w:t>
            </w:r>
          </w:p>
        </w:tc>
      </w:tr>
      <w:tr w:rsidR="00544AD1" w:rsidRPr="002944B3" w:rsidTr="005E4BBC">
        <w:trPr>
          <w:trHeight w:val="432"/>
        </w:trPr>
        <w:tc>
          <w:tcPr>
            <w:tcW w:w="3388" w:type="pct"/>
            <w:gridSpan w:val="2"/>
            <w:shd w:val="clear" w:color="auto" w:fill="FFFFFF"/>
            <w:vAlign w:val="center"/>
          </w:tcPr>
          <w:p w:rsidR="00544AD1" w:rsidRPr="002944B3" w:rsidRDefault="00544AD1" w:rsidP="001B7D38">
            <w:pPr>
              <w:rPr>
                <w:rFonts w:ascii="Times New Roman" w:hAnsi="Times New Roman" w:cs="Times New Roman"/>
                <w:sz w:val="20"/>
                <w:szCs w:val="20"/>
              </w:rPr>
            </w:pPr>
            <w:r w:rsidRPr="002944B3">
              <w:rPr>
                <w:rFonts w:ascii="Times New Roman" w:hAnsi="Times New Roman" w:cs="Times New Roman"/>
                <w:sz w:val="20"/>
                <w:szCs w:val="20"/>
              </w:rPr>
              <w:t xml:space="preserve">Meeting with Project Team </w:t>
            </w:r>
          </w:p>
        </w:tc>
        <w:tc>
          <w:tcPr>
            <w:tcW w:w="916" w:type="pct"/>
            <w:shd w:val="clear" w:color="auto" w:fill="FFFFFF"/>
            <w:vAlign w:val="center"/>
          </w:tcPr>
          <w:p w:rsidR="00544AD1" w:rsidRPr="002944B3" w:rsidRDefault="00544AD1" w:rsidP="001B7D38">
            <w:pPr>
              <w:rPr>
                <w:rFonts w:ascii="Times New Roman" w:hAnsi="Times New Roman" w:cs="Times New Roman"/>
                <w:sz w:val="20"/>
                <w:szCs w:val="20"/>
              </w:rPr>
            </w:pPr>
            <w:r w:rsidRPr="002944B3">
              <w:rPr>
                <w:rFonts w:ascii="Times New Roman" w:hAnsi="Times New Roman" w:cs="Times New Roman"/>
                <w:sz w:val="20"/>
                <w:szCs w:val="20"/>
              </w:rPr>
              <w:t>Sarajevo, UNDP, 2</w:t>
            </w:r>
            <w:r w:rsidRPr="002944B3">
              <w:rPr>
                <w:rFonts w:ascii="Times New Roman" w:hAnsi="Times New Roman" w:cs="Times New Roman"/>
                <w:sz w:val="20"/>
                <w:szCs w:val="20"/>
                <w:vertAlign w:val="superscript"/>
              </w:rPr>
              <w:t>nd</w:t>
            </w:r>
            <w:r w:rsidRPr="002944B3">
              <w:rPr>
                <w:rFonts w:ascii="Times New Roman" w:hAnsi="Times New Roman" w:cs="Times New Roman"/>
                <w:sz w:val="20"/>
                <w:szCs w:val="20"/>
              </w:rPr>
              <w:t xml:space="preserve"> floor Conference Room  </w:t>
            </w:r>
          </w:p>
        </w:tc>
        <w:tc>
          <w:tcPr>
            <w:tcW w:w="696" w:type="pct"/>
            <w:shd w:val="clear" w:color="auto" w:fill="FFFFFF"/>
            <w:vAlign w:val="center"/>
          </w:tcPr>
          <w:p w:rsidR="00544AD1" w:rsidRPr="002944B3" w:rsidRDefault="00544AD1" w:rsidP="001B7D38">
            <w:pPr>
              <w:rPr>
                <w:rFonts w:ascii="Times New Roman" w:hAnsi="Times New Roman" w:cs="Times New Roman"/>
                <w:sz w:val="20"/>
                <w:szCs w:val="20"/>
              </w:rPr>
            </w:pPr>
            <w:r w:rsidRPr="002944B3">
              <w:rPr>
                <w:rFonts w:ascii="Times New Roman" w:hAnsi="Times New Roman" w:cs="Times New Roman"/>
                <w:sz w:val="20"/>
                <w:szCs w:val="20"/>
              </w:rPr>
              <w:t>12.00 – 13.00</w:t>
            </w:r>
          </w:p>
        </w:tc>
      </w:tr>
      <w:tr w:rsidR="00544AD1" w:rsidRPr="002944B3" w:rsidTr="005E4BBC">
        <w:trPr>
          <w:trHeight w:val="432"/>
        </w:trPr>
        <w:tc>
          <w:tcPr>
            <w:tcW w:w="3388" w:type="pct"/>
            <w:gridSpan w:val="2"/>
            <w:shd w:val="clear" w:color="auto" w:fill="FFFFFF"/>
            <w:vAlign w:val="center"/>
          </w:tcPr>
          <w:p w:rsidR="00544AD1" w:rsidRPr="002944B3" w:rsidRDefault="00544AD1" w:rsidP="001B7D38">
            <w:pPr>
              <w:rPr>
                <w:rFonts w:ascii="Times New Roman" w:hAnsi="Times New Roman" w:cs="Times New Roman"/>
                <w:sz w:val="20"/>
                <w:szCs w:val="20"/>
              </w:rPr>
            </w:pPr>
            <w:r w:rsidRPr="002944B3">
              <w:rPr>
                <w:rFonts w:ascii="Times New Roman" w:hAnsi="Times New Roman" w:cs="Times New Roman"/>
                <w:sz w:val="20"/>
                <w:szCs w:val="20"/>
              </w:rPr>
              <w:t>Meeting with Sida (Mr. Mario Vignjević, National Program Officer)</w:t>
            </w:r>
          </w:p>
        </w:tc>
        <w:tc>
          <w:tcPr>
            <w:tcW w:w="916" w:type="pct"/>
            <w:shd w:val="clear" w:color="auto" w:fill="FFFFFF"/>
            <w:vAlign w:val="center"/>
          </w:tcPr>
          <w:p w:rsidR="00544AD1" w:rsidRPr="002944B3" w:rsidRDefault="00544AD1" w:rsidP="00544AD1">
            <w:pPr>
              <w:rPr>
                <w:rFonts w:ascii="Times New Roman" w:hAnsi="Times New Roman" w:cs="Times New Roman"/>
                <w:sz w:val="20"/>
                <w:szCs w:val="20"/>
              </w:rPr>
            </w:pPr>
            <w:r w:rsidRPr="002944B3">
              <w:rPr>
                <w:rFonts w:ascii="Times New Roman" w:hAnsi="Times New Roman" w:cs="Times New Roman"/>
                <w:sz w:val="20"/>
                <w:szCs w:val="20"/>
              </w:rPr>
              <w:t>Sarajevo, Ferhadija 20</w:t>
            </w:r>
          </w:p>
        </w:tc>
        <w:tc>
          <w:tcPr>
            <w:tcW w:w="696" w:type="pct"/>
            <w:shd w:val="clear" w:color="auto" w:fill="FFFFFF"/>
            <w:vAlign w:val="center"/>
          </w:tcPr>
          <w:p w:rsidR="00544AD1" w:rsidRPr="002944B3" w:rsidRDefault="00544AD1" w:rsidP="001B7D38">
            <w:pPr>
              <w:rPr>
                <w:rFonts w:ascii="Times New Roman" w:hAnsi="Times New Roman" w:cs="Times New Roman"/>
                <w:sz w:val="20"/>
                <w:szCs w:val="20"/>
              </w:rPr>
            </w:pPr>
            <w:r w:rsidRPr="002944B3">
              <w:rPr>
                <w:rFonts w:ascii="Times New Roman" w:hAnsi="Times New Roman" w:cs="Times New Roman"/>
                <w:sz w:val="20"/>
                <w:szCs w:val="20"/>
              </w:rPr>
              <w:t>14.00 – 15.00</w:t>
            </w:r>
          </w:p>
        </w:tc>
      </w:tr>
      <w:tr w:rsidR="00544AD1" w:rsidRPr="002944B3" w:rsidTr="005E4BBC">
        <w:trPr>
          <w:trHeight w:val="432"/>
        </w:trPr>
        <w:tc>
          <w:tcPr>
            <w:tcW w:w="3388" w:type="pct"/>
            <w:gridSpan w:val="2"/>
            <w:shd w:val="clear" w:color="auto" w:fill="FFFFFF"/>
            <w:vAlign w:val="center"/>
          </w:tcPr>
          <w:p w:rsidR="00544AD1" w:rsidRPr="002944B3" w:rsidRDefault="00544AD1" w:rsidP="001B7D38">
            <w:pPr>
              <w:rPr>
                <w:rFonts w:ascii="Times New Roman" w:hAnsi="Times New Roman" w:cs="Times New Roman"/>
                <w:sz w:val="20"/>
                <w:szCs w:val="20"/>
              </w:rPr>
            </w:pPr>
            <w:r w:rsidRPr="002944B3">
              <w:rPr>
                <w:rFonts w:ascii="Times New Roman" w:hAnsi="Times New Roman" w:cs="Times New Roman"/>
                <w:sz w:val="20"/>
                <w:szCs w:val="20"/>
              </w:rPr>
              <w:t>Travel to Banja Luka and overnight</w:t>
            </w:r>
          </w:p>
        </w:tc>
        <w:tc>
          <w:tcPr>
            <w:tcW w:w="916" w:type="pct"/>
            <w:shd w:val="clear" w:color="auto" w:fill="FFFFFF"/>
            <w:vAlign w:val="center"/>
          </w:tcPr>
          <w:p w:rsidR="00544AD1" w:rsidRPr="002944B3" w:rsidRDefault="00544AD1" w:rsidP="001B7D38">
            <w:pPr>
              <w:rPr>
                <w:rFonts w:ascii="Times New Roman" w:hAnsi="Times New Roman" w:cs="Times New Roman"/>
                <w:sz w:val="20"/>
                <w:szCs w:val="20"/>
              </w:rPr>
            </w:pPr>
          </w:p>
        </w:tc>
        <w:tc>
          <w:tcPr>
            <w:tcW w:w="696" w:type="pct"/>
            <w:shd w:val="clear" w:color="auto" w:fill="FFFFFF"/>
            <w:vAlign w:val="center"/>
          </w:tcPr>
          <w:p w:rsidR="00544AD1" w:rsidRPr="002944B3" w:rsidRDefault="00544AD1" w:rsidP="001B7D38">
            <w:pPr>
              <w:rPr>
                <w:rFonts w:ascii="Times New Roman" w:hAnsi="Times New Roman" w:cs="Times New Roman"/>
                <w:sz w:val="20"/>
                <w:szCs w:val="20"/>
              </w:rPr>
            </w:pPr>
          </w:p>
        </w:tc>
      </w:tr>
      <w:tr w:rsidR="00544AD1" w:rsidRPr="002944B3" w:rsidTr="005E4BBC">
        <w:trPr>
          <w:trHeight w:val="432"/>
        </w:trPr>
        <w:tc>
          <w:tcPr>
            <w:tcW w:w="3388" w:type="pct"/>
            <w:gridSpan w:val="2"/>
            <w:shd w:val="clear" w:color="auto" w:fill="DBE5F1"/>
            <w:vAlign w:val="center"/>
          </w:tcPr>
          <w:p w:rsidR="00544AD1" w:rsidRPr="002944B3" w:rsidRDefault="00544AD1" w:rsidP="001B7D38">
            <w:pPr>
              <w:rPr>
                <w:rFonts w:ascii="Times New Roman" w:hAnsi="Times New Roman" w:cs="Times New Roman"/>
                <w:b/>
                <w:sz w:val="20"/>
                <w:szCs w:val="20"/>
              </w:rPr>
            </w:pPr>
            <w:r w:rsidRPr="002944B3">
              <w:rPr>
                <w:rFonts w:ascii="Times New Roman" w:hAnsi="Times New Roman" w:cs="Times New Roman"/>
                <w:b/>
                <w:sz w:val="20"/>
                <w:szCs w:val="20"/>
              </w:rPr>
              <w:t>Thursday, 28 November 2013</w:t>
            </w:r>
          </w:p>
        </w:tc>
        <w:tc>
          <w:tcPr>
            <w:tcW w:w="916" w:type="pct"/>
            <w:shd w:val="clear" w:color="auto" w:fill="DBE5F1"/>
            <w:vAlign w:val="center"/>
          </w:tcPr>
          <w:p w:rsidR="00544AD1" w:rsidRPr="002944B3" w:rsidRDefault="00544AD1" w:rsidP="001B7D38">
            <w:pPr>
              <w:rPr>
                <w:rFonts w:ascii="Times New Roman" w:hAnsi="Times New Roman" w:cs="Times New Roman"/>
                <w:sz w:val="20"/>
                <w:szCs w:val="20"/>
              </w:rPr>
            </w:pPr>
          </w:p>
        </w:tc>
        <w:tc>
          <w:tcPr>
            <w:tcW w:w="696" w:type="pct"/>
            <w:shd w:val="clear" w:color="auto" w:fill="DBE5F1"/>
            <w:vAlign w:val="center"/>
          </w:tcPr>
          <w:p w:rsidR="00544AD1" w:rsidRPr="002944B3" w:rsidRDefault="00544AD1" w:rsidP="001B7D38">
            <w:pPr>
              <w:rPr>
                <w:rFonts w:ascii="Times New Roman" w:hAnsi="Times New Roman" w:cs="Times New Roman"/>
                <w:sz w:val="20"/>
                <w:szCs w:val="20"/>
              </w:rPr>
            </w:pPr>
          </w:p>
        </w:tc>
      </w:tr>
      <w:tr w:rsidR="00544AD1" w:rsidRPr="002944B3" w:rsidTr="005E4BBC">
        <w:trPr>
          <w:trHeight w:val="432"/>
        </w:trPr>
        <w:tc>
          <w:tcPr>
            <w:tcW w:w="3388" w:type="pct"/>
            <w:gridSpan w:val="2"/>
            <w:shd w:val="clear" w:color="auto" w:fill="FFFFFF"/>
            <w:vAlign w:val="center"/>
          </w:tcPr>
          <w:p w:rsidR="00544AD1" w:rsidRPr="002944B3" w:rsidRDefault="00544AD1" w:rsidP="001B7D38">
            <w:pPr>
              <w:rPr>
                <w:rFonts w:ascii="Times New Roman" w:hAnsi="Times New Roman" w:cs="Times New Roman"/>
                <w:sz w:val="20"/>
                <w:szCs w:val="20"/>
              </w:rPr>
            </w:pPr>
            <w:r w:rsidRPr="002944B3">
              <w:rPr>
                <w:rFonts w:ascii="Times New Roman" w:hAnsi="Times New Roman" w:cs="Times New Roman"/>
                <w:sz w:val="20"/>
                <w:szCs w:val="20"/>
              </w:rPr>
              <w:t xml:space="preserve">Meeting with RS Ministry for Administration and Local Self-Government (Ms. Milanka </w:t>
            </w:r>
            <w:r w:rsidRPr="002944B3">
              <w:rPr>
                <w:rFonts w:ascii="Times New Roman" w:hAnsi="Times New Roman" w:cs="Times New Roman"/>
                <w:sz w:val="20"/>
                <w:szCs w:val="20"/>
                <w:lang w:val="bs-Latn-BA"/>
              </w:rPr>
              <w:t>Šopin, Assistant Minister) &amp; RS Ministry of Finance (Ms. Nada Grbić, joining the meeting), RS Government Building</w:t>
            </w:r>
          </w:p>
        </w:tc>
        <w:tc>
          <w:tcPr>
            <w:tcW w:w="916" w:type="pct"/>
            <w:shd w:val="clear" w:color="auto" w:fill="FFFFFF"/>
            <w:vAlign w:val="center"/>
          </w:tcPr>
          <w:p w:rsidR="00544AD1" w:rsidRPr="002944B3" w:rsidRDefault="00544AD1" w:rsidP="001B7D38">
            <w:pPr>
              <w:rPr>
                <w:rFonts w:ascii="Times New Roman" w:hAnsi="Times New Roman" w:cs="Times New Roman"/>
                <w:sz w:val="20"/>
                <w:szCs w:val="20"/>
              </w:rPr>
            </w:pPr>
            <w:r w:rsidRPr="002944B3">
              <w:rPr>
                <w:rFonts w:ascii="Times New Roman" w:hAnsi="Times New Roman" w:cs="Times New Roman"/>
                <w:sz w:val="20"/>
                <w:szCs w:val="20"/>
              </w:rPr>
              <w:t>Banja Luka</w:t>
            </w:r>
          </w:p>
          <w:p w:rsidR="00544AD1" w:rsidRPr="002944B3" w:rsidRDefault="00544AD1" w:rsidP="001B7D38">
            <w:pPr>
              <w:rPr>
                <w:rFonts w:ascii="Times New Roman" w:hAnsi="Times New Roman" w:cs="Times New Roman"/>
                <w:sz w:val="20"/>
                <w:szCs w:val="20"/>
              </w:rPr>
            </w:pPr>
            <w:r w:rsidRPr="002944B3">
              <w:rPr>
                <w:rFonts w:ascii="Times New Roman" w:hAnsi="Times New Roman" w:cs="Times New Roman"/>
                <w:sz w:val="20"/>
                <w:szCs w:val="20"/>
              </w:rPr>
              <w:t>Trg RS 1</w:t>
            </w:r>
          </w:p>
        </w:tc>
        <w:tc>
          <w:tcPr>
            <w:tcW w:w="696" w:type="pct"/>
            <w:shd w:val="clear" w:color="auto" w:fill="FFFFFF"/>
            <w:vAlign w:val="center"/>
          </w:tcPr>
          <w:p w:rsidR="00544AD1" w:rsidRPr="002944B3" w:rsidRDefault="00544AD1" w:rsidP="001B7D38">
            <w:pPr>
              <w:rPr>
                <w:rFonts w:ascii="Times New Roman" w:hAnsi="Times New Roman" w:cs="Times New Roman"/>
                <w:sz w:val="20"/>
                <w:szCs w:val="20"/>
              </w:rPr>
            </w:pPr>
            <w:r w:rsidRPr="002944B3">
              <w:rPr>
                <w:rFonts w:ascii="Times New Roman" w:hAnsi="Times New Roman" w:cs="Times New Roman"/>
                <w:sz w:val="20"/>
                <w:szCs w:val="20"/>
              </w:rPr>
              <w:t>08.30 – 10.00</w:t>
            </w:r>
          </w:p>
        </w:tc>
      </w:tr>
      <w:tr w:rsidR="00544AD1" w:rsidRPr="002944B3" w:rsidTr="005E4BBC">
        <w:trPr>
          <w:trHeight w:val="432"/>
        </w:trPr>
        <w:tc>
          <w:tcPr>
            <w:tcW w:w="3388" w:type="pct"/>
            <w:gridSpan w:val="2"/>
            <w:shd w:val="clear" w:color="auto" w:fill="FFFFFF"/>
            <w:vAlign w:val="center"/>
          </w:tcPr>
          <w:p w:rsidR="00544AD1" w:rsidRPr="002944B3" w:rsidRDefault="00544AD1" w:rsidP="001B7D38">
            <w:pPr>
              <w:rPr>
                <w:rFonts w:ascii="Times New Roman" w:hAnsi="Times New Roman" w:cs="Times New Roman"/>
                <w:sz w:val="20"/>
                <w:szCs w:val="20"/>
                <w:lang w:val="bs-Latn-BA"/>
              </w:rPr>
            </w:pPr>
            <w:r w:rsidRPr="002944B3">
              <w:rPr>
                <w:rFonts w:ascii="Times New Roman" w:hAnsi="Times New Roman" w:cs="Times New Roman"/>
                <w:sz w:val="20"/>
                <w:szCs w:val="20"/>
              </w:rPr>
              <w:t xml:space="preserve">Coffee with Aleksandar Živanović, MTS Training Officer, 051 322 725, 065 640 161, </w:t>
            </w:r>
            <w:r w:rsidRPr="002944B3">
              <w:rPr>
                <w:rFonts w:ascii="Times New Roman" w:hAnsi="Times New Roman" w:cs="Times New Roman"/>
                <w:sz w:val="20"/>
                <w:szCs w:val="20"/>
                <w:lang w:val="bs-Latn-BA"/>
              </w:rPr>
              <w:t>RS Government Building</w:t>
            </w:r>
          </w:p>
        </w:tc>
        <w:tc>
          <w:tcPr>
            <w:tcW w:w="916" w:type="pct"/>
            <w:shd w:val="clear" w:color="auto" w:fill="FFFFFF"/>
            <w:vAlign w:val="center"/>
          </w:tcPr>
          <w:p w:rsidR="00544AD1" w:rsidRPr="002944B3" w:rsidRDefault="00544AD1" w:rsidP="001B7D38">
            <w:pPr>
              <w:rPr>
                <w:rFonts w:ascii="Times New Roman" w:hAnsi="Times New Roman" w:cs="Times New Roman"/>
                <w:sz w:val="20"/>
                <w:szCs w:val="20"/>
              </w:rPr>
            </w:pPr>
          </w:p>
        </w:tc>
        <w:tc>
          <w:tcPr>
            <w:tcW w:w="696" w:type="pct"/>
            <w:shd w:val="clear" w:color="auto" w:fill="FFFFFF"/>
            <w:vAlign w:val="center"/>
          </w:tcPr>
          <w:p w:rsidR="00544AD1" w:rsidRPr="002944B3" w:rsidRDefault="00544AD1" w:rsidP="001B7D38">
            <w:pPr>
              <w:rPr>
                <w:rFonts w:ascii="Times New Roman" w:hAnsi="Times New Roman" w:cs="Times New Roman"/>
                <w:sz w:val="20"/>
                <w:szCs w:val="20"/>
              </w:rPr>
            </w:pPr>
            <w:r w:rsidRPr="002944B3">
              <w:rPr>
                <w:rFonts w:ascii="Times New Roman" w:hAnsi="Times New Roman" w:cs="Times New Roman"/>
                <w:sz w:val="20"/>
                <w:szCs w:val="20"/>
              </w:rPr>
              <w:t>10.00 – 10.45</w:t>
            </w:r>
          </w:p>
        </w:tc>
      </w:tr>
      <w:tr w:rsidR="00544AD1" w:rsidRPr="002944B3" w:rsidTr="005E4BBC">
        <w:trPr>
          <w:trHeight w:val="432"/>
        </w:trPr>
        <w:tc>
          <w:tcPr>
            <w:tcW w:w="3388" w:type="pct"/>
            <w:gridSpan w:val="2"/>
            <w:shd w:val="clear" w:color="auto" w:fill="FFFFFF"/>
            <w:vAlign w:val="center"/>
          </w:tcPr>
          <w:p w:rsidR="00544AD1" w:rsidRPr="002944B3" w:rsidRDefault="00544AD1" w:rsidP="001B7D38">
            <w:pPr>
              <w:rPr>
                <w:rFonts w:ascii="Times New Roman" w:hAnsi="Times New Roman" w:cs="Times New Roman"/>
                <w:sz w:val="20"/>
                <w:szCs w:val="20"/>
              </w:rPr>
            </w:pPr>
            <w:r w:rsidRPr="002944B3">
              <w:rPr>
                <w:rFonts w:ascii="Times New Roman" w:hAnsi="Times New Roman" w:cs="Times New Roman"/>
                <w:sz w:val="20"/>
                <w:szCs w:val="20"/>
              </w:rPr>
              <w:t>Meeting with RS Civil Service Agency (Mr. Dalibor Ostojić)</w:t>
            </w:r>
          </w:p>
        </w:tc>
        <w:tc>
          <w:tcPr>
            <w:tcW w:w="916" w:type="pct"/>
            <w:shd w:val="clear" w:color="auto" w:fill="FFFFFF"/>
            <w:vAlign w:val="center"/>
          </w:tcPr>
          <w:p w:rsidR="00544AD1" w:rsidRPr="002944B3" w:rsidRDefault="00544AD1" w:rsidP="001B7D38">
            <w:pPr>
              <w:rPr>
                <w:rFonts w:ascii="Times New Roman" w:hAnsi="Times New Roman" w:cs="Times New Roman"/>
                <w:sz w:val="20"/>
                <w:szCs w:val="20"/>
              </w:rPr>
            </w:pPr>
            <w:r w:rsidRPr="002944B3">
              <w:rPr>
                <w:rFonts w:ascii="Times New Roman" w:hAnsi="Times New Roman" w:cs="Times New Roman"/>
                <w:sz w:val="20"/>
                <w:szCs w:val="20"/>
              </w:rPr>
              <w:t>CSA building</w:t>
            </w:r>
          </w:p>
        </w:tc>
        <w:tc>
          <w:tcPr>
            <w:tcW w:w="696" w:type="pct"/>
            <w:shd w:val="clear" w:color="auto" w:fill="FFFFFF"/>
            <w:vAlign w:val="center"/>
          </w:tcPr>
          <w:p w:rsidR="00544AD1" w:rsidRPr="002944B3" w:rsidRDefault="00544AD1" w:rsidP="001B7D38">
            <w:pPr>
              <w:rPr>
                <w:rFonts w:ascii="Times New Roman" w:hAnsi="Times New Roman" w:cs="Times New Roman"/>
                <w:sz w:val="20"/>
                <w:szCs w:val="20"/>
              </w:rPr>
            </w:pPr>
            <w:r w:rsidRPr="002944B3">
              <w:rPr>
                <w:rFonts w:ascii="Times New Roman" w:hAnsi="Times New Roman" w:cs="Times New Roman"/>
                <w:sz w:val="20"/>
                <w:szCs w:val="20"/>
              </w:rPr>
              <w:t>11.00 – 11.45</w:t>
            </w:r>
          </w:p>
        </w:tc>
      </w:tr>
      <w:tr w:rsidR="00544AD1" w:rsidRPr="002944B3" w:rsidTr="005E4BBC">
        <w:trPr>
          <w:trHeight w:val="432"/>
        </w:trPr>
        <w:tc>
          <w:tcPr>
            <w:tcW w:w="3388" w:type="pct"/>
            <w:gridSpan w:val="2"/>
            <w:shd w:val="clear" w:color="auto" w:fill="FFFFFF"/>
            <w:vAlign w:val="center"/>
          </w:tcPr>
          <w:p w:rsidR="00544AD1" w:rsidRPr="002944B3" w:rsidRDefault="00544AD1" w:rsidP="001B7D38">
            <w:pPr>
              <w:rPr>
                <w:rFonts w:ascii="Times New Roman" w:hAnsi="Times New Roman" w:cs="Times New Roman"/>
                <w:b/>
                <w:sz w:val="20"/>
                <w:szCs w:val="20"/>
              </w:rPr>
            </w:pPr>
            <w:r w:rsidRPr="002944B3">
              <w:rPr>
                <w:rFonts w:ascii="Times New Roman" w:hAnsi="Times New Roman" w:cs="Times New Roman"/>
                <w:sz w:val="20"/>
                <w:szCs w:val="20"/>
              </w:rPr>
              <w:lastRenderedPageBreak/>
              <w:t xml:space="preserve">Meeting with Banja Luka City Administration (Mr. Ostoja Perišić, Head of Unit for HR) </w:t>
            </w:r>
          </w:p>
        </w:tc>
        <w:tc>
          <w:tcPr>
            <w:tcW w:w="916" w:type="pct"/>
            <w:shd w:val="clear" w:color="auto" w:fill="FFFFFF"/>
            <w:vAlign w:val="center"/>
          </w:tcPr>
          <w:p w:rsidR="00544AD1" w:rsidRPr="002944B3" w:rsidRDefault="00544AD1" w:rsidP="00544AD1">
            <w:pPr>
              <w:rPr>
                <w:rFonts w:ascii="Times New Roman" w:hAnsi="Times New Roman" w:cs="Times New Roman"/>
                <w:sz w:val="20"/>
                <w:szCs w:val="20"/>
              </w:rPr>
            </w:pPr>
            <w:r w:rsidRPr="002944B3">
              <w:rPr>
                <w:rFonts w:ascii="Times New Roman" w:hAnsi="Times New Roman" w:cs="Times New Roman"/>
                <w:sz w:val="20"/>
                <w:szCs w:val="20"/>
              </w:rPr>
              <w:t xml:space="preserve">Banja Luka, Trg srpskih vladara 1, </w:t>
            </w:r>
            <w:r w:rsidRPr="002944B3">
              <w:rPr>
                <w:rFonts w:ascii="Times New Roman" w:hAnsi="Times New Roman" w:cs="Times New Roman"/>
                <w:color w:val="3C3032"/>
                <w:sz w:val="20"/>
                <w:szCs w:val="20"/>
                <w:shd w:val="clear" w:color="auto" w:fill="FFFFFF"/>
              </w:rPr>
              <w:t>051/244-444</w:t>
            </w:r>
          </w:p>
        </w:tc>
        <w:tc>
          <w:tcPr>
            <w:tcW w:w="696" w:type="pct"/>
            <w:shd w:val="clear" w:color="auto" w:fill="FFFFFF"/>
            <w:vAlign w:val="center"/>
          </w:tcPr>
          <w:p w:rsidR="00544AD1" w:rsidRPr="002944B3" w:rsidRDefault="00544AD1" w:rsidP="001B7D38">
            <w:pPr>
              <w:rPr>
                <w:rFonts w:ascii="Times New Roman" w:hAnsi="Times New Roman" w:cs="Times New Roman"/>
                <w:sz w:val="20"/>
                <w:szCs w:val="20"/>
              </w:rPr>
            </w:pPr>
            <w:r w:rsidRPr="002944B3">
              <w:rPr>
                <w:rFonts w:ascii="Times New Roman" w:hAnsi="Times New Roman" w:cs="Times New Roman"/>
                <w:sz w:val="20"/>
                <w:szCs w:val="20"/>
              </w:rPr>
              <w:t>12.00 – 13.00</w:t>
            </w:r>
          </w:p>
        </w:tc>
      </w:tr>
      <w:tr w:rsidR="00544AD1" w:rsidRPr="002944B3" w:rsidTr="005E4BBC">
        <w:trPr>
          <w:trHeight w:val="432"/>
        </w:trPr>
        <w:tc>
          <w:tcPr>
            <w:tcW w:w="3388" w:type="pct"/>
            <w:gridSpan w:val="2"/>
            <w:shd w:val="clear" w:color="auto" w:fill="FFFFFF"/>
            <w:vAlign w:val="center"/>
          </w:tcPr>
          <w:p w:rsidR="00544AD1" w:rsidRPr="002944B3" w:rsidRDefault="00544AD1" w:rsidP="001B7D38">
            <w:pPr>
              <w:rPr>
                <w:rFonts w:ascii="Times New Roman" w:hAnsi="Times New Roman" w:cs="Times New Roman"/>
                <w:sz w:val="20"/>
                <w:szCs w:val="20"/>
              </w:rPr>
            </w:pPr>
            <w:r w:rsidRPr="002944B3">
              <w:rPr>
                <w:rFonts w:ascii="Times New Roman" w:hAnsi="Times New Roman" w:cs="Times New Roman"/>
                <w:sz w:val="20"/>
                <w:szCs w:val="20"/>
              </w:rPr>
              <w:t>Meeting with Training Provider - Eda Development Agency (Mr. Zdravko Miovčić, Director)</w:t>
            </w:r>
          </w:p>
        </w:tc>
        <w:tc>
          <w:tcPr>
            <w:tcW w:w="916" w:type="pct"/>
            <w:shd w:val="clear" w:color="auto" w:fill="FFFFFF"/>
            <w:vAlign w:val="center"/>
          </w:tcPr>
          <w:p w:rsidR="00544AD1" w:rsidRPr="002944B3" w:rsidRDefault="00544AD1" w:rsidP="00544AD1">
            <w:pPr>
              <w:rPr>
                <w:rFonts w:ascii="Times New Roman" w:hAnsi="Times New Roman" w:cs="Times New Roman"/>
                <w:sz w:val="20"/>
                <w:szCs w:val="20"/>
              </w:rPr>
            </w:pPr>
            <w:r w:rsidRPr="002944B3">
              <w:rPr>
                <w:rFonts w:ascii="Times New Roman" w:hAnsi="Times New Roman" w:cs="Times New Roman"/>
                <w:sz w:val="20"/>
                <w:szCs w:val="20"/>
              </w:rPr>
              <w:t>Banja Luka, Đure Jakšića 11,  Tel. 051 300 241</w:t>
            </w:r>
          </w:p>
        </w:tc>
        <w:tc>
          <w:tcPr>
            <w:tcW w:w="696" w:type="pct"/>
            <w:shd w:val="clear" w:color="auto" w:fill="FFFFFF"/>
            <w:vAlign w:val="center"/>
          </w:tcPr>
          <w:p w:rsidR="00544AD1" w:rsidRPr="002944B3" w:rsidRDefault="00544AD1" w:rsidP="001B7D38">
            <w:pPr>
              <w:rPr>
                <w:rFonts w:ascii="Times New Roman" w:hAnsi="Times New Roman" w:cs="Times New Roman"/>
                <w:sz w:val="20"/>
                <w:szCs w:val="20"/>
              </w:rPr>
            </w:pPr>
            <w:r w:rsidRPr="002944B3">
              <w:rPr>
                <w:rFonts w:ascii="Times New Roman" w:hAnsi="Times New Roman" w:cs="Times New Roman"/>
                <w:sz w:val="20"/>
                <w:szCs w:val="20"/>
              </w:rPr>
              <w:t>13.30 – 14.30</w:t>
            </w:r>
          </w:p>
        </w:tc>
      </w:tr>
      <w:tr w:rsidR="00544AD1" w:rsidRPr="002944B3" w:rsidTr="005E4BBC">
        <w:trPr>
          <w:trHeight w:val="432"/>
        </w:trPr>
        <w:tc>
          <w:tcPr>
            <w:tcW w:w="3388" w:type="pct"/>
            <w:gridSpan w:val="2"/>
            <w:shd w:val="clear" w:color="auto" w:fill="FFFFFF"/>
            <w:vAlign w:val="center"/>
          </w:tcPr>
          <w:p w:rsidR="00544AD1" w:rsidRPr="002944B3" w:rsidRDefault="00544AD1" w:rsidP="001B7D38">
            <w:pPr>
              <w:rPr>
                <w:rFonts w:ascii="Times New Roman" w:hAnsi="Times New Roman" w:cs="Times New Roman"/>
                <w:sz w:val="20"/>
                <w:szCs w:val="20"/>
              </w:rPr>
            </w:pPr>
            <w:r w:rsidRPr="002944B3">
              <w:rPr>
                <w:rFonts w:ascii="Times New Roman" w:hAnsi="Times New Roman" w:cs="Times New Roman"/>
                <w:sz w:val="20"/>
                <w:szCs w:val="20"/>
              </w:rPr>
              <w:t>Return to Sarajevo</w:t>
            </w:r>
          </w:p>
        </w:tc>
        <w:tc>
          <w:tcPr>
            <w:tcW w:w="916" w:type="pct"/>
            <w:shd w:val="clear" w:color="auto" w:fill="FFFFFF"/>
            <w:vAlign w:val="center"/>
          </w:tcPr>
          <w:p w:rsidR="00544AD1" w:rsidRPr="002944B3" w:rsidRDefault="00544AD1" w:rsidP="001B7D38">
            <w:pPr>
              <w:rPr>
                <w:rFonts w:ascii="Times New Roman" w:hAnsi="Times New Roman" w:cs="Times New Roman"/>
                <w:sz w:val="20"/>
                <w:szCs w:val="20"/>
              </w:rPr>
            </w:pPr>
          </w:p>
        </w:tc>
        <w:tc>
          <w:tcPr>
            <w:tcW w:w="696" w:type="pct"/>
            <w:shd w:val="clear" w:color="auto" w:fill="FFFFFF"/>
            <w:vAlign w:val="center"/>
          </w:tcPr>
          <w:p w:rsidR="00544AD1" w:rsidRPr="002944B3" w:rsidRDefault="00544AD1" w:rsidP="001B7D38">
            <w:pPr>
              <w:rPr>
                <w:rFonts w:ascii="Times New Roman" w:hAnsi="Times New Roman" w:cs="Times New Roman"/>
                <w:sz w:val="20"/>
                <w:szCs w:val="20"/>
              </w:rPr>
            </w:pPr>
          </w:p>
        </w:tc>
      </w:tr>
      <w:tr w:rsidR="00544AD1" w:rsidRPr="002944B3" w:rsidTr="005E4BBC">
        <w:trPr>
          <w:trHeight w:val="432"/>
        </w:trPr>
        <w:tc>
          <w:tcPr>
            <w:tcW w:w="3388" w:type="pct"/>
            <w:gridSpan w:val="2"/>
            <w:shd w:val="clear" w:color="auto" w:fill="DBE5F1"/>
            <w:vAlign w:val="center"/>
          </w:tcPr>
          <w:p w:rsidR="00544AD1" w:rsidRPr="002944B3" w:rsidRDefault="00544AD1" w:rsidP="001B7D38">
            <w:pPr>
              <w:rPr>
                <w:rFonts w:ascii="Times New Roman" w:hAnsi="Times New Roman" w:cs="Times New Roman"/>
                <w:b/>
                <w:sz w:val="20"/>
                <w:szCs w:val="20"/>
              </w:rPr>
            </w:pPr>
            <w:r w:rsidRPr="002944B3">
              <w:rPr>
                <w:rFonts w:ascii="Times New Roman" w:hAnsi="Times New Roman" w:cs="Times New Roman"/>
                <w:b/>
                <w:sz w:val="20"/>
                <w:szCs w:val="20"/>
              </w:rPr>
              <w:t>Friday, 29 November 2013</w:t>
            </w:r>
          </w:p>
        </w:tc>
        <w:tc>
          <w:tcPr>
            <w:tcW w:w="916" w:type="pct"/>
            <w:shd w:val="clear" w:color="auto" w:fill="DBE5F1"/>
            <w:vAlign w:val="center"/>
          </w:tcPr>
          <w:p w:rsidR="00544AD1" w:rsidRPr="002944B3" w:rsidRDefault="00544AD1" w:rsidP="001B7D38">
            <w:pPr>
              <w:rPr>
                <w:rFonts w:ascii="Times New Roman" w:hAnsi="Times New Roman" w:cs="Times New Roman"/>
                <w:sz w:val="20"/>
                <w:szCs w:val="20"/>
              </w:rPr>
            </w:pPr>
          </w:p>
        </w:tc>
        <w:tc>
          <w:tcPr>
            <w:tcW w:w="696" w:type="pct"/>
            <w:shd w:val="clear" w:color="auto" w:fill="DBE5F1"/>
            <w:vAlign w:val="center"/>
          </w:tcPr>
          <w:p w:rsidR="00544AD1" w:rsidRPr="002944B3" w:rsidRDefault="00544AD1" w:rsidP="001B7D38">
            <w:pPr>
              <w:rPr>
                <w:rFonts w:ascii="Times New Roman" w:hAnsi="Times New Roman" w:cs="Times New Roman"/>
                <w:sz w:val="20"/>
                <w:szCs w:val="20"/>
              </w:rPr>
            </w:pPr>
          </w:p>
        </w:tc>
      </w:tr>
      <w:tr w:rsidR="00544AD1" w:rsidRPr="002944B3" w:rsidTr="005E4BBC">
        <w:trPr>
          <w:trHeight w:val="432"/>
        </w:trPr>
        <w:tc>
          <w:tcPr>
            <w:tcW w:w="3388" w:type="pct"/>
            <w:gridSpan w:val="2"/>
            <w:shd w:val="clear" w:color="auto" w:fill="FFFFFF"/>
            <w:vAlign w:val="center"/>
          </w:tcPr>
          <w:p w:rsidR="00544AD1" w:rsidRPr="002944B3" w:rsidRDefault="00544AD1" w:rsidP="001B7D38">
            <w:pPr>
              <w:rPr>
                <w:rFonts w:ascii="Times New Roman" w:hAnsi="Times New Roman" w:cs="Times New Roman"/>
                <w:sz w:val="20"/>
                <w:szCs w:val="20"/>
              </w:rPr>
            </w:pPr>
            <w:r w:rsidRPr="002944B3">
              <w:rPr>
                <w:rFonts w:ascii="Times New Roman" w:hAnsi="Times New Roman" w:cs="Times New Roman"/>
                <w:sz w:val="20"/>
                <w:szCs w:val="20"/>
              </w:rPr>
              <w:t xml:space="preserve">Meeting with SDC (Mr. Joseph Guntern, Country Director; Ms. Alma Zukorlić, National Program Officer </w:t>
            </w:r>
          </w:p>
        </w:tc>
        <w:tc>
          <w:tcPr>
            <w:tcW w:w="916" w:type="pct"/>
            <w:shd w:val="clear" w:color="auto" w:fill="FFFFFF"/>
            <w:vAlign w:val="center"/>
          </w:tcPr>
          <w:p w:rsidR="00544AD1" w:rsidRPr="002944B3" w:rsidRDefault="00544AD1" w:rsidP="00544AD1">
            <w:pPr>
              <w:rPr>
                <w:rFonts w:ascii="Times New Roman" w:hAnsi="Times New Roman" w:cs="Times New Roman"/>
                <w:sz w:val="20"/>
                <w:szCs w:val="20"/>
              </w:rPr>
            </w:pPr>
            <w:r w:rsidRPr="002944B3">
              <w:rPr>
                <w:rFonts w:ascii="Times New Roman" w:hAnsi="Times New Roman" w:cs="Times New Roman"/>
                <w:sz w:val="20"/>
                <w:szCs w:val="20"/>
              </w:rPr>
              <w:t xml:space="preserve">Sarajevo, </w:t>
            </w:r>
            <w:r w:rsidRPr="002944B3">
              <w:rPr>
                <w:rFonts w:ascii="Times New Roman" w:hAnsi="Times New Roman" w:cs="Times New Roman"/>
                <w:color w:val="000000"/>
                <w:sz w:val="20"/>
                <w:szCs w:val="20"/>
              </w:rPr>
              <w:t>Zmaja od Bosne 11</w:t>
            </w:r>
          </w:p>
        </w:tc>
        <w:tc>
          <w:tcPr>
            <w:tcW w:w="696" w:type="pct"/>
            <w:shd w:val="clear" w:color="auto" w:fill="FFFFFF"/>
            <w:vAlign w:val="center"/>
          </w:tcPr>
          <w:p w:rsidR="00544AD1" w:rsidRPr="002944B3" w:rsidRDefault="00544AD1" w:rsidP="001B7D38">
            <w:pPr>
              <w:rPr>
                <w:rFonts w:ascii="Times New Roman" w:hAnsi="Times New Roman" w:cs="Times New Roman"/>
                <w:sz w:val="20"/>
                <w:szCs w:val="20"/>
              </w:rPr>
            </w:pPr>
            <w:r w:rsidRPr="002944B3">
              <w:rPr>
                <w:rFonts w:ascii="Times New Roman" w:hAnsi="Times New Roman" w:cs="Times New Roman"/>
                <w:sz w:val="20"/>
                <w:szCs w:val="20"/>
              </w:rPr>
              <w:t>08.00 – 09.00</w:t>
            </w:r>
          </w:p>
        </w:tc>
      </w:tr>
      <w:tr w:rsidR="00544AD1" w:rsidRPr="002944B3" w:rsidTr="005E4BBC">
        <w:trPr>
          <w:trHeight w:val="432"/>
        </w:trPr>
        <w:tc>
          <w:tcPr>
            <w:tcW w:w="3388" w:type="pct"/>
            <w:gridSpan w:val="2"/>
            <w:shd w:val="clear" w:color="auto" w:fill="FFFFFF"/>
            <w:vAlign w:val="center"/>
          </w:tcPr>
          <w:p w:rsidR="00544AD1" w:rsidRPr="002944B3" w:rsidRDefault="00544AD1" w:rsidP="001B7D38">
            <w:pPr>
              <w:rPr>
                <w:rFonts w:ascii="Times New Roman" w:hAnsi="Times New Roman" w:cs="Times New Roman"/>
                <w:sz w:val="20"/>
                <w:szCs w:val="20"/>
              </w:rPr>
            </w:pPr>
            <w:r w:rsidRPr="002944B3">
              <w:rPr>
                <w:rFonts w:ascii="Times New Roman" w:hAnsi="Times New Roman" w:cs="Times New Roman"/>
                <w:sz w:val="20"/>
                <w:szCs w:val="20"/>
              </w:rPr>
              <w:t>Meeting with OSCE (Ms. Ljiljana Perkušić)</w:t>
            </w:r>
          </w:p>
        </w:tc>
        <w:tc>
          <w:tcPr>
            <w:tcW w:w="916" w:type="pct"/>
            <w:shd w:val="clear" w:color="auto" w:fill="FFFFFF"/>
            <w:vAlign w:val="center"/>
          </w:tcPr>
          <w:p w:rsidR="00544AD1" w:rsidRPr="002944B3" w:rsidRDefault="00544AD1" w:rsidP="00544AD1">
            <w:pPr>
              <w:rPr>
                <w:rFonts w:ascii="Times New Roman" w:hAnsi="Times New Roman" w:cs="Times New Roman"/>
                <w:sz w:val="20"/>
                <w:szCs w:val="20"/>
              </w:rPr>
            </w:pPr>
            <w:r w:rsidRPr="002944B3">
              <w:rPr>
                <w:rFonts w:ascii="Times New Roman" w:hAnsi="Times New Roman" w:cs="Times New Roman"/>
                <w:sz w:val="20"/>
                <w:szCs w:val="20"/>
              </w:rPr>
              <w:t>Sarajevo, Unitic</w:t>
            </w:r>
          </w:p>
        </w:tc>
        <w:tc>
          <w:tcPr>
            <w:tcW w:w="696" w:type="pct"/>
            <w:shd w:val="clear" w:color="auto" w:fill="FFFFFF"/>
            <w:vAlign w:val="center"/>
          </w:tcPr>
          <w:p w:rsidR="00544AD1" w:rsidRPr="002944B3" w:rsidRDefault="00544AD1" w:rsidP="001B7D38">
            <w:pPr>
              <w:rPr>
                <w:rFonts w:ascii="Times New Roman" w:hAnsi="Times New Roman" w:cs="Times New Roman"/>
                <w:sz w:val="20"/>
                <w:szCs w:val="20"/>
              </w:rPr>
            </w:pPr>
            <w:r w:rsidRPr="002944B3">
              <w:rPr>
                <w:rFonts w:ascii="Times New Roman" w:hAnsi="Times New Roman" w:cs="Times New Roman"/>
                <w:sz w:val="20"/>
                <w:szCs w:val="20"/>
              </w:rPr>
              <w:t>10.00 – 11.00</w:t>
            </w:r>
          </w:p>
        </w:tc>
      </w:tr>
      <w:tr w:rsidR="00544AD1" w:rsidRPr="002944B3" w:rsidTr="005E4BBC">
        <w:trPr>
          <w:trHeight w:val="432"/>
        </w:trPr>
        <w:tc>
          <w:tcPr>
            <w:tcW w:w="3388" w:type="pct"/>
            <w:gridSpan w:val="2"/>
            <w:shd w:val="clear" w:color="auto" w:fill="FFFFFF"/>
            <w:vAlign w:val="center"/>
          </w:tcPr>
          <w:p w:rsidR="00544AD1" w:rsidRPr="002944B3" w:rsidRDefault="00544AD1" w:rsidP="001B7D38">
            <w:pPr>
              <w:rPr>
                <w:rFonts w:ascii="Times New Roman" w:hAnsi="Times New Roman" w:cs="Times New Roman"/>
                <w:sz w:val="20"/>
                <w:szCs w:val="20"/>
              </w:rPr>
            </w:pPr>
            <w:r w:rsidRPr="002944B3">
              <w:rPr>
                <w:rFonts w:ascii="Times New Roman" w:hAnsi="Times New Roman" w:cs="Times New Roman"/>
                <w:sz w:val="20"/>
                <w:szCs w:val="20"/>
              </w:rPr>
              <w:t>Meeting with UNDP/ILDP (Ms. Marina Dimova, Project Manager)</w:t>
            </w:r>
          </w:p>
        </w:tc>
        <w:tc>
          <w:tcPr>
            <w:tcW w:w="916" w:type="pct"/>
            <w:shd w:val="clear" w:color="auto" w:fill="FFFFFF"/>
            <w:vAlign w:val="center"/>
          </w:tcPr>
          <w:p w:rsidR="00544AD1" w:rsidRPr="002944B3" w:rsidRDefault="00544AD1" w:rsidP="001B7D38">
            <w:pPr>
              <w:rPr>
                <w:rFonts w:ascii="Times New Roman" w:hAnsi="Times New Roman" w:cs="Times New Roman"/>
                <w:sz w:val="20"/>
                <w:szCs w:val="20"/>
              </w:rPr>
            </w:pPr>
            <w:r w:rsidRPr="002944B3">
              <w:rPr>
                <w:rFonts w:ascii="Times New Roman" w:hAnsi="Times New Roman" w:cs="Times New Roman"/>
                <w:sz w:val="20"/>
                <w:szCs w:val="20"/>
              </w:rPr>
              <w:t>Sarajevo, UNDP, 3</w:t>
            </w:r>
            <w:r w:rsidRPr="002944B3">
              <w:rPr>
                <w:rFonts w:ascii="Times New Roman" w:hAnsi="Times New Roman" w:cs="Times New Roman"/>
                <w:sz w:val="20"/>
                <w:szCs w:val="20"/>
                <w:vertAlign w:val="superscript"/>
              </w:rPr>
              <w:t>rd</w:t>
            </w:r>
            <w:r w:rsidRPr="002944B3">
              <w:rPr>
                <w:rFonts w:ascii="Times New Roman" w:hAnsi="Times New Roman" w:cs="Times New Roman"/>
                <w:sz w:val="20"/>
                <w:szCs w:val="20"/>
              </w:rPr>
              <w:t xml:space="preserve">  floor Conference Room  </w:t>
            </w:r>
          </w:p>
        </w:tc>
        <w:tc>
          <w:tcPr>
            <w:tcW w:w="696" w:type="pct"/>
            <w:shd w:val="clear" w:color="auto" w:fill="FFFFFF"/>
            <w:vAlign w:val="center"/>
          </w:tcPr>
          <w:p w:rsidR="00544AD1" w:rsidRPr="002944B3" w:rsidRDefault="00544AD1" w:rsidP="001B7D38">
            <w:pPr>
              <w:rPr>
                <w:rFonts w:ascii="Times New Roman" w:hAnsi="Times New Roman" w:cs="Times New Roman"/>
                <w:sz w:val="20"/>
                <w:szCs w:val="20"/>
              </w:rPr>
            </w:pPr>
            <w:r w:rsidRPr="002944B3">
              <w:rPr>
                <w:rFonts w:ascii="Times New Roman" w:hAnsi="Times New Roman" w:cs="Times New Roman"/>
                <w:sz w:val="20"/>
                <w:szCs w:val="20"/>
              </w:rPr>
              <w:t xml:space="preserve">11.00 – 11.45 </w:t>
            </w:r>
          </w:p>
          <w:p w:rsidR="00544AD1" w:rsidRPr="002944B3" w:rsidRDefault="00544AD1" w:rsidP="001B7D38">
            <w:pPr>
              <w:rPr>
                <w:rFonts w:ascii="Times New Roman" w:hAnsi="Times New Roman" w:cs="Times New Roman"/>
                <w:b/>
                <w:sz w:val="20"/>
                <w:szCs w:val="20"/>
              </w:rPr>
            </w:pPr>
          </w:p>
        </w:tc>
      </w:tr>
      <w:tr w:rsidR="00544AD1" w:rsidRPr="002944B3" w:rsidTr="005E4BBC">
        <w:trPr>
          <w:trHeight w:val="432"/>
        </w:trPr>
        <w:tc>
          <w:tcPr>
            <w:tcW w:w="3388" w:type="pct"/>
            <w:gridSpan w:val="2"/>
            <w:shd w:val="clear" w:color="auto" w:fill="auto"/>
            <w:vAlign w:val="center"/>
          </w:tcPr>
          <w:p w:rsidR="00544AD1" w:rsidRPr="002944B3" w:rsidRDefault="00544AD1" w:rsidP="001B7D38">
            <w:pPr>
              <w:rPr>
                <w:rFonts w:ascii="Times New Roman" w:hAnsi="Times New Roman" w:cs="Times New Roman"/>
                <w:sz w:val="20"/>
                <w:szCs w:val="20"/>
              </w:rPr>
            </w:pPr>
            <w:r w:rsidRPr="002944B3">
              <w:rPr>
                <w:rFonts w:ascii="Times New Roman" w:hAnsi="Times New Roman" w:cs="Times New Roman"/>
                <w:sz w:val="20"/>
                <w:szCs w:val="20"/>
              </w:rPr>
              <w:t>Meeting with UNDP/LOD (Mr. Samir Omerefendić, Project Manager)</w:t>
            </w:r>
          </w:p>
        </w:tc>
        <w:tc>
          <w:tcPr>
            <w:tcW w:w="916" w:type="pct"/>
            <w:shd w:val="clear" w:color="auto" w:fill="auto"/>
            <w:vAlign w:val="center"/>
          </w:tcPr>
          <w:p w:rsidR="00544AD1" w:rsidRPr="002944B3" w:rsidRDefault="00544AD1" w:rsidP="001B7D38">
            <w:pPr>
              <w:rPr>
                <w:rFonts w:ascii="Times New Roman" w:hAnsi="Times New Roman" w:cs="Times New Roman"/>
                <w:sz w:val="20"/>
                <w:szCs w:val="20"/>
              </w:rPr>
            </w:pPr>
            <w:r w:rsidRPr="002944B3">
              <w:rPr>
                <w:rFonts w:ascii="Times New Roman" w:hAnsi="Times New Roman" w:cs="Times New Roman"/>
                <w:sz w:val="20"/>
                <w:szCs w:val="20"/>
              </w:rPr>
              <w:t>Sarajevo, UNDP, 3</w:t>
            </w:r>
            <w:r w:rsidRPr="002944B3">
              <w:rPr>
                <w:rFonts w:ascii="Times New Roman" w:hAnsi="Times New Roman" w:cs="Times New Roman"/>
                <w:sz w:val="20"/>
                <w:szCs w:val="20"/>
                <w:vertAlign w:val="superscript"/>
              </w:rPr>
              <w:t>rd</w:t>
            </w:r>
            <w:r w:rsidRPr="002944B3">
              <w:rPr>
                <w:rFonts w:ascii="Times New Roman" w:hAnsi="Times New Roman" w:cs="Times New Roman"/>
                <w:sz w:val="20"/>
                <w:szCs w:val="20"/>
              </w:rPr>
              <w:t xml:space="preserve">  floor Conference Room  </w:t>
            </w:r>
          </w:p>
        </w:tc>
        <w:tc>
          <w:tcPr>
            <w:tcW w:w="696" w:type="pct"/>
            <w:shd w:val="clear" w:color="auto" w:fill="auto"/>
            <w:vAlign w:val="center"/>
          </w:tcPr>
          <w:p w:rsidR="00544AD1" w:rsidRPr="002944B3" w:rsidRDefault="00544AD1" w:rsidP="001B7D38">
            <w:pPr>
              <w:rPr>
                <w:rFonts w:ascii="Times New Roman" w:hAnsi="Times New Roman" w:cs="Times New Roman"/>
                <w:sz w:val="20"/>
                <w:szCs w:val="20"/>
              </w:rPr>
            </w:pPr>
            <w:r w:rsidRPr="002944B3">
              <w:rPr>
                <w:rFonts w:ascii="Times New Roman" w:hAnsi="Times New Roman" w:cs="Times New Roman"/>
                <w:sz w:val="20"/>
                <w:szCs w:val="20"/>
              </w:rPr>
              <w:t>11.45 - 12.30</w:t>
            </w:r>
          </w:p>
        </w:tc>
      </w:tr>
      <w:tr w:rsidR="00544AD1" w:rsidRPr="002944B3" w:rsidTr="005E4BBC">
        <w:trPr>
          <w:trHeight w:val="432"/>
        </w:trPr>
        <w:tc>
          <w:tcPr>
            <w:tcW w:w="3388" w:type="pct"/>
            <w:gridSpan w:val="2"/>
            <w:shd w:val="clear" w:color="auto" w:fill="auto"/>
            <w:vAlign w:val="center"/>
          </w:tcPr>
          <w:p w:rsidR="00544AD1" w:rsidRPr="002944B3" w:rsidRDefault="00544AD1" w:rsidP="001B7D38">
            <w:pPr>
              <w:rPr>
                <w:rFonts w:ascii="Times New Roman" w:hAnsi="Times New Roman" w:cs="Times New Roman"/>
                <w:sz w:val="20"/>
                <w:szCs w:val="20"/>
              </w:rPr>
            </w:pPr>
            <w:r w:rsidRPr="002944B3">
              <w:rPr>
                <w:rFonts w:ascii="Times New Roman" w:hAnsi="Times New Roman" w:cs="Times New Roman"/>
                <w:sz w:val="20"/>
                <w:szCs w:val="20"/>
              </w:rPr>
              <w:t>Phone interview with the City of Mostar (Mr. Predrag Šupljeglav, Head of Department for General Administration)</w:t>
            </w:r>
          </w:p>
        </w:tc>
        <w:tc>
          <w:tcPr>
            <w:tcW w:w="916" w:type="pct"/>
            <w:shd w:val="clear" w:color="auto" w:fill="auto"/>
            <w:vAlign w:val="center"/>
          </w:tcPr>
          <w:p w:rsidR="00544AD1" w:rsidRPr="002944B3" w:rsidRDefault="00544AD1" w:rsidP="001B7D38">
            <w:pPr>
              <w:rPr>
                <w:rFonts w:ascii="Times New Roman" w:hAnsi="Times New Roman" w:cs="Times New Roman"/>
                <w:sz w:val="20"/>
                <w:szCs w:val="20"/>
              </w:rPr>
            </w:pPr>
            <w:r w:rsidRPr="002944B3">
              <w:rPr>
                <w:rFonts w:ascii="Times New Roman" w:hAnsi="Times New Roman" w:cs="Times New Roman"/>
                <w:sz w:val="20"/>
                <w:szCs w:val="20"/>
              </w:rPr>
              <w:t>Sarajevo, UNDP, 3</w:t>
            </w:r>
            <w:r w:rsidRPr="002944B3">
              <w:rPr>
                <w:rFonts w:ascii="Times New Roman" w:hAnsi="Times New Roman" w:cs="Times New Roman"/>
                <w:sz w:val="20"/>
                <w:szCs w:val="20"/>
                <w:vertAlign w:val="superscript"/>
              </w:rPr>
              <w:t>rd</w:t>
            </w:r>
            <w:r w:rsidRPr="002944B3">
              <w:rPr>
                <w:rFonts w:ascii="Times New Roman" w:hAnsi="Times New Roman" w:cs="Times New Roman"/>
                <w:sz w:val="20"/>
                <w:szCs w:val="20"/>
              </w:rPr>
              <w:t xml:space="preserve">  floor Conference Room  036 500 633</w:t>
            </w:r>
          </w:p>
        </w:tc>
        <w:tc>
          <w:tcPr>
            <w:tcW w:w="696" w:type="pct"/>
            <w:shd w:val="clear" w:color="auto" w:fill="auto"/>
            <w:vAlign w:val="center"/>
          </w:tcPr>
          <w:p w:rsidR="00544AD1" w:rsidRPr="002944B3" w:rsidRDefault="00544AD1" w:rsidP="001B7D38">
            <w:pPr>
              <w:rPr>
                <w:rFonts w:ascii="Times New Roman" w:hAnsi="Times New Roman" w:cs="Times New Roman"/>
                <w:sz w:val="20"/>
                <w:szCs w:val="20"/>
              </w:rPr>
            </w:pPr>
            <w:r w:rsidRPr="002944B3">
              <w:rPr>
                <w:rFonts w:ascii="Times New Roman" w:hAnsi="Times New Roman" w:cs="Times New Roman"/>
                <w:sz w:val="20"/>
                <w:szCs w:val="20"/>
              </w:rPr>
              <w:t>12.30 – 13.00</w:t>
            </w:r>
          </w:p>
        </w:tc>
      </w:tr>
      <w:tr w:rsidR="00544AD1" w:rsidRPr="002944B3" w:rsidTr="005E4BBC">
        <w:trPr>
          <w:trHeight w:val="432"/>
        </w:trPr>
        <w:tc>
          <w:tcPr>
            <w:tcW w:w="3388" w:type="pct"/>
            <w:gridSpan w:val="2"/>
            <w:shd w:val="clear" w:color="auto" w:fill="auto"/>
            <w:vAlign w:val="center"/>
          </w:tcPr>
          <w:p w:rsidR="00544AD1" w:rsidRPr="002944B3" w:rsidRDefault="00544AD1" w:rsidP="001B7D38">
            <w:pPr>
              <w:rPr>
                <w:rFonts w:ascii="Times New Roman" w:hAnsi="Times New Roman" w:cs="Times New Roman"/>
                <w:sz w:val="20"/>
                <w:szCs w:val="20"/>
              </w:rPr>
            </w:pPr>
            <w:r w:rsidRPr="002944B3">
              <w:rPr>
                <w:rFonts w:ascii="Times New Roman" w:hAnsi="Times New Roman" w:cs="Times New Roman"/>
                <w:sz w:val="20"/>
                <w:szCs w:val="20"/>
              </w:rPr>
              <w:t>Debriefing with UNDP Senior Management</w:t>
            </w:r>
          </w:p>
        </w:tc>
        <w:tc>
          <w:tcPr>
            <w:tcW w:w="916" w:type="pct"/>
            <w:shd w:val="clear" w:color="auto" w:fill="auto"/>
            <w:vAlign w:val="center"/>
          </w:tcPr>
          <w:p w:rsidR="00544AD1" w:rsidRPr="002944B3" w:rsidRDefault="00544AD1" w:rsidP="001B7D38">
            <w:pPr>
              <w:rPr>
                <w:rFonts w:ascii="Times New Roman" w:hAnsi="Times New Roman" w:cs="Times New Roman"/>
                <w:sz w:val="20"/>
                <w:szCs w:val="20"/>
              </w:rPr>
            </w:pPr>
            <w:r w:rsidRPr="002944B3">
              <w:rPr>
                <w:rFonts w:ascii="Times New Roman" w:hAnsi="Times New Roman" w:cs="Times New Roman"/>
                <w:sz w:val="20"/>
                <w:szCs w:val="20"/>
              </w:rPr>
              <w:t>Sarajevo, UNDP</w:t>
            </w:r>
          </w:p>
        </w:tc>
        <w:tc>
          <w:tcPr>
            <w:tcW w:w="696" w:type="pct"/>
            <w:shd w:val="clear" w:color="auto" w:fill="auto"/>
            <w:vAlign w:val="center"/>
          </w:tcPr>
          <w:p w:rsidR="00544AD1" w:rsidRPr="002944B3" w:rsidRDefault="00544AD1" w:rsidP="001B7D38">
            <w:pPr>
              <w:rPr>
                <w:rFonts w:ascii="Times New Roman" w:hAnsi="Times New Roman" w:cs="Times New Roman"/>
                <w:sz w:val="20"/>
                <w:szCs w:val="20"/>
              </w:rPr>
            </w:pPr>
            <w:r w:rsidRPr="002944B3">
              <w:rPr>
                <w:rFonts w:ascii="Times New Roman" w:hAnsi="Times New Roman" w:cs="Times New Roman"/>
                <w:sz w:val="20"/>
                <w:szCs w:val="20"/>
              </w:rPr>
              <w:t>14.00 – 15.00</w:t>
            </w:r>
          </w:p>
        </w:tc>
      </w:tr>
    </w:tbl>
    <w:p w:rsidR="002647ED" w:rsidRPr="002944B3" w:rsidRDefault="002647ED" w:rsidP="00223784">
      <w:pPr>
        <w:rPr>
          <w:rFonts w:ascii="Times New Roman" w:hAnsi="Times New Roman" w:cs="Times New Roman"/>
        </w:rPr>
      </w:pPr>
    </w:p>
    <w:sectPr w:rsidR="002647ED" w:rsidRPr="002944B3" w:rsidSect="00425806">
      <w:pgSz w:w="16838" w:h="11906" w:orient="landscape"/>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6927" w:rsidRDefault="00B86927" w:rsidP="00EF5895">
      <w:pPr>
        <w:spacing w:after="0" w:line="240" w:lineRule="auto"/>
      </w:pPr>
      <w:r>
        <w:separator/>
      </w:r>
    </w:p>
  </w:endnote>
  <w:endnote w:type="continuationSeparator" w:id="0">
    <w:p w:rsidR="00B86927" w:rsidRDefault="00B86927" w:rsidP="00EF5895">
      <w:pPr>
        <w:spacing w:after="0" w:line="240" w:lineRule="auto"/>
      </w:pPr>
      <w:r>
        <w:continuationSeparator/>
      </w:r>
    </w:p>
  </w:endnote>
  <w:endnote w:type="continuationNotice" w:id="1">
    <w:p w:rsidR="00B86927" w:rsidRDefault="00B8692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48208"/>
      <w:docPartObj>
        <w:docPartGallery w:val="Page Numbers (Bottom of Page)"/>
        <w:docPartUnique/>
      </w:docPartObj>
    </w:sdtPr>
    <w:sdtEndPr/>
    <w:sdtContent>
      <w:p w:rsidR="007B3252" w:rsidRDefault="002521AA">
        <w:pPr>
          <w:pStyle w:val="Footer"/>
          <w:jc w:val="center"/>
        </w:pPr>
        <w:r>
          <w:fldChar w:fldCharType="begin"/>
        </w:r>
        <w:r>
          <w:instrText xml:space="preserve"> PAGE   \* MERGEFORMAT </w:instrText>
        </w:r>
        <w:r>
          <w:fldChar w:fldCharType="separate"/>
        </w:r>
        <w:r>
          <w:rPr>
            <w:noProof/>
          </w:rPr>
          <w:t>6</w:t>
        </w:r>
        <w:r>
          <w:rPr>
            <w:noProof/>
          </w:rPr>
          <w:fldChar w:fldCharType="end"/>
        </w:r>
      </w:p>
    </w:sdtContent>
  </w:sdt>
  <w:p w:rsidR="007B3252" w:rsidRDefault="007B325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48201"/>
      <w:docPartObj>
        <w:docPartGallery w:val="Page Numbers (Bottom of Page)"/>
        <w:docPartUnique/>
      </w:docPartObj>
    </w:sdtPr>
    <w:sdtEndPr/>
    <w:sdtContent>
      <w:p w:rsidR="007B3252" w:rsidRDefault="002521AA">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7B3252" w:rsidRDefault="007B32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6927" w:rsidRDefault="00B86927" w:rsidP="00EF5895">
      <w:pPr>
        <w:spacing w:after="0" w:line="240" w:lineRule="auto"/>
      </w:pPr>
      <w:r>
        <w:separator/>
      </w:r>
    </w:p>
  </w:footnote>
  <w:footnote w:type="continuationSeparator" w:id="0">
    <w:p w:rsidR="00B86927" w:rsidRDefault="00B86927" w:rsidP="00EF5895">
      <w:pPr>
        <w:spacing w:after="0" w:line="240" w:lineRule="auto"/>
      </w:pPr>
      <w:r>
        <w:continuationSeparator/>
      </w:r>
    </w:p>
  </w:footnote>
  <w:footnote w:type="continuationNotice" w:id="1">
    <w:p w:rsidR="00B86927" w:rsidRDefault="00B86927">
      <w:pPr>
        <w:spacing w:after="0" w:line="240" w:lineRule="auto"/>
      </w:pPr>
    </w:p>
  </w:footnote>
  <w:footnote w:id="2">
    <w:p w:rsidR="007B3252" w:rsidRPr="00ED779B" w:rsidRDefault="007B3252" w:rsidP="00ED779B">
      <w:pPr>
        <w:pStyle w:val="FootnoteText"/>
        <w:rPr>
          <w:rFonts w:ascii="Times New Roman" w:hAnsi="Times New Roman" w:cs="Times New Roman"/>
        </w:rPr>
      </w:pPr>
      <w:r w:rsidRPr="00ED779B">
        <w:rPr>
          <w:rStyle w:val="FootnoteReference"/>
          <w:rFonts w:ascii="Times New Roman" w:hAnsi="Times New Roman" w:cs="Times New Roman"/>
        </w:rPr>
        <w:footnoteRef/>
      </w:r>
      <w:r w:rsidRPr="00ED779B">
        <w:rPr>
          <w:rFonts w:ascii="Times New Roman" w:hAnsi="Times New Roman" w:cs="Times New Roman"/>
        </w:rPr>
        <w:t xml:space="preserve"> UNDP/Sida: “Municipal Training System project: 2012 Annual Progress Report”, 2013, p.2</w:t>
      </w:r>
    </w:p>
    <w:p w:rsidR="007B3252" w:rsidRDefault="007B3252" w:rsidP="00ED779B">
      <w:pPr>
        <w:pStyle w:val="FootnoteText"/>
      </w:pPr>
    </w:p>
  </w:footnote>
  <w:footnote w:id="3">
    <w:p w:rsidR="007B3252" w:rsidRPr="005A5E23" w:rsidRDefault="007B3252" w:rsidP="005A5E23">
      <w:pPr>
        <w:rPr>
          <w:rFonts w:ascii="Times New Roman" w:hAnsi="Times New Roman" w:cs="Times New Roman"/>
          <w:sz w:val="20"/>
          <w:szCs w:val="20"/>
        </w:rPr>
      </w:pPr>
      <w:r w:rsidRPr="005A5E23">
        <w:rPr>
          <w:rStyle w:val="FootnoteReference"/>
          <w:rFonts w:ascii="Times New Roman" w:hAnsi="Times New Roman" w:cs="Times New Roman"/>
          <w:sz w:val="20"/>
          <w:szCs w:val="20"/>
        </w:rPr>
        <w:footnoteRef/>
      </w:r>
      <w:r w:rsidRPr="005A5E23">
        <w:rPr>
          <w:rFonts w:ascii="Times New Roman" w:hAnsi="Times New Roman" w:cs="Times New Roman"/>
          <w:sz w:val="20"/>
          <w:szCs w:val="20"/>
        </w:rPr>
        <w:t xml:space="preserve"> based on John Mayne, “Addressing Attribution Through Contribution Analysis: Using Performance Measures Sensibly’, The Canadian Journal of Program Evaluation Vol. 16 No. 1 Canadian Evaluation Society, 2001</w:t>
      </w:r>
    </w:p>
  </w:footnote>
  <w:footnote w:id="4">
    <w:p w:rsidR="007B3252" w:rsidRPr="009C6023" w:rsidRDefault="007B3252">
      <w:pPr>
        <w:pStyle w:val="FootnoteText"/>
        <w:rPr>
          <w:rFonts w:ascii="Times New Roman" w:hAnsi="Times New Roman" w:cs="Times New Roman"/>
        </w:rPr>
      </w:pPr>
      <w:r w:rsidRPr="009C6023">
        <w:rPr>
          <w:rStyle w:val="FootnoteReference"/>
          <w:rFonts w:ascii="Times New Roman" w:hAnsi="Times New Roman" w:cs="Times New Roman"/>
        </w:rPr>
        <w:footnoteRef/>
      </w:r>
      <w:r w:rsidRPr="009C6023">
        <w:rPr>
          <w:rFonts w:ascii="Times New Roman" w:hAnsi="Times New Roman" w:cs="Times New Roman"/>
        </w:rPr>
        <w:t xml:space="preserve"> http://www.worldbank.org/content/dam/Worldbank/document/eca/BH-Snapshot.pdf</w:t>
      </w:r>
    </w:p>
  </w:footnote>
  <w:footnote w:id="5">
    <w:p w:rsidR="007B3252" w:rsidRPr="00547BF5" w:rsidRDefault="007B3252" w:rsidP="00547BF5">
      <w:pPr>
        <w:pStyle w:val="FootnoteText"/>
        <w:jc w:val="both"/>
        <w:rPr>
          <w:rFonts w:ascii="Times New Roman" w:hAnsi="Times New Roman" w:cs="Times New Roman"/>
        </w:rPr>
      </w:pPr>
      <w:r w:rsidRPr="009C6023">
        <w:rPr>
          <w:rStyle w:val="FootnoteReference"/>
          <w:rFonts w:ascii="Times New Roman" w:hAnsi="Times New Roman" w:cs="Times New Roman"/>
        </w:rPr>
        <w:footnoteRef/>
      </w:r>
      <w:r w:rsidRPr="009C6023">
        <w:rPr>
          <w:rFonts w:ascii="Times New Roman" w:hAnsi="Times New Roman" w:cs="Times New Roman"/>
        </w:rPr>
        <w:t xml:space="preserve"> </w:t>
      </w:r>
      <w:r w:rsidRPr="006469E9">
        <w:rPr>
          <w:rFonts w:ascii="Times New Roman" w:hAnsi="Times New Roman"/>
        </w:rPr>
        <w:t>Law on Local Self-Government of 2004 (RS Official Gazette 101/04, 42/05, 118/05),. In</w:t>
      </w:r>
      <w:r w:rsidRPr="009C6023">
        <w:rPr>
          <w:rFonts w:ascii="Times New Roman" w:hAnsi="Times New Roman" w:cs="Times New Roman"/>
        </w:rPr>
        <w:t xml:space="preserve"> FBiH, a federal Law on the Principles of Local Self</w:t>
      </w:r>
      <w:r w:rsidRPr="00547BF5">
        <w:rPr>
          <w:rFonts w:ascii="Times New Roman" w:hAnsi="Times New Roman" w:cs="Times New Roman"/>
        </w:rPr>
        <w:t xml:space="preserve"> Government was passed in 2006 (FBiH Official Gazette 49/06), which provides the framework for cantonal legislation, and regulates certain key procedures.</w:t>
      </w:r>
    </w:p>
  </w:footnote>
  <w:footnote w:id="6">
    <w:p w:rsidR="007B3252" w:rsidRPr="009C6023" w:rsidRDefault="007B3252" w:rsidP="00B165F4">
      <w:pPr>
        <w:pStyle w:val="FootnoteText"/>
        <w:jc w:val="both"/>
        <w:rPr>
          <w:rFonts w:ascii="Arial" w:hAnsi="Arial" w:cs="Times New Roman"/>
        </w:rPr>
      </w:pPr>
      <w:r w:rsidRPr="00547BF5">
        <w:rPr>
          <w:rStyle w:val="FootnoteReference"/>
          <w:rFonts w:ascii="Times New Roman" w:hAnsi="Times New Roman" w:cs="Times New Roman"/>
        </w:rPr>
        <w:footnoteRef/>
      </w:r>
      <w:r w:rsidRPr="00547BF5">
        <w:rPr>
          <w:rFonts w:ascii="Times New Roman" w:hAnsi="Times New Roman" w:cs="Times New Roman"/>
        </w:rPr>
        <w:t xml:space="preserve"> Overall, despite notable advances, the FBiH 2006 Law as one providing a more advanced legal and regulatory framework for local government compared to the RS, stopped short of assigning significant autonomous (mandated) competencies to local government. The mandated competences were kept within the traditional remit of exclusive responsibility for waste, water, local roads and sanitation, alongside a number of other areas in which municipality competencies are shared with the entity and cantonal levels, similar to the arrangements in the RS (for example education, health, electricity supply and housing). As far as education and health services are concerned the delegation of tasks to the local government level has been extremely limited in both entities. In the FBiH the most significant spending responsibilities other than pre-school education are retained at the cantonal and entity level. Similarly, in the RS, other than some aspects of primary health protection, health and education remain centralised with the municipality in charge of the partial maintenance of secondary school buildings and healthcare facilities.  The overall system, however, remains centralised in that locally generated revenue sources are few and local government has no influence on setting the tax rates upon which the bulk of its revenue depends (i.e. indirect tax). The state level has the power to legislate on custom duties, the revenue from which is assigned to the entities. All other tax powers rest with the entities. The FBiH and the RS have two distinct tax and finance systems. In both entities, the tax administration is centralised; lower government levels have very limited taxing powers. FBiH tax revenue goes mainly to cantons; there is no mechanism to transfer resources from richer to poorer cantons.</w:t>
      </w:r>
      <w:r>
        <w:rPr>
          <w:rFonts w:ascii="Times New Roman" w:hAnsi="Times New Roman" w:cs="Times New Roman"/>
        </w:rPr>
        <w:t xml:space="preserve"> </w:t>
      </w:r>
      <w:r w:rsidRPr="009C6023">
        <w:rPr>
          <w:rFonts w:ascii="Times New Roman" w:hAnsi="Times New Roman" w:cs="Times New Roman"/>
          <w:i/>
        </w:rPr>
        <w:t>See Vesna Bojićić- Dzelilović (2011))” Decentralization and Regionalization in Bosnia-Herzegovina: Issues and Challenges”, LSEE Papers on Decentralisation and Regional Policy</w:t>
      </w:r>
    </w:p>
  </w:footnote>
  <w:footnote w:id="7">
    <w:p w:rsidR="007B3252" w:rsidRPr="000A68B5" w:rsidRDefault="007B3252" w:rsidP="0097070F">
      <w:pPr>
        <w:pStyle w:val="FootnoteText"/>
        <w:jc w:val="both"/>
        <w:rPr>
          <w:rFonts w:ascii="Times New Roman" w:hAnsi="Times New Roman" w:cs="Times New Roman"/>
        </w:rPr>
      </w:pPr>
      <w:r w:rsidRPr="000A68B5">
        <w:rPr>
          <w:rStyle w:val="FootnoteReference"/>
          <w:rFonts w:ascii="Times New Roman" w:hAnsi="Times New Roman" w:cs="Times New Roman"/>
        </w:rPr>
        <w:footnoteRef/>
      </w:r>
      <w:r w:rsidRPr="000A68B5">
        <w:rPr>
          <w:rFonts w:ascii="Times New Roman" w:hAnsi="Times New Roman" w:cs="Times New Roman"/>
        </w:rPr>
        <w:t xml:space="preserve"> Decision U-27/09 of 2010 was based on an appeal lodged by the West Herzegovina Canton. The Decision was challenged by the Prime Minster of the Federation of BiH, but the FBiH Constitutional Court rejected this appeal</w:t>
      </w:r>
    </w:p>
  </w:footnote>
  <w:footnote w:id="8">
    <w:p w:rsidR="007B3252" w:rsidRPr="00B34DBB" w:rsidRDefault="007B3252" w:rsidP="0097070F">
      <w:pPr>
        <w:pStyle w:val="FootnoteText"/>
        <w:jc w:val="both"/>
        <w:rPr>
          <w:rFonts w:ascii="Times New Roman" w:hAnsi="Times New Roman" w:cs="Times New Roman"/>
        </w:rPr>
      </w:pPr>
      <w:r>
        <w:rPr>
          <w:rStyle w:val="FootnoteReference"/>
        </w:rPr>
        <w:footnoteRef/>
      </w:r>
      <w:r>
        <w:t xml:space="preserve"> </w:t>
      </w:r>
      <w:r w:rsidRPr="00B34DBB">
        <w:rPr>
          <w:rFonts w:ascii="Times New Roman" w:hAnsi="Times New Roman" w:cs="Times New Roman"/>
        </w:rPr>
        <w:t xml:space="preserve"> EU/OECD SIGMA (2012): “Assessment Bosnia and</w:t>
      </w:r>
      <w:r>
        <w:rPr>
          <w:rFonts w:ascii="Times New Roman" w:hAnsi="Times New Roman" w:cs="Times New Roman"/>
        </w:rPr>
        <w:t xml:space="preserve"> Herzegovina, March 2012”, p.10</w:t>
      </w:r>
    </w:p>
    <w:p w:rsidR="007B3252" w:rsidRDefault="007B3252" w:rsidP="0097070F">
      <w:pPr>
        <w:pStyle w:val="FootnoteText"/>
      </w:pPr>
    </w:p>
  </w:footnote>
  <w:footnote w:id="9">
    <w:p w:rsidR="007B3252" w:rsidRPr="001665A0" w:rsidRDefault="007B3252" w:rsidP="00CF6695">
      <w:pPr>
        <w:pStyle w:val="FootnoteText"/>
        <w:rPr>
          <w:rFonts w:ascii="Times New Roman" w:hAnsi="Times New Roman" w:cs="Times New Roman"/>
        </w:rPr>
      </w:pPr>
      <w:r w:rsidRPr="001665A0">
        <w:rPr>
          <w:rStyle w:val="FootnoteReference"/>
          <w:rFonts w:ascii="Times New Roman" w:hAnsi="Times New Roman" w:cs="Times New Roman"/>
        </w:rPr>
        <w:footnoteRef/>
      </w:r>
      <w:r w:rsidRPr="001665A0">
        <w:rPr>
          <w:rFonts w:ascii="Times New Roman" w:hAnsi="Times New Roman" w:cs="Times New Roman"/>
        </w:rPr>
        <w:t xml:space="preserve"> WB(2009):” Citizen Review of Service Delivery and Local Governance in Bosnia and Herzegovina”, by Mary McNeil, Andre Herzog, Sladjana Cosic, and PRISM Research</w:t>
      </w:r>
    </w:p>
  </w:footnote>
  <w:footnote w:id="10">
    <w:p w:rsidR="007B3252" w:rsidRPr="0063536B" w:rsidRDefault="007B3252" w:rsidP="0063536B">
      <w:pPr>
        <w:pStyle w:val="FootnoteText"/>
        <w:jc w:val="both"/>
        <w:rPr>
          <w:rFonts w:ascii="Times New Roman" w:hAnsi="Times New Roman" w:cs="Times New Roman"/>
        </w:rPr>
      </w:pPr>
      <w:r w:rsidRPr="0063536B">
        <w:rPr>
          <w:rStyle w:val="FootnoteReference"/>
          <w:rFonts w:ascii="Times New Roman" w:hAnsi="Times New Roman" w:cs="Times New Roman"/>
        </w:rPr>
        <w:footnoteRef/>
      </w:r>
      <w:r w:rsidRPr="0063536B">
        <w:rPr>
          <w:rFonts w:ascii="Times New Roman" w:hAnsi="Times New Roman" w:cs="Times New Roman"/>
        </w:rPr>
        <w:t xml:space="preserve"> see  2013 EU Progress Report. The stalemate was part of a greater political conflict between position and opposition in the Federation</w:t>
      </w:r>
    </w:p>
  </w:footnote>
  <w:footnote w:id="11">
    <w:p w:rsidR="007B3252" w:rsidRPr="0063536B" w:rsidRDefault="007B3252" w:rsidP="0063536B">
      <w:pPr>
        <w:pStyle w:val="FootnoteText"/>
        <w:jc w:val="both"/>
        <w:rPr>
          <w:rFonts w:ascii="Times New Roman" w:hAnsi="Times New Roman" w:cs="Times New Roman"/>
        </w:rPr>
      </w:pPr>
      <w:r w:rsidRPr="0063536B">
        <w:rPr>
          <w:rStyle w:val="FootnoteReference"/>
          <w:rFonts w:ascii="Times New Roman" w:hAnsi="Times New Roman" w:cs="Times New Roman"/>
        </w:rPr>
        <w:footnoteRef/>
      </w:r>
      <w:r w:rsidRPr="0063536B">
        <w:rPr>
          <w:rFonts w:ascii="Times New Roman" w:hAnsi="Times New Roman" w:cs="Times New Roman"/>
        </w:rPr>
        <w:t xml:space="preserve"> Topics: large scale projects, office management, facilitating access to information, administrative procedure, business communication and public-private partnership</w:t>
      </w:r>
    </w:p>
  </w:footnote>
  <w:footnote w:id="12">
    <w:p w:rsidR="007B3252" w:rsidRPr="0063536B" w:rsidRDefault="007B3252" w:rsidP="0063536B">
      <w:pPr>
        <w:pStyle w:val="FootnoteText"/>
        <w:jc w:val="both"/>
        <w:rPr>
          <w:rFonts w:ascii="Times New Roman" w:hAnsi="Times New Roman" w:cs="Times New Roman"/>
        </w:rPr>
      </w:pPr>
      <w:r w:rsidRPr="0063536B">
        <w:rPr>
          <w:rStyle w:val="FootnoteReference"/>
          <w:rFonts w:ascii="Times New Roman" w:hAnsi="Times New Roman" w:cs="Times New Roman"/>
        </w:rPr>
        <w:footnoteRef/>
      </w:r>
      <w:r w:rsidRPr="0063536B">
        <w:rPr>
          <w:rFonts w:ascii="Times New Roman" w:hAnsi="Times New Roman" w:cs="Times New Roman"/>
        </w:rPr>
        <w:t xml:space="preserve"> Only one training topic Program Based Budgeting was replaced by the training on Application of Public Procurement Law. This was decided by the Agency and the Project after consultations with the FBiH Ministry of Finance, in order for this activity to be linked with the ongoing efforts in introducing practical application of programme based budgeting at all government levels in the Federation of Bosnia and Herzegovina.</w:t>
      </w:r>
    </w:p>
  </w:footnote>
  <w:footnote w:id="13">
    <w:p w:rsidR="007B3252" w:rsidRPr="0063536B" w:rsidRDefault="007B3252" w:rsidP="0063536B">
      <w:pPr>
        <w:pStyle w:val="FootnoteText"/>
        <w:jc w:val="both"/>
        <w:rPr>
          <w:rFonts w:ascii="Times New Roman" w:hAnsi="Times New Roman" w:cs="Times New Roman"/>
        </w:rPr>
      </w:pPr>
      <w:r w:rsidRPr="0063536B">
        <w:rPr>
          <w:rStyle w:val="FootnoteReference"/>
          <w:rFonts w:ascii="Times New Roman" w:hAnsi="Times New Roman" w:cs="Times New Roman"/>
        </w:rPr>
        <w:footnoteRef/>
      </w:r>
      <w:r w:rsidRPr="0063536B">
        <w:rPr>
          <w:rFonts w:ascii="Times New Roman" w:hAnsi="Times New Roman" w:cs="Times New Roman"/>
        </w:rPr>
        <w:t xml:space="preserve"> In 2013 there were five trainings organised in Tomislavgrad, with 56 participants in total</w:t>
      </w:r>
    </w:p>
  </w:footnote>
  <w:footnote w:id="14">
    <w:p w:rsidR="007B3252" w:rsidRPr="002560EB" w:rsidRDefault="007B3252" w:rsidP="00195DB9">
      <w:pPr>
        <w:pStyle w:val="FootnoteText"/>
        <w:rPr>
          <w:rFonts w:ascii="Times New Roman" w:hAnsi="Times New Roman" w:cs="Times New Roman"/>
        </w:rPr>
      </w:pPr>
      <w:r w:rsidRPr="00295C1A">
        <w:rPr>
          <w:rStyle w:val="FootnoteReference"/>
          <w:rFonts w:ascii="Times New Roman" w:hAnsi="Times New Roman" w:cs="Times New Roman"/>
        </w:rPr>
        <w:footnoteRef/>
      </w:r>
      <w:r w:rsidRPr="00295C1A">
        <w:rPr>
          <w:rFonts w:ascii="Times New Roman" w:hAnsi="Times New Roman" w:cs="Times New Roman"/>
        </w:rPr>
        <w:t xml:space="preserve"> </w:t>
      </w:r>
      <w:r w:rsidRPr="002560EB">
        <w:rPr>
          <w:rFonts w:ascii="Times New Roman" w:hAnsi="Times New Roman" w:cs="Times New Roman"/>
        </w:rPr>
        <w:t xml:space="preserve">Bosanski Petrovac, Ilidža, Tomislavgrad, Tuzla and Vitez </w:t>
      </w:r>
    </w:p>
  </w:footnote>
  <w:footnote w:id="15">
    <w:p w:rsidR="007B3252" w:rsidRPr="002560EB" w:rsidRDefault="007B3252">
      <w:pPr>
        <w:pStyle w:val="FootnoteText"/>
        <w:rPr>
          <w:rFonts w:ascii="Times New Roman" w:hAnsi="Times New Roman" w:cs="Times New Roman"/>
        </w:rPr>
      </w:pPr>
      <w:r w:rsidRPr="002560EB">
        <w:rPr>
          <w:rStyle w:val="FootnoteReference"/>
          <w:rFonts w:ascii="Times New Roman" w:hAnsi="Times New Roman" w:cs="Times New Roman"/>
        </w:rPr>
        <w:footnoteRef/>
      </w:r>
      <w:r w:rsidRPr="002560EB">
        <w:rPr>
          <w:rFonts w:ascii="Times New Roman" w:hAnsi="Times New Roman" w:cs="Times New Roman"/>
        </w:rPr>
        <w:t xml:space="preserve"> Topics: inter-municipal cooperation, strategy on traffic safety in RS, registration of enterprises reform in RS,  promotion of municipal investment potentials, demographic trends and population policy in RS municipalities and civil protection and rescuing system in RS</w:t>
      </w:r>
    </w:p>
  </w:footnote>
  <w:footnote w:id="16">
    <w:p w:rsidR="007B3252" w:rsidRPr="00295C1A" w:rsidRDefault="007B3252" w:rsidP="00195DB9">
      <w:pPr>
        <w:pStyle w:val="FootnoteText"/>
        <w:jc w:val="both"/>
        <w:rPr>
          <w:rFonts w:ascii="Times New Roman" w:hAnsi="Times New Roman" w:cs="Times New Roman"/>
        </w:rPr>
      </w:pPr>
      <w:r w:rsidRPr="00295C1A">
        <w:rPr>
          <w:rStyle w:val="FootnoteReference"/>
          <w:rFonts w:ascii="Times New Roman" w:hAnsi="Times New Roman" w:cs="Times New Roman"/>
        </w:rPr>
        <w:footnoteRef/>
      </w:r>
      <w:r w:rsidRPr="00295C1A">
        <w:rPr>
          <w:rFonts w:ascii="Times New Roman" w:hAnsi="Times New Roman" w:cs="Times New Roman"/>
        </w:rPr>
        <w:t xml:space="preserve"> In 2013, the Training Unit within the FBiH Association of Municipalities and Cities has delivered 37 training to 432 councillors from local governments municipalities, exceeding the initial plan of 24 training. In the RS, in the period June-September 2013 this training was delivered to municipal councillors in 24 municipalities (268</w:t>
      </w:r>
      <w:r w:rsidRPr="006C03B2">
        <w:rPr>
          <w:rFonts w:ascii="Times New Roman" w:hAnsi="Times New Roman" w:cs="Times New Roman"/>
        </w:rPr>
        <w:t xml:space="preserve"> participants), As the Training Unit of the RS Association of Municipalities and Cities has some savings of funds </w:t>
      </w:r>
      <w:r w:rsidRPr="00295C1A">
        <w:rPr>
          <w:rFonts w:ascii="Times New Roman" w:hAnsi="Times New Roman" w:cs="Times New Roman"/>
        </w:rPr>
        <w:t>envisaged for training of elected officials and considering that the number of applicant municipalities for this training was higher, the project approved training for councillors from additional 6 municipalities to be delivered in November 2014.</w:t>
      </w:r>
    </w:p>
  </w:footnote>
  <w:footnote w:id="17">
    <w:p w:rsidR="007B3252" w:rsidRPr="003E726B" w:rsidRDefault="007B3252" w:rsidP="0063536B">
      <w:pPr>
        <w:pStyle w:val="FootnoteText"/>
        <w:jc w:val="both"/>
        <w:rPr>
          <w:rFonts w:ascii="Times New Roman" w:hAnsi="Times New Roman" w:cs="Times New Roman"/>
        </w:rPr>
      </w:pPr>
      <w:r w:rsidRPr="003E726B">
        <w:rPr>
          <w:rStyle w:val="FootnoteReference"/>
          <w:rFonts w:ascii="Times New Roman" w:hAnsi="Times New Roman" w:cs="Times New Roman"/>
        </w:rPr>
        <w:footnoteRef/>
      </w:r>
      <w:r w:rsidRPr="003E726B">
        <w:rPr>
          <w:rFonts w:ascii="Times New Roman" w:hAnsi="Times New Roman" w:cs="Times New Roman"/>
        </w:rPr>
        <w:t xml:space="preserve"> However, the completion of this training might be slightly delayed as a result of legislative changes in the Local Governance Law in the RS, which should be reviewed and reflected (amendments to the law adopted in November 2013). Considering this delay and the forthcoming December holidays, this programme will be delivered to 8 groups of newly elected mayors early 2014.</w:t>
      </w:r>
    </w:p>
  </w:footnote>
  <w:footnote w:id="18">
    <w:p w:rsidR="007B3252" w:rsidRPr="003E726B" w:rsidRDefault="007B3252" w:rsidP="0063536B">
      <w:pPr>
        <w:pStyle w:val="FootnoteText"/>
        <w:jc w:val="both"/>
        <w:rPr>
          <w:rFonts w:ascii="Times New Roman" w:hAnsi="Times New Roman" w:cs="Times New Roman"/>
        </w:rPr>
      </w:pPr>
      <w:r w:rsidRPr="003E726B">
        <w:rPr>
          <w:rStyle w:val="FootnoteReference"/>
          <w:rFonts w:ascii="Times New Roman" w:hAnsi="Times New Roman" w:cs="Times New Roman"/>
        </w:rPr>
        <w:footnoteRef/>
      </w:r>
      <w:r w:rsidRPr="003E726B">
        <w:rPr>
          <w:rFonts w:ascii="Times New Roman" w:hAnsi="Times New Roman" w:cs="Times New Roman"/>
        </w:rPr>
        <w:t xml:space="preserve"> covering such topics as (Cost Benefit Analysis, Local Development Management for local government leadership and practitioners, Training of Trainers, Tax revenue management, Public Relations, Energy Efficiency, Water Management and Project Cycle Management, etc).</w:t>
      </w:r>
    </w:p>
  </w:footnote>
  <w:footnote w:id="19">
    <w:p w:rsidR="007B3252" w:rsidRPr="003E726B" w:rsidRDefault="007B3252" w:rsidP="0063536B">
      <w:pPr>
        <w:pStyle w:val="FootnoteText"/>
        <w:jc w:val="both"/>
        <w:rPr>
          <w:rFonts w:ascii="Times New Roman" w:hAnsi="Times New Roman" w:cs="Times New Roman"/>
        </w:rPr>
      </w:pPr>
      <w:r w:rsidRPr="003E726B">
        <w:rPr>
          <w:rStyle w:val="FootnoteReference"/>
          <w:rFonts w:ascii="Times New Roman" w:hAnsi="Times New Roman" w:cs="Times New Roman"/>
        </w:rPr>
        <w:footnoteRef/>
      </w:r>
      <w:r w:rsidRPr="003E726B">
        <w:rPr>
          <w:rFonts w:ascii="Times New Roman" w:hAnsi="Times New Roman" w:cs="Times New Roman"/>
        </w:rPr>
        <w:t xml:space="preserve"> Although the initial plan was to include nine municipalities in the technical assistance, six projects were selected covering a larger number of municipalities considering that some of the applicant municipalities in the end opted for joint, larger scale inter-municipal projects (i.e. municipalities from Eastern Herzegovina region, Podrinje region and Banja Luka region).</w:t>
      </w:r>
    </w:p>
  </w:footnote>
  <w:footnote w:id="20">
    <w:p w:rsidR="007B3252" w:rsidRPr="003E726B" w:rsidRDefault="007B3252" w:rsidP="0063536B">
      <w:pPr>
        <w:pStyle w:val="FootnoteText"/>
        <w:jc w:val="both"/>
        <w:rPr>
          <w:rFonts w:ascii="Times New Roman" w:hAnsi="Times New Roman" w:cs="Times New Roman"/>
        </w:rPr>
      </w:pPr>
      <w:r w:rsidRPr="003E726B">
        <w:rPr>
          <w:rStyle w:val="FootnoteReference"/>
          <w:rFonts w:ascii="Times New Roman" w:hAnsi="Times New Roman" w:cs="Times New Roman"/>
        </w:rPr>
        <w:footnoteRef/>
      </w:r>
      <w:r w:rsidRPr="003E726B">
        <w:rPr>
          <w:rFonts w:ascii="Times New Roman" w:hAnsi="Times New Roman" w:cs="Times New Roman"/>
        </w:rPr>
        <w:t xml:space="preserve"> Apart from this, limited technical assistance was additionally provided to Orašje municipality in adjusting an already existing project proposal submitted under EU IPA CBC.</w:t>
      </w:r>
    </w:p>
  </w:footnote>
  <w:footnote w:id="21">
    <w:p w:rsidR="007B3252" w:rsidRPr="007D1E65" w:rsidRDefault="007B3252" w:rsidP="007D1E65">
      <w:pPr>
        <w:pStyle w:val="FootnoteText"/>
        <w:jc w:val="both"/>
        <w:rPr>
          <w:rFonts w:ascii="Times New Roman" w:hAnsi="Times New Roman" w:cs="Times New Roman"/>
          <w:i/>
        </w:rPr>
      </w:pPr>
      <w:r w:rsidRPr="007D1E65">
        <w:rPr>
          <w:rStyle w:val="FootnoteReference"/>
          <w:rFonts w:ascii="Times New Roman" w:hAnsi="Times New Roman" w:cs="Times New Roman"/>
        </w:rPr>
        <w:footnoteRef/>
      </w:r>
      <w:r w:rsidRPr="007D1E65">
        <w:rPr>
          <w:rFonts w:ascii="Times New Roman" w:hAnsi="Times New Roman" w:cs="Times New Roman"/>
        </w:rPr>
        <w:t xml:space="preserve"> </w:t>
      </w:r>
      <w:hyperlink r:id="rId1" w:history="1">
        <w:r w:rsidRPr="007D1E65">
          <w:rPr>
            <w:rStyle w:val="Hyperlink"/>
            <w:rFonts w:ascii="Times New Roman" w:hAnsi="Times New Roman" w:cs="Times New Roman"/>
          </w:rPr>
          <w:t>www.obuka.ads.fbih.gov.ba</w:t>
        </w:r>
      </w:hyperlink>
      <w:r w:rsidRPr="007D1E65">
        <w:rPr>
          <w:rFonts w:ascii="Times New Roman" w:hAnsi="Times New Roman" w:cs="Times New Roman"/>
        </w:rPr>
        <w:t xml:space="preserve"> </w:t>
      </w:r>
    </w:p>
  </w:footnote>
  <w:footnote w:id="22">
    <w:p w:rsidR="007B3252" w:rsidRPr="007D1E65" w:rsidRDefault="007B3252" w:rsidP="007D1E65">
      <w:pPr>
        <w:pStyle w:val="FootnoteText"/>
        <w:jc w:val="both"/>
        <w:rPr>
          <w:rFonts w:ascii="Times New Roman" w:hAnsi="Times New Roman" w:cs="Times New Roman"/>
        </w:rPr>
      </w:pPr>
      <w:r w:rsidRPr="007D1E65">
        <w:rPr>
          <w:rStyle w:val="FootnoteReference"/>
          <w:rFonts w:ascii="Times New Roman" w:hAnsi="Times New Roman" w:cs="Times New Roman"/>
        </w:rPr>
        <w:footnoteRef/>
      </w:r>
      <w:r w:rsidRPr="007D1E65">
        <w:rPr>
          <w:rFonts w:ascii="Times New Roman" w:hAnsi="Times New Roman" w:cs="Times New Roman"/>
        </w:rPr>
        <w:t xml:space="preserve"> The Local Government Induction Programme is in its final stage; the version for the local government in the RS is being additionally fine-tuned to reflect the latest changes in the RS Law on Local Self-Governance. The development of courses on office management, administrative procedure and business communication is underway, while the development of the fifth course on strategic planning has been initiated. This course is divided into two sub-courses for mayors and local government practitioners respectively</w:t>
      </w:r>
    </w:p>
  </w:footnote>
  <w:footnote w:id="23">
    <w:p w:rsidR="007B3252" w:rsidRPr="001C50AC" w:rsidRDefault="007B3252" w:rsidP="009C2461">
      <w:pPr>
        <w:pStyle w:val="FootnoteText"/>
        <w:rPr>
          <w:rFonts w:ascii="Times New Roman" w:hAnsi="Times New Roman" w:cs="Times New Roman"/>
        </w:rPr>
      </w:pPr>
      <w:r w:rsidRPr="001C50AC">
        <w:rPr>
          <w:rStyle w:val="FootnoteReference"/>
          <w:rFonts w:ascii="Times New Roman" w:hAnsi="Times New Roman" w:cs="Times New Roman"/>
        </w:rPr>
        <w:footnoteRef/>
      </w:r>
      <w:r w:rsidRPr="001C50AC">
        <w:rPr>
          <w:rFonts w:ascii="Times New Roman" w:hAnsi="Times New Roman" w:cs="Times New Roman"/>
        </w:rPr>
        <w:t xml:space="preserve"> Further technical details are available from GIZ</w:t>
      </w:r>
    </w:p>
  </w:footnote>
  <w:footnote w:id="24">
    <w:p w:rsidR="007B3252" w:rsidRPr="009C4A0F" w:rsidRDefault="007B3252">
      <w:pPr>
        <w:pStyle w:val="FootnoteText"/>
        <w:rPr>
          <w:rFonts w:ascii="Times New Roman" w:hAnsi="Times New Roman" w:cs="Times New Roman"/>
        </w:rPr>
      </w:pPr>
      <w:r>
        <w:rPr>
          <w:rStyle w:val="FootnoteReference"/>
        </w:rPr>
        <w:footnoteRef/>
      </w:r>
      <w:r>
        <w:t xml:space="preserve"> </w:t>
      </w:r>
      <w:r w:rsidRPr="00D27DCB">
        <w:rPr>
          <w:rFonts w:ascii="Times New Roman" w:hAnsi="Times New Roman" w:cs="Times New Roman"/>
        </w:rPr>
        <w:t xml:space="preserve">in the RS for example, the </w:t>
      </w:r>
      <w:r w:rsidRPr="009C4A0F">
        <w:rPr>
          <w:rFonts w:ascii="Times New Roman" w:hAnsi="Times New Roman" w:cs="Times New Roman"/>
        </w:rPr>
        <w:t>amount for 2013 was 7000 KM for training program design and delivery</w:t>
      </w:r>
    </w:p>
  </w:footnote>
  <w:footnote w:id="25">
    <w:p w:rsidR="007B3252" w:rsidRPr="00863F19" w:rsidRDefault="007B3252">
      <w:pPr>
        <w:pStyle w:val="FootnoteText"/>
        <w:rPr>
          <w:rFonts w:ascii="Times New Roman" w:hAnsi="Times New Roman" w:cs="Times New Roman"/>
        </w:rPr>
      </w:pPr>
      <w:r w:rsidRPr="00863F19">
        <w:rPr>
          <w:rStyle w:val="FootnoteReference"/>
          <w:rFonts w:ascii="Times New Roman" w:hAnsi="Times New Roman" w:cs="Times New Roman"/>
        </w:rPr>
        <w:footnoteRef/>
      </w:r>
      <w:r w:rsidRPr="00863F19">
        <w:rPr>
          <w:rFonts w:ascii="Times New Roman" w:hAnsi="Times New Roman" w:cs="Times New Roman"/>
        </w:rPr>
        <w:t xml:space="preserve"> Such a system of mandating specific hours of training was tried in the FBiH for civil servants and then rejected</w:t>
      </w:r>
    </w:p>
  </w:footnote>
  <w:footnote w:id="26">
    <w:p w:rsidR="007B3252" w:rsidRPr="00B34DBB" w:rsidRDefault="007B3252" w:rsidP="00863F19">
      <w:pPr>
        <w:autoSpaceDE w:val="0"/>
        <w:autoSpaceDN w:val="0"/>
        <w:adjustRightInd w:val="0"/>
        <w:spacing w:after="0" w:line="240" w:lineRule="auto"/>
        <w:jc w:val="both"/>
        <w:rPr>
          <w:rFonts w:ascii="Times New Roman" w:hAnsi="Times New Roman" w:cs="Times New Roman"/>
          <w:color w:val="000000" w:themeColor="text1"/>
          <w:sz w:val="20"/>
          <w:szCs w:val="20"/>
        </w:rPr>
      </w:pPr>
      <w:r w:rsidRPr="00863F19">
        <w:rPr>
          <w:rStyle w:val="FootnoteReference"/>
          <w:rFonts w:ascii="Times New Roman" w:hAnsi="Times New Roman" w:cs="Times New Roman"/>
          <w:sz w:val="20"/>
          <w:szCs w:val="20"/>
        </w:rPr>
        <w:footnoteRef/>
      </w:r>
      <w:r w:rsidRPr="00863F19">
        <w:rPr>
          <w:rFonts w:ascii="Times New Roman" w:hAnsi="Times New Roman" w:cs="Times New Roman"/>
          <w:sz w:val="20"/>
          <w:szCs w:val="20"/>
        </w:rPr>
        <w:t xml:space="preserve"> The CSA of BiH</w:t>
      </w:r>
      <w:r w:rsidRPr="00B34DBB">
        <w:rPr>
          <w:rFonts w:ascii="Times New Roman" w:hAnsi="Times New Roman" w:cs="Times New Roman"/>
          <w:sz w:val="20"/>
          <w:szCs w:val="20"/>
        </w:rPr>
        <w:t xml:space="preserve"> State used to have a special mechanism for assessing training in the form</w:t>
      </w:r>
    </w:p>
    <w:p w:rsidR="007B3252" w:rsidRPr="001E6751" w:rsidRDefault="007B3252" w:rsidP="00863F19">
      <w:pPr>
        <w:pStyle w:val="FootnoteText"/>
        <w:jc w:val="both"/>
        <w:rPr>
          <w:rFonts w:ascii="Times New Roman" w:hAnsi="Times New Roman" w:cs="Times New Roman"/>
        </w:rPr>
      </w:pPr>
      <w:r w:rsidRPr="00B34DBB">
        <w:rPr>
          <w:rFonts w:ascii="Times New Roman" w:hAnsi="Times New Roman" w:cs="Times New Roman"/>
        </w:rPr>
        <w:t xml:space="preserve">of “credits” (System of Training Credit Hours), where the value of training was expressed by the number of credits, depending on the duration, content and specific areas covered. Civil servants were required to obtain a minimum of five credits, and managerial civil servants a minimum of seven credits, of training attended during the year in order to qualify for best marks in the performance appraisal.9 However, after an initial success, the system revealed its negative side, as civil servants were compelled to collect credits regardless of the training offered (which often did not meet demands) or of their own availability to undergo training. The CSA has abolished this system (p.23; EU/OECD SIGMA (2012): “Assessment Bosnia and Herzegovina, March 2012”, </w:t>
      </w:r>
      <w:r w:rsidRPr="001E6751">
        <w:rPr>
          <w:rFonts w:ascii="Times New Roman" w:hAnsi="Times New Roman" w:cs="Times New Roman"/>
        </w:rPr>
        <w:t>2012)</w:t>
      </w:r>
    </w:p>
  </w:footnote>
  <w:footnote w:id="27">
    <w:p w:rsidR="007B3252" w:rsidRPr="001E6751" w:rsidRDefault="007B3252" w:rsidP="00D64D89">
      <w:pPr>
        <w:pStyle w:val="FootnoteText"/>
        <w:jc w:val="both"/>
        <w:rPr>
          <w:rFonts w:ascii="Times New Roman" w:hAnsi="Times New Roman" w:cs="Times New Roman"/>
        </w:rPr>
      </w:pPr>
      <w:r w:rsidRPr="001E6751">
        <w:rPr>
          <w:rStyle w:val="FootnoteReference"/>
          <w:rFonts w:ascii="Times New Roman" w:hAnsi="Times New Roman" w:cs="Times New Roman"/>
        </w:rPr>
        <w:footnoteRef/>
      </w:r>
      <w:r w:rsidRPr="001E6751">
        <w:rPr>
          <w:rFonts w:ascii="Times New Roman" w:hAnsi="Times New Roman" w:cs="Times New Roman"/>
        </w:rPr>
        <w:t xml:space="preserve"> More could be done now as well however: for example the interviews at one of the city administration indicated that they do not keep records of people who participated in the trainings.</w:t>
      </w:r>
    </w:p>
  </w:footnote>
  <w:footnote w:id="28">
    <w:p w:rsidR="007B3252" w:rsidRPr="00601987" w:rsidRDefault="007B3252" w:rsidP="00D64D89">
      <w:pPr>
        <w:pStyle w:val="FootnoteText"/>
        <w:jc w:val="both"/>
        <w:rPr>
          <w:rFonts w:ascii="Times New Roman" w:hAnsi="Times New Roman" w:cs="Times New Roman"/>
        </w:rPr>
      </w:pPr>
      <w:r w:rsidRPr="00B34DBB">
        <w:rPr>
          <w:rStyle w:val="FootnoteReference"/>
          <w:rFonts w:ascii="Times New Roman" w:hAnsi="Times New Roman" w:cs="Times New Roman"/>
        </w:rPr>
        <w:footnoteRef/>
      </w:r>
      <w:r w:rsidRPr="00B34DBB">
        <w:rPr>
          <w:rFonts w:ascii="Times New Roman" w:hAnsi="Times New Roman" w:cs="Times New Roman"/>
        </w:rPr>
        <w:t xml:space="preserve"> OECD (2012)” Civil S</w:t>
      </w:r>
      <w:r>
        <w:rPr>
          <w:rFonts w:ascii="Times New Roman" w:hAnsi="Times New Roman" w:cs="Times New Roman"/>
        </w:rPr>
        <w:t xml:space="preserve">ervice Professionalization in </w:t>
      </w:r>
      <w:r w:rsidRPr="00B34DBB">
        <w:rPr>
          <w:rFonts w:ascii="Times New Roman" w:hAnsi="Times New Roman" w:cs="Times New Roman"/>
        </w:rPr>
        <w:t xml:space="preserve">the Western Balkans”, </w:t>
      </w:r>
      <w:r w:rsidRPr="00601987">
        <w:rPr>
          <w:rFonts w:ascii="Times New Roman" w:hAnsi="Times New Roman" w:cs="Times New Roman"/>
        </w:rPr>
        <w:t>SIGMA Paper No. 48</w:t>
      </w:r>
    </w:p>
  </w:footnote>
  <w:footnote w:id="29">
    <w:p w:rsidR="007B3252" w:rsidRPr="0001209A" w:rsidRDefault="007B3252" w:rsidP="00D64D89">
      <w:pPr>
        <w:pStyle w:val="FootnoteText"/>
        <w:jc w:val="both"/>
        <w:rPr>
          <w:rFonts w:ascii="Times New Roman" w:hAnsi="Times New Roman" w:cs="Times New Roman"/>
        </w:rPr>
      </w:pPr>
      <w:r w:rsidRPr="00601987">
        <w:rPr>
          <w:rStyle w:val="FootnoteReference"/>
          <w:rFonts w:ascii="Times New Roman" w:hAnsi="Times New Roman" w:cs="Times New Roman"/>
        </w:rPr>
        <w:footnoteRef/>
      </w:r>
      <w:r w:rsidRPr="00601987">
        <w:rPr>
          <w:rFonts w:ascii="Times New Roman" w:hAnsi="Times New Roman" w:cs="Times New Roman"/>
        </w:rPr>
        <w:t xml:space="preserve">According to UNDP project staff, </w:t>
      </w:r>
      <w:r>
        <w:rPr>
          <w:rFonts w:ascii="Times New Roman" w:hAnsi="Times New Roman" w:cs="Times New Roman"/>
        </w:rPr>
        <w:t>a</w:t>
      </w:r>
      <w:r w:rsidRPr="00601987">
        <w:rPr>
          <w:rFonts w:ascii="Times New Roman" w:hAnsi="Times New Roman" w:cs="Times New Roman"/>
        </w:rPr>
        <w:t>mending current legal framework was considered immature and unrealistic.</w:t>
      </w:r>
    </w:p>
  </w:footnote>
  <w:footnote w:id="30">
    <w:p w:rsidR="007B3252" w:rsidRDefault="007B3252" w:rsidP="00D64D89">
      <w:pPr>
        <w:pStyle w:val="FootnoteText"/>
        <w:jc w:val="both"/>
      </w:pPr>
      <w:r w:rsidRPr="0001209A">
        <w:rPr>
          <w:rStyle w:val="FootnoteReference"/>
          <w:rFonts w:ascii="Times New Roman" w:hAnsi="Times New Roman" w:cs="Times New Roman"/>
        </w:rPr>
        <w:footnoteRef/>
      </w:r>
      <w:r w:rsidRPr="0001209A">
        <w:rPr>
          <w:rFonts w:ascii="Times New Roman" w:hAnsi="Times New Roman" w:cs="Times New Roman"/>
        </w:rPr>
        <w:t xml:space="preserve"> the budget for the CSA was reduced from 150.000 KM to 10</w:t>
      </w:r>
      <w:r>
        <w:rPr>
          <w:rFonts w:ascii="Times New Roman" w:hAnsi="Times New Roman" w:cs="Times New Roman"/>
        </w:rPr>
        <w:t>.</w:t>
      </w:r>
      <w:r w:rsidRPr="0001209A">
        <w:rPr>
          <w:rFonts w:ascii="Times New Roman" w:hAnsi="Times New Roman" w:cs="Times New Roman"/>
        </w:rPr>
        <w:t>000 KM after the completion of the DFID funded program</w:t>
      </w:r>
    </w:p>
  </w:footnote>
  <w:footnote w:id="31">
    <w:p w:rsidR="007B3252" w:rsidRPr="000D26FA" w:rsidRDefault="007B3252" w:rsidP="009B506F">
      <w:pPr>
        <w:pStyle w:val="FootnoteText"/>
        <w:rPr>
          <w:rFonts w:ascii="Times New Roman" w:hAnsi="Times New Roman" w:cs="Times New Roman"/>
        </w:rPr>
      </w:pPr>
      <w:r w:rsidRPr="000D26FA">
        <w:rPr>
          <w:rStyle w:val="FootnoteReference"/>
          <w:rFonts w:ascii="Times New Roman" w:hAnsi="Times New Roman" w:cs="Times New Roman"/>
        </w:rPr>
        <w:footnoteRef/>
      </w:r>
      <w:r w:rsidRPr="000D26FA">
        <w:rPr>
          <w:rFonts w:ascii="Times New Roman" w:hAnsi="Times New Roman" w:cs="Times New Roman"/>
        </w:rPr>
        <w:t xml:space="preserve"> http://icma.org/en/international/regions/Country/158/Bosnia</w:t>
      </w:r>
    </w:p>
  </w:footnote>
  <w:footnote w:id="32">
    <w:p w:rsidR="007B3252" w:rsidRPr="006A170B" w:rsidRDefault="007B3252" w:rsidP="006B5944">
      <w:pPr>
        <w:pStyle w:val="FootnoteText"/>
        <w:jc w:val="both"/>
        <w:rPr>
          <w:rFonts w:ascii="Times New Roman" w:hAnsi="Times New Roman" w:cs="Times New Roman"/>
        </w:rPr>
      </w:pPr>
      <w:r w:rsidRPr="006A170B">
        <w:rPr>
          <w:rStyle w:val="FootnoteReference"/>
          <w:rFonts w:ascii="Times New Roman" w:hAnsi="Times New Roman" w:cs="Times New Roman"/>
        </w:rPr>
        <w:footnoteRef/>
      </w:r>
      <w:r w:rsidRPr="006A170B">
        <w:rPr>
          <w:rFonts w:ascii="Times New Roman" w:hAnsi="Times New Roman" w:cs="Times New Roman"/>
        </w:rPr>
        <w:t xml:space="preserve">  The model foresees that each municipality should allocate certain percentage of its budget, according to a proposed formula. The formula takes into count 7 budget categories according to which the municipalities are paying membership to Association of Cities and Municipalities, the number of training programmes per year, number of employees and elected officials.  According </w:t>
      </w:r>
      <w:r>
        <w:rPr>
          <w:rFonts w:ascii="Times New Roman" w:hAnsi="Times New Roman" w:cs="Times New Roman"/>
        </w:rPr>
        <w:t xml:space="preserve">to the formula, municipalities </w:t>
      </w:r>
      <w:r w:rsidRPr="006A170B">
        <w:rPr>
          <w:rFonts w:ascii="Times New Roman" w:hAnsi="Times New Roman" w:cs="Times New Roman"/>
        </w:rPr>
        <w:t>would need to pay from a few hundred KM to 6000-7000 (depending on the size of administration and budget). The concrete amount per each municipality is given in a table, as well as number of employees and elected officials, giving at the same time indication what portion is for the trainings to be organized by the Civil Service Agency and which one for the Association of Cities and Municipalities.</w:t>
      </w:r>
    </w:p>
  </w:footnote>
  <w:footnote w:id="33">
    <w:p w:rsidR="007B3252" w:rsidRPr="006B5944" w:rsidRDefault="007B3252" w:rsidP="006B5944">
      <w:pPr>
        <w:pStyle w:val="FootnoteText"/>
        <w:jc w:val="both"/>
        <w:rPr>
          <w:rFonts w:ascii="Times New Roman" w:hAnsi="Times New Roman" w:cs="Times New Roman"/>
        </w:rPr>
      </w:pPr>
      <w:r w:rsidRPr="006B5944">
        <w:rPr>
          <w:rStyle w:val="FootnoteReference"/>
          <w:rFonts w:ascii="Times New Roman" w:hAnsi="Times New Roman" w:cs="Times New Roman"/>
        </w:rPr>
        <w:footnoteRef/>
      </w:r>
      <w:r w:rsidRPr="006B5944">
        <w:rPr>
          <w:rFonts w:ascii="Times New Roman" w:hAnsi="Times New Roman" w:cs="Times New Roman"/>
        </w:rPr>
        <w:t xml:space="preserve"> In FBiH costs are divided. Municipalities would contribute towards the cost of training organisation (delivery and logistics), the FBiH government budget will still continue financing the employees of the CSA working on trainings (salaries, offices, operation of web etc.) Similarly, for trainings organised by AMC the contribution for training from municipalities would be exclusively for delivery and logistics. Salaries of AMC staff will be covered from their regular funds.</w:t>
      </w:r>
    </w:p>
  </w:footnote>
  <w:footnote w:id="34">
    <w:p w:rsidR="007B3252" w:rsidRPr="00C414B9" w:rsidRDefault="007B3252">
      <w:pPr>
        <w:pStyle w:val="FootnoteText"/>
        <w:rPr>
          <w:rFonts w:ascii="Times New Roman" w:hAnsi="Times New Roman" w:cs="Times New Roman"/>
        </w:rPr>
      </w:pPr>
      <w:r w:rsidRPr="00C414B9">
        <w:rPr>
          <w:rStyle w:val="FootnoteReference"/>
          <w:rFonts w:ascii="Times New Roman" w:hAnsi="Times New Roman" w:cs="Times New Roman"/>
        </w:rPr>
        <w:footnoteRef/>
      </w:r>
      <w:r w:rsidRPr="00C414B9">
        <w:rPr>
          <w:rFonts w:ascii="Times New Roman" w:hAnsi="Times New Roman" w:cs="Times New Roman"/>
        </w:rPr>
        <w:t xml:space="preserve"> WG has not adopted the manner of payment, but according to the latest available information, LSGs should pay separately to the AMC and for CSA (contrary to what was proposed in the model of one payment stream to the MoF and </w:t>
      </w:r>
      <w:r>
        <w:rPr>
          <w:rFonts w:ascii="Times New Roman" w:hAnsi="Times New Roman" w:cs="Times New Roman"/>
        </w:rPr>
        <w:t>from there to the AMC and CSA).</w:t>
      </w:r>
    </w:p>
  </w:footnote>
  <w:footnote w:id="35">
    <w:p w:rsidR="007B3252" w:rsidRPr="00B34DBB" w:rsidRDefault="007B3252" w:rsidP="006F7138">
      <w:pPr>
        <w:pStyle w:val="FootnoteText"/>
        <w:jc w:val="both"/>
        <w:rPr>
          <w:rFonts w:ascii="Times New Roman" w:hAnsi="Times New Roman" w:cs="Times New Roman"/>
        </w:rPr>
      </w:pPr>
      <w:r w:rsidRPr="00B34DBB">
        <w:rPr>
          <w:rStyle w:val="FootnoteReference"/>
          <w:rFonts w:ascii="Times New Roman" w:hAnsi="Times New Roman" w:cs="Times New Roman"/>
        </w:rPr>
        <w:footnoteRef/>
      </w:r>
      <w:r w:rsidRPr="00B34DBB">
        <w:rPr>
          <w:rFonts w:ascii="Times New Roman" w:hAnsi="Times New Roman" w:cs="Times New Roman"/>
        </w:rPr>
        <w:t xml:space="preserve"> ibid </w:t>
      </w:r>
    </w:p>
  </w:footnote>
  <w:footnote w:id="36">
    <w:p w:rsidR="007B3252" w:rsidRDefault="007B3252" w:rsidP="00507B1B">
      <w:pPr>
        <w:pStyle w:val="FootnoteText"/>
      </w:pPr>
      <w:r>
        <w:rPr>
          <w:rStyle w:val="FootnoteReference"/>
        </w:rPr>
        <w:footnoteRef/>
      </w:r>
      <w:r>
        <w:t xml:space="preserve"> </w:t>
      </w:r>
      <w:r w:rsidRPr="00A31ED1">
        <w:rPr>
          <w:rFonts w:ascii="Times New Roman" w:hAnsi="Times New Roman" w:cs="Times New Roman"/>
        </w:rPr>
        <w:t>See Vesna Bojićić- Dzelilović (2011))” Decentralization and Regionalization in Bosnia-Herzegovina: Issues and Challenges”, LSEE Papers on Decentralisation and Regional Policy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A496D"/>
    <w:multiLevelType w:val="hybridMultilevel"/>
    <w:tmpl w:val="A626A6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207DF4"/>
    <w:multiLevelType w:val="hybridMultilevel"/>
    <w:tmpl w:val="AFDC06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0F066E"/>
    <w:multiLevelType w:val="hybridMultilevel"/>
    <w:tmpl w:val="B46056E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EA620D0"/>
    <w:multiLevelType w:val="hybridMultilevel"/>
    <w:tmpl w:val="11288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01A72E9"/>
    <w:multiLevelType w:val="hybridMultilevel"/>
    <w:tmpl w:val="5AB65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0E01108"/>
    <w:multiLevelType w:val="hybridMultilevel"/>
    <w:tmpl w:val="13422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34A38E2"/>
    <w:multiLevelType w:val="hybridMultilevel"/>
    <w:tmpl w:val="E3283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69D3898"/>
    <w:multiLevelType w:val="hybridMultilevel"/>
    <w:tmpl w:val="9ED25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E20636D"/>
    <w:multiLevelType w:val="hybridMultilevel"/>
    <w:tmpl w:val="1056F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E8B71DA"/>
    <w:multiLevelType w:val="hybridMultilevel"/>
    <w:tmpl w:val="11D21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ED92B3A"/>
    <w:multiLevelType w:val="hybridMultilevel"/>
    <w:tmpl w:val="2F16B9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29C6906"/>
    <w:multiLevelType w:val="hybridMultilevel"/>
    <w:tmpl w:val="AC142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47140E6"/>
    <w:multiLevelType w:val="hybridMultilevel"/>
    <w:tmpl w:val="18503684"/>
    <w:lvl w:ilvl="0" w:tplc="08090001">
      <w:start w:val="1"/>
      <w:numFmt w:val="bullet"/>
      <w:lvlText w:val=""/>
      <w:lvlJc w:val="left"/>
      <w:pPr>
        <w:ind w:left="960" w:hanging="360"/>
      </w:pPr>
      <w:rPr>
        <w:rFonts w:ascii="Symbol" w:hAnsi="Symbol" w:hint="default"/>
      </w:rPr>
    </w:lvl>
    <w:lvl w:ilvl="1" w:tplc="08090003" w:tentative="1">
      <w:start w:val="1"/>
      <w:numFmt w:val="bullet"/>
      <w:lvlText w:val="o"/>
      <w:lvlJc w:val="left"/>
      <w:pPr>
        <w:ind w:left="1680" w:hanging="360"/>
      </w:pPr>
      <w:rPr>
        <w:rFonts w:ascii="Courier New" w:hAnsi="Courier New" w:cs="Courier New"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13">
    <w:nsid w:val="29380F18"/>
    <w:multiLevelType w:val="hybridMultilevel"/>
    <w:tmpl w:val="815E7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A7041A6"/>
    <w:multiLevelType w:val="hybridMultilevel"/>
    <w:tmpl w:val="CA4EB7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E32317"/>
    <w:multiLevelType w:val="hybridMultilevel"/>
    <w:tmpl w:val="BEA44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DF71C4A"/>
    <w:multiLevelType w:val="hybridMultilevel"/>
    <w:tmpl w:val="EC44B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F093163"/>
    <w:multiLevelType w:val="hybridMultilevel"/>
    <w:tmpl w:val="FB72D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5F955A1"/>
    <w:multiLevelType w:val="hybridMultilevel"/>
    <w:tmpl w:val="A4C49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90D6C17"/>
    <w:multiLevelType w:val="hybridMultilevel"/>
    <w:tmpl w:val="0C127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92B5720"/>
    <w:multiLevelType w:val="hybridMultilevel"/>
    <w:tmpl w:val="6E308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9C440FF"/>
    <w:multiLevelType w:val="hybridMultilevel"/>
    <w:tmpl w:val="7E5C1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A6B5FA3"/>
    <w:multiLevelType w:val="hybridMultilevel"/>
    <w:tmpl w:val="338ABB9E"/>
    <w:lvl w:ilvl="0" w:tplc="503A438E">
      <w:start w:val="1"/>
      <w:numFmt w:val="bullet"/>
      <w:pStyle w:val="ListBullet"/>
      <w:lvlText w:val=""/>
      <w:lvlJc w:val="left"/>
      <w:pPr>
        <w:ind w:left="360" w:hanging="360"/>
      </w:pPr>
      <w:rPr>
        <w:rFonts w:ascii="Symbol" w:hAnsi="Symbol" w:hint="default"/>
        <w:color w:val="auto"/>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nsid w:val="3EE0480E"/>
    <w:multiLevelType w:val="hybridMultilevel"/>
    <w:tmpl w:val="FA182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F427E8C"/>
    <w:multiLevelType w:val="hybridMultilevel"/>
    <w:tmpl w:val="1E0E4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FB25D6E"/>
    <w:multiLevelType w:val="hybridMultilevel"/>
    <w:tmpl w:val="FB6CE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1C55FBE"/>
    <w:multiLevelType w:val="hybridMultilevel"/>
    <w:tmpl w:val="8D6C1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67258F2"/>
    <w:multiLevelType w:val="hybridMultilevel"/>
    <w:tmpl w:val="A96E5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AC7063B"/>
    <w:multiLevelType w:val="hybridMultilevel"/>
    <w:tmpl w:val="5032E5A4"/>
    <w:lvl w:ilvl="0" w:tplc="08090001">
      <w:start w:val="1"/>
      <w:numFmt w:val="bullet"/>
      <w:lvlText w:val=""/>
      <w:lvlJc w:val="left"/>
      <w:pPr>
        <w:ind w:left="737" w:hanging="360"/>
      </w:pPr>
      <w:rPr>
        <w:rFonts w:ascii="Symbol" w:hAnsi="Symbol" w:hint="default"/>
      </w:rPr>
    </w:lvl>
    <w:lvl w:ilvl="1" w:tplc="08090003" w:tentative="1">
      <w:start w:val="1"/>
      <w:numFmt w:val="bullet"/>
      <w:lvlText w:val="o"/>
      <w:lvlJc w:val="left"/>
      <w:pPr>
        <w:ind w:left="1457" w:hanging="360"/>
      </w:pPr>
      <w:rPr>
        <w:rFonts w:ascii="Courier New" w:hAnsi="Courier New" w:cs="Courier New" w:hint="default"/>
      </w:rPr>
    </w:lvl>
    <w:lvl w:ilvl="2" w:tplc="08090005" w:tentative="1">
      <w:start w:val="1"/>
      <w:numFmt w:val="bullet"/>
      <w:lvlText w:val=""/>
      <w:lvlJc w:val="left"/>
      <w:pPr>
        <w:ind w:left="2177" w:hanging="360"/>
      </w:pPr>
      <w:rPr>
        <w:rFonts w:ascii="Wingdings" w:hAnsi="Wingdings" w:hint="default"/>
      </w:rPr>
    </w:lvl>
    <w:lvl w:ilvl="3" w:tplc="08090001" w:tentative="1">
      <w:start w:val="1"/>
      <w:numFmt w:val="bullet"/>
      <w:lvlText w:val=""/>
      <w:lvlJc w:val="left"/>
      <w:pPr>
        <w:ind w:left="2897" w:hanging="360"/>
      </w:pPr>
      <w:rPr>
        <w:rFonts w:ascii="Symbol" w:hAnsi="Symbol" w:hint="default"/>
      </w:rPr>
    </w:lvl>
    <w:lvl w:ilvl="4" w:tplc="08090003" w:tentative="1">
      <w:start w:val="1"/>
      <w:numFmt w:val="bullet"/>
      <w:lvlText w:val="o"/>
      <w:lvlJc w:val="left"/>
      <w:pPr>
        <w:ind w:left="3617" w:hanging="360"/>
      </w:pPr>
      <w:rPr>
        <w:rFonts w:ascii="Courier New" w:hAnsi="Courier New" w:cs="Courier New" w:hint="default"/>
      </w:rPr>
    </w:lvl>
    <w:lvl w:ilvl="5" w:tplc="08090005" w:tentative="1">
      <w:start w:val="1"/>
      <w:numFmt w:val="bullet"/>
      <w:lvlText w:val=""/>
      <w:lvlJc w:val="left"/>
      <w:pPr>
        <w:ind w:left="4337" w:hanging="360"/>
      </w:pPr>
      <w:rPr>
        <w:rFonts w:ascii="Wingdings" w:hAnsi="Wingdings" w:hint="default"/>
      </w:rPr>
    </w:lvl>
    <w:lvl w:ilvl="6" w:tplc="08090001" w:tentative="1">
      <w:start w:val="1"/>
      <w:numFmt w:val="bullet"/>
      <w:lvlText w:val=""/>
      <w:lvlJc w:val="left"/>
      <w:pPr>
        <w:ind w:left="5057" w:hanging="360"/>
      </w:pPr>
      <w:rPr>
        <w:rFonts w:ascii="Symbol" w:hAnsi="Symbol" w:hint="default"/>
      </w:rPr>
    </w:lvl>
    <w:lvl w:ilvl="7" w:tplc="08090003" w:tentative="1">
      <w:start w:val="1"/>
      <w:numFmt w:val="bullet"/>
      <w:lvlText w:val="o"/>
      <w:lvlJc w:val="left"/>
      <w:pPr>
        <w:ind w:left="5777" w:hanging="360"/>
      </w:pPr>
      <w:rPr>
        <w:rFonts w:ascii="Courier New" w:hAnsi="Courier New" w:cs="Courier New" w:hint="default"/>
      </w:rPr>
    </w:lvl>
    <w:lvl w:ilvl="8" w:tplc="08090005" w:tentative="1">
      <w:start w:val="1"/>
      <w:numFmt w:val="bullet"/>
      <w:lvlText w:val=""/>
      <w:lvlJc w:val="left"/>
      <w:pPr>
        <w:ind w:left="6497" w:hanging="360"/>
      </w:pPr>
      <w:rPr>
        <w:rFonts w:ascii="Wingdings" w:hAnsi="Wingdings" w:hint="default"/>
      </w:rPr>
    </w:lvl>
  </w:abstractNum>
  <w:abstractNum w:abstractNumId="29">
    <w:nsid w:val="4C464D63"/>
    <w:multiLevelType w:val="hybridMultilevel"/>
    <w:tmpl w:val="41A26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D034195"/>
    <w:multiLevelType w:val="hybridMultilevel"/>
    <w:tmpl w:val="C5DAE53C"/>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55BA32BC">
      <w:start w:val="1"/>
      <w:numFmt w:val="lowerLetter"/>
      <w:lvlText w:val="(%3)"/>
      <w:lvlJc w:val="left"/>
      <w:pPr>
        <w:ind w:left="2412" w:hanging="432"/>
      </w:pPr>
      <w:rPr>
        <w:rFonts w:hint="default"/>
      </w:rPr>
    </w:lvl>
    <w:lvl w:ilvl="3" w:tplc="CADAA15E">
      <w:start w:val="1"/>
      <w:numFmt w:val="lowerLetter"/>
      <w:lvlText w:val="%4)"/>
      <w:lvlJc w:val="left"/>
      <w:pPr>
        <w:ind w:left="2880" w:hanging="360"/>
      </w:pPr>
      <w:rPr>
        <w:rFonts w:hint="default"/>
        <w:b/>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4F1B06BF"/>
    <w:multiLevelType w:val="hybridMultilevel"/>
    <w:tmpl w:val="01161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FD446FC"/>
    <w:multiLevelType w:val="hybridMultilevel"/>
    <w:tmpl w:val="ED1CF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0784ED7"/>
    <w:multiLevelType w:val="hybridMultilevel"/>
    <w:tmpl w:val="B804E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2164D6D"/>
    <w:multiLevelType w:val="hybridMultilevel"/>
    <w:tmpl w:val="7ED64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64E2D75"/>
    <w:multiLevelType w:val="hybridMultilevel"/>
    <w:tmpl w:val="526A3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6E14232"/>
    <w:multiLevelType w:val="hybridMultilevel"/>
    <w:tmpl w:val="4F82A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7580DB3"/>
    <w:multiLevelType w:val="hybridMultilevel"/>
    <w:tmpl w:val="7CDECBEA"/>
    <w:lvl w:ilvl="0" w:tplc="08090001">
      <w:start w:val="1"/>
      <w:numFmt w:val="bullet"/>
      <w:lvlText w:val=""/>
      <w:lvlJc w:val="left"/>
      <w:pPr>
        <w:ind w:left="600" w:hanging="360"/>
      </w:pPr>
      <w:rPr>
        <w:rFonts w:ascii="Symbol" w:hAnsi="Symbol" w:hint="default"/>
      </w:rPr>
    </w:lvl>
    <w:lvl w:ilvl="1" w:tplc="08090003" w:tentative="1">
      <w:start w:val="1"/>
      <w:numFmt w:val="bullet"/>
      <w:lvlText w:val="o"/>
      <w:lvlJc w:val="left"/>
      <w:pPr>
        <w:ind w:left="1320" w:hanging="360"/>
      </w:pPr>
      <w:rPr>
        <w:rFonts w:ascii="Courier New" w:hAnsi="Courier New" w:cs="Courier New" w:hint="default"/>
      </w:rPr>
    </w:lvl>
    <w:lvl w:ilvl="2" w:tplc="08090005" w:tentative="1">
      <w:start w:val="1"/>
      <w:numFmt w:val="bullet"/>
      <w:lvlText w:val=""/>
      <w:lvlJc w:val="left"/>
      <w:pPr>
        <w:ind w:left="2040" w:hanging="360"/>
      </w:pPr>
      <w:rPr>
        <w:rFonts w:ascii="Wingdings" w:hAnsi="Wingdings" w:hint="default"/>
      </w:rPr>
    </w:lvl>
    <w:lvl w:ilvl="3" w:tplc="08090001" w:tentative="1">
      <w:start w:val="1"/>
      <w:numFmt w:val="bullet"/>
      <w:lvlText w:val=""/>
      <w:lvlJc w:val="left"/>
      <w:pPr>
        <w:ind w:left="2760" w:hanging="360"/>
      </w:pPr>
      <w:rPr>
        <w:rFonts w:ascii="Symbol" w:hAnsi="Symbol" w:hint="default"/>
      </w:rPr>
    </w:lvl>
    <w:lvl w:ilvl="4" w:tplc="08090003" w:tentative="1">
      <w:start w:val="1"/>
      <w:numFmt w:val="bullet"/>
      <w:lvlText w:val="o"/>
      <w:lvlJc w:val="left"/>
      <w:pPr>
        <w:ind w:left="3480" w:hanging="360"/>
      </w:pPr>
      <w:rPr>
        <w:rFonts w:ascii="Courier New" w:hAnsi="Courier New" w:cs="Courier New" w:hint="default"/>
      </w:rPr>
    </w:lvl>
    <w:lvl w:ilvl="5" w:tplc="08090005" w:tentative="1">
      <w:start w:val="1"/>
      <w:numFmt w:val="bullet"/>
      <w:lvlText w:val=""/>
      <w:lvlJc w:val="left"/>
      <w:pPr>
        <w:ind w:left="4200" w:hanging="360"/>
      </w:pPr>
      <w:rPr>
        <w:rFonts w:ascii="Wingdings" w:hAnsi="Wingdings" w:hint="default"/>
      </w:rPr>
    </w:lvl>
    <w:lvl w:ilvl="6" w:tplc="08090001" w:tentative="1">
      <w:start w:val="1"/>
      <w:numFmt w:val="bullet"/>
      <w:lvlText w:val=""/>
      <w:lvlJc w:val="left"/>
      <w:pPr>
        <w:ind w:left="4920" w:hanging="360"/>
      </w:pPr>
      <w:rPr>
        <w:rFonts w:ascii="Symbol" w:hAnsi="Symbol" w:hint="default"/>
      </w:rPr>
    </w:lvl>
    <w:lvl w:ilvl="7" w:tplc="08090003" w:tentative="1">
      <w:start w:val="1"/>
      <w:numFmt w:val="bullet"/>
      <w:lvlText w:val="o"/>
      <w:lvlJc w:val="left"/>
      <w:pPr>
        <w:ind w:left="5640" w:hanging="360"/>
      </w:pPr>
      <w:rPr>
        <w:rFonts w:ascii="Courier New" w:hAnsi="Courier New" w:cs="Courier New" w:hint="default"/>
      </w:rPr>
    </w:lvl>
    <w:lvl w:ilvl="8" w:tplc="08090005" w:tentative="1">
      <w:start w:val="1"/>
      <w:numFmt w:val="bullet"/>
      <w:lvlText w:val=""/>
      <w:lvlJc w:val="left"/>
      <w:pPr>
        <w:ind w:left="6360" w:hanging="360"/>
      </w:pPr>
      <w:rPr>
        <w:rFonts w:ascii="Wingdings" w:hAnsi="Wingdings" w:hint="default"/>
      </w:rPr>
    </w:lvl>
  </w:abstractNum>
  <w:abstractNum w:abstractNumId="38">
    <w:nsid w:val="57954382"/>
    <w:multiLevelType w:val="hybridMultilevel"/>
    <w:tmpl w:val="03C86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5A0C5004"/>
    <w:multiLevelType w:val="hybridMultilevel"/>
    <w:tmpl w:val="D3804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5AB4795F"/>
    <w:multiLevelType w:val="multilevel"/>
    <w:tmpl w:val="D41CAC0C"/>
    <w:lvl w:ilvl="0">
      <w:start w:val="1"/>
      <w:numFmt w:val="decimal"/>
      <w:lvlText w:val="%1."/>
      <w:lvlJc w:val="left"/>
      <w:pPr>
        <w:ind w:left="720" w:hanging="360"/>
      </w:pPr>
      <w:rPr>
        <w:rFonts w:asciiTheme="majorHAnsi" w:hAnsiTheme="majorHAnsi" w:hint="default"/>
      </w:rPr>
    </w:lvl>
    <w:lvl w:ilvl="1">
      <w:start w:val="1"/>
      <w:numFmt w:val="decimal"/>
      <w:isLgl/>
      <w:lvlText w:val="%1.%2."/>
      <w:lvlJc w:val="left"/>
      <w:pPr>
        <w:ind w:left="1080" w:hanging="720"/>
      </w:pPr>
      <w:rPr>
        <w:rFonts w:asciiTheme="majorHAnsi" w:hAnsiTheme="majorHAnsi" w:hint="default"/>
      </w:rPr>
    </w:lvl>
    <w:lvl w:ilvl="2">
      <w:start w:val="1"/>
      <w:numFmt w:val="decimal"/>
      <w:isLgl/>
      <w:lvlText w:val="%1.%2.%3."/>
      <w:lvlJc w:val="left"/>
      <w:pPr>
        <w:ind w:left="1080" w:hanging="720"/>
      </w:pPr>
      <w:rPr>
        <w:rFonts w:ascii="Times New Roman" w:hAnsi="Times New Roman" w:cs="Times New Roman" w:hint="default"/>
        <w:color w:val="548DD4" w:themeColor="text2" w:themeTint="99"/>
        <w:sz w:val="24"/>
        <w:szCs w:val="24"/>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1">
    <w:nsid w:val="5C8F18BB"/>
    <w:multiLevelType w:val="hybridMultilevel"/>
    <w:tmpl w:val="D48CA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63546364"/>
    <w:multiLevelType w:val="multilevel"/>
    <w:tmpl w:val="F4C2374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nsid w:val="6A6F63CB"/>
    <w:multiLevelType w:val="hybridMultilevel"/>
    <w:tmpl w:val="4DBA4C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6BFD161E"/>
    <w:multiLevelType w:val="hybridMultilevel"/>
    <w:tmpl w:val="544C7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6C4C6A7D"/>
    <w:multiLevelType w:val="hybridMultilevel"/>
    <w:tmpl w:val="232EF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6CFC4D2F"/>
    <w:multiLevelType w:val="hybridMultilevel"/>
    <w:tmpl w:val="8ED87A0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7">
    <w:nsid w:val="6FE740E5"/>
    <w:multiLevelType w:val="hybridMultilevel"/>
    <w:tmpl w:val="3E745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72C25E76"/>
    <w:multiLevelType w:val="hybridMultilevel"/>
    <w:tmpl w:val="628853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742753DF"/>
    <w:multiLevelType w:val="hybridMultilevel"/>
    <w:tmpl w:val="907C8702"/>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50">
    <w:nsid w:val="74F06CE1"/>
    <w:multiLevelType w:val="hybridMultilevel"/>
    <w:tmpl w:val="5FC6B3CC"/>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763B1960"/>
    <w:multiLevelType w:val="hybridMultilevel"/>
    <w:tmpl w:val="65F622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7E7B0A66"/>
    <w:multiLevelType w:val="hybridMultilevel"/>
    <w:tmpl w:val="750E3204"/>
    <w:lvl w:ilvl="0" w:tplc="B5447EFE">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0"/>
  </w:num>
  <w:num w:numId="2">
    <w:abstractNumId w:val="22"/>
  </w:num>
  <w:num w:numId="3">
    <w:abstractNumId w:val="20"/>
  </w:num>
  <w:num w:numId="4">
    <w:abstractNumId w:val="37"/>
  </w:num>
  <w:num w:numId="5">
    <w:abstractNumId w:val="41"/>
  </w:num>
  <w:num w:numId="6">
    <w:abstractNumId w:val="47"/>
  </w:num>
  <w:num w:numId="7">
    <w:abstractNumId w:val="32"/>
  </w:num>
  <w:num w:numId="8">
    <w:abstractNumId w:val="4"/>
  </w:num>
  <w:num w:numId="9">
    <w:abstractNumId w:val="35"/>
  </w:num>
  <w:num w:numId="10">
    <w:abstractNumId w:val="51"/>
  </w:num>
  <w:num w:numId="11">
    <w:abstractNumId w:val="1"/>
  </w:num>
  <w:num w:numId="12">
    <w:abstractNumId w:val="52"/>
  </w:num>
  <w:num w:numId="13">
    <w:abstractNumId w:val="14"/>
  </w:num>
  <w:num w:numId="14">
    <w:abstractNumId w:val="31"/>
  </w:num>
  <w:num w:numId="15">
    <w:abstractNumId w:val="24"/>
  </w:num>
  <w:num w:numId="16">
    <w:abstractNumId w:val="7"/>
  </w:num>
  <w:num w:numId="17">
    <w:abstractNumId w:val="29"/>
  </w:num>
  <w:num w:numId="18">
    <w:abstractNumId w:val="27"/>
  </w:num>
  <w:num w:numId="19">
    <w:abstractNumId w:val="11"/>
  </w:num>
  <w:num w:numId="20">
    <w:abstractNumId w:val="34"/>
  </w:num>
  <w:num w:numId="21">
    <w:abstractNumId w:val="16"/>
  </w:num>
  <w:num w:numId="22">
    <w:abstractNumId w:val="26"/>
  </w:num>
  <w:num w:numId="23">
    <w:abstractNumId w:val="39"/>
  </w:num>
  <w:num w:numId="24">
    <w:abstractNumId w:val="33"/>
  </w:num>
  <w:num w:numId="25">
    <w:abstractNumId w:val="36"/>
  </w:num>
  <w:num w:numId="26">
    <w:abstractNumId w:val="9"/>
  </w:num>
  <w:num w:numId="27">
    <w:abstractNumId w:val="18"/>
  </w:num>
  <w:num w:numId="28">
    <w:abstractNumId w:val="15"/>
  </w:num>
  <w:num w:numId="29">
    <w:abstractNumId w:val="10"/>
  </w:num>
  <w:num w:numId="30">
    <w:abstractNumId w:val="43"/>
  </w:num>
  <w:num w:numId="31">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num>
  <w:num w:numId="33">
    <w:abstractNumId w:val="17"/>
  </w:num>
  <w:num w:numId="34">
    <w:abstractNumId w:val="30"/>
  </w:num>
  <w:num w:numId="35">
    <w:abstractNumId w:val="25"/>
  </w:num>
  <w:num w:numId="36">
    <w:abstractNumId w:val="21"/>
  </w:num>
  <w:num w:numId="37">
    <w:abstractNumId w:val="44"/>
  </w:num>
  <w:num w:numId="38">
    <w:abstractNumId w:val="0"/>
  </w:num>
  <w:num w:numId="39">
    <w:abstractNumId w:val="6"/>
  </w:num>
  <w:num w:numId="40">
    <w:abstractNumId w:val="45"/>
  </w:num>
  <w:num w:numId="41">
    <w:abstractNumId w:val="48"/>
  </w:num>
  <w:num w:numId="42">
    <w:abstractNumId w:val="19"/>
  </w:num>
  <w:num w:numId="43">
    <w:abstractNumId w:val="2"/>
  </w:num>
  <w:num w:numId="44">
    <w:abstractNumId w:val="8"/>
  </w:num>
  <w:num w:numId="45">
    <w:abstractNumId w:val="50"/>
  </w:num>
  <w:num w:numId="46">
    <w:abstractNumId w:val="38"/>
  </w:num>
  <w:num w:numId="47">
    <w:abstractNumId w:val="13"/>
  </w:num>
  <w:num w:numId="48">
    <w:abstractNumId w:val="3"/>
  </w:num>
  <w:num w:numId="49">
    <w:abstractNumId w:val="28"/>
  </w:num>
  <w:num w:numId="50">
    <w:abstractNumId w:val="49"/>
  </w:num>
  <w:num w:numId="51">
    <w:abstractNumId w:val="46"/>
  </w:num>
  <w:num w:numId="52">
    <w:abstractNumId w:val="5"/>
  </w:num>
  <w:num w:numId="53">
    <w:abstractNumId w:val="23"/>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hyphenationZone w:val="425"/>
  <w:drawingGridHorizontalSpacing w:val="11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F2D"/>
    <w:rsid w:val="00000ACB"/>
    <w:rsid w:val="00001781"/>
    <w:rsid w:val="00002067"/>
    <w:rsid w:val="00002246"/>
    <w:rsid w:val="00002787"/>
    <w:rsid w:val="0000315C"/>
    <w:rsid w:val="0000323B"/>
    <w:rsid w:val="00003CC0"/>
    <w:rsid w:val="0000611A"/>
    <w:rsid w:val="0000683F"/>
    <w:rsid w:val="000074C3"/>
    <w:rsid w:val="000102F1"/>
    <w:rsid w:val="000118E0"/>
    <w:rsid w:val="00011DC7"/>
    <w:rsid w:val="0001209A"/>
    <w:rsid w:val="00012B79"/>
    <w:rsid w:val="00012BCC"/>
    <w:rsid w:val="000146BB"/>
    <w:rsid w:val="000158AF"/>
    <w:rsid w:val="00016E82"/>
    <w:rsid w:val="0001769D"/>
    <w:rsid w:val="00017A05"/>
    <w:rsid w:val="00017ACE"/>
    <w:rsid w:val="0002139D"/>
    <w:rsid w:val="00025079"/>
    <w:rsid w:val="000254F8"/>
    <w:rsid w:val="00025B9A"/>
    <w:rsid w:val="00026526"/>
    <w:rsid w:val="00026E7C"/>
    <w:rsid w:val="0003065D"/>
    <w:rsid w:val="0003226F"/>
    <w:rsid w:val="00033B0C"/>
    <w:rsid w:val="00033C6A"/>
    <w:rsid w:val="000349EB"/>
    <w:rsid w:val="00034CB2"/>
    <w:rsid w:val="00035332"/>
    <w:rsid w:val="00035A81"/>
    <w:rsid w:val="00036761"/>
    <w:rsid w:val="000373DA"/>
    <w:rsid w:val="00041BD5"/>
    <w:rsid w:val="00041C0C"/>
    <w:rsid w:val="00041E01"/>
    <w:rsid w:val="00042B00"/>
    <w:rsid w:val="00043F09"/>
    <w:rsid w:val="000441C5"/>
    <w:rsid w:val="000442DF"/>
    <w:rsid w:val="00044793"/>
    <w:rsid w:val="00044866"/>
    <w:rsid w:val="000449C9"/>
    <w:rsid w:val="00044A6B"/>
    <w:rsid w:val="00045708"/>
    <w:rsid w:val="0004593B"/>
    <w:rsid w:val="00046632"/>
    <w:rsid w:val="000469C2"/>
    <w:rsid w:val="00047291"/>
    <w:rsid w:val="000472C1"/>
    <w:rsid w:val="00047C79"/>
    <w:rsid w:val="000505A8"/>
    <w:rsid w:val="00050811"/>
    <w:rsid w:val="00050828"/>
    <w:rsid w:val="00051A09"/>
    <w:rsid w:val="00052C56"/>
    <w:rsid w:val="000531FE"/>
    <w:rsid w:val="00053666"/>
    <w:rsid w:val="000540CC"/>
    <w:rsid w:val="00054C5A"/>
    <w:rsid w:val="00054DAD"/>
    <w:rsid w:val="000576E6"/>
    <w:rsid w:val="0006069D"/>
    <w:rsid w:val="00060EAE"/>
    <w:rsid w:val="00061187"/>
    <w:rsid w:val="00061FA1"/>
    <w:rsid w:val="00062375"/>
    <w:rsid w:val="000624C4"/>
    <w:rsid w:val="0006276C"/>
    <w:rsid w:val="000636F9"/>
    <w:rsid w:val="00063FB2"/>
    <w:rsid w:val="0006426F"/>
    <w:rsid w:val="00064CAE"/>
    <w:rsid w:val="00065953"/>
    <w:rsid w:val="000669CA"/>
    <w:rsid w:val="00067852"/>
    <w:rsid w:val="00067920"/>
    <w:rsid w:val="0007049A"/>
    <w:rsid w:val="00070BD6"/>
    <w:rsid w:val="00070D3C"/>
    <w:rsid w:val="00072F17"/>
    <w:rsid w:val="00074ABB"/>
    <w:rsid w:val="0007571C"/>
    <w:rsid w:val="00076166"/>
    <w:rsid w:val="00076E01"/>
    <w:rsid w:val="00077A7B"/>
    <w:rsid w:val="00080493"/>
    <w:rsid w:val="000805E2"/>
    <w:rsid w:val="0008220B"/>
    <w:rsid w:val="00082261"/>
    <w:rsid w:val="00082E2F"/>
    <w:rsid w:val="00084429"/>
    <w:rsid w:val="000845F4"/>
    <w:rsid w:val="00085658"/>
    <w:rsid w:val="00085E7D"/>
    <w:rsid w:val="00085FE3"/>
    <w:rsid w:val="00086DE1"/>
    <w:rsid w:val="00090A20"/>
    <w:rsid w:val="0009172C"/>
    <w:rsid w:val="00091733"/>
    <w:rsid w:val="000924CA"/>
    <w:rsid w:val="0009264A"/>
    <w:rsid w:val="0009335B"/>
    <w:rsid w:val="00093B0A"/>
    <w:rsid w:val="00093C03"/>
    <w:rsid w:val="00093E09"/>
    <w:rsid w:val="000944A5"/>
    <w:rsid w:val="000944DA"/>
    <w:rsid w:val="00094F67"/>
    <w:rsid w:val="0009596C"/>
    <w:rsid w:val="000967D6"/>
    <w:rsid w:val="000974B3"/>
    <w:rsid w:val="000A053B"/>
    <w:rsid w:val="000A165A"/>
    <w:rsid w:val="000A1739"/>
    <w:rsid w:val="000A2107"/>
    <w:rsid w:val="000A2CB1"/>
    <w:rsid w:val="000A3B7F"/>
    <w:rsid w:val="000A3FFE"/>
    <w:rsid w:val="000A490C"/>
    <w:rsid w:val="000A4C94"/>
    <w:rsid w:val="000A4F00"/>
    <w:rsid w:val="000A5BD4"/>
    <w:rsid w:val="000A68B5"/>
    <w:rsid w:val="000A7286"/>
    <w:rsid w:val="000A741D"/>
    <w:rsid w:val="000B050E"/>
    <w:rsid w:val="000B05F7"/>
    <w:rsid w:val="000B1A9B"/>
    <w:rsid w:val="000B1C24"/>
    <w:rsid w:val="000B225C"/>
    <w:rsid w:val="000B3CFC"/>
    <w:rsid w:val="000B51A0"/>
    <w:rsid w:val="000B5290"/>
    <w:rsid w:val="000B6512"/>
    <w:rsid w:val="000B76E8"/>
    <w:rsid w:val="000B7C0A"/>
    <w:rsid w:val="000C063B"/>
    <w:rsid w:val="000C1088"/>
    <w:rsid w:val="000C14FC"/>
    <w:rsid w:val="000C1B65"/>
    <w:rsid w:val="000C3406"/>
    <w:rsid w:val="000C41DE"/>
    <w:rsid w:val="000C638F"/>
    <w:rsid w:val="000C65E6"/>
    <w:rsid w:val="000C6915"/>
    <w:rsid w:val="000C762A"/>
    <w:rsid w:val="000C7922"/>
    <w:rsid w:val="000D0D69"/>
    <w:rsid w:val="000D1127"/>
    <w:rsid w:val="000D118E"/>
    <w:rsid w:val="000D26FA"/>
    <w:rsid w:val="000D3105"/>
    <w:rsid w:val="000D6935"/>
    <w:rsid w:val="000D6997"/>
    <w:rsid w:val="000E3506"/>
    <w:rsid w:val="000E39D1"/>
    <w:rsid w:val="000E5C9D"/>
    <w:rsid w:val="000E62AD"/>
    <w:rsid w:val="000E68AF"/>
    <w:rsid w:val="000E6CF3"/>
    <w:rsid w:val="000E72E3"/>
    <w:rsid w:val="000E7722"/>
    <w:rsid w:val="000E7C62"/>
    <w:rsid w:val="000F039C"/>
    <w:rsid w:val="000F0D0C"/>
    <w:rsid w:val="000F1197"/>
    <w:rsid w:val="000F1553"/>
    <w:rsid w:val="000F19EA"/>
    <w:rsid w:val="000F228C"/>
    <w:rsid w:val="000F551B"/>
    <w:rsid w:val="000F557F"/>
    <w:rsid w:val="000F6392"/>
    <w:rsid w:val="00100BC1"/>
    <w:rsid w:val="00100D80"/>
    <w:rsid w:val="001016A2"/>
    <w:rsid w:val="0010235F"/>
    <w:rsid w:val="00104140"/>
    <w:rsid w:val="00104BD1"/>
    <w:rsid w:val="00105E44"/>
    <w:rsid w:val="001077EF"/>
    <w:rsid w:val="0011092D"/>
    <w:rsid w:val="00110CA7"/>
    <w:rsid w:val="00112D3B"/>
    <w:rsid w:val="001140FD"/>
    <w:rsid w:val="00114157"/>
    <w:rsid w:val="001141D6"/>
    <w:rsid w:val="001147EB"/>
    <w:rsid w:val="00115610"/>
    <w:rsid w:val="001172B3"/>
    <w:rsid w:val="00117908"/>
    <w:rsid w:val="001206E3"/>
    <w:rsid w:val="00120B2F"/>
    <w:rsid w:val="00121026"/>
    <w:rsid w:val="001215A2"/>
    <w:rsid w:val="001219C7"/>
    <w:rsid w:val="001245FB"/>
    <w:rsid w:val="00124DD0"/>
    <w:rsid w:val="0012537B"/>
    <w:rsid w:val="00127137"/>
    <w:rsid w:val="001271E0"/>
    <w:rsid w:val="00131334"/>
    <w:rsid w:val="00131827"/>
    <w:rsid w:val="00131F7F"/>
    <w:rsid w:val="00132FC1"/>
    <w:rsid w:val="0013419B"/>
    <w:rsid w:val="00134E97"/>
    <w:rsid w:val="00135292"/>
    <w:rsid w:val="0013672D"/>
    <w:rsid w:val="00136AA7"/>
    <w:rsid w:val="00136BCF"/>
    <w:rsid w:val="00137445"/>
    <w:rsid w:val="00140526"/>
    <w:rsid w:val="0014150F"/>
    <w:rsid w:val="00141D6A"/>
    <w:rsid w:val="001424F8"/>
    <w:rsid w:val="001434A8"/>
    <w:rsid w:val="00144561"/>
    <w:rsid w:val="00146241"/>
    <w:rsid w:val="00146879"/>
    <w:rsid w:val="00146A67"/>
    <w:rsid w:val="00147599"/>
    <w:rsid w:val="00147E30"/>
    <w:rsid w:val="001507CB"/>
    <w:rsid w:val="00150B38"/>
    <w:rsid w:val="00152A67"/>
    <w:rsid w:val="00153112"/>
    <w:rsid w:val="00154D2C"/>
    <w:rsid w:val="00155E6B"/>
    <w:rsid w:val="001566D7"/>
    <w:rsid w:val="00157C86"/>
    <w:rsid w:val="00157F74"/>
    <w:rsid w:val="0016092C"/>
    <w:rsid w:val="00163439"/>
    <w:rsid w:val="0016354A"/>
    <w:rsid w:val="00163950"/>
    <w:rsid w:val="00163F20"/>
    <w:rsid w:val="001646BB"/>
    <w:rsid w:val="00164782"/>
    <w:rsid w:val="0016506D"/>
    <w:rsid w:val="001651DC"/>
    <w:rsid w:val="00165C79"/>
    <w:rsid w:val="001665A0"/>
    <w:rsid w:val="001666F8"/>
    <w:rsid w:val="00166EB8"/>
    <w:rsid w:val="00166EDC"/>
    <w:rsid w:val="0016713A"/>
    <w:rsid w:val="0017133B"/>
    <w:rsid w:val="00171813"/>
    <w:rsid w:val="00173F56"/>
    <w:rsid w:val="00173FA5"/>
    <w:rsid w:val="0017475E"/>
    <w:rsid w:val="001751AF"/>
    <w:rsid w:val="00175C14"/>
    <w:rsid w:val="00175EC7"/>
    <w:rsid w:val="001765ED"/>
    <w:rsid w:val="00180FBE"/>
    <w:rsid w:val="001816D1"/>
    <w:rsid w:val="00181B7B"/>
    <w:rsid w:val="00182A08"/>
    <w:rsid w:val="001831A3"/>
    <w:rsid w:val="001849A3"/>
    <w:rsid w:val="00184F2A"/>
    <w:rsid w:val="00185C71"/>
    <w:rsid w:val="00186CF1"/>
    <w:rsid w:val="0018788B"/>
    <w:rsid w:val="0019025A"/>
    <w:rsid w:val="00190AF3"/>
    <w:rsid w:val="001921DD"/>
    <w:rsid w:val="001927DE"/>
    <w:rsid w:val="00192953"/>
    <w:rsid w:val="001932D9"/>
    <w:rsid w:val="00193E28"/>
    <w:rsid w:val="00195DB9"/>
    <w:rsid w:val="0019621A"/>
    <w:rsid w:val="00196A4B"/>
    <w:rsid w:val="00197312"/>
    <w:rsid w:val="00197657"/>
    <w:rsid w:val="001A0B34"/>
    <w:rsid w:val="001A2B0B"/>
    <w:rsid w:val="001A2B66"/>
    <w:rsid w:val="001A2F29"/>
    <w:rsid w:val="001A3664"/>
    <w:rsid w:val="001A37A2"/>
    <w:rsid w:val="001A5951"/>
    <w:rsid w:val="001A61FB"/>
    <w:rsid w:val="001B2767"/>
    <w:rsid w:val="001B2A13"/>
    <w:rsid w:val="001B420C"/>
    <w:rsid w:val="001B4D67"/>
    <w:rsid w:val="001B5B14"/>
    <w:rsid w:val="001B7A4C"/>
    <w:rsid w:val="001B7D38"/>
    <w:rsid w:val="001C0008"/>
    <w:rsid w:val="001C0277"/>
    <w:rsid w:val="001C0937"/>
    <w:rsid w:val="001C0F7F"/>
    <w:rsid w:val="001C1D3E"/>
    <w:rsid w:val="001C2D55"/>
    <w:rsid w:val="001C2F10"/>
    <w:rsid w:val="001C3F89"/>
    <w:rsid w:val="001C50AC"/>
    <w:rsid w:val="001C55C2"/>
    <w:rsid w:val="001C5EBE"/>
    <w:rsid w:val="001C6ED9"/>
    <w:rsid w:val="001C6FDD"/>
    <w:rsid w:val="001C766A"/>
    <w:rsid w:val="001D0363"/>
    <w:rsid w:val="001D091B"/>
    <w:rsid w:val="001D2D07"/>
    <w:rsid w:val="001D2D1E"/>
    <w:rsid w:val="001D3C04"/>
    <w:rsid w:val="001D525D"/>
    <w:rsid w:val="001D59C7"/>
    <w:rsid w:val="001D7A5D"/>
    <w:rsid w:val="001E210B"/>
    <w:rsid w:val="001E3FBE"/>
    <w:rsid w:val="001E53C0"/>
    <w:rsid w:val="001E583C"/>
    <w:rsid w:val="001E5C9D"/>
    <w:rsid w:val="001E5FD1"/>
    <w:rsid w:val="001E6438"/>
    <w:rsid w:val="001E6751"/>
    <w:rsid w:val="001E706C"/>
    <w:rsid w:val="001F0746"/>
    <w:rsid w:val="001F0926"/>
    <w:rsid w:val="001F19BB"/>
    <w:rsid w:val="001F3282"/>
    <w:rsid w:val="001F37F1"/>
    <w:rsid w:val="001F4345"/>
    <w:rsid w:val="001F4641"/>
    <w:rsid w:val="001F544B"/>
    <w:rsid w:val="001F61B6"/>
    <w:rsid w:val="001F6949"/>
    <w:rsid w:val="001F6979"/>
    <w:rsid w:val="001F7C48"/>
    <w:rsid w:val="00200B97"/>
    <w:rsid w:val="002013DF"/>
    <w:rsid w:val="0020391D"/>
    <w:rsid w:val="002040B3"/>
    <w:rsid w:val="002073AE"/>
    <w:rsid w:val="0021075D"/>
    <w:rsid w:val="002110BA"/>
    <w:rsid w:val="00212C55"/>
    <w:rsid w:val="00213BF8"/>
    <w:rsid w:val="002142B3"/>
    <w:rsid w:val="00214DE4"/>
    <w:rsid w:val="00214F67"/>
    <w:rsid w:val="00215F25"/>
    <w:rsid w:val="002167DC"/>
    <w:rsid w:val="00217518"/>
    <w:rsid w:val="002176B1"/>
    <w:rsid w:val="00217D30"/>
    <w:rsid w:val="00220E18"/>
    <w:rsid w:val="00221173"/>
    <w:rsid w:val="00222414"/>
    <w:rsid w:val="0022255B"/>
    <w:rsid w:val="00223784"/>
    <w:rsid w:val="00223E67"/>
    <w:rsid w:val="00224055"/>
    <w:rsid w:val="0022446C"/>
    <w:rsid w:val="00225820"/>
    <w:rsid w:val="002260EB"/>
    <w:rsid w:val="002267BD"/>
    <w:rsid w:val="00227B55"/>
    <w:rsid w:val="0023059C"/>
    <w:rsid w:val="002312E7"/>
    <w:rsid w:val="00232391"/>
    <w:rsid w:val="0023240A"/>
    <w:rsid w:val="00234399"/>
    <w:rsid w:val="00234B1D"/>
    <w:rsid w:val="00234CF0"/>
    <w:rsid w:val="0023588D"/>
    <w:rsid w:val="0023663F"/>
    <w:rsid w:val="00236D1A"/>
    <w:rsid w:val="00240502"/>
    <w:rsid w:val="002417E4"/>
    <w:rsid w:val="00241F14"/>
    <w:rsid w:val="002420F8"/>
    <w:rsid w:val="00243631"/>
    <w:rsid w:val="0024371E"/>
    <w:rsid w:val="0024498E"/>
    <w:rsid w:val="002452AF"/>
    <w:rsid w:val="00245663"/>
    <w:rsid w:val="0024583E"/>
    <w:rsid w:val="002458AD"/>
    <w:rsid w:val="00245EA6"/>
    <w:rsid w:val="0024613F"/>
    <w:rsid w:val="00247008"/>
    <w:rsid w:val="00247588"/>
    <w:rsid w:val="00250C8F"/>
    <w:rsid w:val="0025111C"/>
    <w:rsid w:val="00251F38"/>
    <w:rsid w:val="002521AA"/>
    <w:rsid w:val="002523E7"/>
    <w:rsid w:val="00252B26"/>
    <w:rsid w:val="00252D90"/>
    <w:rsid w:val="00254446"/>
    <w:rsid w:val="0025495A"/>
    <w:rsid w:val="00254D2D"/>
    <w:rsid w:val="002560EB"/>
    <w:rsid w:val="002572A9"/>
    <w:rsid w:val="002577D2"/>
    <w:rsid w:val="00257CB7"/>
    <w:rsid w:val="002601BB"/>
    <w:rsid w:val="00262E1D"/>
    <w:rsid w:val="002639BD"/>
    <w:rsid w:val="00263CCB"/>
    <w:rsid w:val="002647ED"/>
    <w:rsid w:val="002651F7"/>
    <w:rsid w:val="002659D2"/>
    <w:rsid w:val="0026662B"/>
    <w:rsid w:val="00266EC6"/>
    <w:rsid w:val="002671AF"/>
    <w:rsid w:val="00267362"/>
    <w:rsid w:val="00272208"/>
    <w:rsid w:val="0027274C"/>
    <w:rsid w:val="00272EA4"/>
    <w:rsid w:val="0027315A"/>
    <w:rsid w:val="002733FA"/>
    <w:rsid w:val="00274335"/>
    <w:rsid w:val="002752A9"/>
    <w:rsid w:val="0027609A"/>
    <w:rsid w:val="002760F5"/>
    <w:rsid w:val="002763B2"/>
    <w:rsid w:val="00276A98"/>
    <w:rsid w:val="00276B82"/>
    <w:rsid w:val="002806DE"/>
    <w:rsid w:val="00281642"/>
    <w:rsid w:val="00282D77"/>
    <w:rsid w:val="002856BE"/>
    <w:rsid w:val="002866C0"/>
    <w:rsid w:val="002874CE"/>
    <w:rsid w:val="0028770F"/>
    <w:rsid w:val="0029195B"/>
    <w:rsid w:val="0029201F"/>
    <w:rsid w:val="0029265E"/>
    <w:rsid w:val="002933B4"/>
    <w:rsid w:val="002937FA"/>
    <w:rsid w:val="002944B3"/>
    <w:rsid w:val="0029549A"/>
    <w:rsid w:val="00295BA1"/>
    <w:rsid w:val="00295C1A"/>
    <w:rsid w:val="002962FD"/>
    <w:rsid w:val="0029666D"/>
    <w:rsid w:val="00296F37"/>
    <w:rsid w:val="00297153"/>
    <w:rsid w:val="002A0EED"/>
    <w:rsid w:val="002A11FE"/>
    <w:rsid w:val="002A1D91"/>
    <w:rsid w:val="002A2D3B"/>
    <w:rsid w:val="002A2D59"/>
    <w:rsid w:val="002A3843"/>
    <w:rsid w:val="002A58E9"/>
    <w:rsid w:val="002A6274"/>
    <w:rsid w:val="002B02C4"/>
    <w:rsid w:val="002B1893"/>
    <w:rsid w:val="002B4957"/>
    <w:rsid w:val="002B5717"/>
    <w:rsid w:val="002B6516"/>
    <w:rsid w:val="002B7D5A"/>
    <w:rsid w:val="002B7DB4"/>
    <w:rsid w:val="002C0597"/>
    <w:rsid w:val="002C0A54"/>
    <w:rsid w:val="002C38E9"/>
    <w:rsid w:val="002C3AC1"/>
    <w:rsid w:val="002C3C06"/>
    <w:rsid w:val="002C4673"/>
    <w:rsid w:val="002C49E3"/>
    <w:rsid w:val="002C4A80"/>
    <w:rsid w:val="002C563D"/>
    <w:rsid w:val="002C564F"/>
    <w:rsid w:val="002C56F9"/>
    <w:rsid w:val="002C6096"/>
    <w:rsid w:val="002C6EA6"/>
    <w:rsid w:val="002C71E4"/>
    <w:rsid w:val="002D02CE"/>
    <w:rsid w:val="002D06E3"/>
    <w:rsid w:val="002D0CBA"/>
    <w:rsid w:val="002D1208"/>
    <w:rsid w:val="002D1489"/>
    <w:rsid w:val="002D148F"/>
    <w:rsid w:val="002D18E5"/>
    <w:rsid w:val="002D2537"/>
    <w:rsid w:val="002D3058"/>
    <w:rsid w:val="002D3A0D"/>
    <w:rsid w:val="002D4B42"/>
    <w:rsid w:val="002D5A69"/>
    <w:rsid w:val="002D6186"/>
    <w:rsid w:val="002D679D"/>
    <w:rsid w:val="002D702F"/>
    <w:rsid w:val="002E0D03"/>
    <w:rsid w:val="002E1C84"/>
    <w:rsid w:val="002E1D49"/>
    <w:rsid w:val="002E20A1"/>
    <w:rsid w:val="002E2377"/>
    <w:rsid w:val="002E29D1"/>
    <w:rsid w:val="002E2D95"/>
    <w:rsid w:val="002E4129"/>
    <w:rsid w:val="002E44C9"/>
    <w:rsid w:val="002E493D"/>
    <w:rsid w:val="002E4CDA"/>
    <w:rsid w:val="002E5B7D"/>
    <w:rsid w:val="002E6CE6"/>
    <w:rsid w:val="002E78C2"/>
    <w:rsid w:val="002E7BCF"/>
    <w:rsid w:val="002F03CC"/>
    <w:rsid w:val="002F05CD"/>
    <w:rsid w:val="002F20AC"/>
    <w:rsid w:val="002F20E2"/>
    <w:rsid w:val="002F2348"/>
    <w:rsid w:val="002F5A31"/>
    <w:rsid w:val="002F7BE3"/>
    <w:rsid w:val="003008BE"/>
    <w:rsid w:val="003010C2"/>
    <w:rsid w:val="0030134F"/>
    <w:rsid w:val="003019DE"/>
    <w:rsid w:val="00301C69"/>
    <w:rsid w:val="00302CC1"/>
    <w:rsid w:val="0030365F"/>
    <w:rsid w:val="003041CE"/>
    <w:rsid w:val="003069DC"/>
    <w:rsid w:val="00307598"/>
    <w:rsid w:val="00307E82"/>
    <w:rsid w:val="003106C1"/>
    <w:rsid w:val="003121F6"/>
    <w:rsid w:val="00312D43"/>
    <w:rsid w:val="003134A5"/>
    <w:rsid w:val="00315AE5"/>
    <w:rsid w:val="00315CF3"/>
    <w:rsid w:val="003160E9"/>
    <w:rsid w:val="00317756"/>
    <w:rsid w:val="00317C01"/>
    <w:rsid w:val="0032084D"/>
    <w:rsid w:val="00320952"/>
    <w:rsid w:val="003216E2"/>
    <w:rsid w:val="00322011"/>
    <w:rsid w:val="00323E39"/>
    <w:rsid w:val="00323E8C"/>
    <w:rsid w:val="003253D0"/>
    <w:rsid w:val="003275FD"/>
    <w:rsid w:val="00330096"/>
    <w:rsid w:val="00330760"/>
    <w:rsid w:val="00330A25"/>
    <w:rsid w:val="003317DF"/>
    <w:rsid w:val="003325BD"/>
    <w:rsid w:val="00332938"/>
    <w:rsid w:val="00333585"/>
    <w:rsid w:val="00333602"/>
    <w:rsid w:val="00334840"/>
    <w:rsid w:val="00336AF3"/>
    <w:rsid w:val="003373E2"/>
    <w:rsid w:val="0033752F"/>
    <w:rsid w:val="00337A3D"/>
    <w:rsid w:val="0034013C"/>
    <w:rsid w:val="00340DBE"/>
    <w:rsid w:val="00342A6B"/>
    <w:rsid w:val="00342B16"/>
    <w:rsid w:val="00342D72"/>
    <w:rsid w:val="00343D26"/>
    <w:rsid w:val="00343FC7"/>
    <w:rsid w:val="00345520"/>
    <w:rsid w:val="00346484"/>
    <w:rsid w:val="00346EAA"/>
    <w:rsid w:val="00346EED"/>
    <w:rsid w:val="003472F0"/>
    <w:rsid w:val="00347A42"/>
    <w:rsid w:val="00347E26"/>
    <w:rsid w:val="003523D5"/>
    <w:rsid w:val="00352E95"/>
    <w:rsid w:val="00353038"/>
    <w:rsid w:val="00353EDF"/>
    <w:rsid w:val="00354714"/>
    <w:rsid w:val="00355C8B"/>
    <w:rsid w:val="003600EB"/>
    <w:rsid w:val="00360A36"/>
    <w:rsid w:val="00361432"/>
    <w:rsid w:val="00361BAA"/>
    <w:rsid w:val="003638E6"/>
    <w:rsid w:val="003639B4"/>
    <w:rsid w:val="00363EFC"/>
    <w:rsid w:val="00363FEB"/>
    <w:rsid w:val="00364131"/>
    <w:rsid w:val="003641EC"/>
    <w:rsid w:val="00364E06"/>
    <w:rsid w:val="003672BB"/>
    <w:rsid w:val="00367FA4"/>
    <w:rsid w:val="00370084"/>
    <w:rsid w:val="00370E65"/>
    <w:rsid w:val="003713ED"/>
    <w:rsid w:val="00371BE7"/>
    <w:rsid w:val="00372792"/>
    <w:rsid w:val="00374229"/>
    <w:rsid w:val="00374AA5"/>
    <w:rsid w:val="0037500E"/>
    <w:rsid w:val="0037642D"/>
    <w:rsid w:val="00376854"/>
    <w:rsid w:val="00376874"/>
    <w:rsid w:val="00376E74"/>
    <w:rsid w:val="00377344"/>
    <w:rsid w:val="0037751F"/>
    <w:rsid w:val="003803B0"/>
    <w:rsid w:val="0038195C"/>
    <w:rsid w:val="00381BFC"/>
    <w:rsid w:val="00383345"/>
    <w:rsid w:val="003842D0"/>
    <w:rsid w:val="00385599"/>
    <w:rsid w:val="00385E34"/>
    <w:rsid w:val="003863C4"/>
    <w:rsid w:val="003863EA"/>
    <w:rsid w:val="00387C8D"/>
    <w:rsid w:val="00390751"/>
    <w:rsid w:val="00390953"/>
    <w:rsid w:val="00391AEC"/>
    <w:rsid w:val="0039306A"/>
    <w:rsid w:val="00393AEF"/>
    <w:rsid w:val="00394D02"/>
    <w:rsid w:val="00395D77"/>
    <w:rsid w:val="00396318"/>
    <w:rsid w:val="00397CE6"/>
    <w:rsid w:val="003A0232"/>
    <w:rsid w:val="003A0852"/>
    <w:rsid w:val="003A0F0C"/>
    <w:rsid w:val="003A11A9"/>
    <w:rsid w:val="003A1377"/>
    <w:rsid w:val="003A1B1D"/>
    <w:rsid w:val="003A2D75"/>
    <w:rsid w:val="003A5918"/>
    <w:rsid w:val="003A5B02"/>
    <w:rsid w:val="003B0785"/>
    <w:rsid w:val="003B132C"/>
    <w:rsid w:val="003B2789"/>
    <w:rsid w:val="003B3ED3"/>
    <w:rsid w:val="003B40A3"/>
    <w:rsid w:val="003B4644"/>
    <w:rsid w:val="003B54FF"/>
    <w:rsid w:val="003B6783"/>
    <w:rsid w:val="003B6E0B"/>
    <w:rsid w:val="003B7FE1"/>
    <w:rsid w:val="003C01AF"/>
    <w:rsid w:val="003C0365"/>
    <w:rsid w:val="003C0CA6"/>
    <w:rsid w:val="003C1040"/>
    <w:rsid w:val="003C10D2"/>
    <w:rsid w:val="003C347F"/>
    <w:rsid w:val="003C4D56"/>
    <w:rsid w:val="003C4FF2"/>
    <w:rsid w:val="003C5DD4"/>
    <w:rsid w:val="003C7701"/>
    <w:rsid w:val="003C7DAE"/>
    <w:rsid w:val="003D18A3"/>
    <w:rsid w:val="003D2438"/>
    <w:rsid w:val="003D3BB9"/>
    <w:rsid w:val="003D4039"/>
    <w:rsid w:val="003D43E2"/>
    <w:rsid w:val="003D5B6C"/>
    <w:rsid w:val="003D6397"/>
    <w:rsid w:val="003D6DC0"/>
    <w:rsid w:val="003D72AC"/>
    <w:rsid w:val="003E01F8"/>
    <w:rsid w:val="003E04A8"/>
    <w:rsid w:val="003E0916"/>
    <w:rsid w:val="003E136F"/>
    <w:rsid w:val="003E1A0C"/>
    <w:rsid w:val="003E3751"/>
    <w:rsid w:val="003E6350"/>
    <w:rsid w:val="003E6746"/>
    <w:rsid w:val="003E726B"/>
    <w:rsid w:val="003E72CB"/>
    <w:rsid w:val="003E74C9"/>
    <w:rsid w:val="003F1BE6"/>
    <w:rsid w:val="003F1EF0"/>
    <w:rsid w:val="003F448E"/>
    <w:rsid w:val="003F457E"/>
    <w:rsid w:val="003F5615"/>
    <w:rsid w:val="003F706A"/>
    <w:rsid w:val="0040053E"/>
    <w:rsid w:val="0040086C"/>
    <w:rsid w:val="004008C6"/>
    <w:rsid w:val="00400D28"/>
    <w:rsid w:val="00400EB1"/>
    <w:rsid w:val="0040152B"/>
    <w:rsid w:val="00402C68"/>
    <w:rsid w:val="00402CA8"/>
    <w:rsid w:val="004032E6"/>
    <w:rsid w:val="0040352A"/>
    <w:rsid w:val="004038E4"/>
    <w:rsid w:val="00404AED"/>
    <w:rsid w:val="004056D9"/>
    <w:rsid w:val="004061D0"/>
    <w:rsid w:val="004067FD"/>
    <w:rsid w:val="0041041D"/>
    <w:rsid w:val="00411724"/>
    <w:rsid w:val="004118A8"/>
    <w:rsid w:val="00412B75"/>
    <w:rsid w:val="00412F2D"/>
    <w:rsid w:val="004132B5"/>
    <w:rsid w:val="0041478F"/>
    <w:rsid w:val="00414DB6"/>
    <w:rsid w:val="004158DC"/>
    <w:rsid w:val="00415A41"/>
    <w:rsid w:val="00415D71"/>
    <w:rsid w:val="00417A4B"/>
    <w:rsid w:val="00417D3D"/>
    <w:rsid w:val="004224AC"/>
    <w:rsid w:val="004225D9"/>
    <w:rsid w:val="00423656"/>
    <w:rsid w:val="00423667"/>
    <w:rsid w:val="00424278"/>
    <w:rsid w:val="00425806"/>
    <w:rsid w:val="00425A1A"/>
    <w:rsid w:val="00425BB0"/>
    <w:rsid w:val="004267C5"/>
    <w:rsid w:val="00426B78"/>
    <w:rsid w:val="0042774C"/>
    <w:rsid w:val="00430050"/>
    <w:rsid w:val="004306BC"/>
    <w:rsid w:val="00430A72"/>
    <w:rsid w:val="00430B6E"/>
    <w:rsid w:val="0043197F"/>
    <w:rsid w:val="00431CC8"/>
    <w:rsid w:val="004322FC"/>
    <w:rsid w:val="004325A8"/>
    <w:rsid w:val="0043277F"/>
    <w:rsid w:val="00432880"/>
    <w:rsid w:val="00433FDA"/>
    <w:rsid w:val="00434224"/>
    <w:rsid w:val="0043422C"/>
    <w:rsid w:val="004347B8"/>
    <w:rsid w:val="004348F8"/>
    <w:rsid w:val="00434902"/>
    <w:rsid w:val="00435BC8"/>
    <w:rsid w:val="00435D35"/>
    <w:rsid w:val="00436E63"/>
    <w:rsid w:val="00436F6B"/>
    <w:rsid w:val="004406C4"/>
    <w:rsid w:val="004416D3"/>
    <w:rsid w:val="00444600"/>
    <w:rsid w:val="00444F5F"/>
    <w:rsid w:val="004450AB"/>
    <w:rsid w:val="0044536C"/>
    <w:rsid w:val="00445454"/>
    <w:rsid w:val="004473FE"/>
    <w:rsid w:val="00447658"/>
    <w:rsid w:val="00452762"/>
    <w:rsid w:val="004545B3"/>
    <w:rsid w:val="00456044"/>
    <w:rsid w:val="00457653"/>
    <w:rsid w:val="0045769C"/>
    <w:rsid w:val="00457CD7"/>
    <w:rsid w:val="00460586"/>
    <w:rsid w:val="0046084A"/>
    <w:rsid w:val="00460F27"/>
    <w:rsid w:val="0046180A"/>
    <w:rsid w:val="00464AD6"/>
    <w:rsid w:val="00464F08"/>
    <w:rsid w:val="004673F2"/>
    <w:rsid w:val="0046752C"/>
    <w:rsid w:val="00471C7A"/>
    <w:rsid w:val="0047208E"/>
    <w:rsid w:val="004735A9"/>
    <w:rsid w:val="00474A6E"/>
    <w:rsid w:val="00474EDD"/>
    <w:rsid w:val="00476792"/>
    <w:rsid w:val="0047695D"/>
    <w:rsid w:val="00476A0F"/>
    <w:rsid w:val="00477C61"/>
    <w:rsid w:val="00477DB2"/>
    <w:rsid w:val="00481FE9"/>
    <w:rsid w:val="00482015"/>
    <w:rsid w:val="00482169"/>
    <w:rsid w:val="0048280D"/>
    <w:rsid w:val="004845DB"/>
    <w:rsid w:val="0048461E"/>
    <w:rsid w:val="004860A2"/>
    <w:rsid w:val="00486395"/>
    <w:rsid w:val="004867FF"/>
    <w:rsid w:val="00486806"/>
    <w:rsid w:val="00486F32"/>
    <w:rsid w:val="004904B7"/>
    <w:rsid w:val="00490C2E"/>
    <w:rsid w:val="00491EDF"/>
    <w:rsid w:val="00492F15"/>
    <w:rsid w:val="00493114"/>
    <w:rsid w:val="00494E14"/>
    <w:rsid w:val="0049631B"/>
    <w:rsid w:val="004972B7"/>
    <w:rsid w:val="004974AE"/>
    <w:rsid w:val="004A003D"/>
    <w:rsid w:val="004A05E5"/>
    <w:rsid w:val="004A0BA9"/>
    <w:rsid w:val="004A1EA6"/>
    <w:rsid w:val="004A4066"/>
    <w:rsid w:val="004A4639"/>
    <w:rsid w:val="004A53F2"/>
    <w:rsid w:val="004A541A"/>
    <w:rsid w:val="004A6D58"/>
    <w:rsid w:val="004A7580"/>
    <w:rsid w:val="004A7741"/>
    <w:rsid w:val="004B2A7A"/>
    <w:rsid w:val="004B32CF"/>
    <w:rsid w:val="004B4780"/>
    <w:rsid w:val="004B4B2F"/>
    <w:rsid w:val="004B5050"/>
    <w:rsid w:val="004B5146"/>
    <w:rsid w:val="004B6854"/>
    <w:rsid w:val="004B6927"/>
    <w:rsid w:val="004B6DD3"/>
    <w:rsid w:val="004B7A20"/>
    <w:rsid w:val="004C1CEF"/>
    <w:rsid w:val="004C2C25"/>
    <w:rsid w:val="004C2CA2"/>
    <w:rsid w:val="004C310D"/>
    <w:rsid w:val="004C3371"/>
    <w:rsid w:val="004C4146"/>
    <w:rsid w:val="004C4CE1"/>
    <w:rsid w:val="004C5608"/>
    <w:rsid w:val="004C617C"/>
    <w:rsid w:val="004C7A61"/>
    <w:rsid w:val="004D022F"/>
    <w:rsid w:val="004D03C4"/>
    <w:rsid w:val="004D1574"/>
    <w:rsid w:val="004D1FEB"/>
    <w:rsid w:val="004D3187"/>
    <w:rsid w:val="004D5555"/>
    <w:rsid w:val="004D6941"/>
    <w:rsid w:val="004D7593"/>
    <w:rsid w:val="004D77C7"/>
    <w:rsid w:val="004D78BF"/>
    <w:rsid w:val="004D7946"/>
    <w:rsid w:val="004E14C7"/>
    <w:rsid w:val="004E1925"/>
    <w:rsid w:val="004E1BCB"/>
    <w:rsid w:val="004E1D72"/>
    <w:rsid w:val="004E21F1"/>
    <w:rsid w:val="004E2AEC"/>
    <w:rsid w:val="004E39CF"/>
    <w:rsid w:val="004E5428"/>
    <w:rsid w:val="004E5F00"/>
    <w:rsid w:val="004E5F6B"/>
    <w:rsid w:val="004E6A47"/>
    <w:rsid w:val="004E7838"/>
    <w:rsid w:val="004E7B89"/>
    <w:rsid w:val="004E7BC7"/>
    <w:rsid w:val="004F0BBF"/>
    <w:rsid w:val="004F18D4"/>
    <w:rsid w:val="004F2DEE"/>
    <w:rsid w:val="004F39DA"/>
    <w:rsid w:val="004F4248"/>
    <w:rsid w:val="004F4CA9"/>
    <w:rsid w:val="004F51D0"/>
    <w:rsid w:val="004F55A6"/>
    <w:rsid w:val="004F5AAA"/>
    <w:rsid w:val="004F5AEB"/>
    <w:rsid w:val="004F689C"/>
    <w:rsid w:val="00500B88"/>
    <w:rsid w:val="00500D5A"/>
    <w:rsid w:val="00500D64"/>
    <w:rsid w:val="005017ED"/>
    <w:rsid w:val="005023E2"/>
    <w:rsid w:val="00502658"/>
    <w:rsid w:val="00502B9B"/>
    <w:rsid w:val="0050370B"/>
    <w:rsid w:val="00503B3B"/>
    <w:rsid w:val="00503C6B"/>
    <w:rsid w:val="00503D11"/>
    <w:rsid w:val="0050446D"/>
    <w:rsid w:val="00505B91"/>
    <w:rsid w:val="00505FAA"/>
    <w:rsid w:val="00506562"/>
    <w:rsid w:val="005067DC"/>
    <w:rsid w:val="005070B1"/>
    <w:rsid w:val="00507B1B"/>
    <w:rsid w:val="00510CDA"/>
    <w:rsid w:val="005115FE"/>
    <w:rsid w:val="0051183D"/>
    <w:rsid w:val="00511F74"/>
    <w:rsid w:val="00512213"/>
    <w:rsid w:val="005124E1"/>
    <w:rsid w:val="005128E5"/>
    <w:rsid w:val="00513573"/>
    <w:rsid w:val="0051382A"/>
    <w:rsid w:val="00514123"/>
    <w:rsid w:val="005165C6"/>
    <w:rsid w:val="00516CE3"/>
    <w:rsid w:val="00516E1E"/>
    <w:rsid w:val="00521383"/>
    <w:rsid w:val="005215AA"/>
    <w:rsid w:val="00526F4F"/>
    <w:rsid w:val="00527EB4"/>
    <w:rsid w:val="0053166C"/>
    <w:rsid w:val="00532257"/>
    <w:rsid w:val="00533E1C"/>
    <w:rsid w:val="005349DC"/>
    <w:rsid w:val="00536B1F"/>
    <w:rsid w:val="00537319"/>
    <w:rsid w:val="0054004E"/>
    <w:rsid w:val="00540277"/>
    <w:rsid w:val="00541216"/>
    <w:rsid w:val="00542F15"/>
    <w:rsid w:val="0054333E"/>
    <w:rsid w:val="00543E4A"/>
    <w:rsid w:val="00544102"/>
    <w:rsid w:val="0054442A"/>
    <w:rsid w:val="00544AD1"/>
    <w:rsid w:val="00547BF5"/>
    <w:rsid w:val="0055064D"/>
    <w:rsid w:val="00552FA1"/>
    <w:rsid w:val="00553596"/>
    <w:rsid w:val="00553EEA"/>
    <w:rsid w:val="00554C0A"/>
    <w:rsid w:val="005552E3"/>
    <w:rsid w:val="00555711"/>
    <w:rsid w:val="005578C6"/>
    <w:rsid w:val="00557F4A"/>
    <w:rsid w:val="00562507"/>
    <w:rsid w:val="005629D5"/>
    <w:rsid w:val="00562D91"/>
    <w:rsid w:val="0056381D"/>
    <w:rsid w:val="00563C10"/>
    <w:rsid w:val="00564532"/>
    <w:rsid w:val="00567171"/>
    <w:rsid w:val="00573F86"/>
    <w:rsid w:val="00575D07"/>
    <w:rsid w:val="00576143"/>
    <w:rsid w:val="00576B83"/>
    <w:rsid w:val="00577524"/>
    <w:rsid w:val="005776F5"/>
    <w:rsid w:val="005800B3"/>
    <w:rsid w:val="00580256"/>
    <w:rsid w:val="00581EA6"/>
    <w:rsid w:val="0058257B"/>
    <w:rsid w:val="00582C67"/>
    <w:rsid w:val="00584282"/>
    <w:rsid w:val="00584CC3"/>
    <w:rsid w:val="0058525A"/>
    <w:rsid w:val="00586264"/>
    <w:rsid w:val="005868B5"/>
    <w:rsid w:val="00586B09"/>
    <w:rsid w:val="00586F08"/>
    <w:rsid w:val="00587F2B"/>
    <w:rsid w:val="00591745"/>
    <w:rsid w:val="005922B8"/>
    <w:rsid w:val="0059262B"/>
    <w:rsid w:val="00593409"/>
    <w:rsid w:val="00593CF0"/>
    <w:rsid w:val="0059433A"/>
    <w:rsid w:val="005958C7"/>
    <w:rsid w:val="005A0F8D"/>
    <w:rsid w:val="005A117B"/>
    <w:rsid w:val="005A1C77"/>
    <w:rsid w:val="005A21BF"/>
    <w:rsid w:val="005A23F4"/>
    <w:rsid w:val="005A3B08"/>
    <w:rsid w:val="005A3EAA"/>
    <w:rsid w:val="005A520B"/>
    <w:rsid w:val="005A5E23"/>
    <w:rsid w:val="005A623C"/>
    <w:rsid w:val="005A75B7"/>
    <w:rsid w:val="005B2393"/>
    <w:rsid w:val="005B2A27"/>
    <w:rsid w:val="005B3365"/>
    <w:rsid w:val="005B37CE"/>
    <w:rsid w:val="005B3D53"/>
    <w:rsid w:val="005B76D0"/>
    <w:rsid w:val="005C000D"/>
    <w:rsid w:val="005C11D6"/>
    <w:rsid w:val="005C3D3D"/>
    <w:rsid w:val="005C44B1"/>
    <w:rsid w:val="005C51FB"/>
    <w:rsid w:val="005C52B1"/>
    <w:rsid w:val="005C5F2D"/>
    <w:rsid w:val="005C6D0F"/>
    <w:rsid w:val="005C7240"/>
    <w:rsid w:val="005C762D"/>
    <w:rsid w:val="005C7C88"/>
    <w:rsid w:val="005C7E30"/>
    <w:rsid w:val="005D019E"/>
    <w:rsid w:val="005D09D1"/>
    <w:rsid w:val="005D0A6A"/>
    <w:rsid w:val="005D0E3E"/>
    <w:rsid w:val="005D11F5"/>
    <w:rsid w:val="005D147D"/>
    <w:rsid w:val="005D23E6"/>
    <w:rsid w:val="005D356E"/>
    <w:rsid w:val="005D39E1"/>
    <w:rsid w:val="005D3FC6"/>
    <w:rsid w:val="005D48C7"/>
    <w:rsid w:val="005D4B5A"/>
    <w:rsid w:val="005D4D97"/>
    <w:rsid w:val="005D66CD"/>
    <w:rsid w:val="005D69E2"/>
    <w:rsid w:val="005D7ACC"/>
    <w:rsid w:val="005D7CBE"/>
    <w:rsid w:val="005E174E"/>
    <w:rsid w:val="005E17C7"/>
    <w:rsid w:val="005E41C8"/>
    <w:rsid w:val="005E4750"/>
    <w:rsid w:val="005E4A42"/>
    <w:rsid w:val="005E4BBC"/>
    <w:rsid w:val="005E543E"/>
    <w:rsid w:val="005E5633"/>
    <w:rsid w:val="005E6040"/>
    <w:rsid w:val="005E663B"/>
    <w:rsid w:val="005E69EE"/>
    <w:rsid w:val="005E6C7C"/>
    <w:rsid w:val="005E7501"/>
    <w:rsid w:val="005F03BD"/>
    <w:rsid w:val="005F0E84"/>
    <w:rsid w:val="005F25F1"/>
    <w:rsid w:val="005F268D"/>
    <w:rsid w:val="005F2CF6"/>
    <w:rsid w:val="005F36BB"/>
    <w:rsid w:val="005F4BF8"/>
    <w:rsid w:val="005F5F75"/>
    <w:rsid w:val="005F690A"/>
    <w:rsid w:val="005F6B39"/>
    <w:rsid w:val="005F7602"/>
    <w:rsid w:val="005F78D1"/>
    <w:rsid w:val="00600375"/>
    <w:rsid w:val="006009F0"/>
    <w:rsid w:val="00600B1A"/>
    <w:rsid w:val="00600C16"/>
    <w:rsid w:val="006010D5"/>
    <w:rsid w:val="00601987"/>
    <w:rsid w:val="00601C4C"/>
    <w:rsid w:val="0060246D"/>
    <w:rsid w:val="00602B58"/>
    <w:rsid w:val="00602C3F"/>
    <w:rsid w:val="0060456C"/>
    <w:rsid w:val="006049CF"/>
    <w:rsid w:val="00604AC0"/>
    <w:rsid w:val="00604EC7"/>
    <w:rsid w:val="006051C5"/>
    <w:rsid w:val="0060540D"/>
    <w:rsid w:val="0060546B"/>
    <w:rsid w:val="006054BB"/>
    <w:rsid w:val="00605A1F"/>
    <w:rsid w:val="00605FAB"/>
    <w:rsid w:val="0060621A"/>
    <w:rsid w:val="006069DA"/>
    <w:rsid w:val="00607AC5"/>
    <w:rsid w:val="00610CF2"/>
    <w:rsid w:val="00612481"/>
    <w:rsid w:val="00612CDE"/>
    <w:rsid w:val="00613C25"/>
    <w:rsid w:val="00613D6C"/>
    <w:rsid w:val="0061421C"/>
    <w:rsid w:val="00614CD0"/>
    <w:rsid w:val="0061676E"/>
    <w:rsid w:val="00616AD0"/>
    <w:rsid w:val="006176DE"/>
    <w:rsid w:val="00617ED8"/>
    <w:rsid w:val="006203B6"/>
    <w:rsid w:val="00620785"/>
    <w:rsid w:val="006214FB"/>
    <w:rsid w:val="00624136"/>
    <w:rsid w:val="00624947"/>
    <w:rsid w:val="0062713E"/>
    <w:rsid w:val="00630E2E"/>
    <w:rsid w:val="0063315E"/>
    <w:rsid w:val="00633641"/>
    <w:rsid w:val="00633AFC"/>
    <w:rsid w:val="006346A1"/>
    <w:rsid w:val="0063536B"/>
    <w:rsid w:val="00637C37"/>
    <w:rsid w:val="006416A0"/>
    <w:rsid w:val="00643457"/>
    <w:rsid w:val="0064365E"/>
    <w:rsid w:val="00644112"/>
    <w:rsid w:val="00645785"/>
    <w:rsid w:val="006462CC"/>
    <w:rsid w:val="00646869"/>
    <w:rsid w:val="006469E9"/>
    <w:rsid w:val="00647FC3"/>
    <w:rsid w:val="00651157"/>
    <w:rsid w:val="00651CC2"/>
    <w:rsid w:val="00654E1C"/>
    <w:rsid w:val="006558C6"/>
    <w:rsid w:val="00656078"/>
    <w:rsid w:val="00657289"/>
    <w:rsid w:val="00657AE0"/>
    <w:rsid w:val="00660575"/>
    <w:rsid w:val="00662082"/>
    <w:rsid w:val="006629FF"/>
    <w:rsid w:val="0066327B"/>
    <w:rsid w:val="00665549"/>
    <w:rsid w:val="00665EB3"/>
    <w:rsid w:val="00666308"/>
    <w:rsid w:val="00666A36"/>
    <w:rsid w:val="00667109"/>
    <w:rsid w:val="00667202"/>
    <w:rsid w:val="006718C3"/>
    <w:rsid w:val="00672538"/>
    <w:rsid w:val="006734D6"/>
    <w:rsid w:val="00673807"/>
    <w:rsid w:val="00673F9C"/>
    <w:rsid w:val="00674226"/>
    <w:rsid w:val="006755E1"/>
    <w:rsid w:val="0067569E"/>
    <w:rsid w:val="00676067"/>
    <w:rsid w:val="006761D7"/>
    <w:rsid w:val="00676B2C"/>
    <w:rsid w:val="006805C7"/>
    <w:rsid w:val="0068073B"/>
    <w:rsid w:val="00680D10"/>
    <w:rsid w:val="00681764"/>
    <w:rsid w:val="00681903"/>
    <w:rsid w:val="0068241A"/>
    <w:rsid w:val="00683B01"/>
    <w:rsid w:val="00683B6E"/>
    <w:rsid w:val="00685999"/>
    <w:rsid w:val="006861E7"/>
    <w:rsid w:val="00686FAF"/>
    <w:rsid w:val="0068788D"/>
    <w:rsid w:val="00687F60"/>
    <w:rsid w:val="0069055A"/>
    <w:rsid w:val="0069077E"/>
    <w:rsid w:val="00690FCB"/>
    <w:rsid w:val="0069118C"/>
    <w:rsid w:val="00691286"/>
    <w:rsid w:val="00692363"/>
    <w:rsid w:val="006943BF"/>
    <w:rsid w:val="006951FD"/>
    <w:rsid w:val="00695E70"/>
    <w:rsid w:val="00696173"/>
    <w:rsid w:val="0069642C"/>
    <w:rsid w:val="0069659C"/>
    <w:rsid w:val="00697048"/>
    <w:rsid w:val="006A09A2"/>
    <w:rsid w:val="006A170B"/>
    <w:rsid w:val="006A1B86"/>
    <w:rsid w:val="006A28C4"/>
    <w:rsid w:val="006A29F8"/>
    <w:rsid w:val="006A3E60"/>
    <w:rsid w:val="006A4187"/>
    <w:rsid w:val="006A421B"/>
    <w:rsid w:val="006A5D30"/>
    <w:rsid w:val="006A5E25"/>
    <w:rsid w:val="006A61EF"/>
    <w:rsid w:val="006A6BD7"/>
    <w:rsid w:val="006A73DE"/>
    <w:rsid w:val="006B03C3"/>
    <w:rsid w:val="006B11F8"/>
    <w:rsid w:val="006B1ABD"/>
    <w:rsid w:val="006B2AC6"/>
    <w:rsid w:val="006B32EA"/>
    <w:rsid w:val="006B3626"/>
    <w:rsid w:val="006B39BD"/>
    <w:rsid w:val="006B4094"/>
    <w:rsid w:val="006B45DE"/>
    <w:rsid w:val="006B4748"/>
    <w:rsid w:val="006B5944"/>
    <w:rsid w:val="006B6366"/>
    <w:rsid w:val="006B66BC"/>
    <w:rsid w:val="006B6A72"/>
    <w:rsid w:val="006B6BA1"/>
    <w:rsid w:val="006B762B"/>
    <w:rsid w:val="006C03B2"/>
    <w:rsid w:val="006C0749"/>
    <w:rsid w:val="006C1C7E"/>
    <w:rsid w:val="006C2F51"/>
    <w:rsid w:val="006C31C7"/>
    <w:rsid w:val="006C3A40"/>
    <w:rsid w:val="006C431B"/>
    <w:rsid w:val="006C6B5D"/>
    <w:rsid w:val="006D1DD0"/>
    <w:rsid w:val="006D23BF"/>
    <w:rsid w:val="006D362C"/>
    <w:rsid w:val="006D57A9"/>
    <w:rsid w:val="006D6BDD"/>
    <w:rsid w:val="006D73D9"/>
    <w:rsid w:val="006E0B5B"/>
    <w:rsid w:val="006E1A3C"/>
    <w:rsid w:val="006E2651"/>
    <w:rsid w:val="006E4447"/>
    <w:rsid w:val="006E5D8C"/>
    <w:rsid w:val="006E5D94"/>
    <w:rsid w:val="006E6B8C"/>
    <w:rsid w:val="006E7981"/>
    <w:rsid w:val="006F06AF"/>
    <w:rsid w:val="006F138E"/>
    <w:rsid w:val="006F19A7"/>
    <w:rsid w:val="006F3D49"/>
    <w:rsid w:val="006F4A72"/>
    <w:rsid w:val="006F57EF"/>
    <w:rsid w:val="006F6CC7"/>
    <w:rsid w:val="006F7138"/>
    <w:rsid w:val="006F7F97"/>
    <w:rsid w:val="00700C02"/>
    <w:rsid w:val="00701384"/>
    <w:rsid w:val="00701450"/>
    <w:rsid w:val="00701607"/>
    <w:rsid w:val="00702985"/>
    <w:rsid w:val="0070311D"/>
    <w:rsid w:val="007038E1"/>
    <w:rsid w:val="00704CEA"/>
    <w:rsid w:val="0070554A"/>
    <w:rsid w:val="00705729"/>
    <w:rsid w:val="00705A99"/>
    <w:rsid w:val="00705D55"/>
    <w:rsid w:val="0070637F"/>
    <w:rsid w:val="00706939"/>
    <w:rsid w:val="00706F62"/>
    <w:rsid w:val="0071062B"/>
    <w:rsid w:val="007115A4"/>
    <w:rsid w:val="007124D8"/>
    <w:rsid w:val="00712645"/>
    <w:rsid w:val="00714146"/>
    <w:rsid w:val="0071459D"/>
    <w:rsid w:val="00714BED"/>
    <w:rsid w:val="00715641"/>
    <w:rsid w:val="00717F51"/>
    <w:rsid w:val="007216AC"/>
    <w:rsid w:val="00722D88"/>
    <w:rsid w:val="007231BE"/>
    <w:rsid w:val="007243B5"/>
    <w:rsid w:val="00726F1E"/>
    <w:rsid w:val="0073118B"/>
    <w:rsid w:val="007313F7"/>
    <w:rsid w:val="007322CC"/>
    <w:rsid w:val="0073316B"/>
    <w:rsid w:val="007344E8"/>
    <w:rsid w:val="00734F87"/>
    <w:rsid w:val="0073577D"/>
    <w:rsid w:val="00737980"/>
    <w:rsid w:val="00737F6D"/>
    <w:rsid w:val="00740F61"/>
    <w:rsid w:val="007423E7"/>
    <w:rsid w:val="00742724"/>
    <w:rsid w:val="00744867"/>
    <w:rsid w:val="00744AA5"/>
    <w:rsid w:val="00745B5A"/>
    <w:rsid w:val="00745D37"/>
    <w:rsid w:val="00746663"/>
    <w:rsid w:val="0074783E"/>
    <w:rsid w:val="00747917"/>
    <w:rsid w:val="007479ED"/>
    <w:rsid w:val="00751718"/>
    <w:rsid w:val="00751F10"/>
    <w:rsid w:val="007528B0"/>
    <w:rsid w:val="007538DA"/>
    <w:rsid w:val="00755870"/>
    <w:rsid w:val="007564B1"/>
    <w:rsid w:val="0075723B"/>
    <w:rsid w:val="00761B52"/>
    <w:rsid w:val="00762775"/>
    <w:rsid w:val="007629CF"/>
    <w:rsid w:val="0076612A"/>
    <w:rsid w:val="00766594"/>
    <w:rsid w:val="00766981"/>
    <w:rsid w:val="00767779"/>
    <w:rsid w:val="0077075A"/>
    <w:rsid w:val="00770858"/>
    <w:rsid w:val="00770F26"/>
    <w:rsid w:val="007711CD"/>
    <w:rsid w:val="007718B9"/>
    <w:rsid w:val="00772720"/>
    <w:rsid w:val="00774AB2"/>
    <w:rsid w:val="0077550C"/>
    <w:rsid w:val="00775585"/>
    <w:rsid w:val="007760FE"/>
    <w:rsid w:val="00776645"/>
    <w:rsid w:val="00776CC2"/>
    <w:rsid w:val="00776D4D"/>
    <w:rsid w:val="0077715A"/>
    <w:rsid w:val="007777C3"/>
    <w:rsid w:val="00777883"/>
    <w:rsid w:val="007807F1"/>
    <w:rsid w:val="007808B5"/>
    <w:rsid w:val="00781B86"/>
    <w:rsid w:val="00781C8C"/>
    <w:rsid w:val="007824EC"/>
    <w:rsid w:val="00782561"/>
    <w:rsid w:val="0078279D"/>
    <w:rsid w:val="00783178"/>
    <w:rsid w:val="007836C0"/>
    <w:rsid w:val="00785B38"/>
    <w:rsid w:val="007867AC"/>
    <w:rsid w:val="0078738B"/>
    <w:rsid w:val="007873DD"/>
    <w:rsid w:val="007879A1"/>
    <w:rsid w:val="00787C6A"/>
    <w:rsid w:val="0079011F"/>
    <w:rsid w:val="00791B0D"/>
    <w:rsid w:val="00791F1C"/>
    <w:rsid w:val="007926C3"/>
    <w:rsid w:val="007926EB"/>
    <w:rsid w:val="0079326D"/>
    <w:rsid w:val="007933B2"/>
    <w:rsid w:val="00793660"/>
    <w:rsid w:val="00793C9D"/>
    <w:rsid w:val="00793CDA"/>
    <w:rsid w:val="00796045"/>
    <w:rsid w:val="0079744E"/>
    <w:rsid w:val="007976AF"/>
    <w:rsid w:val="007A099D"/>
    <w:rsid w:val="007A0CCD"/>
    <w:rsid w:val="007A11EB"/>
    <w:rsid w:val="007A1867"/>
    <w:rsid w:val="007A206B"/>
    <w:rsid w:val="007A2982"/>
    <w:rsid w:val="007A3E7E"/>
    <w:rsid w:val="007A506F"/>
    <w:rsid w:val="007A573A"/>
    <w:rsid w:val="007A638D"/>
    <w:rsid w:val="007A6ADE"/>
    <w:rsid w:val="007A6C04"/>
    <w:rsid w:val="007A7023"/>
    <w:rsid w:val="007A79DA"/>
    <w:rsid w:val="007A7CF3"/>
    <w:rsid w:val="007B026D"/>
    <w:rsid w:val="007B21FD"/>
    <w:rsid w:val="007B3252"/>
    <w:rsid w:val="007B4178"/>
    <w:rsid w:val="007B491F"/>
    <w:rsid w:val="007B4A52"/>
    <w:rsid w:val="007B4A77"/>
    <w:rsid w:val="007B69A0"/>
    <w:rsid w:val="007C08B6"/>
    <w:rsid w:val="007C0EA8"/>
    <w:rsid w:val="007C161A"/>
    <w:rsid w:val="007C17FE"/>
    <w:rsid w:val="007C17FF"/>
    <w:rsid w:val="007C1EF1"/>
    <w:rsid w:val="007C49DE"/>
    <w:rsid w:val="007C4BAE"/>
    <w:rsid w:val="007C596E"/>
    <w:rsid w:val="007C79BF"/>
    <w:rsid w:val="007D0E4E"/>
    <w:rsid w:val="007D1B06"/>
    <w:rsid w:val="007D1E65"/>
    <w:rsid w:val="007D234E"/>
    <w:rsid w:val="007D280F"/>
    <w:rsid w:val="007D331C"/>
    <w:rsid w:val="007D4BDE"/>
    <w:rsid w:val="007D6D44"/>
    <w:rsid w:val="007D79F5"/>
    <w:rsid w:val="007E17B9"/>
    <w:rsid w:val="007E1844"/>
    <w:rsid w:val="007E2201"/>
    <w:rsid w:val="007E2481"/>
    <w:rsid w:val="007E261D"/>
    <w:rsid w:val="007E301D"/>
    <w:rsid w:val="007E3D9C"/>
    <w:rsid w:val="007E4BAB"/>
    <w:rsid w:val="007E7281"/>
    <w:rsid w:val="007E74CB"/>
    <w:rsid w:val="007F0019"/>
    <w:rsid w:val="007F069D"/>
    <w:rsid w:val="007F1ACD"/>
    <w:rsid w:val="007F2AC5"/>
    <w:rsid w:val="007F383F"/>
    <w:rsid w:val="007F46B3"/>
    <w:rsid w:val="007F4E09"/>
    <w:rsid w:val="007F5A3E"/>
    <w:rsid w:val="007F5F13"/>
    <w:rsid w:val="007F6882"/>
    <w:rsid w:val="007F751C"/>
    <w:rsid w:val="0080199F"/>
    <w:rsid w:val="008021EB"/>
    <w:rsid w:val="00802CEE"/>
    <w:rsid w:val="00803709"/>
    <w:rsid w:val="008053E2"/>
    <w:rsid w:val="008064AF"/>
    <w:rsid w:val="008103CB"/>
    <w:rsid w:val="008107E5"/>
    <w:rsid w:val="0081219D"/>
    <w:rsid w:val="00812351"/>
    <w:rsid w:val="00812A32"/>
    <w:rsid w:val="00813533"/>
    <w:rsid w:val="00814038"/>
    <w:rsid w:val="0081437C"/>
    <w:rsid w:val="00814CEB"/>
    <w:rsid w:val="00815122"/>
    <w:rsid w:val="00815D0C"/>
    <w:rsid w:val="00815EEB"/>
    <w:rsid w:val="008177CC"/>
    <w:rsid w:val="00817AF4"/>
    <w:rsid w:val="0082083B"/>
    <w:rsid w:val="00820F74"/>
    <w:rsid w:val="00821602"/>
    <w:rsid w:val="00822047"/>
    <w:rsid w:val="00822B35"/>
    <w:rsid w:val="00822C2F"/>
    <w:rsid w:val="00824601"/>
    <w:rsid w:val="00826086"/>
    <w:rsid w:val="008263A0"/>
    <w:rsid w:val="00827526"/>
    <w:rsid w:val="008301BE"/>
    <w:rsid w:val="008309F1"/>
    <w:rsid w:val="00830C35"/>
    <w:rsid w:val="00830CC3"/>
    <w:rsid w:val="0083229E"/>
    <w:rsid w:val="008339D2"/>
    <w:rsid w:val="0083608A"/>
    <w:rsid w:val="00836FBE"/>
    <w:rsid w:val="008373E0"/>
    <w:rsid w:val="0083746F"/>
    <w:rsid w:val="00842F82"/>
    <w:rsid w:val="008438CE"/>
    <w:rsid w:val="00843E20"/>
    <w:rsid w:val="0084441D"/>
    <w:rsid w:val="00844E9A"/>
    <w:rsid w:val="00846900"/>
    <w:rsid w:val="00847180"/>
    <w:rsid w:val="00850D2F"/>
    <w:rsid w:val="008534F2"/>
    <w:rsid w:val="00854269"/>
    <w:rsid w:val="00854B04"/>
    <w:rsid w:val="00854D7B"/>
    <w:rsid w:val="00855A40"/>
    <w:rsid w:val="00856551"/>
    <w:rsid w:val="0085697D"/>
    <w:rsid w:val="00860D8E"/>
    <w:rsid w:val="00860EB3"/>
    <w:rsid w:val="008622AC"/>
    <w:rsid w:val="008639C3"/>
    <w:rsid w:val="00863F19"/>
    <w:rsid w:val="00863FAF"/>
    <w:rsid w:val="00864F6F"/>
    <w:rsid w:val="00865463"/>
    <w:rsid w:val="008654BE"/>
    <w:rsid w:val="00865E46"/>
    <w:rsid w:val="008671BE"/>
    <w:rsid w:val="008672EF"/>
    <w:rsid w:val="008702F5"/>
    <w:rsid w:val="00870E9D"/>
    <w:rsid w:val="00871403"/>
    <w:rsid w:val="00871816"/>
    <w:rsid w:val="008720F1"/>
    <w:rsid w:val="00875171"/>
    <w:rsid w:val="00876D16"/>
    <w:rsid w:val="008776E4"/>
    <w:rsid w:val="00880E7C"/>
    <w:rsid w:val="00881980"/>
    <w:rsid w:val="00881EE8"/>
    <w:rsid w:val="00882131"/>
    <w:rsid w:val="00883F15"/>
    <w:rsid w:val="00884499"/>
    <w:rsid w:val="00884D40"/>
    <w:rsid w:val="00886462"/>
    <w:rsid w:val="00886EE5"/>
    <w:rsid w:val="00887415"/>
    <w:rsid w:val="00891732"/>
    <w:rsid w:val="00891C89"/>
    <w:rsid w:val="0089307B"/>
    <w:rsid w:val="0089651D"/>
    <w:rsid w:val="00896D24"/>
    <w:rsid w:val="00897E3B"/>
    <w:rsid w:val="00897ED7"/>
    <w:rsid w:val="008A0B1D"/>
    <w:rsid w:val="008A28BD"/>
    <w:rsid w:val="008A5888"/>
    <w:rsid w:val="008A5C79"/>
    <w:rsid w:val="008A5CD4"/>
    <w:rsid w:val="008A7BA0"/>
    <w:rsid w:val="008B10E6"/>
    <w:rsid w:val="008B19DB"/>
    <w:rsid w:val="008B2637"/>
    <w:rsid w:val="008B3099"/>
    <w:rsid w:val="008B3727"/>
    <w:rsid w:val="008B4427"/>
    <w:rsid w:val="008B4C8F"/>
    <w:rsid w:val="008B5213"/>
    <w:rsid w:val="008B6811"/>
    <w:rsid w:val="008C239C"/>
    <w:rsid w:val="008C29B9"/>
    <w:rsid w:val="008C3140"/>
    <w:rsid w:val="008C3245"/>
    <w:rsid w:val="008C4688"/>
    <w:rsid w:val="008C49E7"/>
    <w:rsid w:val="008C4C6D"/>
    <w:rsid w:val="008C5D51"/>
    <w:rsid w:val="008C5FB0"/>
    <w:rsid w:val="008C6ADA"/>
    <w:rsid w:val="008C7312"/>
    <w:rsid w:val="008D1F83"/>
    <w:rsid w:val="008D25D0"/>
    <w:rsid w:val="008D44FE"/>
    <w:rsid w:val="008D52A8"/>
    <w:rsid w:val="008D5C1B"/>
    <w:rsid w:val="008D702C"/>
    <w:rsid w:val="008D715B"/>
    <w:rsid w:val="008E02D3"/>
    <w:rsid w:val="008E0488"/>
    <w:rsid w:val="008E54E6"/>
    <w:rsid w:val="008E7749"/>
    <w:rsid w:val="008E7D4B"/>
    <w:rsid w:val="008F0A32"/>
    <w:rsid w:val="008F181B"/>
    <w:rsid w:val="008F2DF5"/>
    <w:rsid w:val="008F3227"/>
    <w:rsid w:val="008F3544"/>
    <w:rsid w:val="008F64EB"/>
    <w:rsid w:val="008F6585"/>
    <w:rsid w:val="008F6A16"/>
    <w:rsid w:val="008F6D0C"/>
    <w:rsid w:val="008F70BE"/>
    <w:rsid w:val="008F7734"/>
    <w:rsid w:val="009006F5"/>
    <w:rsid w:val="00900732"/>
    <w:rsid w:val="00900AA7"/>
    <w:rsid w:val="00901716"/>
    <w:rsid w:val="00901847"/>
    <w:rsid w:val="00901FFE"/>
    <w:rsid w:val="00902714"/>
    <w:rsid w:val="00903871"/>
    <w:rsid w:val="00904878"/>
    <w:rsid w:val="0090522A"/>
    <w:rsid w:val="00905366"/>
    <w:rsid w:val="009105C6"/>
    <w:rsid w:val="0091260D"/>
    <w:rsid w:val="00914D55"/>
    <w:rsid w:val="00914FF3"/>
    <w:rsid w:val="00915C91"/>
    <w:rsid w:val="00915E9F"/>
    <w:rsid w:val="009200BE"/>
    <w:rsid w:val="0092037B"/>
    <w:rsid w:val="00920489"/>
    <w:rsid w:val="009209FA"/>
    <w:rsid w:val="00921032"/>
    <w:rsid w:val="00921F3A"/>
    <w:rsid w:val="0092333E"/>
    <w:rsid w:val="009235CD"/>
    <w:rsid w:val="009240CE"/>
    <w:rsid w:val="00925515"/>
    <w:rsid w:val="0092564C"/>
    <w:rsid w:val="00925980"/>
    <w:rsid w:val="00926384"/>
    <w:rsid w:val="00930457"/>
    <w:rsid w:val="0093131E"/>
    <w:rsid w:val="00931A55"/>
    <w:rsid w:val="00933237"/>
    <w:rsid w:val="0093402F"/>
    <w:rsid w:val="00934305"/>
    <w:rsid w:val="00934EDE"/>
    <w:rsid w:val="00934F2F"/>
    <w:rsid w:val="009353D2"/>
    <w:rsid w:val="00936680"/>
    <w:rsid w:val="00936B26"/>
    <w:rsid w:val="0093711B"/>
    <w:rsid w:val="0093718D"/>
    <w:rsid w:val="0093777C"/>
    <w:rsid w:val="00937F37"/>
    <w:rsid w:val="00940031"/>
    <w:rsid w:val="0094024F"/>
    <w:rsid w:val="009414DB"/>
    <w:rsid w:val="00941A71"/>
    <w:rsid w:val="0094209E"/>
    <w:rsid w:val="0094292D"/>
    <w:rsid w:val="009429EC"/>
    <w:rsid w:val="009438A3"/>
    <w:rsid w:val="009447F0"/>
    <w:rsid w:val="00945860"/>
    <w:rsid w:val="00946822"/>
    <w:rsid w:val="009472EF"/>
    <w:rsid w:val="00947D81"/>
    <w:rsid w:val="009505CA"/>
    <w:rsid w:val="0095140E"/>
    <w:rsid w:val="00953039"/>
    <w:rsid w:val="00953814"/>
    <w:rsid w:val="009541FD"/>
    <w:rsid w:val="00955395"/>
    <w:rsid w:val="009565BA"/>
    <w:rsid w:val="00956895"/>
    <w:rsid w:val="00956F96"/>
    <w:rsid w:val="00957046"/>
    <w:rsid w:val="0095788E"/>
    <w:rsid w:val="00960B51"/>
    <w:rsid w:val="009612A3"/>
    <w:rsid w:val="00961840"/>
    <w:rsid w:val="0096197C"/>
    <w:rsid w:val="0096237F"/>
    <w:rsid w:val="0096244D"/>
    <w:rsid w:val="00962882"/>
    <w:rsid w:val="00963425"/>
    <w:rsid w:val="009640F7"/>
    <w:rsid w:val="00965789"/>
    <w:rsid w:val="00967376"/>
    <w:rsid w:val="0097070F"/>
    <w:rsid w:val="0097168E"/>
    <w:rsid w:val="009719FA"/>
    <w:rsid w:val="009739BA"/>
    <w:rsid w:val="00973E6B"/>
    <w:rsid w:val="00973F06"/>
    <w:rsid w:val="00975841"/>
    <w:rsid w:val="009767B7"/>
    <w:rsid w:val="00976ECC"/>
    <w:rsid w:val="009777CA"/>
    <w:rsid w:val="0097782D"/>
    <w:rsid w:val="00977E3F"/>
    <w:rsid w:val="00977E41"/>
    <w:rsid w:val="00977F51"/>
    <w:rsid w:val="00980E0C"/>
    <w:rsid w:val="00981087"/>
    <w:rsid w:val="00982190"/>
    <w:rsid w:val="009831BC"/>
    <w:rsid w:val="00983212"/>
    <w:rsid w:val="00983DA5"/>
    <w:rsid w:val="00984904"/>
    <w:rsid w:val="00984BC0"/>
    <w:rsid w:val="00985357"/>
    <w:rsid w:val="00987C24"/>
    <w:rsid w:val="00987F7F"/>
    <w:rsid w:val="00992A4B"/>
    <w:rsid w:val="00992EC5"/>
    <w:rsid w:val="009947B7"/>
    <w:rsid w:val="0099578A"/>
    <w:rsid w:val="00995833"/>
    <w:rsid w:val="00996CCF"/>
    <w:rsid w:val="00997AE8"/>
    <w:rsid w:val="009A3150"/>
    <w:rsid w:val="009A3577"/>
    <w:rsid w:val="009A38E5"/>
    <w:rsid w:val="009A55F5"/>
    <w:rsid w:val="009A579E"/>
    <w:rsid w:val="009A5A07"/>
    <w:rsid w:val="009A65EC"/>
    <w:rsid w:val="009A6E39"/>
    <w:rsid w:val="009B271B"/>
    <w:rsid w:val="009B2BA4"/>
    <w:rsid w:val="009B3485"/>
    <w:rsid w:val="009B4DDD"/>
    <w:rsid w:val="009B506F"/>
    <w:rsid w:val="009B5FC7"/>
    <w:rsid w:val="009B72EF"/>
    <w:rsid w:val="009B78BB"/>
    <w:rsid w:val="009C0C23"/>
    <w:rsid w:val="009C1998"/>
    <w:rsid w:val="009C2461"/>
    <w:rsid w:val="009C2963"/>
    <w:rsid w:val="009C3309"/>
    <w:rsid w:val="009C4A0F"/>
    <w:rsid w:val="009C574A"/>
    <w:rsid w:val="009C5875"/>
    <w:rsid w:val="009C6023"/>
    <w:rsid w:val="009C60FC"/>
    <w:rsid w:val="009C7097"/>
    <w:rsid w:val="009D2F80"/>
    <w:rsid w:val="009D60A8"/>
    <w:rsid w:val="009D6FF5"/>
    <w:rsid w:val="009D7013"/>
    <w:rsid w:val="009D71FD"/>
    <w:rsid w:val="009E12BC"/>
    <w:rsid w:val="009E2366"/>
    <w:rsid w:val="009E3CC3"/>
    <w:rsid w:val="009E5775"/>
    <w:rsid w:val="009E789C"/>
    <w:rsid w:val="009F0739"/>
    <w:rsid w:val="009F1355"/>
    <w:rsid w:val="009F20FD"/>
    <w:rsid w:val="009F2C08"/>
    <w:rsid w:val="009F2F05"/>
    <w:rsid w:val="009F348E"/>
    <w:rsid w:val="009F4539"/>
    <w:rsid w:val="009F4C1E"/>
    <w:rsid w:val="009F6727"/>
    <w:rsid w:val="00A0087C"/>
    <w:rsid w:val="00A00D8C"/>
    <w:rsid w:val="00A01381"/>
    <w:rsid w:val="00A01E89"/>
    <w:rsid w:val="00A02561"/>
    <w:rsid w:val="00A043A5"/>
    <w:rsid w:val="00A04418"/>
    <w:rsid w:val="00A04FBF"/>
    <w:rsid w:val="00A05C51"/>
    <w:rsid w:val="00A06688"/>
    <w:rsid w:val="00A0724E"/>
    <w:rsid w:val="00A07CAD"/>
    <w:rsid w:val="00A07D7B"/>
    <w:rsid w:val="00A10DB8"/>
    <w:rsid w:val="00A11027"/>
    <w:rsid w:val="00A112B3"/>
    <w:rsid w:val="00A11494"/>
    <w:rsid w:val="00A12021"/>
    <w:rsid w:val="00A1239E"/>
    <w:rsid w:val="00A1280A"/>
    <w:rsid w:val="00A13DC4"/>
    <w:rsid w:val="00A13ECD"/>
    <w:rsid w:val="00A1416F"/>
    <w:rsid w:val="00A14CB5"/>
    <w:rsid w:val="00A15187"/>
    <w:rsid w:val="00A15332"/>
    <w:rsid w:val="00A1541D"/>
    <w:rsid w:val="00A15AB3"/>
    <w:rsid w:val="00A1635E"/>
    <w:rsid w:val="00A1704D"/>
    <w:rsid w:val="00A17E1E"/>
    <w:rsid w:val="00A21073"/>
    <w:rsid w:val="00A2120E"/>
    <w:rsid w:val="00A21440"/>
    <w:rsid w:val="00A21545"/>
    <w:rsid w:val="00A22447"/>
    <w:rsid w:val="00A252D5"/>
    <w:rsid w:val="00A25489"/>
    <w:rsid w:val="00A26835"/>
    <w:rsid w:val="00A27101"/>
    <w:rsid w:val="00A27172"/>
    <w:rsid w:val="00A27849"/>
    <w:rsid w:val="00A317E9"/>
    <w:rsid w:val="00A31ED1"/>
    <w:rsid w:val="00A32BFC"/>
    <w:rsid w:val="00A33F4E"/>
    <w:rsid w:val="00A355A1"/>
    <w:rsid w:val="00A3605F"/>
    <w:rsid w:val="00A36A79"/>
    <w:rsid w:val="00A37D8C"/>
    <w:rsid w:val="00A37F24"/>
    <w:rsid w:val="00A40B43"/>
    <w:rsid w:val="00A40F86"/>
    <w:rsid w:val="00A41348"/>
    <w:rsid w:val="00A43D95"/>
    <w:rsid w:val="00A454BA"/>
    <w:rsid w:val="00A511A7"/>
    <w:rsid w:val="00A5451F"/>
    <w:rsid w:val="00A56D3A"/>
    <w:rsid w:val="00A572F7"/>
    <w:rsid w:val="00A576FD"/>
    <w:rsid w:val="00A616FB"/>
    <w:rsid w:val="00A62719"/>
    <w:rsid w:val="00A62C73"/>
    <w:rsid w:val="00A64EAA"/>
    <w:rsid w:val="00A67030"/>
    <w:rsid w:val="00A67BB9"/>
    <w:rsid w:val="00A70276"/>
    <w:rsid w:val="00A7084C"/>
    <w:rsid w:val="00A709DE"/>
    <w:rsid w:val="00A71A42"/>
    <w:rsid w:val="00A72C4F"/>
    <w:rsid w:val="00A73709"/>
    <w:rsid w:val="00A73734"/>
    <w:rsid w:val="00A7399F"/>
    <w:rsid w:val="00A73ADF"/>
    <w:rsid w:val="00A75900"/>
    <w:rsid w:val="00A7618F"/>
    <w:rsid w:val="00A76242"/>
    <w:rsid w:val="00A76BA5"/>
    <w:rsid w:val="00A772BB"/>
    <w:rsid w:val="00A80BED"/>
    <w:rsid w:val="00A8402D"/>
    <w:rsid w:val="00A8423E"/>
    <w:rsid w:val="00A8457A"/>
    <w:rsid w:val="00A84600"/>
    <w:rsid w:val="00A85103"/>
    <w:rsid w:val="00A87015"/>
    <w:rsid w:val="00A914C2"/>
    <w:rsid w:val="00A91E59"/>
    <w:rsid w:val="00A93313"/>
    <w:rsid w:val="00A93962"/>
    <w:rsid w:val="00A93D46"/>
    <w:rsid w:val="00A9460E"/>
    <w:rsid w:val="00A9473C"/>
    <w:rsid w:val="00A94AE8"/>
    <w:rsid w:val="00A94B8A"/>
    <w:rsid w:val="00A96A02"/>
    <w:rsid w:val="00A97329"/>
    <w:rsid w:val="00A97854"/>
    <w:rsid w:val="00A979C5"/>
    <w:rsid w:val="00AA1C4C"/>
    <w:rsid w:val="00AA1F5F"/>
    <w:rsid w:val="00AA307E"/>
    <w:rsid w:val="00AA418C"/>
    <w:rsid w:val="00AA4601"/>
    <w:rsid w:val="00AA5CE1"/>
    <w:rsid w:val="00AA6841"/>
    <w:rsid w:val="00AA7BC1"/>
    <w:rsid w:val="00AA7C65"/>
    <w:rsid w:val="00AB0090"/>
    <w:rsid w:val="00AB0FC8"/>
    <w:rsid w:val="00AB1268"/>
    <w:rsid w:val="00AB1610"/>
    <w:rsid w:val="00AB29D0"/>
    <w:rsid w:val="00AB3179"/>
    <w:rsid w:val="00AB33AE"/>
    <w:rsid w:val="00AB3627"/>
    <w:rsid w:val="00AB4178"/>
    <w:rsid w:val="00AB5156"/>
    <w:rsid w:val="00AB5663"/>
    <w:rsid w:val="00AB68A9"/>
    <w:rsid w:val="00AB7FA7"/>
    <w:rsid w:val="00AC0557"/>
    <w:rsid w:val="00AC3F38"/>
    <w:rsid w:val="00AC52C1"/>
    <w:rsid w:val="00AC554E"/>
    <w:rsid w:val="00AC5D19"/>
    <w:rsid w:val="00AC5EFE"/>
    <w:rsid w:val="00AC68D0"/>
    <w:rsid w:val="00AC7931"/>
    <w:rsid w:val="00AC7A34"/>
    <w:rsid w:val="00AD0B50"/>
    <w:rsid w:val="00AD0E9E"/>
    <w:rsid w:val="00AD5346"/>
    <w:rsid w:val="00AD549A"/>
    <w:rsid w:val="00AD5803"/>
    <w:rsid w:val="00AD5819"/>
    <w:rsid w:val="00AD7DE1"/>
    <w:rsid w:val="00AE0157"/>
    <w:rsid w:val="00AE0A8E"/>
    <w:rsid w:val="00AE122D"/>
    <w:rsid w:val="00AE3061"/>
    <w:rsid w:val="00AE30F8"/>
    <w:rsid w:val="00AE463E"/>
    <w:rsid w:val="00AE4C6E"/>
    <w:rsid w:val="00AE5098"/>
    <w:rsid w:val="00AE5544"/>
    <w:rsid w:val="00AE61C9"/>
    <w:rsid w:val="00AE6C01"/>
    <w:rsid w:val="00AE6E0B"/>
    <w:rsid w:val="00AE7382"/>
    <w:rsid w:val="00AE74E4"/>
    <w:rsid w:val="00AE76DA"/>
    <w:rsid w:val="00AF1451"/>
    <w:rsid w:val="00AF1A56"/>
    <w:rsid w:val="00AF2A10"/>
    <w:rsid w:val="00AF2EB8"/>
    <w:rsid w:val="00AF3FAC"/>
    <w:rsid w:val="00AF4B8F"/>
    <w:rsid w:val="00AF5384"/>
    <w:rsid w:val="00AF6336"/>
    <w:rsid w:val="00AF6A37"/>
    <w:rsid w:val="00AF7408"/>
    <w:rsid w:val="00B00A3D"/>
    <w:rsid w:val="00B00D9F"/>
    <w:rsid w:val="00B019D3"/>
    <w:rsid w:val="00B02DA7"/>
    <w:rsid w:val="00B047EA"/>
    <w:rsid w:val="00B048AD"/>
    <w:rsid w:val="00B04BA1"/>
    <w:rsid w:val="00B04ED5"/>
    <w:rsid w:val="00B05077"/>
    <w:rsid w:val="00B059DB"/>
    <w:rsid w:val="00B05FE4"/>
    <w:rsid w:val="00B0735C"/>
    <w:rsid w:val="00B073A8"/>
    <w:rsid w:val="00B07AE8"/>
    <w:rsid w:val="00B12E6C"/>
    <w:rsid w:val="00B140F7"/>
    <w:rsid w:val="00B1554B"/>
    <w:rsid w:val="00B15945"/>
    <w:rsid w:val="00B15992"/>
    <w:rsid w:val="00B15C9F"/>
    <w:rsid w:val="00B16129"/>
    <w:rsid w:val="00B165F4"/>
    <w:rsid w:val="00B167BF"/>
    <w:rsid w:val="00B1744F"/>
    <w:rsid w:val="00B17E7C"/>
    <w:rsid w:val="00B2060D"/>
    <w:rsid w:val="00B20A96"/>
    <w:rsid w:val="00B216A9"/>
    <w:rsid w:val="00B22765"/>
    <w:rsid w:val="00B23941"/>
    <w:rsid w:val="00B23A81"/>
    <w:rsid w:val="00B2502E"/>
    <w:rsid w:val="00B2602A"/>
    <w:rsid w:val="00B262BE"/>
    <w:rsid w:val="00B26A81"/>
    <w:rsid w:val="00B31F56"/>
    <w:rsid w:val="00B32A15"/>
    <w:rsid w:val="00B32CCD"/>
    <w:rsid w:val="00B338B7"/>
    <w:rsid w:val="00B33E13"/>
    <w:rsid w:val="00B3405F"/>
    <w:rsid w:val="00B34253"/>
    <w:rsid w:val="00B34596"/>
    <w:rsid w:val="00B34A88"/>
    <w:rsid w:val="00B34DBB"/>
    <w:rsid w:val="00B36B7C"/>
    <w:rsid w:val="00B376CD"/>
    <w:rsid w:val="00B402CC"/>
    <w:rsid w:val="00B4044A"/>
    <w:rsid w:val="00B40752"/>
    <w:rsid w:val="00B40D37"/>
    <w:rsid w:val="00B40DEC"/>
    <w:rsid w:val="00B4181D"/>
    <w:rsid w:val="00B41AAE"/>
    <w:rsid w:val="00B425A1"/>
    <w:rsid w:val="00B446D0"/>
    <w:rsid w:val="00B464C1"/>
    <w:rsid w:val="00B466C4"/>
    <w:rsid w:val="00B47EE9"/>
    <w:rsid w:val="00B50889"/>
    <w:rsid w:val="00B50F50"/>
    <w:rsid w:val="00B51532"/>
    <w:rsid w:val="00B5309D"/>
    <w:rsid w:val="00B534A7"/>
    <w:rsid w:val="00B5437B"/>
    <w:rsid w:val="00B54A63"/>
    <w:rsid w:val="00B54DE1"/>
    <w:rsid w:val="00B55272"/>
    <w:rsid w:val="00B55C9C"/>
    <w:rsid w:val="00B56726"/>
    <w:rsid w:val="00B577D4"/>
    <w:rsid w:val="00B605C4"/>
    <w:rsid w:val="00B61CE7"/>
    <w:rsid w:val="00B61EFC"/>
    <w:rsid w:val="00B620F6"/>
    <w:rsid w:val="00B62D0A"/>
    <w:rsid w:val="00B63BA0"/>
    <w:rsid w:val="00B64236"/>
    <w:rsid w:val="00B66B75"/>
    <w:rsid w:val="00B67CBE"/>
    <w:rsid w:val="00B703EB"/>
    <w:rsid w:val="00B71198"/>
    <w:rsid w:val="00B7139A"/>
    <w:rsid w:val="00B726CA"/>
    <w:rsid w:val="00B727BE"/>
    <w:rsid w:val="00B73057"/>
    <w:rsid w:val="00B73081"/>
    <w:rsid w:val="00B733AD"/>
    <w:rsid w:val="00B735C6"/>
    <w:rsid w:val="00B7560B"/>
    <w:rsid w:val="00B7659D"/>
    <w:rsid w:val="00B7685A"/>
    <w:rsid w:val="00B77106"/>
    <w:rsid w:val="00B7777F"/>
    <w:rsid w:val="00B80CAD"/>
    <w:rsid w:val="00B81217"/>
    <w:rsid w:val="00B81F9A"/>
    <w:rsid w:val="00B82082"/>
    <w:rsid w:val="00B82673"/>
    <w:rsid w:val="00B83C1C"/>
    <w:rsid w:val="00B854C7"/>
    <w:rsid w:val="00B857B1"/>
    <w:rsid w:val="00B85E84"/>
    <w:rsid w:val="00B865D0"/>
    <w:rsid w:val="00B86927"/>
    <w:rsid w:val="00B87956"/>
    <w:rsid w:val="00B87FE0"/>
    <w:rsid w:val="00B90D19"/>
    <w:rsid w:val="00B91D1E"/>
    <w:rsid w:val="00B925E6"/>
    <w:rsid w:val="00B93939"/>
    <w:rsid w:val="00B93A72"/>
    <w:rsid w:val="00B93D7B"/>
    <w:rsid w:val="00B96A9B"/>
    <w:rsid w:val="00BA0330"/>
    <w:rsid w:val="00BA057B"/>
    <w:rsid w:val="00BA128F"/>
    <w:rsid w:val="00BA2F5B"/>
    <w:rsid w:val="00BA31A1"/>
    <w:rsid w:val="00BA45CF"/>
    <w:rsid w:val="00BA4D3F"/>
    <w:rsid w:val="00BA7AFC"/>
    <w:rsid w:val="00BB052F"/>
    <w:rsid w:val="00BB3070"/>
    <w:rsid w:val="00BB31F9"/>
    <w:rsid w:val="00BB3711"/>
    <w:rsid w:val="00BB3850"/>
    <w:rsid w:val="00BB4943"/>
    <w:rsid w:val="00BB545F"/>
    <w:rsid w:val="00BB5A75"/>
    <w:rsid w:val="00BB6821"/>
    <w:rsid w:val="00BB6B8B"/>
    <w:rsid w:val="00BC0B0B"/>
    <w:rsid w:val="00BC1154"/>
    <w:rsid w:val="00BC13C6"/>
    <w:rsid w:val="00BC1739"/>
    <w:rsid w:val="00BC199A"/>
    <w:rsid w:val="00BC1AF4"/>
    <w:rsid w:val="00BC24A4"/>
    <w:rsid w:val="00BC290A"/>
    <w:rsid w:val="00BC304E"/>
    <w:rsid w:val="00BC343B"/>
    <w:rsid w:val="00BC63C1"/>
    <w:rsid w:val="00BC68AB"/>
    <w:rsid w:val="00BC7896"/>
    <w:rsid w:val="00BD05EF"/>
    <w:rsid w:val="00BD06A1"/>
    <w:rsid w:val="00BD1287"/>
    <w:rsid w:val="00BD14E7"/>
    <w:rsid w:val="00BD1868"/>
    <w:rsid w:val="00BD2CEF"/>
    <w:rsid w:val="00BD32D5"/>
    <w:rsid w:val="00BD3E2C"/>
    <w:rsid w:val="00BD4C83"/>
    <w:rsid w:val="00BD59D0"/>
    <w:rsid w:val="00BD5BDA"/>
    <w:rsid w:val="00BD5F1C"/>
    <w:rsid w:val="00BD66D6"/>
    <w:rsid w:val="00BD6AEC"/>
    <w:rsid w:val="00BE0296"/>
    <w:rsid w:val="00BE029A"/>
    <w:rsid w:val="00BE0D79"/>
    <w:rsid w:val="00BE15D8"/>
    <w:rsid w:val="00BE310B"/>
    <w:rsid w:val="00BE3226"/>
    <w:rsid w:val="00BE3B7C"/>
    <w:rsid w:val="00BE4701"/>
    <w:rsid w:val="00BE4E4E"/>
    <w:rsid w:val="00BE536B"/>
    <w:rsid w:val="00BE5A20"/>
    <w:rsid w:val="00BE69FB"/>
    <w:rsid w:val="00BE6D0C"/>
    <w:rsid w:val="00BF1040"/>
    <w:rsid w:val="00BF1DCC"/>
    <w:rsid w:val="00BF28D4"/>
    <w:rsid w:val="00BF4514"/>
    <w:rsid w:val="00BF45C0"/>
    <w:rsid w:val="00BF45EA"/>
    <w:rsid w:val="00BF4BDB"/>
    <w:rsid w:val="00BF5A93"/>
    <w:rsid w:val="00BF5E14"/>
    <w:rsid w:val="00BF7BC6"/>
    <w:rsid w:val="00C001E8"/>
    <w:rsid w:val="00C003F9"/>
    <w:rsid w:val="00C01124"/>
    <w:rsid w:val="00C01B59"/>
    <w:rsid w:val="00C01D6F"/>
    <w:rsid w:val="00C020B1"/>
    <w:rsid w:val="00C028F1"/>
    <w:rsid w:val="00C02E92"/>
    <w:rsid w:val="00C02EDE"/>
    <w:rsid w:val="00C03AED"/>
    <w:rsid w:val="00C03D04"/>
    <w:rsid w:val="00C04D48"/>
    <w:rsid w:val="00C05191"/>
    <w:rsid w:val="00C06479"/>
    <w:rsid w:val="00C06B0D"/>
    <w:rsid w:val="00C06B59"/>
    <w:rsid w:val="00C06BBA"/>
    <w:rsid w:val="00C0705D"/>
    <w:rsid w:val="00C119C5"/>
    <w:rsid w:val="00C11A82"/>
    <w:rsid w:val="00C12A1E"/>
    <w:rsid w:val="00C13259"/>
    <w:rsid w:val="00C1520E"/>
    <w:rsid w:val="00C164C1"/>
    <w:rsid w:val="00C16701"/>
    <w:rsid w:val="00C167DB"/>
    <w:rsid w:val="00C16B67"/>
    <w:rsid w:val="00C20715"/>
    <w:rsid w:val="00C2270B"/>
    <w:rsid w:val="00C228BE"/>
    <w:rsid w:val="00C22CD9"/>
    <w:rsid w:val="00C2331A"/>
    <w:rsid w:val="00C23514"/>
    <w:rsid w:val="00C23B0B"/>
    <w:rsid w:val="00C243E3"/>
    <w:rsid w:val="00C25280"/>
    <w:rsid w:val="00C252C8"/>
    <w:rsid w:val="00C26406"/>
    <w:rsid w:val="00C269FD"/>
    <w:rsid w:val="00C26C26"/>
    <w:rsid w:val="00C30A16"/>
    <w:rsid w:val="00C30F57"/>
    <w:rsid w:val="00C3115E"/>
    <w:rsid w:val="00C33500"/>
    <w:rsid w:val="00C33FB3"/>
    <w:rsid w:val="00C35C73"/>
    <w:rsid w:val="00C363AC"/>
    <w:rsid w:val="00C37968"/>
    <w:rsid w:val="00C40499"/>
    <w:rsid w:val="00C414B9"/>
    <w:rsid w:val="00C41CAE"/>
    <w:rsid w:val="00C41D17"/>
    <w:rsid w:val="00C41D20"/>
    <w:rsid w:val="00C424FA"/>
    <w:rsid w:val="00C42C74"/>
    <w:rsid w:val="00C43049"/>
    <w:rsid w:val="00C43E5C"/>
    <w:rsid w:val="00C44AC9"/>
    <w:rsid w:val="00C44C5C"/>
    <w:rsid w:val="00C451D5"/>
    <w:rsid w:val="00C45686"/>
    <w:rsid w:val="00C46668"/>
    <w:rsid w:val="00C466AD"/>
    <w:rsid w:val="00C470CC"/>
    <w:rsid w:val="00C47318"/>
    <w:rsid w:val="00C47DCB"/>
    <w:rsid w:val="00C47FF4"/>
    <w:rsid w:val="00C50070"/>
    <w:rsid w:val="00C501D6"/>
    <w:rsid w:val="00C50589"/>
    <w:rsid w:val="00C5089B"/>
    <w:rsid w:val="00C5109A"/>
    <w:rsid w:val="00C51556"/>
    <w:rsid w:val="00C51D9A"/>
    <w:rsid w:val="00C545C4"/>
    <w:rsid w:val="00C56051"/>
    <w:rsid w:val="00C56CC1"/>
    <w:rsid w:val="00C57989"/>
    <w:rsid w:val="00C60981"/>
    <w:rsid w:val="00C619E2"/>
    <w:rsid w:val="00C61F26"/>
    <w:rsid w:val="00C621AC"/>
    <w:rsid w:val="00C6284F"/>
    <w:rsid w:val="00C62873"/>
    <w:rsid w:val="00C63A6D"/>
    <w:rsid w:val="00C64E77"/>
    <w:rsid w:val="00C659AE"/>
    <w:rsid w:val="00C700E4"/>
    <w:rsid w:val="00C7137F"/>
    <w:rsid w:val="00C720B5"/>
    <w:rsid w:val="00C73096"/>
    <w:rsid w:val="00C736C1"/>
    <w:rsid w:val="00C737F8"/>
    <w:rsid w:val="00C73D6D"/>
    <w:rsid w:val="00C7457F"/>
    <w:rsid w:val="00C74B18"/>
    <w:rsid w:val="00C7537A"/>
    <w:rsid w:val="00C75A3F"/>
    <w:rsid w:val="00C7661F"/>
    <w:rsid w:val="00C76F8A"/>
    <w:rsid w:val="00C773A5"/>
    <w:rsid w:val="00C802D4"/>
    <w:rsid w:val="00C80DED"/>
    <w:rsid w:val="00C81EDD"/>
    <w:rsid w:val="00C82545"/>
    <w:rsid w:val="00C82A21"/>
    <w:rsid w:val="00C831C7"/>
    <w:rsid w:val="00C83454"/>
    <w:rsid w:val="00C83843"/>
    <w:rsid w:val="00C84286"/>
    <w:rsid w:val="00C8494B"/>
    <w:rsid w:val="00C85653"/>
    <w:rsid w:val="00C911AD"/>
    <w:rsid w:val="00C9252E"/>
    <w:rsid w:val="00C92FBD"/>
    <w:rsid w:val="00C94739"/>
    <w:rsid w:val="00C97F8F"/>
    <w:rsid w:val="00CA01D1"/>
    <w:rsid w:val="00CA0402"/>
    <w:rsid w:val="00CA0488"/>
    <w:rsid w:val="00CA064F"/>
    <w:rsid w:val="00CA2B89"/>
    <w:rsid w:val="00CA3446"/>
    <w:rsid w:val="00CA4060"/>
    <w:rsid w:val="00CA5110"/>
    <w:rsid w:val="00CA6083"/>
    <w:rsid w:val="00CA6BB1"/>
    <w:rsid w:val="00CA7663"/>
    <w:rsid w:val="00CA7CB3"/>
    <w:rsid w:val="00CB03A9"/>
    <w:rsid w:val="00CB0D3B"/>
    <w:rsid w:val="00CB21BD"/>
    <w:rsid w:val="00CB2741"/>
    <w:rsid w:val="00CB30F8"/>
    <w:rsid w:val="00CB357B"/>
    <w:rsid w:val="00CB491E"/>
    <w:rsid w:val="00CB5079"/>
    <w:rsid w:val="00CB71C3"/>
    <w:rsid w:val="00CC0251"/>
    <w:rsid w:val="00CC165B"/>
    <w:rsid w:val="00CC1704"/>
    <w:rsid w:val="00CC23DF"/>
    <w:rsid w:val="00CC2986"/>
    <w:rsid w:val="00CC4B80"/>
    <w:rsid w:val="00CC4DBC"/>
    <w:rsid w:val="00CC51E7"/>
    <w:rsid w:val="00CC5275"/>
    <w:rsid w:val="00CC65FB"/>
    <w:rsid w:val="00CC72BE"/>
    <w:rsid w:val="00CC7915"/>
    <w:rsid w:val="00CC79A2"/>
    <w:rsid w:val="00CC7C1F"/>
    <w:rsid w:val="00CD0121"/>
    <w:rsid w:val="00CD03F5"/>
    <w:rsid w:val="00CD0B8F"/>
    <w:rsid w:val="00CD1E79"/>
    <w:rsid w:val="00CD37E4"/>
    <w:rsid w:val="00CD3D65"/>
    <w:rsid w:val="00CD466E"/>
    <w:rsid w:val="00CD491A"/>
    <w:rsid w:val="00CD4B18"/>
    <w:rsid w:val="00CD4BC2"/>
    <w:rsid w:val="00CD4F0F"/>
    <w:rsid w:val="00CD57AB"/>
    <w:rsid w:val="00CD672F"/>
    <w:rsid w:val="00CD6D56"/>
    <w:rsid w:val="00CD6DA6"/>
    <w:rsid w:val="00CD7B61"/>
    <w:rsid w:val="00CE14F3"/>
    <w:rsid w:val="00CE16C3"/>
    <w:rsid w:val="00CE1B04"/>
    <w:rsid w:val="00CE28BB"/>
    <w:rsid w:val="00CE2B11"/>
    <w:rsid w:val="00CE2D43"/>
    <w:rsid w:val="00CE319F"/>
    <w:rsid w:val="00CE458E"/>
    <w:rsid w:val="00CE4C0E"/>
    <w:rsid w:val="00CE5AAB"/>
    <w:rsid w:val="00CE7A43"/>
    <w:rsid w:val="00CF0228"/>
    <w:rsid w:val="00CF0B06"/>
    <w:rsid w:val="00CF14BA"/>
    <w:rsid w:val="00CF37A7"/>
    <w:rsid w:val="00CF5CF9"/>
    <w:rsid w:val="00CF5FA0"/>
    <w:rsid w:val="00CF6695"/>
    <w:rsid w:val="00CF7024"/>
    <w:rsid w:val="00D00B38"/>
    <w:rsid w:val="00D0161B"/>
    <w:rsid w:val="00D017F5"/>
    <w:rsid w:val="00D020AF"/>
    <w:rsid w:val="00D02964"/>
    <w:rsid w:val="00D029AC"/>
    <w:rsid w:val="00D046A1"/>
    <w:rsid w:val="00D04AE5"/>
    <w:rsid w:val="00D0699C"/>
    <w:rsid w:val="00D06D72"/>
    <w:rsid w:val="00D07119"/>
    <w:rsid w:val="00D10105"/>
    <w:rsid w:val="00D10C94"/>
    <w:rsid w:val="00D11105"/>
    <w:rsid w:val="00D11483"/>
    <w:rsid w:val="00D12130"/>
    <w:rsid w:val="00D12A02"/>
    <w:rsid w:val="00D12C6B"/>
    <w:rsid w:val="00D13DE8"/>
    <w:rsid w:val="00D14213"/>
    <w:rsid w:val="00D14E0D"/>
    <w:rsid w:val="00D15582"/>
    <w:rsid w:val="00D157C8"/>
    <w:rsid w:val="00D16CB4"/>
    <w:rsid w:val="00D20287"/>
    <w:rsid w:val="00D20D8A"/>
    <w:rsid w:val="00D216E2"/>
    <w:rsid w:val="00D22813"/>
    <w:rsid w:val="00D232DC"/>
    <w:rsid w:val="00D23307"/>
    <w:rsid w:val="00D25844"/>
    <w:rsid w:val="00D268CF"/>
    <w:rsid w:val="00D26B89"/>
    <w:rsid w:val="00D27DCB"/>
    <w:rsid w:val="00D3074B"/>
    <w:rsid w:val="00D31A54"/>
    <w:rsid w:val="00D31D1D"/>
    <w:rsid w:val="00D3233C"/>
    <w:rsid w:val="00D32E95"/>
    <w:rsid w:val="00D34604"/>
    <w:rsid w:val="00D35463"/>
    <w:rsid w:val="00D366F4"/>
    <w:rsid w:val="00D371B4"/>
    <w:rsid w:val="00D37647"/>
    <w:rsid w:val="00D378D5"/>
    <w:rsid w:val="00D37E18"/>
    <w:rsid w:val="00D37FD0"/>
    <w:rsid w:val="00D40D1E"/>
    <w:rsid w:val="00D42429"/>
    <w:rsid w:val="00D4380C"/>
    <w:rsid w:val="00D473EE"/>
    <w:rsid w:val="00D47E1D"/>
    <w:rsid w:val="00D509FC"/>
    <w:rsid w:val="00D50A5E"/>
    <w:rsid w:val="00D50FFD"/>
    <w:rsid w:val="00D51AD9"/>
    <w:rsid w:val="00D52223"/>
    <w:rsid w:val="00D52349"/>
    <w:rsid w:val="00D528AF"/>
    <w:rsid w:val="00D534D3"/>
    <w:rsid w:val="00D54090"/>
    <w:rsid w:val="00D54FBB"/>
    <w:rsid w:val="00D5521F"/>
    <w:rsid w:val="00D600F1"/>
    <w:rsid w:val="00D603D7"/>
    <w:rsid w:val="00D60FAA"/>
    <w:rsid w:val="00D619EC"/>
    <w:rsid w:val="00D62996"/>
    <w:rsid w:val="00D64D89"/>
    <w:rsid w:val="00D6693C"/>
    <w:rsid w:val="00D66E94"/>
    <w:rsid w:val="00D707EA"/>
    <w:rsid w:val="00D7185C"/>
    <w:rsid w:val="00D71ADD"/>
    <w:rsid w:val="00D71B42"/>
    <w:rsid w:val="00D72432"/>
    <w:rsid w:val="00D73440"/>
    <w:rsid w:val="00D75ACA"/>
    <w:rsid w:val="00D75CED"/>
    <w:rsid w:val="00D76DB4"/>
    <w:rsid w:val="00D77EA4"/>
    <w:rsid w:val="00D80688"/>
    <w:rsid w:val="00D81924"/>
    <w:rsid w:val="00D82907"/>
    <w:rsid w:val="00D83774"/>
    <w:rsid w:val="00D84424"/>
    <w:rsid w:val="00D84477"/>
    <w:rsid w:val="00D846B5"/>
    <w:rsid w:val="00D85E66"/>
    <w:rsid w:val="00D864AB"/>
    <w:rsid w:val="00D86E58"/>
    <w:rsid w:val="00D9028F"/>
    <w:rsid w:val="00D9086C"/>
    <w:rsid w:val="00D9127D"/>
    <w:rsid w:val="00D92503"/>
    <w:rsid w:val="00D92B95"/>
    <w:rsid w:val="00D93569"/>
    <w:rsid w:val="00D93799"/>
    <w:rsid w:val="00D96BA7"/>
    <w:rsid w:val="00D9740A"/>
    <w:rsid w:val="00D9792E"/>
    <w:rsid w:val="00D9796A"/>
    <w:rsid w:val="00DA0F10"/>
    <w:rsid w:val="00DA14BD"/>
    <w:rsid w:val="00DA2460"/>
    <w:rsid w:val="00DA2AE4"/>
    <w:rsid w:val="00DA2BF6"/>
    <w:rsid w:val="00DA2CE3"/>
    <w:rsid w:val="00DA3794"/>
    <w:rsid w:val="00DA4DF5"/>
    <w:rsid w:val="00DA4F84"/>
    <w:rsid w:val="00DA5A26"/>
    <w:rsid w:val="00DA6593"/>
    <w:rsid w:val="00DA6619"/>
    <w:rsid w:val="00DA6CE2"/>
    <w:rsid w:val="00DA7F4A"/>
    <w:rsid w:val="00DB08C5"/>
    <w:rsid w:val="00DB52F5"/>
    <w:rsid w:val="00DB5765"/>
    <w:rsid w:val="00DB5D2D"/>
    <w:rsid w:val="00DB5DCA"/>
    <w:rsid w:val="00DB62E1"/>
    <w:rsid w:val="00DB690B"/>
    <w:rsid w:val="00DB74F3"/>
    <w:rsid w:val="00DC261E"/>
    <w:rsid w:val="00DC436C"/>
    <w:rsid w:val="00DC60EF"/>
    <w:rsid w:val="00DC6F2A"/>
    <w:rsid w:val="00DC7761"/>
    <w:rsid w:val="00DD05BA"/>
    <w:rsid w:val="00DD08CC"/>
    <w:rsid w:val="00DD18E2"/>
    <w:rsid w:val="00DD2492"/>
    <w:rsid w:val="00DD264C"/>
    <w:rsid w:val="00DD3484"/>
    <w:rsid w:val="00DD43A7"/>
    <w:rsid w:val="00DE0F53"/>
    <w:rsid w:val="00DE3432"/>
    <w:rsid w:val="00DE3451"/>
    <w:rsid w:val="00DE382B"/>
    <w:rsid w:val="00DE3A90"/>
    <w:rsid w:val="00DE41AE"/>
    <w:rsid w:val="00DE4232"/>
    <w:rsid w:val="00DE4714"/>
    <w:rsid w:val="00DE507B"/>
    <w:rsid w:val="00DE5B8F"/>
    <w:rsid w:val="00DE5CFD"/>
    <w:rsid w:val="00DE5EC2"/>
    <w:rsid w:val="00DE6F0E"/>
    <w:rsid w:val="00DF0285"/>
    <w:rsid w:val="00DF0866"/>
    <w:rsid w:val="00DF31E5"/>
    <w:rsid w:val="00DF3227"/>
    <w:rsid w:val="00DF3541"/>
    <w:rsid w:val="00DF3AB1"/>
    <w:rsid w:val="00DF416E"/>
    <w:rsid w:val="00DF4862"/>
    <w:rsid w:val="00DF5C86"/>
    <w:rsid w:val="00DF5FA5"/>
    <w:rsid w:val="00DF61F4"/>
    <w:rsid w:val="00DF6BEF"/>
    <w:rsid w:val="00DF7331"/>
    <w:rsid w:val="00DF7D67"/>
    <w:rsid w:val="00E007B0"/>
    <w:rsid w:val="00E01095"/>
    <w:rsid w:val="00E01439"/>
    <w:rsid w:val="00E014FD"/>
    <w:rsid w:val="00E016E8"/>
    <w:rsid w:val="00E02AA0"/>
    <w:rsid w:val="00E03242"/>
    <w:rsid w:val="00E03DC9"/>
    <w:rsid w:val="00E05980"/>
    <w:rsid w:val="00E05B74"/>
    <w:rsid w:val="00E06630"/>
    <w:rsid w:val="00E068D0"/>
    <w:rsid w:val="00E0718E"/>
    <w:rsid w:val="00E10232"/>
    <w:rsid w:val="00E1177E"/>
    <w:rsid w:val="00E13EA9"/>
    <w:rsid w:val="00E1471F"/>
    <w:rsid w:val="00E150A0"/>
    <w:rsid w:val="00E1521C"/>
    <w:rsid w:val="00E17F87"/>
    <w:rsid w:val="00E20D07"/>
    <w:rsid w:val="00E20F7A"/>
    <w:rsid w:val="00E212A6"/>
    <w:rsid w:val="00E2216B"/>
    <w:rsid w:val="00E240C3"/>
    <w:rsid w:val="00E244A6"/>
    <w:rsid w:val="00E24ADA"/>
    <w:rsid w:val="00E24D47"/>
    <w:rsid w:val="00E253CA"/>
    <w:rsid w:val="00E25BB8"/>
    <w:rsid w:val="00E264D6"/>
    <w:rsid w:val="00E26EB0"/>
    <w:rsid w:val="00E27681"/>
    <w:rsid w:val="00E30EC7"/>
    <w:rsid w:val="00E33534"/>
    <w:rsid w:val="00E340B9"/>
    <w:rsid w:val="00E345DE"/>
    <w:rsid w:val="00E34C3E"/>
    <w:rsid w:val="00E3589B"/>
    <w:rsid w:val="00E35BE0"/>
    <w:rsid w:val="00E35C51"/>
    <w:rsid w:val="00E35D7F"/>
    <w:rsid w:val="00E366A5"/>
    <w:rsid w:val="00E3695D"/>
    <w:rsid w:val="00E3697C"/>
    <w:rsid w:val="00E37214"/>
    <w:rsid w:val="00E401D7"/>
    <w:rsid w:val="00E4033E"/>
    <w:rsid w:val="00E40929"/>
    <w:rsid w:val="00E40C5E"/>
    <w:rsid w:val="00E41E37"/>
    <w:rsid w:val="00E4212C"/>
    <w:rsid w:val="00E4223C"/>
    <w:rsid w:val="00E4255A"/>
    <w:rsid w:val="00E42DF0"/>
    <w:rsid w:val="00E43FCB"/>
    <w:rsid w:val="00E445ED"/>
    <w:rsid w:val="00E455E6"/>
    <w:rsid w:val="00E45ACF"/>
    <w:rsid w:val="00E45C90"/>
    <w:rsid w:val="00E466D9"/>
    <w:rsid w:val="00E46F4D"/>
    <w:rsid w:val="00E50C51"/>
    <w:rsid w:val="00E51678"/>
    <w:rsid w:val="00E51DAD"/>
    <w:rsid w:val="00E521CA"/>
    <w:rsid w:val="00E52759"/>
    <w:rsid w:val="00E54B76"/>
    <w:rsid w:val="00E550D5"/>
    <w:rsid w:val="00E57796"/>
    <w:rsid w:val="00E578F0"/>
    <w:rsid w:val="00E615A6"/>
    <w:rsid w:val="00E6202D"/>
    <w:rsid w:val="00E62E75"/>
    <w:rsid w:val="00E6359C"/>
    <w:rsid w:val="00E63DD3"/>
    <w:rsid w:val="00E63E0C"/>
    <w:rsid w:val="00E64106"/>
    <w:rsid w:val="00E64A02"/>
    <w:rsid w:val="00E64E02"/>
    <w:rsid w:val="00E64E2A"/>
    <w:rsid w:val="00E6681A"/>
    <w:rsid w:val="00E679CD"/>
    <w:rsid w:val="00E72E9D"/>
    <w:rsid w:val="00E7340B"/>
    <w:rsid w:val="00E7387A"/>
    <w:rsid w:val="00E7442D"/>
    <w:rsid w:val="00E74746"/>
    <w:rsid w:val="00E74796"/>
    <w:rsid w:val="00E766C1"/>
    <w:rsid w:val="00E77619"/>
    <w:rsid w:val="00E77CC9"/>
    <w:rsid w:val="00E80751"/>
    <w:rsid w:val="00E80FC3"/>
    <w:rsid w:val="00E81B81"/>
    <w:rsid w:val="00E81EC2"/>
    <w:rsid w:val="00E831EC"/>
    <w:rsid w:val="00E8341A"/>
    <w:rsid w:val="00E860AE"/>
    <w:rsid w:val="00E868AC"/>
    <w:rsid w:val="00E87309"/>
    <w:rsid w:val="00E87DDB"/>
    <w:rsid w:val="00E87FA2"/>
    <w:rsid w:val="00E90036"/>
    <w:rsid w:val="00E90359"/>
    <w:rsid w:val="00E90E45"/>
    <w:rsid w:val="00E92C17"/>
    <w:rsid w:val="00E93A5B"/>
    <w:rsid w:val="00E94163"/>
    <w:rsid w:val="00E94ECF"/>
    <w:rsid w:val="00E94FDA"/>
    <w:rsid w:val="00E9602C"/>
    <w:rsid w:val="00E96653"/>
    <w:rsid w:val="00E9721C"/>
    <w:rsid w:val="00EA0F6A"/>
    <w:rsid w:val="00EA200F"/>
    <w:rsid w:val="00EA2018"/>
    <w:rsid w:val="00EA2499"/>
    <w:rsid w:val="00EA2578"/>
    <w:rsid w:val="00EA4C86"/>
    <w:rsid w:val="00EA59DA"/>
    <w:rsid w:val="00EA6818"/>
    <w:rsid w:val="00EA6BC4"/>
    <w:rsid w:val="00EB0024"/>
    <w:rsid w:val="00EB00BC"/>
    <w:rsid w:val="00EB0B51"/>
    <w:rsid w:val="00EB1057"/>
    <w:rsid w:val="00EB4BCD"/>
    <w:rsid w:val="00EB4C18"/>
    <w:rsid w:val="00EB7E52"/>
    <w:rsid w:val="00EC03BC"/>
    <w:rsid w:val="00EC073F"/>
    <w:rsid w:val="00EC0E8A"/>
    <w:rsid w:val="00EC1083"/>
    <w:rsid w:val="00EC11DE"/>
    <w:rsid w:val="00EC177A"/>
    <w:rsid w:val="00EC1CD0"/>
    <w:rsid w:val="00EC3D22"/>
    <w:rsid w:val="00EC444E"/>
    <w:rsid w:val="00EC4BA7"/>
    <w:rsid w:val="00EC502D"/>
    <w:rsid w:val="00EC54A2"/>
    <w:rsid w:val="00EC666F"/>
    <w:rsid w:val="00EC708A"/>
    <w:rsid w:val="00EC7227"/>
    <w:rsid w:val="00EC7BD6"/>
    <w:rsid w:val="00ED045C"/>
    <w:rsid w:val="00ED06EB"/>
    <w:rsid w:val="00ED06F1"/>
    <w:rsid w:val="00ED0F3F"/>
    <w:rsid w:val="00ED156B"/>
    <w:rsid w:val="00ED1D98"/>
    <w:rsid w:val="00ED1FDE"/>
    <w:rsid w:val="00ED2C1D"/>
    <w:rsid w:val="00ED2E0D"/>
    <w:rsid w:val="00ED4532"/>
    <w:rsid w:val="00ED5659"/>
    <w:rsid w:val="00ED589D"/>
    <w:rsid w:val="00ED5926"/>
    <w:rsid w:val="00ED6B2C"/>
    <w:rsid w:val="00ED72FE"/>
    <w:rsid w:val="00ED779B"/>
    <w:rsid w:val="00ED7FD2"/>
    <w:rsid w:val="00EE00BB"/>
    <w:rsid w:val="00EE0C7B"/>
    <w:rsid w:val="00EE0D38"/>
    <w:rsid w:val="00EE0EEE"/>
    <w:rsid w:val="00EE0FEC"/>
    <w:rsid w:val="00EE1472"/>
    <w:rsid w:val="00EE3B2A"/>
    <w:rsid w:val="00EE46A6"/>
    <w:rsid w:val="00EE475D"/>
    <w:rsid w:val="00EE5EFC"/>
    <w:rsid w:val="00EE6CB4"/>
    <w:rsid w:val="00EE78EA"/>
    <w:rsid w:val="00EE7BA6"/>
    <w:rsid w:val="00EF0977"/>
    <w:rsid w:val="00EF0D6A"/>
    <w:rsid w:val="00EF0EF0"/>
    <w:rsid w:val="00EF11E0"/>
    <w:rsid w:val="00EF1938"/>
    <w:rsid w:val="00EF24C8"/>
    <w:rsid w:val="00EF28EB"/>
    <w:rsid w:val="00EF2AF7"/>
    <w:rsid w:val="00EF2FD1"/>
    <w:rsid w:val="00EF3533"/>
    <w:rsid w:val="00EF3AB1"/>
    <w:rsid w:val="00EF5895"/>
    <w:rsid w:val="00EF5E0A"/>
    <w:rsid w:val="00EF6617"/>
    <w:rsid w:val="00EF68F0"/>
    <w:rsid w:val="00EF6C4A"/>
    <w:rsid w:val="00EF708B"/>
    <w:rsid w:val="00EF75C9"/>
    <w:rsid w:val="00EF7E8F"/>
    <w:rsid w:val="00F01490"/>
    <w:rsid w:val="00F01556"/>
    <w:rsid w:val="00F0156E"/>
    <w:rsid w:val="00F03695"/>
    <w:rsid w:val="00F049E7"/>
    <w:rsid w:val="00F04F8E"/>
    <w:rsid w:val="00F05D6B"/>
    <w:rsid w:val="00F05F14"/>
    <w:rsid w:val="00F060EB"/>
    <w:rsid w:val="00F06B73"/>
    <w:rsid w:val="00F06BB1"/>
    <w:rsid w:val="00F06D06"/>
    <w:rsid w:val="00F1002A"/>
    <w:rsid w:val="00F1127A"/>
    <w:rsid w:val="00F11C17"/>
    <w:rsid w:val="00F1299B"/>
    <w:rsid w:val="00F12E17"/>
    <w:rsid w:val="00F13168"/>
    <w:rsid w:val="00F1359C"/>
    <w:rsid w:val="00F13C80"/>
    <w:rsid w:val="00F15738"/>
    <w:rsid w:val="00F173A6"/>
    <w:rsid w:val="00F17E61"/>
    <w:rsid w:val="00F21516"/>
    <w:rsid w:val="00F21D26"/>
    <w:rsid w:val="00F223BB"/>
    <w:rsid w:val="00F226DE"/>
    <w:rsid w:val="00F22749"/>
    <w:rsid w:val="00F22FA2"/>
    <w:rsid w:val="00F23FDE"/>
    <w:rsid w:val="00F2494B"/>
    <w:rsid w:val="00F255E4"/>
    <w:rsid w:val="00F26060"/>
    <w:rsid w:val="00F2689A"/>
    <w:rsid w:val="00F273F1"/>
    <w:rsid w:val="00F276C6"/>
    <w:rsid w:val="00F279DD"/>
    <w:rsid w:val="00F27B3A"/>
    <w:rsid w:val="00F30B6B"/>
    <w:rsid w:val="00F31020"/>
    <w:rsid w:val="00F31AF0"/>
    <w:rsid w:val="00F32930"/>
    <w:rsid w:val="00F332A4"/>
    <w:rsid w:val="00F332B1"/>
    <w:rsid w:val="00F334E1"/>
    <w:rsid w:val="00F343C7"/>
    <w:rsid w:val="00F34515"/>
    <w:rsid w:val="00F34E12"/>
    <w:rsid w:val="00F367CA"/>
    <w:rsid w:val="00F36D86"/>
    <w:rsid w:val="00F3789F"/>
    <w:rsid w:val="00F40881"/>
    <w:rsid w:val="00F41E2C"/>
    <w:rsid w:val="00F425E6"/>
    <w:rsid w:val="00F42E99"/>
    <w:rsid w:val="00F43AA9"/>
    <w:rsid w:val="00F43AEF"/>
    <w:rsid w:val="00F43DDA"/>
    <w:rsid w:val="00F45F53"/>
    <w:rsid w:val="00F462AA"/>
    <w:rsid w:val="00F465C2"/>
    <w:rsid w:val="00F46B58"/>
    <w:rsid w:val="00F47390"/>
    <w:rsid w:val="00F47F08"/>
    <w:rsid w:val="00F51312"/>
    <w:rsid w:val="00F51F17"/>
    <w:rsid w:val="00F52F0A"/>
    <w:rsid w:val="00F53727"/>
    <w:rsid w:val="00F53735"/>
    <w:rsid w:val="00F541B2"/>
    <w:rsid w:val="00F547FB"/>
    <w:rsid w:val="00F54F3C"/>
    <w:rsid w:val="00F55945"/>
    <w:rsid w:val="00F55DAC"/>
    <w:rsid w:val="00F55F85"/>
    <w:rsid w:val="00F5693E"/>
    <w:rsid w:val="00F56EFF"/>
    <w:rsid w:val="00F57DC3"/>
    <w:rsid w:val="00F57E9D"/>
    <w:rsid w:val="00F6022E"/>
    <w:rsid w:val="00F60825"/>
    <w:rsid w:val="00F60A5B"/>
    <w:rsid w:val="00F60BE2"/>
    <w:rsid w:val="00F61B2F"/>
    <w:rsid w:val="00F6233F"/>
    <w:rsid w:val="00F635A8"/>
    <w:rsid w:val="00F64306"/>
    <w:rsid w:val="00F64F96"/>
    <w:rsid w:val="00F65788"/>
    <w:rsid w:val="00F65904"/>
    <w:rsid w:val="00F665AD"/>
    <w:rsid w:val="00F66BBD"/>
    <w:rsid w:val="00F674EB"/>
    <w:rsid w:val="00F70D1B"/>
    <w:rsid w:val="00F70F9B"/>
    <w:rsid w:val="00F71327"/>
    <w:rsid w:val="00F71637"/>
    <w:rsid w:val="00F71723"/>
    <w:rsid w:val="00F72A40"/>
    <w:rsid w:val="00F752B6"/>
    <w:rsid w:val="00F76220"/>
    <w:rsid w:val="00F768F7"/>
    <w:rsid w:val="00F76B73"/>
    <w:rsid w:val="00F76F40"/>
    <w:rsid w:val="00F77190"/>
    <w:rsid w:val="00F77A6C"/>
    <w:rsid w:val="00F77C6D"/>
    <w:rsid w:val="00F809DF"/>
    <w:rsid w:val="00F8233B"/>
    <w:rsid w:val="00F8256A"/>
    <w:rsid w:val="00F82757"/>
    <w:rsid w:val="00F84F5F"/>
    <w:rsid w:val="00F86687"/>
    <w:rsid w:val="00F86DED"/>
    <w:rsid w:val="00F87A4C"/>
    <w:rsid w:val="00F87FCE"/>
    <w:rsid w:val="00F90CE3"/>
    <w:rsid w:val="00F92226"/>
    <w:rsid w:val="00F927B6"/>
    <w:rsid w:val="00F9288C"/>
    <w:rsid w:val="00F92C09"/>
    <w:rsid w:val="00F933CD"/>
    <w:rsid w:val="00F94CAD"/>
    <w:rsid w:val="00F94E1D"/>
    <w:rsid w:val="00F95748"/>
    <w:rsid w:val="00F9587C"/>
    <w:rsid w:val="00F95DBB"/>
    <w:rsid w:val="00F96051"/>
    <w:rsid w:val="00F970B9"/>
    <w:rsid w:val="00FA0843"/>
    <w:rsid w:val="00FA0D24"/>
    <w:rsid w:val="00FA26F7"/>
    <w:rsid w:val="00FA282A"/>
    <w:rsid w:val="00FA2B48"/>
    <w:rsid w:val="00FA38E5"/>
    <w:rsid w:val="00FA3A7C"/>
    <w:rsid w:val="00FA3E7C"/>
    <w:rsid w:val="00FA5575"/>
    <w:rsid w:val="00FA5A14"/>
    <w:rsid w:val="00FA5F14"/>
    <w:rsid w:val="00FA6871"/>
    <w:rsid w:val="00FB0C7E"/>
    <w:rsid w:val="00FB0E17"/>
    <w:rsid w:val="00FB16CB"/>
    <w:rsid w:val="00FB20D6"/>
    <w:rsid w:val="00FB3221"/>
    <w:rsid w:val="00FB3966"/>
    <w:rsid w:val="00FB4119"/>
    <w:rsid w:val="00FB6161"/>
    <w:rsid w:val="00FB6526"/>
    <w:rsid w:val="00FB6F27"/>
    <w:rsid w:val="00FB7EBE"/>
    <w:rsid w:val="00FC2EB8"/>
    <w:rsid w:val="00FC3EE8"/>
    <w:rsid w:val="00FC55A6"/>
    <w:rsid w:val="00FC5B9B"/>
    <w:rsid w:val="00FC6D6D"/>
    <w:rsid w:val="00FD02C7"/>
    <w:rsid w:val="00FD0C83"/>
    <w:rsid w:val="00FD1361"/>
    <w:rsid w:val="00FD2664"/>
    <w:rsid w:val="00FD4221"/>
    <w:rsid w:val="00FD4687"/>
    <w:rsid w:val="00FD6296"/>
    <w:rsid w:val="00FD651A"/>
    <w:rsid w:val="00FD6BB8"/>
    <w:rsid w:val="00FD7C0D"/>
    <w:rsid w:val="00FD7EF9"/>
    <w:rsid w:val="00FE017C"/>
    <w:rsid w:val="00FE0D7B"/>
    <w:rsid w:val="00FE1B11"/>
    <w:rsid w:val="00FE1BE1"/>
    <w:rsid w:val="00FE257E"/>
    <w:rsid w:val="00FE2E96"/>
    <w:rsid w:val="00FE3081"/>
    <w:rsid w:val="00FE42D0"/>
    <w:rsid w:val="00FE7E3D"/>
    <w:rsid w:val="00FE7FEF"/>
    <w:rsid w:val="00FF0244"/>
    <w:rsid w:val="00FF15A3"/>
    <w:rsid w:val="00FF3068"/>
    <w:rsid w:val="00FF3918"/>
    <w:rsid w:val="00FF468A"/>
    <w:rsid w:val="00FF4DEA"/>
    <w:rsid w:val="00FF5A55"/>
    <w:rsid w:val="00FF658D"/>
    <w:rsid w:val="00FF68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47"/>
    <o:shapelayout v:ext="edit">
      <o:idmap v:ext="edit" data="1"/>
      <o:rules v:ext="edit">
        <o:r id="V:Rule50" type="connector" idref="#AutoShape 259"/>
        <o:r id="V:Rule51" type="connector" idref="#AutoShape 31"/>
        <o:r id="V:Rule52" type="connector" idref="#AutoShape 264"/>
        <o:r id="V:Rule53" type="connector" idref="#AutoShape 243"/>
        <o:r id="V:Rule54" type="connector" idref="#AutoShape 33"/>
        <o:r id="V:Rule55" type="connector" idref="#AutoShape 256"/>
        <o:r id="V:Rule56" type="connector" idref="#AutoShape 230"/>
        <o:r id="V:Rule57" type="connector" idref="#AutoShape 247"/>
        <o:r id="V:Rule58" type="connector" idref="#AutoShape 222"/>
        <o:r id="V:Rule59" type="connector" idref="#AutoShape 267"/>
        <o:r id="V:Rule60" type="connector" idref="#AutoShape 225"/>
        <o:r id="V:Rule61" type="connector" idref="#AutoShape 249"/>
        <o:r id="V:Rule62" type="connector" idref="#AutoShape 241"/>
        <o:r id="V:Rule63" type="connector" idref="#AutoShape 228"/>
        <o:r id="V:Rule64" type="connector" idref="#AutoShape 232"/>
        <o:r id="V:Rule65" type="connector" idref="#AutoShape 32"/>
        <o:r id="V:Rule66" type="connector" idref="#AutoShape 34"/>
        <o:r id="V:Rule67" type="connector" idref="#AutoShape 224"/>
        <o:r id="V:Rule68" type="connector" idref="#AutoShape 233"/>
        <o:r id="V:Rule69" type="connector" idref="#AutoShape 26"/>
        <o:r id="V:Rule70" type="connector" idref="#AutoShape 244"/>
        <o:r id="V:Rule71" type="connector" idref="#AutoShape 29"/>
        <o:r id="V:Rule72" type="connector" idref="#AutoShape 242"/>
        <o:r id="V:Rule73" type="connector" idref="#AutoShape 109"/>
        <o:r id="V:Rule74" type="connector" idref="#AutoShape 110"/>
        <o:r id="V:Rule75" type="connector" idref="#AutoShape 223"/>
        <o:r id="V:Rule76" type="connector" idref="#AutoShape 221"/>
        <o:r id="V:Rule77" type="connector" idref="#AutoShape 25"/>
        <o:r id="V:Rule78" type="connector" idref="#AutoShape 231"/>
        <o:r id="V:Rule79" type="connector" idref="#AutoShape 227"/>
        <o:r id="V:Rule80" type="connector" idref="#AutoShape 250"/>
        <o:r id="V:Rule81" type="connector" idref="#AutoShape 30"/>
        <o:r id="V:Rule82" type="connector" idref="#AutoShape 257"/>
        <o:r id="V:Rule83" type="connector" idref="#AutoShape 246"/>
        <o:r id="V:Rule84" type="connector" idref="#AutoShape 262"/>
        <o:r id="V:Rule85" type="connector" idref="#AutoShape 240"/>
        <o:r id="V:Rule86" type="connector" idref="#AutoShape 245"/>
        <o:r id="V:Rule87" type="connector" idref="#AutoShape 235"/>
        <o:r id="V:Rule88" type="connector" idref="#AutoShape 229"/>
        <o:r id="V:Rule89" type="connector" idref="#AutoShape 27"/>
        <o:r id="V:Rule90" type="connector" idref="#AutoShape 251"/>
        <o:r id="V:Rule91" type="connector" idref="#AutoShape 253"/>
        <o:r id="V:Rule92" type="connector" idref="#AutoShape 254"/>
        <o:r id="V:Rule93" type="connector" idref="#AutoShape 255"/>
        <o:r id="V:Rule94" type="connector" idref="#AutoShape 261"/>
        <o:r id="V:Rule95" type="connector" idref="#AutoShape 248"/>
        <o:r id="V:Rule96" type="connector" idref="#AutoShape 234"/>
        <o:r id="V:Rule97" type="connector" idref="#AutoShape 226"/>
        <o:r id="V:Rule98" type="connector" idref="#AutoShape 26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69D"/>
  </w:style>
  <w:style w:type="paragraph" w:styleId="Heading1">
    <w:name w:val="heading 1"/>
    <w:basedOn w:val="Normal"/>
    <w:next w:val="Normal"/>
    <w:link w:val="Heading1Char"/>
    <w:uiPriority w:val="9"/>
    <w:qFormat/>
    <w:rsid w:val="0089173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9173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9127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20F7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D26B89"/>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FF4DEA"/>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C5F2D"/>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5C5F2D"/>
    <w:rPr>
      <w:rFonts w:eastAsiaTheme="minorEastAsia"/>
      <w:lang w:val="en-US"/>
    </w:rPr>
  </w:style>
  <w:style w:type="paragraph" w:styleId="BalloonText">
    <w:name w:val="Balloon Text"/>
    <w:basedOn w:val="Normal"/>
    <w:link w:val="BalloonTextChar"/>
    <w:uiPriority w:val="99"/>
    <w:semiHidden/>
    <w:unhideWhenUsed/>
    <w:rsid w:val="005C5F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5F2D"/>
    <w:rPr>
      <w:rFonts w:ascii="Tahoma" w:hAnsi="Tahoma" w:cs="Tahoma"/>
      <w:sz w:val="16"/>
      <w:szCs w:val="16"/>
    </w:rPr>
  </w:style>
  <w:style w:type="character" w:customStyle="1" w:styleId="Heading1Char">
    <w:name w:val="Heading 1 Char"/>
    <w:basedOn w:val="DefaultParagraphFont"/>
    <w:link w:val="Heading1"/>
    <w:uiPriority w:val="9"/>
    <w:rsid w:val="0089173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91732"/>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651CC2"/>
    <w:pPr>
      <w:ind w:left="720"/>
      <w:contextualSpacing/>
    </w:pPr>
  </w:style>
  <w:style w:type="paragraph" w:customStyle="1" w:styleId="Default">
    <w:name w:val="Default"/>
    <w:rsid w:val="00D31D1D"/>
    <w:pPr>
      <w:autoSpaceDE w:val="0"/>
      <w:autoSpaceDN w:val="0"/>
      <w:adjustRightInd w:val="0"/>
      <w:spacing w:after="0" w:line="240" w:lineRule="auto"/>
    </w:pPr>
    <w:rPr>
      <w:rFonts w:ascii="Calibri" w:eastAsia="Times New Roman" w:hAnsi="Calibri" w:cs="Calibri"/>
      <w:color w:val="000000"/>
      <w:sz w:val="24"/>
      <w:szCs w:val="24"/>
      <w:lang w:val="mk-MK"/>
    </w:rPr>
  </w:style>
  <w:style w:type="character" w:customStyle="1" w:styleId="Heading4Char">
    <w:name w:val="Heading 4 Char"/>
    <w:basedOn w:val="DefaultParagraphFont"/>
    <w:link w:val="Heading4"/>
    <w:uiPriority w:val="9"/>
    <w:rsid w:val="00E20F7A"/>
    <w:rPr>
      <w:rFonts w:asciiTheme="majorHAnsi" w:eastAsiaTheme="majorEastAsia" w:hAnsiTheme="majorHAnsi" w:cstheme="majorBidi"/>
      <w:b/>
      <w:bCs/>
      <w:i/>
      <w:iCs/>
      <w:color w:val="4F81BD" w:themeColor="accent1"/>
    </w:rPr>
  </w:style>
  <w:style w:type="paragraph" w:styleId="ListBullet">
    <w:name w:val="List Bullet"/>
    <w:basedOn w:val="Normal"/>
    <w:rsid w:val="00E20F7A"/>
    <w:pPr>
      <w:numPr>
        <w:numId w:val="2"/>
      </w:numPr>
      <w:tabs>
        <w:tab w:val="left" w:pos="357"/>
      </w:tabs>
      <w:spacing w:after="0" w:line="240" w:lineRule="auto"/>
      <w:jc w:val="both"/>
    </w:pPr>
    <w:rPr>
      <w:rFonts w:ascii="Arial" w:eastAsia="Times New Roman" w:hAnsi="Arial" w:cs="Times New Roman"/>
      <w:sz w:val="20"/>
      <w:szCs w:val="24"/>
      <w:lang w:eastAsia="de-DE"/>
    </w:rPr>
  </w:style>
  <w:style w:type="character" w:styleId="Emphasis">
    <w:name w:val="Emphasis"/>
    <w:basedOn w:val="DefaultParagraphFont"/>
    <w:uiPriority w:val="20"/>
    <w:qFormat/>
    <w:rsid w:val="00E20F7A"/>
    <w:rPr>
      <w:i/>
      <w:iCs/>
    </w:rPr>
  </w:style>
  <w:style w:type="paragraph" w:styleId="FootnoteText">
    <w:name w:val="footnote text"/>
    <w:basedOn w:val="Normal"/>
    <w:link w:val="FootnoteTextChar"/>
    <w:uiPriority w:val="99"/>
    <w:unhideWhenUsed/>
    <w:rsid w:val="00EF5895"/>
    <w:pPr>
      <w:spacing w:after="0" w:line="240" w:lineRule="auto"/>
    </w:pPr>
    <w:rPr>
      <w:sz w:val="20"/>
      <w:szCs w:val="20"/>
    </w:rPr>
  </w:style>
  <w:style w:type="character" w:customStyle="1" w:styleId="FootnoteTextChar">
    <w:name w:val="Footnote Text Char"/>
    <w:basedOn w:val="DefaultParagraphFont"/>
    <w:link w:val="FootnoteText"/>
    <w:uiPriority w:val="99"/>
    <w:rsid w:val="00EF5895"/>
    <w:rPr>
      <w:sz w:val="20"/>
      <w:szCs w:val="20"/>
    </w:rPr>
  </w:style>
  <w:style w:type="character" w:styleId="FootnoteReference">
    <w:name w:val="footnote reference"/>
    <w:basedOn w:val="DefaultParagraphFont"/>
    <w:uiPriority w:val="99"/>
    <w:semiHidden/>
    <w:unhideWhenUsed/>
    <w:rsid w:val="00EF5895"/>
    <w:rPr>
      <w:vertAlign w:val="superscript"/>
    </w:rPr>
  </w:style>
  <w:style w:type="character" w:customStyle="1" w:styleId="Heading3Char">
    <w:name w:val="Heading 3 Char"/>
    <w:basedOn w:val="DefaultParagraphFont"/>
    <w:link w:val="Heading3"/>
    <w:uiPriority w:val="9"/>
    <w:rsid w:val="00D9127D"/>
    <w:rPr>
      <w:rFonts w:asciiTheme="majorHAnsi" w:eastAsiaTheme="majorEastAsia" w:hAnsiTheme="majorHAnsi" w:cstheme="majorBidi"/>
      <w:b/>
      <w:bCs/>
      <w:color w:val="4F81BD" w:themeColor="accent1"/>
    </w:rPr>
  </w:style>
  <w:style w:type="paragraph" w:styleId="Caption">
    <w:name w:val="caption"/>
    <w:basedOn w:val="Normal"/>
    <w:next w:val="Normal"/>
    <w:unhideWhenUsed/>
    <w:qFormat/>
    <w:rsid w:val="00CE28BB"/>
    <w:pPr>
      <w:spacing w:line="240" w:lineRule="auto"/>
    </w:pPr>
    <w:rPr>
      <w:b/>
      <w:bCs/>
      <w:color w:val="4F81BD" w:themeColor="accent1"/>
      <w:sz w:val="18"/>
      <w:szCs w:val="18"/>
    </w:rPr>
  </w:style>
  <w:style w:type="character" w:customStyle="1" w:styleId="Heading5Char">
    <w:name w:val="Heading 5 Char"/>
    <w:basedOn w:val="DefaultParagraphFont"/>
    <w:link w:val="Heading5"/>
    <w:uiPriority w:val="9"/>
    <w:rsid w:val="00D26B89"/>
    <w:rPr>
      <w:rFonts w:asciiTheme="majorHAnsi" w:eastAsiaTheme="majorEastAsia" w:hAnsiTheme="majorHAnsi" w:cstheme="majorBidi"/>
      <w:color w:val="243F60" w:themeColor="accent1" w:themeShade="7F"/>
    </w:rPr>
  </w:style>
  <w:style w:type="table" w:styleId="TableGrid">
    <w:name w:val="Table Grid"/>
    <w:basedOn w:val="TableNormal"/>
    <w:uiPriority w:val="59"/>
    <w:rsid w:val="007665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semiHidden/>
    <w:unhideWhenUsed/>
    <w:qFormat/>
    <w:rsid w:val="00BF4514"/>
    <w:pPr>
      <w:outlineLvl w:val="9"/>
    </w:pPr>
    <w:rPr>
      <w:lang w:val="en-US"/>
    </w:rPr>
  </w:style>
  <w:style w:type="paragraph" w:styleId="TOC1">
    <w:name w:val="toc 1"/>
    <w:basedOn w:val="Normal"/>
    <w:next w:val="Normal"/>
    <w:autoRedefine/>
    <w:uiPriority w:val="39"/>
    <w:unhideWhenUsed/>
    <w:rsid w:val="00BF4514"/>
    <w:pPr>
      <w:spacing w:after="100"/>
    </w:pPr>
  </w:style>
  <w:style w:type="paragraph" w:styleId="TOC2">
    <w:name w:val="toc 2"/>
    <w:basedOn w:val="Normal"/>
    <w:next w:val="Normal"/>
    <w:autoRedefine/>
    <w:uiPriority w:val="39"/>
    <w:unhideWhenUsed/>
    <w:rsid w:val="00BF4514"/>
    <w:pPr>
      <w:spacing w:after="100"/>
      <w:ind w:left="220"/>
    </w:pPr>
  </w:style>
  <w:style w:type="paragraph" w:styleId="TOC3">
    <w:name w:val="toc 3"/>
    <w:basedOn w:val="Normal"/>
    <w:next w:val="Normal"/>
    <w:autoRedefine/>
    <w:uiPriority w:val="39"/>
    <w:unhideWhenUsed/>
    <w:rsid w:val="00BF4514"/>
    <w:pPr>
      <w:spacing w:after="100"/>
      <w:ind w:left="440"/>
    </w:pPr>
  </w:style>
  <w:style w:type="character" w:styleId="Hyperlink">
    <w:name w:val="Hyperlink"/>
    <w:basedOn w:val="DefaultParagraphFont"/>
    <w:uiPriority w:val="99"/>
    <w:unhideWhenUsed/>
    <w:rsid w:val="00BF4514"/>
    <w:rPr>
      <w:color w:val="0000FF" w:themeColor="hyperlink"/>
      <w:u w:val="single"/>
    </w:rPr>
  </w:style>
  <w:style w:type="paragraph" w:styleId="Header">
    <w:name w:val="header"/>
    <w:basedOn w:val="Normal"/>
    <w:link w:val="HeaderChar"/>
    <w:uiPriority w:val="99"/>
    <w:unhideWhenUsed/>
    <w:rsid w:val="00EF5E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5E0A"/>
  </w:style>
  <w:style w:type="paragraph" w:styleId="Footer">
    <w:name w:val="footer"/>
    <w:basedOn w:val="Normal"/>
    <w:link w:val="FooterChar"/>
    <w:uiPriority w:val="99"/>
    <w:unhideWhenUsed/>
    <w:rsid w:val="00EF5E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5E0A"/>
  </w:style>
  <w:style w:type="character" w:styleId="CommentReference">
    <w:name w:val="annotation reference"/>
    <w:basedOn w:val="DefaultParagraphFont"/>
    <w:uiPriority w:val="99"/>
    <w:semiHidden/>
    <w:unhideWhenUsed/>
    <w:rsid w:val="006C03B2"/>
    <w:rPr>
      <w:sz w:val="16"/>
      <w:szCs w:val="16"/>
    </w:rPr>
  </w:style>
  <w:style w:type="paragraph" w:styleId="CommentText">
    <w:name w:val="annotation text"/>
    <w:basedOn w:val="Normal"/>
    <w:link w:val="CommentTextChar"/>
    <w:uiPriority w:val="99"/>
    <w:unhideWhenUsed/>
    <w:rsid w:val="006C03B2"/>
    <w:pPr>
      <w:spacing w:line="240" w:lineRule="auto"/>
    </w:pPr>
    <w:rPr>
      <w:sz w:val="20"/>
      <w:szCs w:val="20"/>
    </w:rPr>
  </w:style>
  <w:style w:type="character" w:customStyle="1" w:styleId="CommentTextChar">
    <w:name w:val="Comment Text Char"/>
    <w:basedOn w:val="DefaultParagraphFont"/>
    <w:link w:val="CommentText"/>
    <w:uiPriority w:val="99"/>
    <w:rsid w:val="006C03B2"/>
    <w:rPr>
      <w:sz w:val="20"/>
      <w:szCs w:val="20"/>
    </w:rPr>
  </w:style>
  <w:style w:type="paragraph" w:styleId="CommentSubject">
    <w:name w:val="annotation subject"/>
    <w:basedOn w:val="CommentText"/>
    <w:next w:val="CommentText"/>
    <w:link w:val="CommentSubjectChar"/>
    <w:uiPriority w:val="99"/>
    <w:semiHidden/>
    <w:unhideWhenUsed/>
    <w:rsid w:val="006C03B2"/>
    <w:rPr>
      <w:b/>
      <w:bCs/>
    </w:rPr>
  </w:style>
  <w:style w:type="character" w:customStyle="1" w:styleId="CommentSubjectChar">
    <w:name w:val="Comment Subject Char"/>
    <w:basedOn w:val="CommentTextChar"/>
    <w:link w:val="CommentSubject"/>
    <w:uiPriority w:val="99"/>
    <w:semiHidden/>
    <w:rsid w:val="006C03B2"/>
    <w:rPr>
      <w:b/>
      <w:bCs/>
      <w:sz w:val="20"/>
      <w:szCs w:val="20"/>
    </w:rPr>
  </w:style>
  <w:style w:type="table" w:styleId="MediumGrid3-Accent1">
    <w:name w:val="Medium Grid 3 Accent 1"/>
    <w:basedOn w:val="TableNormal"/>
    <w:uiPriority w:val="69"/>
    <w:rsid w:val="009B78BB"/>
    <w:pPr>
      <w:spacing w:after="0" w:line="240" w:lineRule="auto"/>
    </w:pPr>
    <w:rPr>
      <w:lang w:val="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TableofFigures">
    <w:name w:val="table of figures"/>
    <w:basedOn w:val="Normal"/>
    <w:next w:val="Normal"/>
    <w:uiPriority w:val="99"/>
    <w:unhideWhenUsed/>
    <w:rsid w:val="008776E4"/>
    <w:pPr>
      <w:spacing w:after="0"/>
    </w:pPr>
  </w:style>
  <w:style w:type="paragraph" w:styleId="NormalWeb">
    <w:name w:val="Normal (Web)"/>
    <w:basedOn w:val="Normal"/>
    <w:uiPriority w:val="99"/>
    <w:unhideWhenUsed/>
    <w:rsid w:val="001665A0"/>
    <w:pPr>
      <w:spacing w:after="100" w:afterAutospacing="1" w:line="240" w:lineRule="auto"/>
    </w:pPr>
    <w:rPr>
      <w:rFonts w:ascii="Times New Roman" w:eastAsia="Times New Roman" w:hAnsi="Times New Roman" w:cs="Times New Roman"/>
      <w:sz w:val="24"/>
      <w:szCs w:val="24"/>
      <w:lang w:eastAsia="en-GB"/>
    </w:rPr>
  </w:style>
  <w:style w:type="paragraph" w:customStyle="1" w:styleId="yiv5142824087msolistparagraph">
    <w:name w:val="yiv5142824087msolistparagraph"/>
    <w:basedOn w:val="Normal"/>
    <w:rsid w:val="001A61F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5142824087msonormal">
    <w:name w:val="yiv5142824087msonormal"/>
    <w:basedOn w:val="Normal"/>
    <w:rsid w:val="001A61F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9385163729msonormal">
    <w:name w:val="yiv9385163729msonormal"/>
    <w:basedOn w:val="Normal"/>
    <w:rsid w:val="001A61F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FA26F7"/>
    <w:pPr>
      <w:spacing w:after="0" w:line="240" w:lineRule="auto"/>
    </w:pPr>
  </w:style>
  <w:style w:type="character" w:customStyle="1" w:styleId="Heading6Char">
    <w:name w:val="Heading 6 Char"/>
    <w:basedOn w:val="DefaultParagraphFont"/>
    <w:link w:val="Heading6"/>
    <w:uiPriority w:val="9"/>
    <w:rsid w:val="00FF4DEA"/>
    <w:rPr>
      <w:rFonts w:asciiTheme="majorHAnsi" w:eastAsiaTheme="majorEastAsia" w:hAnsiTheme="majorHAnsi" w:cstheme="majorBidi"/>
      <w:i/>
      <w:iCs/>
      <w:color w:val="243F60" w:themeColor="accent1" w:themeShade="7F"/>
    </w:rPr>
  </w:style>
  <w:style w:type="character" w:customStyle="1" w:styleId="st1">
    <w:name w:val="st1"/>
    <w:basedOn w:val="DefaultParagraphFont"/>
    <w:rsid w:val="00D846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69D"/>
  </w:style>
  <w:style w:type="paragraph" w:styleId="Heading1">
    <w:name w:val="heading 1"/>
    <w:basedOn w:val="Normal"/>
    <w:next w:val="Normal"/>
    <w:link w:val="Heading1Char"/>
    <w:uiPriority w:val="9"/>
    <w:qFormat/>
    <w:rsid w:val="0089173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9173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9127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20F7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D26B89"/>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FF4DEA"/>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C5F2D"/>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5C5F2D"/>
    <w:rPr>
      <w:rFonts w:eastAsiaTheme="minorEastAsia"/>
      <w:lang w:val="en-US"/>
    </w:rPr>
  </w:style>
  <w:style w:type="paragraph" w:styleId="BalloonText">
    <w:name w:val="Balloon Text"/>
    <w:basedOn w:val="Normal"/>
    <w:link w:val="BalloonTextChar"/>
    <w:uiPriority w:val="99"/>
    <w:semiHidden/>
    <w:unhideWhenUsed/>
    <w:rsid w:val="005C5F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5F2D"/>
    <w:rPr>
      <w:rFonts w:ascii="Tahoma" w:hAnsi="Tahoma" w:cs="Tahoma"/>
      <w:sz w:val="16"/>
      <w:szCs w:val="16"/>
    </w:rPr>
  </w:style>
  <w:style w:type="character" w:customStyle="1" w:styleId="Heading1Char">
    <w:name w:val="Heading 1 Char"/>
    <w:basedOn w:val="DefaultParagraphFont"/>
    <w:link w:val="Heading1"/>
    <w:uiPriority w:val="9"/>
    <w:rsid w:val="0089173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91732"/>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651CC2"/>
    <w:pPr>
      <w:ind w:left="720"/>
      <w:contextualSpacing/>
    </w:pPr>
  </w:style>
  <w:style w:type="paragraph" w:customStyle="1" w:styleId="Default">
    <w:name w:val="Default"/>
    <w:rsid w:val="00D31D1D"/>
    <w:pPr>
      <w:autoSpaceDE w:val="0"/>
      <w:autoSpaceDN w:val="0"/>
      <w:adjustRightInd w:val="0"/>
      <w:spacing w:after="0" w:line="240" w:lineRule="auto"/>
    </w:pPr>
    <w:rPr>
      <w:rFonts w:ascii="Calibri" w:eastAsia="Times New Roman" w:hAnsi="Calibri" w:cs="Calibri"/>
      <w:color w:val="000000"/>
      <w:sz w:val="24"/>
      <w:szCs w:val="24"/>
      <w:lang w:val="mk-MK"/>
    </w:rPr>
  </w:style>
  <w:style w:type="character" w:customStyle="1" w:styleId="Heading4Char">
    <w:name w:val="Heading 4 Char"/>
    <w:basedOn w:val="DefaultParagraphFont"/>
    <w:link w:val="Heading4"/>
    <w:uiPriority w:val="9"/>
    <w:rsid w:val="00E20F7A"/>
    <w:rPr>
      <w:rFonts w:asciiTheme="majorHAnsi" w:eastAsiaTheme="majorEastAsia" w:hAnsiTheme="majorHAnsi" w:cstheme="majorBidi"/>
      <w:b/>
      <w:bCs/>
      <w:i/>
      <w:iCs/>
      <w:color w:val="4F81BD" w:themeColor="accent1"/>
    </w:rPr>
  </w:style>
  <w:style w:type="paragraph" w:styleId="ListBullet">
    <w:name w:val="List Bullet"/>
    <w:basedOn w:val="Normal"/>
    <w:rsid w:val="00E20F7A"/>
    <w:pPr>
      <w:numPr>
        <w:numId w:val="2"/>
      </w:numPr>
      <w:tabs>
        <w:tab w:val="left" w:pos="357"/>
      </w:tabs>
      <w:spacing w:after="0" w:line="240" w:lineRule="auto"/>
      <w:jc w:val="both"/>
    </w:pPr>
    <w:rPr>
      <w:rFonts w:ascii="Arial" w:eastAsia="Times New Roman" w:hAnsi="Arial" w:cs="Times New Roman"/>
      <w:sz w:val="20"/>
      <w:szCs w:val="24"/>
      <w:lang w:eastAsia="de-DE"/>
    </w:rPr>
  </w:style>
  <w:style w:type="character" w:styleId="Emphasis">
    <w:name w:val="Emphasis"/>
    <w:basedOn w:val="DefaultParagraphFont"/>
    <w:uiPriority w:val="20"/>
    <w:qFormat/>
    <w:rsid w:val="00E20F7A"/>
    <w:rPr>
      <w:i/>
      <w:iCs/>
    </w:rPr>
  </w:style>
  <w:style w:type="paragraph" w:styleId="FootnoteText">
    <w:name w:val="footnote text"/>
    <w:basedOn w:val="Normal"/>
    <w:link w:val="FootnoteTextChar"/>
    <w:uiPriority w:val="99"/>
    <w:unhideWhenUsed/>
    <w:rsid w:val="00EF5895"/>
    <w:pPr>
      <w:spacing w:after="0" w:line="240" w:lineRule="auto"/>
    </w:pPr>
    <w:rPr>
      <w:sz w:val="20"/>
      <w:szCs w:val="20"/>
    </w:rPr>
  </w:style>
  <w:style w:type="character" w:customStyle="1" w:styleId="FootnoteTextChar">
    <w:name w:val="Footnote Text Char"/>
    <w:basedOn w:val="DefaultParagraphFont"/>
    <w:link w:val="FootnoteText"/>
    <w:uiPriority w:val="99"/>
    <w:rsid w:val="00EF5895"/>
    <w:rPr>
      <w:sz w:val="20"/>
      <w:szCs w:val="20"/>
    </w:rPr>
  </w:style>
  <w:style w:type="character" w:styleId="FootnoteReference">
    <w:name w:val="footnote reference"/>
    <w:basedOn w:val="DefaultParagraphFont"/>
    <w:uiPriority w:val="99"/>
    <w:semiHidden/>
    <w:unhideWhenUsed/>
    <w:rsid w:val="00EF5895"/>
    <w:rPr>
      <w:vertAlign w:val="superscript"/>
    </w:rPr>
  </w:style>
  <w:style w:type="character" w:customStyle="1" w:styleId="Heading3Char">
    <w:name w:val="Heading 3 Char"/>
    <w:basedOn w:val="DefaultParagraphFont"/>
    <w:link w:val="Heading3"/>
    <w:uiPriority w:val="9"/>
    <w:rsid w:val="00D9127D"/>
    <w:rPr>
      <w:rFonts w:asciiTheme="majorHAnsi" w:eastAsiaTheme="majorEastAsia" w:hAnsiTheme="majorHAnsi" w:cstheme="majorBidi"/>
      <w:b/>
      <w:bCs/>
      <w:color w:val="4F81BD" w:themeColor="accent1"/>
    </w:rPr>
  </w:style>
  <w:style w:type="paragraph" w:styleId="Caption">
    <w:name w:val="caption"/>
    <w:basedOn w:val="Normal"/>
    <w:next w:val="Normal"/>
    <w:unhideWhenUsed/>
    <w:qFormat/>
    <w:rsid w:val="00CE28BB"/>
    <w:pPr>
      <w:spacing w:line="240" w:lineRule="auto"/>
    </w:pPr>
    <w:rPr>
      <w:b/>
      <w:bCs/>
      <w:color w:val="4F81BD" w:themeColor="accent1"/>
      <w:sz w:val="18"/>
      <w:szCs w:val="18"/>
    </w:rPr>
  </w:style>
  <w:style w:type="character" w:customStyle="1" w:styleId="Heading5Char">
    <w:name w:val="Heading 5 Char"/>
    <w:basedOn w:val="DefaultParagraphFont"/>
    <w:link w:val="Heading5"/>
    <w:uiPriority w:val="9"/>
    <w:rsid w:val="00D26B89"/>
    <w:rPr>
      <w:rFonts w:asciiTheme="majorHAnsi" w:eastAsiaTheme="majorEastAsia" w:hAnsiTheme="majorHAnsi" w:cstheme="majorBidi"/>
      <w:color w:val="243F60" w:themeColor="accent1" w:themeShade="7F"/>
    </w:rPr>
  </w:style>
  <w:style w:type="table" w:styleId="TableGrid">
    <w:name w:val="Table Grid"/>
    <w:basedOn w:val="TableNormal"/>
    <w:uiPriority w:val="59"/>
    <w:rsid w:val="007665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semiHidden/>
    <w:unhideWhenUsed/>
    <w:qFormat/>
    <w:rsid w:val="00BF4514"/>
    <w:pPr>
      <w:outlineLvl w:val="9"/>
    </w:pPr>
    <w:rPr>
      <w:lang w:val="en-US"/>
    </w:rPr>
  </w:style>
  <w:style w:type="paragraph" w:styleId="TOC1">
    <w:name w:val="toc 1"/>
    <w:basedOn w:val="Normal"/>
    <w:next w:val="Normal"/>
    <w:autoRedefine/>
    <w:uiPriority w:val="39"/>
    <w:unhideWhenUsed/>
    <w:rsid w:val="00BF4514"/>
    <w:pPr>
      <w:spacing w:after="100"/>
    </w:pPr>
  </w:style>
  <w:style w:type="paragraph" w:styleId="TOC2">
    <w:name w:val="toc 2"/>
    <w:basedOn w:val="Normal"/>
    <w:next w:val="Normal"/>
    <w:autoRedefine/>
    <w:uiPriority w:val="39"/>
    <w:unhideWhenUsed/>
    <w:rsid w:val="00BF4514"/>
    <w:pPr>
      <w:spacing w:after="100"/>
      <w:ind w:left="220"/>
    </w:pPr>
  </w:style>
  <w:style w:type="paragraph" w:styleId="TOC3">
    <w:name w:val="toc 3"/>
    <w:basedOn w:val="Normal"/>
    <w:next w:val="Normal"/>
    <w:autoRedefine/>
    <w:uiPriority w:val="39"/>
    <w:unhideWhenUsed/>
    <w:rsid w:val="00BF4514"/>
    <w:pPr>
      <w:spacing w:after="100"/>
      <w:ind w:left="440"/>
    </w:pPr>
  </w:style>
  <w:style w:type="character" w:styleId="Hyperlink">
    <w:name w:val="Hyperlink"/>
    <w:basedOn w:val="DefaultParagraphFont"/>
    <w:uiPriority w:val="99"/>
    <w:unhideWhenUsed/>
    <w:rsid w:val="00BF4514"/>
    <w:rPr>
      <w:color w:val="0000FF" w:themeColor="hyperlink"/>
      <w:u w:val="single"/>
    </w:rPr>
  </w:style>
  <w:style w:type="paragraph" w:styleId="Header">
    <w:name w:val="header"/>
    <w:basedOn w:val="Normal"/>
    <w:link w:val="HeaderChar"/>
    <w:uiPriority w:val="99"/>
    <w:unhideWhenUsed/>
    <w:rsid w:val="00EF5E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5E0A"/>
  </w:style>
  <w:style w:type="paragraph" w:styleId="Footer">
    <w:name w:val="footer"/>
    <w:basedOn w:val="Normal"/>
    <w:link w:val="FooterChar"/>
    <w:uiPriority w:val="99"/>
    <w:unhideWhenUsed/>
    <w:rsid w:val="00EF5E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5E0A"/>
  </w:style>
  <w:style w:type="character" w:styleId="CommentReference">
    <w:name w:val="annotation reference"/>
    <w:basedOn w:val="DefaultParagraphFont"/>
    <w:uiPriority w:val="99"/>
    <w:semiHidden/>
    <w:unhideWhenUsed/>
    <w:rsid w:val="006C03B2"/>
    <w:rPr>
      <w:sz w:val="16"/>
      <w:szCs w:val="16"/>
    </w:rPr>
  </w:style>
  <w:style w:type="paragraph" w:styleId="CommentText">
    <w:name w:val="annotation text"/>
    <w:basedOn w:val="Normal"/>
    <w:link w:val="CommentTextChar"/>
    <w:uiPriority w:val="99"/>
    <w:unhideWhenUsed/>
    <w:rsid w:val="006C03B2"/>
    <w:pPr>
      <w:spacing w:line="240" w:lineRule="auto"/>
    </w:pPr>
    <w:rPr>
      <w:sz w:val="20"/>
      <w:szCs w:val="20"/>
    </w:rPr>
  </w:style>
  <w:style w:type="character" w:customStyle="1" w:styleId="CommentTextChar">
    <w:name w:val="Comment Text Char"/>
    <w:basedOn w:val="DefaultParagraphFont"/>
    <w:link w:val="CommentText"/>
    <w:uiPriority w:val="99"/>
    <w:rsid w:val="006C03B2"/>
    <w:rPr>
      <w:sz w:val="20"/>
      <w:szCs w:val="20"/>
    </w:rPr>
  </w:style>
  <w:style w:type="paragraph" w:styleId="CommentSubject">
    <w:name w:val="annotation subject"/>
    <w:basedOn w:val="CommentText"/>
    <w:next w:val="CommentText"/>
    <w:link w:val="CommentSubjectChar"/>
    <w:uiPriority w:val="99"/>
    <w:semiHidden/>
    <w:unhideWhenUsed/>
    <w:rsid w:val="006C03B2"/>
    <w:rPr>
      <w:b/>
      <w:bCs/>
    </w:rPr>
  </w:style>
  <w:style w:type="character" w:customStyle="1" w:styleId="CommentSubjectChar">
    <w:name w:val="Comment Subject Char"/>
    <w:basedOn w:val="CommentTextChar"/>
    <w:link w:val="CommentSubject"/>
    <w:uiPriority w:val="99"/>
    <w:semiHidden/>
    <w:rsid w:val="006C03B2"/>
    <w:rPr>
      <w:b/>
      <w:bCs/>
      <w:sz w:val="20"/>
      <w:szCs w:val="20"/>
    </w:rPr>
  </w:style>
  <w:style w:type="table" w:styleId="MediumGrid3-Accent1">
    <w:name w:val="Medium Grid 3 Accent 1"/>
    <w:basedOn w:val="TableNormal"/>
    <w:uiPriority w:val="69"/>
    <w:rsid w:val="009B78BB"/>
    <w:pPr>
      <w:spacing w:after="0" w:line="240" w:lineRule="auto"/>
    </w:pPr>
    <w:rPr>
      <w:lang w:val="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TableofFigures">
    <w:name w:val="table of figures"/>
    <w:basedOn w:val="Normal"/>
    <w:next w:val="Normal"/>
    <w:uiPriority w:val="99"/>
    <w:unhideWhenUsed/>
    <w:rsid w:val="008776E4"/>
    <w:pPr>
      <w:spacing w:after="0"/>
    </w:pPr>
  </w:style>
  <w:style w:type="paragraph" w:styleId="NormalWeb">
    <w:name w:val="Normal (Web)"/>
    <w:basedOn w:val="Normal"/>
    <w:uiPriority w:val="99"/>
    <w:unhideWhenUsed/>
    <w:rsid w:val="001665A0"/>
    <w:pPr>
      <w:spacing w:after="100" w:afterAutospacing="1" w:line="240" w:lineRule="auto"/>
    </w:pPr>
    <w:rPr>
      <w:rFonts w:ascii="Times New Roman" w:eastAsia="Times New Roman" w:hAnsi="Times New Roman" w:cs="Times New Roman"/>
      <w:sz w:val="24"/>
      <w:szCs w:val="24"/>
      <w:lang w:eastAsia="en-GB"/>
    </w:rPr>
  </w:style>
  <w:style w:type="paragraph" w:customStyle="1" w:styleId="yiv5142824087msolistparagraph">
    <w:name w:val="yiv5142824087msolistparagraph"/>
    <w:basedOn w:val="Normal"/>
    <w:rsid w:val="001A61F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5142824087msonormal">
    <w:name w:val="yiv5142824087msonormal"/>
    <w:basedOn w:val="Normal"/>
    <w:rsid w:val="001A61F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9385163729msonormal">
    <w:name w:val="yiv9385163729msonormal"/>
    <w:basedOn w:val="Normal"/>
    <w:rsid w:val="001A61F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FA26F7"/>
    <w:pPr>
      <w:spacing w:after="0" w:line="240" w:lineRule="auto"/>
    </w:pPr>
  </w:style>
  <w:style w:type="character" w:customStyle="1" w:styleId="Heading6Char">
    <w:name w:val="Heading 6 Char"/>
    <w:basedOn w:val="DefaultParagraphFont"/>
    <w:link w:val="Heading6"/>
    <w:uiPriority w:val="9"/>
    <w:rsid w:val="00FF4DEA"/>
    <w:rPr>
      <w:rFonts w:asciiTheme="majorHAnsi" w:eastAsiaTheme="majorEastAsia" w:hAnsiTheme="majorHAnsi" w:cstheme="majorBidi"/>
      <w:i/>
      <w:iCs/>
      <w:color w:val="243F60" w:themeColor="accent1" w:themeShade="7F"/>
    </w:rPr>
  </w:style>
  <w:style w:type="character" w:customStyle="1" w:styleId="st1">
    <w:name w:val="st1"/>
    <w:basedOn w:val="DefaultParagraphFont"/>
    <w:rsid w:val="00D846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7550">
      <w:bodyDiv w:val="1"/>
      <w:marLeft w:val="0"/>
      <w:marRight w:val="0"/>
      <w:marTop w:val="0"/>
      <w:marBottom w:val="0"/>
      <w:divBdr>
        <w:top w:val="none" w:sz="0" w:space="0" w:color="auto"/>
        <w:left w:val="none" w:sz="0" w:space="0" w:color="auto"/>
        <w:bottom w:val="none" w:sz="0" w:space="0" w:color="auto"/>
        <w:right w:val="none" w:sz="0" w:space="0" w:color="auto"/>
      </w:divBdr>
      <w:divsChild>
        <w:div w:id="230118489">
          <w:marLeft w:val="547"/>
          <w:marRight w:val="0"/>
          <w:marTop w:val="0"/>
          <w:marBottom w:val="0"/>
          <w:divBdr>
            <w:top w:val="none" w:sz="0" w:space="0" w:color="auto"/>
            <w:left w:val="none" w:sz="0" w:space="0" w:color="auto"/>
            <w:bottom w:val="none" w:sz="0" w:space="0" w:color="auto"/>
            <w:right w:val="none" w:sz="0" w:space="0" w:color="auto"/>
          </w:divBdr>
        </w:div>
      </w:divsChild>
    </w:div>
    <w:div w:id="650061463">
      <w:bodyDiv w:val="1"/>
      <w:marLeft w:val="0"/>
      <w:marRight w:val="0"/>
      <w:marTop w:val="0"/>
      <w:marBottom w:val="0"/>
      <w:divBdr>
        <w:top w:val="none" w:sz="0" w:space="0" w:color="auto"/>
        <w:left w:val="none" w:sz="0" w:space="0" w:color="auto"/>
        <w:bottom w:val="none" w:sz="0" w:space="0" w:color="auto"/>
        <w:right w:val="none" w:sz="0" w:space="0" w:color="auto"/>
      </w:divBdr>
      <w:divsChild>
        <w:div w:id="1921022335">
          <w:marLeft w:val="0"/>
          <w:marRight w:val="0"/>
          <w:marTop w:val="0"/>
          <w:marBottom w:val="0"/>
          <w:divBdr>
            <w:top w:val="none" w:sz="0" w:space="0" w:color="auto"/>
            <w:left w:val="none" w:sz="0" w:space="0" w:color="auto"/>
            <w:bottom w:val="none" w:sz="0" w:space="0" w:color="auto"/>
            <w:right w:val="none" w:sz="0" w:space="0" w:color="auto"/>
          </w:divBdr>
          <w:divsChild>
            <w:div w:id="1409036274">
              <w:marLeft w:val="0"/>
              <w:marRight w:val="0"/>
              <w:marTop w:val="0"/>
              <w:marBottom w:val="0"/>
              <w:divBdr>
                <w:top w:val="none" w:sz="0" w:space="0" w:color="auto"/>
                <w:left w:val="none" w:sz="0" w:space="0" w:color="auto"/>
                <w:bottom w:val="none" w:sz="0" w:space="0" w:color="auto"/>
                <w:right w:val="none" w:sz="0" w:space="0" w:color="auto"/>
              </w:divBdr>
              <w:divsChild>
                <w:div w:id="346754962">
                  <w:marLeft w:val="0"/>
                  <w:marRight w:val="0"/>
                  <w:marTop w:val="0"/>
                  <w:marBottom w:val="0"/>
                  <w:divBdr>
                    <w:top w:val="none" w:sz="0" w:space="0" w:color="auto"/>
                    <w:left w:val="none" w:sz="0" w:space="0" w:color="auto"/>
                    <w:bottom w:val="none" w:sz="0" w:space="0" w:color="auto"/>
                    <w:right w:val="none" w:sz="0" w:space="0" w:color="auto"/>
                  </w:divBdr>
                  <w:divsChild>
                    <w:div w:id="771125743">
                      <w:marLeft w:val="0"/>
                      <w:marRight w:val="0"/>
                      <w:marTop w:val="0"/>
                      <w:marBottom w:val="0"/>
                      <w:divBdr>
                        <w:top w:val="none" w:sz="0" w:space="0" w:color="auto"/>
                        <w:left w:val="none" w:sz="0" w:space="0" w:color="auto"/>
                        <w:bottom w:val="none" w:sz="0" w:space="0" w:color="auto"/>
                        <w:right w:val="none" w:sz="0" w:space="0" w:color="auto"/>
                      </w:divBdr>
                      <w:divsChild>
                        <w:div w:id="757212000">
                          <w:marLeft w:val="0"/>
                          <w:marRight w:val="0"/>
                          <w:marTop w:val="0"/>
                          <w:marBottom w:val="0"/>
                          <w:divBdr>
                            <w:top w:val="none" w:sz="0" w:space="0" w:color="auto"/>
                            <w:left w:val="none" w:sz="0" w:space="0" w:color="auto"/>
                            <w:bottom w:val="none" w:sz="0" w:space="0" w:color="auto"/>
                            <w:right w:val="none" w:sz="0" w:space="0" w:color="auto"/>
                          </w:divBdr>
                          <w:divsChild>
                            <w:div w:id="1971747239">
                              <w:marLeft w:val="0"/>
                              <w:marRight w:val="0"/>
                              <w:marTop w:val="0"/>
                              <w:marBottom w:val="0"/>
                              <w:divBdr>
                                <w:top w:val="none" w:sz="0" w:space="0" w:color="auto"/>
                                <w:left w:val="none" w:sz="0" w:space="0" w:color="auto"/>
                                <w:bottom w:val="none" w:sz="0" w:space="0" w:color="auto"/>
                                <w:right w:val="none" w:sz="0" w:space="0" w:color="auto"/>
                              </w:divBdr>
                              <w:divsChild>
                                <w:div w:id="406345267">
                                  <w:marLeft w:val="0"/>
                                  <w:marRight w:val="0"/>
                                  <w:marTop w:val="0"/>
                                  <w:marBottom w:val="0"/>
                                  <w:divBdr>
                                    <w:top w:val="none" w:sz="0" w:space="0" w:color="auto"/>
                                    <w:left w:val="none" w:sz="0" w:space="0" w:color="auto"/>
                                    <w:bottom w:val="none" w:sz="0" w:space="0" w:color="auto"/>
                                    <w:right w:val="none" w:sz="0" w:space="0" w:color="auto"/>
                                  </w:divBdr>
                                  <w:divsChild>
                                    <w:div w:id="1165165529">
                                      <w:marLeft w:val="0"/>
                                      <w:marRight w:val="0"/>
                                      <w:marTop w:val="0"/>
                                      <w:marBottom w:val="0"/>
                                      <w:divBdr>
                                        <w:top w:val="none" w:sz="0" w:space="0" w:color="auto"/>
                                        <w:left w:val="none" w:sz="0" w:space="0" w:color="auto"/>
                                        <w:bottom w:val="none" w:sz="0" w:space="0" w:color="auto"/>
                                        <w:right w:val="none" w:sz="0" w:space="0" w:color="auto"/>
                                      </w:divBdr>
                                      <w:divsChild>
                                        <w:div w:id="1410420283">
                                          <w:marLeft w:val="0"/>
                                          <w:marRight w:val="0"/>
                                          <w:marTop w:val="0"/>
                                          <w:marBottom w:val="0"/>
                                          <w:divBdr>
                                            <w:top w:val="none" w:sz="0" w:space="0" w:color="auto"/>
                                            <w:left w:val="none" w:sz="0" w:space="0" w:color="auto"/>
                                            <w:bottom w:val="none" w:sz="0" w:space="0" w:color="auto"/>
                                            <w:right w:val="none" w:sz="0" w:space="0" w:color="auto"/>
                                          </w:divBdr>
                                          <w:divsChild>
                                            <w:div w:id="65164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4067691">
      <w:bodyDiv w:val="1"/>
      <w:marLeft w:val="0"/>
      <w:marRight w:val="0"/>
      <w:marTop w:val="0"/>
      <w:marBottom w:val="0"/>
      <w:divBdr>
        <w:top w:val="none" w:sz="0" w:space="0" w:color="auto"/>
        <w:left w:val="none" w:sz="0" w:space="0" w:color="auto"/>
        <w:bottom w:val="none" w:sz="0" w:space="0" w:color="auto"/>
        <w:right w:val="none" w:sz="0" w:space="0" w:color="auto"/>
      </w:divBdr>
      <w:divsChild>
        <w:div w:id="1944803502">
          <w:marLeft w:val="547"/>
          <w:marRight w:val="0"/>
          <w:marTop w:val="0"/>
          <w:marBottom w:val="0"/>
          <w:divBdr>
            <w:top w:val="none" w:sz="0" w:space="0" w:color="auto"/>
            <w:left w:val="none" w:sz="0" w:space="0" w:color="auto"/>
            <w:bottom w:val="none" w:sz="0" w:space="0" w:color="auto"/>
            <w:right w:val="none" w:sz="0" w:space="0" w:color="auto"/>
          </w:divBdr>
        </w:div>
      </w:divsChild>
    </w:div>
    <w:div w:id="872157679">
      <w:bodyDiv w:val="1"/>
      <w:marLeft w:val="0"/>
      <w:marRight w:val="0"/>
      <w:marTop w:val="0"/>
      <w:marBottom w:val="0"/>
      <w:divBdr>
        <w:top w:val="none" w:sz="0" w:space="0" w:color="auto"/>
        <w:left w:val="none" w:sz="0" w:space="0" w:color="auto"/>
        <w:bottom w:val="none" w:sz="0" w:space="0" w:color="auto"/>
        <w:right w:val="none" w:sz="0" w:space="0" w:color="auto"/>
      </w:divBdr>
    </w:div>
    <w:div w:id="1069309977">
      <w:bodyDiv w:val="1"/>
      <w:marLeft w:val="0"/>
      <w:marRight w:val="0"/>
      <w:marTop w:val="0"/>
      <w:marBottom w:val="0"/>
      <w:divBdr>
        <w:top w:val="none" w:sz="0" w:space="0" w:color="auto"/>
        <w:left w:val="none" w:sz="0" w:space="0" w:color="auto"/>
        <w:bottom w:val="none" w:sz="0" w:space="0" w:color="auto"/>
        <w:right w:val="none" w:sz="0" w:space="0" w:color="auto"/>
      </w:divBdr>
      <w:divsChild>
        <w:div w:id="412824107">
          <w:marLeft w:val="0"/>
          <w:marRight w:val="0"/>
          <w:marTop w:val="0"/>
          <w:marBottom w:val="0"/>
          <w:divBdr>
            <w:top w:val="none" w:sz="0" w:space="0" w:color="auto"/>
            <w:left w:val="none" w:sz="0" w:space="0" w:color="auto"/>
            <w:bottom w:val="none" w:sz="0" w:space="0" w:color="auto"/>
            <w:right w:val="none" w:sz="0" w:space="0" w:color="auto"/>
          </w:divBdr>
          <w:divsChild>
            <w:div w:id="2054649271">
              <w:marLeft w:val="0"/>
              <w:marRight w:val="0"/>
              <w:marTop w:val="0"/>
              <w:marBottom w:val="0"/>
              <w:divBdr>
                <w:top w:val="none" w:sz="0" w:space="0" w:color="auto"/>
                <w:left w:val="none" w:sz="0" w:space="0" w:color="auto"/>
                <w:bottom w:val="none" w:sz="0" w:space="0" w:color="auto"/>
                <w:right w:val="none" w:sz="0" w:space="0" w:color="auto"/>
              </w:divBdr>
              <w:divsChild>
                <w:div w:id="1333335218">
                  <w:marLeft w:val="0"/>
                  <w:marRight w:val="0"/>
                  <w:marTop w:val="0"/>
                  <w:marBottom w:val="0"/>
                  <w:divBdr>
                    <w:top w:val="none" w:sz="0" w:space="0" w:color="auto"/>
                    <w:left w:val="none" w:sz="0" w:space="0" w:color="auto"/>
                    <w:bottom w:val="none" w:sz="0" w:space="0" w:color="auto"/>
                    <w:right w:val="none" w:sz="0" w:space="0" w:color="auto"/>
                  </w:divBdr>
                  <w:divsChild>
                    <w:div w:id="702485287">
                      <w:marLeft w:val="0"/>
                      <w:marRight w:val="0"/>
                      <w:marTop w:val="0"/>
                      <w:marBottom w:val="0"/>
                      <w:divBdr>
                        <w:top w:val="none" w:sz="0" w:space="0" w:color="auto"/>
                        <w:left w:val="none" w:sz="0" w:space="0" w:color="auto"/>
                        <w:bottom w:val="none" w:sz="0" w:space="0" w:color="auto"/>
                        <w:right w:val="none" w:sz="0" w:space="0" w:color="auto"/>
                      </w:divBdr>
                      <w:divsChild>
                        <w:div w:id="1496800347">
                          <w:marLeft w:val="0"/>
                          <w:marRight w:val="0"/>
                          <w:marTop w:val="0"/>
                          <w:marBottom w:val="0"/>
                          <w:divBdr>
                            <w:top w:val="none" w:sz="0" w:space="0" w:color="auto"/>
                            <w:left w:val="none" w:sz="0" w:space="0" w:color="auto"/>
                            <w:bottom w:val="none" w:sz="0" w:space="0" w:color="auto"/>
                            <w:right w:val="none" w:sz="0" w:space="0" w:color="auto"/>
                          </w:divBdr>
                          <w:divsChild>
                            <w:div w:id="1604680298">
                              <w:marLeft w:val="0"/>
                              <w:marRight w:val="0"/>
                              <w:marTop w:val="0"/>
                              <w:marBottom w:val="0"/>
                              <w:divBdr>
                                <w:top w:val="none" w:sz="0" w:space="0" w:color="auto"/>
                                <w:left w:val="none" w:sz="0" w:space="0" w:color="auto"/>
                                <w:bottom w:val="none" w:sz="0" w:space="0" w:color="auto"/>
                                <w:right w:val="none" w:sz="0" w:space="0" w:color="auto"/>
                              </w:divBdr>
                              <w:divsChild>
                                <w:div w:id="528907315">
                                  <w:marLeft w:val="0"/>
                                  <w:marRight w:val="0"/>
                                  <w:marTop w:val="0"/>
                                  <w:marBottom w:val="0"/>
                                  <w:divBdr>
                                    <w:top w:val="none" w:sz="0" w:space="0" w:color="auto"/>
                                    <w:left w:val="none" w:sz="0" w:space="0" w:color="auto"/>
                                    <w:bottom w:val="none" w:sz="0" w:space="0" w:color="auto"/>
                                    <w:right w:val="none" w:sz="0" w:space="0" w:color="auto"/>
                                  </w:divBdr>
                                  <w:divsChild>
                                    <w:div w:id="148668249">
                                      <w:marLeft w:val="0"/>
                                      <w:marRight w:val="0"/>
                                      <w:marTop w:val="0"/>
                                      <w:marBottom w:val="0"/>
                                      <w:divBdr>
                                        <w:top w:val="none" w:sz="0" w:space="0" w:color="auto"/>
                                        <w:left w:val="none" w:sz="0" w:space="0" w:color="auto"/>
                                        <w:bottom w:val="none" w:sz="0" w:space="0" w:color="auto"/>
                                        <w:right w:val="none" w:sz="0" w:space="0" w:color="auto"/>
                                      </w:divBdr>
                                      <w:divsChild>
                                        <w:div w:id="888885681">
                                          <w:marLeft w:val="0"/>
                                          <w:marRight w:val="0"/>
                                          <w:marTop w:val="0"/>
                                          <w:marBottom w:val="0"/>
                                          <w:divBdr>
                                            <w:top w:val="none" w:sz="0" w:space="0" w:color="auto"/>
                                            <w:left w:val="none" w:sz="0" w:space="0" w:color="auto"/>
                                            <w:bottom w:val="none" w:sz="0" w:space="0" w:color="auto"/>
                                            <w:right w:val="none" w:sz="0" w:space="0" w:color="auto"/>
                                          </w:divBdr>
                                          <w:divsChild>
                                            <w:div w:id="93057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0104481">
      <w:bodyDiv w:val="1"/>
      <w:marLeft w:val="0"/>
      <w:marRight w:val="0"/>
      <w:marTop w:val="0"/>
      <w:marBottom w:val="0"/>
      <w:divBdr>
        <w:top w:val="none" w:sz="0" w:space="0" w:color="auto"/>
        <w:left w:val="none" w:sz="0" w:space="0" w:color="auto"/>
        <w:bottom w:val="none" w:sz="0" w:space="0" w:color="auto"/>
        <w:right w:val="none" w:sz="0" w:space="0" w:color="auto"/>
      </w:divBdr>
      <w:divsChild>
        <w:div w:id="1784112290">
          <w:marLeft w:val="547"/>
          <w:marRight w:val="0"/>
          <w:marTop w:val="0"/>
          <w:marBottom w:val="0"/>
          <w:divBdr>
            <w:top w:val="none" w:sz="0" w:space="0" w:color="auto"/>
            <w:left w:val="none" w:sz="0" w:space="0" w:color="auto"/>
            <w:bottom w:val="none" w:sz="0" w:space="0" w:color="auto"/>
            <w:right w:val="none" w:sz="0" w:space="0" w:color="auto"/>
          </w:divBdr>
        </w:div>
      </w:divsChild>
    </w:div>
    <w:div w:id="1124271529">
      <w:bodyDiv w:val="1"/>
      <w:marLeft w:val="0"/>
      <w:marRight w:val="0"/>
      <w:marTop w:val="0"/>
      <w:marBottom w:val="0"/>
      <w:divBdr>
        <w:top w:val="none" w:sz="0" w:space="0" w:color="auto"/>
        <w:left w:val="none" w:sz="0" w:space="0" w:color="auto"/>
        <w:bottom w:val="none" w:sz="0" w:space="0" w:color="auto"/>
        <w:right w:val="none" w:sz="0" w:space="0" w:color="auto"/>
      </w:divBdr>
      <w:divsChild>
        <w:div w:id="2088110376">
          <w:marLeft w:val="547"/>
          <w:marRight w:val="0"/>
          <w:marTop w:val="0"/>
          <w:marBottom w:val="0"/>
          <w:divBdr>
            <w:top w:val="none" w:sz="0" w:space="0" w:color="auto"/>
            <w:left w:val="none" w:sz="0" w:space="0" w:color="auto"/>
            <w:bottom w:val="none" w:sz="0" w:space="0" w:color="auto"/>
            <w:right w:val="none" w:sz="0" w:space="0" w:color="auto"/>
          </w:divBdr>
        </w:div>
      </w:divsChild>
    </w:div>
    <w:div w:id="1264991626">
      <w:bodyDiv w:val="1"/>
      <w:marLeft w:val="0"/>
      <w:marRight w:val="0"/>
      <w:marTop w:val="0"/>
      <w:marBottom w:val="0"/>
      <w:divBdr>
        <w:top w:val="none" w:sz="0" w:space="0" w:color="auto"/>
        <w:left w:val="none" w:sz="0" w:space="0" w:color="auto"/>
        <w:bottom w:val="none" w:sz="0" w:space="0" w:color="auto"/>
        <w:right w:val="none" w:sz="0" w:space="0" w:color="auto"/>
      </w:divBdr>
      <w:divsChild>
        <w:div w:id="400641889">
          <w:marLeft w:val="547"/>
          <w:marRight w:val="0"/>
          <w:marTop w:val="0"/>
          <w:marBottom w:val="0"/>
          <w:divBdr>
            <w:top w:val="none" w:sz="0" w:space="0" w:color="auto"/>
            <w:left w:val="none" w:sz="0" w:space="0" w:color="auto"/>
            <w:bottom w:val="none" w:sz="0" w:space="0" w:color="auto"/>
            <w:right w:val="none" w:sz="0" w:space="0" w:color="auto"/>
          </w:divBdr>
        </w:div>
      </w:divsChild>
    </w:div>
    <w:div w:id="1731226856">
      <w:bodyDiv w:val="1"/>
      <w:marLeft w:val="0"/>
      <w:marRight w:val="0"/>
      <w:marTop w:val="0"/>
      <w:marBottom w:val="0"/>
      <w:divBdr>
        <w:top w:val="none" w:sz="0" w:space="0" w:color="auto"/>
        <w:left w:val="none" w:sz="0" w:space="0" w:color="auto"/>
        <w:bottom w:val="none" w:sz="0" w:space="0" w:color="auto"/>
        <w:right w:val="none" w:sz="0" w:space="0" w:color="auto"/>
      </w:divBdr>
      <w:divsChild>
        <w:div w:id="1933859609">
          <w:marLeft w:val="0"/>
          <w:marRight w:val="0"/>
          <w:marTop w:val="100"/>
          <w:marBottom w:val="100"/>
          <w:divBdr>
            <w:top w:val="none" w:sz="0" w:space="0" w:color="auto"/>
            <w:left w:val="none" w:sz="0" w:space="0" w:color="auto"/>
            <w:bottom w:val="none" w:sz="0" w:space="0" w:color="auto"/>
            <w:right w:val="none" w:sz="0" w:space="0" w:color="auto"/>
          </w:divBdr>
          <w:divsChild>
            <w:div w:id="352804500">
              <w:marLeft w:val="0"/>
              <w:marRight w:val="0"/>
              <w:marTop w:val="100"/>
              <w:marBottom w:val="100"/>
              <w:divBdr>
                <w:top w:val="none" w:sz="0" w:space="0" w:color="auto"/>
                <w:left w:val="none" w:sz="0" w:space="0" w:color="auto"/>
                <w:bottom w:val="none" w:sz="0" w:space="0" w:color="auto"/>
                <w:right w:val="none" w:sz="0" w:space="0" w:color="auto"/>
              </w:divBdr>
              <w:divsChild>
                <w:div w:id="1945308338">
                  <w:marLeft w:val="0"/>
                  <w:marRight w:val="0"/>
                  <w:marTop w:val="0"/>
                  <w:marBottom w:val="0"/>
                  <w:divBdr>
                    <w:top w:val="none" w:sz="0" w:space="0" w:color="auto"/>
                    <w:left w:val="none" w:sz="0" w:space="0" w:color="auto"/>
                    <w:bottom w:val="none" w:sz="0" w:space="0" w:color="auto"/>
                    <w:right w:val="none" w:sz="0" w:space="0" w:color="auto"/>
                  </w:divBdr>
                  <w:divsChild>
                    <w:div w:id="855269763">
                      <w:marLeft w:val="0"/>
                      <w:marRight w:val="0"/>
                      <w:marTop w:val="0"/>
                      <w:marBottom w:val="0"/>
                      <w:divBdr>
                        <w:top w:val="none" w:sz="0" w:space="0" w:color="auto"/>
                        <w:left w:val="none" w:sz="0" w:space="0" w:color="auto"/>
                        <w:bottom w:val="none" w:sz="0" w:space="0" w:color="auto"/>
                        <w:right w:val="none" w:sz="0" w:space="0" w:color="auto"/>
                      </w:divBdr>
                      <w:divsChild>
                        <w:div w:id="153545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5295277">
      <w:bodyDiv w:val="1"/>
      <w:marLeft w:val="0"/>
      <w:marRight w:val="0"/>
      <w:marTop w:val="0"/>
      <w:marBottom w:val="0"/>
      <w:divBdr>
        <w:top w:val="none" w:sz="0" w:space="0" w:color="auto"/>
        <w:left w:val="none" w:sz="0" w:space="0" w:color="auto"/>
        <w:bottom w:val="none" w:sz="0" w:space="0" w:color="auto"/>
        <w:right w:val="none" w:sz="0" w:space="0" w:color="auto"/>
      </w:divBdr>
      <w:divsChild>
        <w:div w:id="589776440">
          <w:marLeft w:val="547"/>
          <w:marRight w:val="0"/>
          <w:marTop w:val="0"/>
          <w:marBottom w:val="0"/>
          <w:divBdr>
            <w:top w:val="none" w:sz="0" w:space="0" w:color="auto"/>
            <w:left w:val="none" w:sz="0" w:space="0" w:color="auto"/>
            <w:bottom w:val="none" w:sz="0" w:space="0" w:color="auto"/>
            <w:right w:val="none" w:sz="0" w:space="0" w:color="auto"/>
          </w:divBdr>
        </w:div>
      </w:divsChild>
    </w:div>
    <w:div w:id="2047675951">
      <w:bodyDiv w:val="1"/>
      <w:marLeft w:val="0"/>
      <w:marRight w:val="0"/>
      <w:marTop w:val="0"/>
      <w:marBottom w:val="0"/>
      <w:divBdr>
        <w:top w:val="none" w:sz="0" w:space="0" w:color="auto"/>
        <w:left w:val="none" w:sz="0" w:space="0" w:color="auto"/>
        <w:bottom w:val="none" w:sz="0" w:space="0" w:color="auto"/>
        <w:right w:val="none" w:sz="0" w:space="0" w:color="auto"/>
      </w:divBdr>
      <w:divsChild>
        <w:div w:id="187688793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Data" Target="diagrams/data1.xml"/><Relationship Id="rId18" Type="http://schemas.openxmlformats.org/officeDocument/2006/relationships/footer" Target="footer1.xml"/><Relationship Id="rId26" Type="http://schemas.openxmlformats.org/officeDocument/2006/relationships/diagramColors" Target="diagrams/colors2.xml"/><Relationship Id="rId39" Type="http://schemas.openxmlformats.org/officeDocument/2006/relationships/diagramData" Target="diagrams/data5.xml"/><Relationship Id="rId21" Type="http://schemas.openxmlformats.org/officeDocument/2006/relationships/image" Target="media/image3.emf"/><Relationship Id="rId34" Type="http://schemas.openxmlformats.org/officeDocument/2006/relationships/diagramData" Target="diagrams/data4.xml"/><Relationship Id="rId42" Type="http://schemas.openxmlformats.org/officeDocument/2006/relationships/diagramColors" Target="diagrams/colors5.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diagramColors" Target="diagrams/colors1.xml"/><Relationship Id="rId29" Type="http://schemas.openxmlformats.org/officeDocument/2006/relationships/diagramData" Target="diagrams/data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file:///C:\Users\Lilit\Desktop\MTR%20BiH%20v1.docx" TargetMode="External"/><Relationship Id="rId24" Type="http://schemas.openxmlformats.org/officeDocument/2006/relationships/diagramLayout" Target="diagrams/layout2.xml"/><Relationship Id="rId32" Type="http://schemas.openxmlformats.org/officeDocument/2006/relationships/diagramColors" Target="diagrams/colors3.xml"/><Relationship Id="rId37" Type="http://schemas.openxmlformats.org/officeDocument/2006/relationships/diagramColors" Target="diagrams/colors4.xml"/><Relationship Id="rId40" Type="http://schemas.openxmlformats.org/officeDocument/2006/relationships/diagramLayout" Target="diagrams/layout5.xml"/><Relationship Id="rId45" Type="http://schemas.openxmlformats.org/officeDocument/2006/relationships/theme" Target="theme/theme1.xml"/><Relationship Id="rId5" Type="http://schemas.openxmlformats.org/officeDocument/2006/relationships/styles" Target="styles.xml"/><Relationship Id="rId15" Type="http://schemas.openxmlformats.org/officeDocument/2006/relationships/diagramQuickStyle" Target="diagrams/quickStyle1.xml"/><Relationship Id="rId23" Type="http://schemas.openxmlformats.org/officeDocument/2006/relationships/diagramData" Target="diagrams/data2.xml"/><Relationship Id="rId28" Type="http://schemas.openxmlformats.org/officeDocument/2006/relationships/image" Target="media/image5.emf"/><Relationship Id="rId36" Type="http://schemas.openxmlformats.org/officeDocument/2006/relationships/diagramQuickStyle" Target="diagrams/quickStyle4.xml"/><Relationship Id="rId10" Type="http://schemas.openxmlformats.org/officeDocument/2006/relationships/endnotes" Target="endnotes.xml"/><Relationship Id="rId19" Type="http://schemas.openxmlformats.org/officeDocument/2006/relationships/footer" Target="footer2.xml"/><Relationship Id="rId31" Type="http://schemas.openxmlformats.org/officeDocument/2006/relationships/diagramQuickStyle" Target="diagrams/quickStyle3.xml"/><Relationship Id="rId44"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diagramLayout" Target="diagrams/layout1.xml"/><Relationship Id="rId22" Type="http://schemas.openxmlformats.org/officeDocument/2006/relationships/image" Target="media/image4.emf"/><Relationship Id="rId27" Type="http://schemas.microsoft.com/office/2007/relationships/diagramDrawing" Target="diagrams/drawing2.xml"/><Relationship Id="rId30" Type="http://schemas.openxmlformats.org/officeDocument/2006/relationships/diagramLayout" Target="diagrams/layout3.xml"/><Relationship Id="rId35" Type="http://schemas.openxmlformats.org/officeDocument/2006/relationships/diagramLayout" Target="diagrams/layout4.xml"/><Relationship Id="rId43" Type="http://schemas.microsoft.com/office/2007/relationships/diagramDrawing" Target="diagrams/drawing5.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1.jpeg"/><Relationship Id="rId17" Type="http://schemas.microsoft.com/office/2007/relationships/diagramDrawing" Target="diagrams/drawing1.xml"/><Relationship Id="rId25" Type="http://schemas.openxmlformats.org/officeDocument/2006/relationships/diagramQuickStyle" Target="diagrams/quickStyle2.xml"/><Relationship Id="rId33" Type="http://schemas.microsoft.com/office/2007/relationships/diagramDrawing" Target="diagrams/drawing3.xml"/><Relationship Id="rId38" Type="http://schemas.microsoft.com/office/2007/relationships/diagramDrawing" Target="diagrams/drawing4.xml"/><Relationship Id="rId20" Type="http://schemas.openxmlformats.org/officeDocument/2006/relationships/image" Target="media/image2.emf"/><Relationship Id="rId41" Type="http://schemas.openxmlformats.org/officeDocument/2006/relationships/diagramQuickStyle" Target="diagrams/quickStyle5.xml"/></Relationships>
</file>

<file path=word/_rels/footnotes.xml.rels><?xml version="1.0" encoding="UTF-8" standalone="yes"?>
<Relationships xmlns="http://schemas.openxmlformats.org/package/2006/relationships"><Relationship Id="rId1" Type="http://schemas.openxmlformats.org/officeDocument/2006/relationships/hyperlink" Target="http://www.obuka.ads.fbih.gov.ba"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D33330E-BABA-408B-8331-4F5715CBF745}" type="doc">
      <dgm:prSet loTypeId="urn:microsoft.com/office/officeart/2005/8/layout/hierarchy4" loCatId="list" qsTypeId="urn:microsoft.com/office/officeart/2005/8/quickstyle/simple1" qsCatId="simple" csTypeId="urn:microsoft.com/office/officeart/2005/8/colors/accent1_2" csCatId="accent1" phldr="1"/>
      <dgm:spPr/>
      <dgm:t>
        <a:bodyPr/>
        <a:lstStyle/>
        <a:p>
          <a:endParaRPr lang="en-GB"/>
        </a:p>
      </dgm:t>
    </dgm:pt>
    <dgm:pt modelId="{4C8A5154-22C5-4A07-A89A-FABBF202A7D1}">
      <dgm:prSet phldrT="[Text]" custT="1">
        <dgm:style>
          <a:lnRef idx="2">
            <a:schemeClr val="accent4">
              <a:shade val="50000"/>
            </a:schemeClr>
          </a:lnRef>
          <a:fillRef idx="1">
            <a:schemeClr val="accent4"/>
          </a:fillRef>
          <a:effectRef idx="0">
            <a:schemeClr val="accent4"/>
          </a:effectRef>
          <a:fontRef idx="minor">
            <a:schemeClr val="lt1"/>
          </a:fontRef>
        </dgm:style>
      </dgm:prSet>
      <dgm:spPr/>
      <dgm:t>
        <a:bodyPr/>
        <a:lstStyle/>
        <a:p>
          <a:r>
            <a:rPr lang="en-GB" sz="1000" b="1">
              <a:latin typeface="Times New Roman" pitchFamily="18" charset="0"/>
              <a:cs typeface="Times New Roman" pitchFamily="18" charset="0"/>
            </a:rPr>
            <a:t>Goal: </a:t>
          </a:r>
          <a:r>
            <a:rPr lang="en-GB" sz="1000">
              <a:latin typeface="Times New Roman" pitchFamily="18" charset="0"/>
              <a:cs typeface="Times New Roman" pitchFamily="18" charset="0"/>
            </a:rPr>
            <a:t>To contribute to the development of a professional and competent local government able to effectively manage development processes and deliver quality services to citizens via strnegtheing the functional and policy capacity of the training system for local government employees in BiH and support to its affirmation as an effective public mechanism for carrying out the local  governments' capacity development agenda countrywie </a:t>
          </a:r>
        </a:p>
      </dgm:t>
    </dgm:pt>
    <dgm:pt modelId="{7D2FC7A1-160C-4BF9-8820-65352B0FB26D}" type="parTrans" cxnId="{F4BBAB88-E04B-4ED3-9F50-096B018BAFCA}">
      <dgm:prSet/>
      <dgm:spPr/>
      <dgm:t>
        <a:bodyPr/>
        <a:lstStyle/>
        <a:p>
          <a:endParaRPr lang="en-GB"/>
        </a:p>
      </dgm:t>
    </dgm:pt>
    <dgm:pt modelId="{4D0319F1-7EF0-494E-80B8-DF43B5EA582D}" type="sibTrans" cxnId="{F4BBAB88-E04B-4ED3-9F50-096B018BAFCA}">
      <dgm:prSet/>
      <dgm:spPr/>
      <dgm:t>
        <a:bodyPr/>
        <a:lstStyle/>
        <a:p>
          <a:endParaRPr lang="en-GB"/>
        </a:p>
      </dgm:t>
    </dgm:pt>
    <dgm:pt modelId="{39A14A77-9667-4DD7-AEFF-C61900B2FB51}">
      <dgm:prSet phldrT="[Text]" custT="1">
        <dgm:style>
          <a:lnRef idx="3">
            <a:schemeClr val="lt1"/>
          </a:lnRef>
          <a:fillRef idx="1">
            <a:schemeClr val="accent1"/>
          </a:fillRef>
          <a:effectRef idx="1">
            <a:schemeClr val="accent1"/>
          </a:effectRef>
          <a:fontRef idx="minor">
            <a:schemeClr val="lt1"/>
          </a:fontRef>
        </dgm:style>
      </dgm:prSet>
      <dgm:spPr/>
      <dgm:t>
        <a:bodyPr/>
        <a:lstStyle/>
        <a:p>
          <a:r>
            <a:rPr lang="en-GB" sz="1200" b="1">
              <a:latin typeface="Times New Roman" pitchFamily="18" charset="0"/>
              <a:cs typeface="Times New Roman" pitchFamily="18" charset="0"/>
            </a:rPr>
            <a:t>Component 1: S</a:t>
          </a:r>
          <a:r>
            <a:rPr lang="en-GB" sz="1200">
              <a:latin typeface="Times New Roman" pitchFamily="18" charset="0"/>
              <a:cs typeface="Times New Roman" pitchFamily="18" charset="0"/>
            </a:rPr>
            <a:t>trengthening the training system`s core structures, functions and policies as well as building local government capacities</a:t>
          </a:r>
        </a:p>
      </dgm:t>
    </dgm:pt>
    <dgm:pt modelId="{FFFFDF89-AA05-47DC-998D-FC50C074B16C}" type="parTrans" cxnId="{F036CB98-BCEA-421C-80D5-5B39E368D1B2}">
      <dgm:prSet/>
      <dgm:spPr/>
      <dgm:t>
        <a:bodyPr/>
        <a:lstStyle/>
        <a:p>
          <a:endParaRPr lang="en-GB"/>
        </a:p>
      </dgm:t>
    </dgm:pt>
    <dgm:pt modelId="{48A862ED-9FC1-4E32-9463-F765F2425EB9}" type="sibTrans" cxnId="{F036CB98-BCEA-421C-80D5-5B39E368D1B2}">
      <dgm:prSet/>
      <dgm:spPr/>
      <dgm:t>
        <a:bodyPr/>
        <a:lstStyle/>
        <a:p>
          <a:endParaRPr lang="en-GB"/>
        </a:p>
      </dgm:t>
    </dgm:pt>
    <dgm:pt modelId="{C1B35F22-281A-459C-8247-54679E922173}">
      <dgm:prSet phldrT="[Text]" custT="1">
        <dgm:style>
          <a:lnRef idx="2">
            <a:schemeClr val="accent1"/>
          </a:lnRef>
          <a:fillRef idx="1">
            <a:schemeClr val="lt1"/>
          </a:fillRef>
          <a:effectRef idx="0">
            <a:schemeClr val="accent1"/>
          </a:effectRef>
          <a:fontRef idx="minor">
            <a:schemeClr val="dk1"/>
          </a:fontRef>
        </dgm:style>
      </dgm:prSet>
      <dgm:spPr/>
      <dgm:t>
        <a:bodyPr/>
        <a:lstStyle/>
        <a:p>
          <a:r>
            <a:rPr lang="en-GB" sz="1000">
              <a:latin typeface="Times New Roman" pitchFamily="18" charset="0"/>
              <a:cs typeface="Times New Roman" pitchFamily="18" charset="0"/>
            </a:rPr>
            <a:t>Support to capacity development of BiH local governments</a:t>
          </a:r>
        </a:p>
      </dgm:t>
    </dgm:pt>
    <dgm:pt modelId="{DC2F0E57-51C7-4D91-A370-E87BC33F50C5}" type="parTrans" cxnId="{BECFCC19-9A9D-4476-A865-BD35561FE7D8}">
      <dgm:prSet/>
      <dgm:spPr/>
      <dgm:t>
        <a:bodyPr/>
        <a:lstStyle/>
        <a:p>
          <a:endParaRPr lang="en-GB"/>
        </a:p>
      </dgm:t>
    </dgm:pt>
    <dgm:pt modelId="{C293A64D-87AE-407B-AD90-0FA424C2D728}" type="sibTrans" cxnId="{BECFCC19-9A9D-4476-A865-BD35561FE7D8}">
      <dgm:prSet/>
      <dgm:spPr/>
      <dgm:t>
        <a:bodyPr/>
        <a:lstStyle/>
        <a:p>
          <a:endParaRPr lang="en-GB"/>
        </a:p>
      </dgm:t>
    </dgm:pt>
    <dgm:pt modelId="{11B3EE64-744E-4D5F-9ECC-515620E2B46E}">
      <dgm:prSet phldrT="[Text]" custT="1">
        <dgm:style>
          <a:lnRef idx="2">
            <a:schemeClr val="accent1"/>
          </a:lnRef>
          <a:fillRef idx="1">
            <a:schemeClr val="lt1"/>
          </a:fillRef>
          <a:effectRef idx="0">
            <a:schemeClr val="accent1"/>
          </a:effectRef>
          <a:fontRef idx="minor">
            <a:schemeClr val="dk1"/>
          </a:fontRef>
        </dgm:style>
      </dgm:prSet>
      <dgm:spPr/>
      <dgm:t>
        <a:bodyPr/>
        <a:lstStyle/>
        <a:p>
          <a:r>
            <a:rPr lang="en-GB" sz="1000">
              <a:latin typeface="Times New Roman" pitchFamily="18" charset="0"/>
              <a:cs typeface="Times New Roman" pitchFamily="18" charset="0"/>
            </a:rPr>
            <a:t>Support to creation of the training system`s tools</a:t>
          </a:r>
        </a:p>
      </dgm:t>
    </dgm:pt>
    <dgm:pt modelId="{BB55D818-69FF-47C9-B0DB-6C50B1BD0BB8}" type="parTrans" cxnId="{F253F3A1-D687-4A5E-9928-BC54ECE36F39}">
      <dgm:prSet/>
      <dgm:spPr/>
      <dgm:t>
        <a:bodyPr/>
        <a:lstStyle/>
        <a:p>
          <a:endParaRPr lang="en-GB"/>
        </a:p>
      </dgm:t>
    </dgm:pt>
    <dgm:pt modelId="{DE07393E-93C9-42D5-B0F6-F92C0F06FE20}" type="sibTrans" cxnId="{F253F3A1-D687-4A5E-9928-BC54ECE36F39}">
      <dgm:prSet/>
      <dgm:spPr/>
      <dgm:t>
        <a:bodyPr/>
        <a:lstStyle/>
        <a:p>
          <a:endParaRPr lang="en-GB"/>
        </a:p>
      </dgm:t>
    </dgm:pt>
    <dgm:pt modelId="{7024F925-FC37-4BFE-80C8-543D64B8BF77}">
      <dgm:prSet phldrT="[Text]" custT="1">
        <dgm:style>
          <a:lnRef idx="3">
            <a:schemeClr val="lt1"/>
          </a:lnRef>
          <a:fillRef idx="1">
            <a:schemeClr val="accent3"/>
          </a:fillRef>
          <a:effectRef idx="1">
            <a:schemeClr val="accent3"/>
          </a:effectRef>
          <a:fontRef idx="minor">
            <a:schemeClr val="lt1"/>
          </a:fontRef>
        </dgm:style>
      </dgm:prSet>
      <dgm:spPr/>
      <dgm:t>
        <a:bodyPr/>
        <a:lstStyle/>
        <a:p>
          <a:r>
            <a:rPr lang="en-GB" sz="1200" b="1">
              <a:latin typeface="Times New Roman" pitchFamily="18" charset="0"/>
              <a:cs typeface="Times New Roman" pitchFamily="18" charset="0"/>
            </a:rPr>
            <a:t>Component 2: </a:t>
          </a:r>
          <a:r>
            <a:rPr lang="en-GB" sz="1200">
              <a:latin typeface="Times New Roman" pitchFamily="18" charset="0"/>
              <a:cs typeface="Times New Roman" pitchFamily="18" charset="0"/>
            </a:rPr>
            <a:t>Support the training system`s enabling environment</a:t>
          </a:r>
        </a:p>
      </dgm:t>
    </dgm:pt>
    <dgm:pt modelId="{9AF391D2-56E8-40E3-81B8-6BBDCCF8773B}" type="parTrans" cxnId="{654BE7C0-0230-4DEA-8218-BA56E182097A}">
      <dgm:prSet/>
      <dgm:spPr/>
      <dgm:t>
        <a:bodyPr/>
        <a:lstStyle/>
        <a:p>
          <a:endParaRPr lang="en-GB"/>
        </a:p>
      </dgm:t>
    </dgm:pt>
    <dgm:pt modelId="{1C93B8BD-3D3B-4CDD-9A03-BCA3A192DFA9}" type="sibTrans" cxnId="{654BE7C0-0230-4DEA-8218-BA56E182097A}">
      <dgm:prSet/>
      <dgm:spPr/>
      <dgm:t>
        <a:bodyPr/>
        <a:lstStyle/>
        <a:p>
          <a:endParaRPr lang="en-GB"/>
        </a:p>
      </dgm:t>
    </dgm:pt>
    <dgm:pt modelId="{FE9EEFD9-CEB3-466A-91D8-F4DDDE5CA1FF}">
      <dgm:prSet phldrT="[Text]" custT="1">
        <dgm:style>
          <a:lnRef idx="2">
            <a:schemeClr val="accent3"/>
          </a:lnRef>
          <a:fillRef idx="1">
            <a:schemeClr val="lt1"/>
          </a:fillRef>
          <a:effectRef idx="0">
            <a:schemeClr val="accent3"/>
          </a:effectRef>
          <a:fontRef idx="minor">
            <a:schemeClr val="dk1"/>
          </a:fontRef>
        </dgm:style>
      </dgm:prSet>
      <dgm:spPr/>
      <dgm:t>
        <a:bodyPr/>
        <a:lstStyle/>
        <a:p>
          <a:r>
            <a:rPr lang="en-GB" sz="1000">
              <a:latin typeface="Times New Roman" pitchFamily="18" charset="0"/>
              <a:cs typeface="Times New Roman" pitchFamily="18" charset="0"/>
            </a:rPr>
            <a:t>Training market development</a:t>
          </a:r>
        </a:p>
      </dgm:t>
    </dgm:pt>
    <dgm:pt modelId="{CA26117A-12D9-4C21-93A0-A583D8BC5796}" type="parTrans" cxnId="{A44D8421-EFE9-4A28-9612-5FC51A607132}">
      <dgm:prSet/>
      <dgm:spPr/>
      <dgm:t>
        <a:bodyPr/>
        <a:lstStyle/>
        <a:p>
          <a:endParaRPr lang="en-GB"/>
        </a:p>
      </dgm:t>
    </dgm:pt>
    <dgm:pt modelId="{18D45A66-98FE-47EB-91D6-F60DC78FB27F}" type="sibTrans" cxnId="{A44D8421-EFE9-4A28-9612-5FC51A607132}">
      <dgm:prSet/>
      <dgm:spPr/>
      <dgm:t>
        <a:bodyPr/>
        <a:lstStyle/>
        <a:p>
          <a:endParaRPr lang="en-GB"/>
        </a:p>
      </dgm:t>
    </dgm:pt>
    <dgm:pt modelId="{4ECBFF53-7F60-4C7E-9884-6BDF526691FA}">
      <dgm:prSet custT="1">
        <dgm:style>
          <a:lnRef idx="2">
            <a:schemeClr val="accent1"/>
          </a:lnRef>
          <a:fillRef idx="1">
            <a:schemeClr val="lt1"/>
          </a:fillRef>
          <a:effectRef idx="0">
            <a:schemeClr val="accent1"/>
          </a:effectRef>
          <a:fontRef idx="minor">
            <a:schemeClr val="dk1"/>
          </a:fontRef>
        </dgm:style>
      </dgm:prSet>
      <dgm:spPr/>
      <dgm:t>
        <a:bodyPr/>
        <a:lstStyle/>
        <a:p>
          <a:r>
            <a:rPr lang="en-GB" sz="1000" i="0">
              <a:latin typeface="Times New Roman" pitchFamily="18" charset="0"/>
              <a:cs typeface="Times New Roman" pitchFamily="18" charset="0"/>
            </a:rPr>
            <a:t>Support to the training system`s core structures, functions and policies</a:t>
          </a:r>
        </a:p>
      </dgm:t>
    </dgm:pt>
    <dgm:pt modelId="{B63A0867-6EF4-4792-A01F-9C840B1E9A90}" type="parTrans" cxnId="{2E2163EC-4BEA-45BC-AFD0-80AED5644038}">
      <dgm:prSet/>
      <dgm:spPr/>
      <dgm:t>
        <a:bodyPr/>
        <a:lstStyle/>
        <a:p>
          <a:endParaRPr lang="en-GB"/>
        </a:p>
      </dgm:t>
    </dgm:pt>
    <dgm:pt modelId="{3173770C-4D84-4EE8-A926-1086E21A73B8}" type="sibTrans" cxnId="{2E2163EC-4BEA-45BC-AFD0-80AED5644038}">
      <dgm:prSet/>
      <dgm:spPr/>
      <dgm:t>
        <a:bodyPr/>
        <a:lstStyle/>
        <a:p>
          <a:endParaRPr lang="en-GB"/>
        </a:p>
      </dgm:t>
    </dgm:pt>
    <dgm:pt modelId="{24BFB911-601A-4867-B19C-BADCA4BD0FAF}">
      <dgm:prSet custT="1">
        <dgm:style>
          <a:lnRef idx="2">
            <a:schemeClr val="accent3"/>
          </a:lnRef>
          <a:fillRef idx="1">
            <a:schemeClr val="lt1"/>
          </a:fillRef>
          <a:effectRef idx="0">
            <a:schemeClr val="accent3"/>
          </a:effectRef>
          <a:fontRef idx="minor">
            <a:schemeClr val="dk1"/>
          </a:fontRef>
        </dgm:style>
      </dgm:prSet>
      <dgm:spPr/>
      <dgm:t>
        <a:bodyPr/>
        <a:lstStyle/>
        <a:p>
          <a:r>
            <a:rPr lang="en-GB" sz="1000">
              <a:latin typeface="Times New Roman" pitchFamily="18" charset="0"/>
              <a:cs typeface="Times New Roman" pitchFamily="18" charset="0"/>
            </a:rPr>
            <a:t>Engagement of external stakeholders</a:t>
          </a:r>
        </a:p>
      </dgm:t>
    </dgm:pt>
    <dgm:pt modelId="{EA1CC06C-A0AD-4AE7-9F00-6F6FA4C2AAA9}" type="parTrans" cxnId="{973D37C0-83A1-4354-9B6F-27F3F2CAF197}">
      <dgm:prSet/>
      <dgm:spPr/>
      <dgm:t>
        <a:bodyPr/>
        <a:lstStyle/>
        <a:p>
          <a:endParaRPr lang="en-GB"/>
        </a:p>
      </dgm:t>
    </dgm:pt>
    <dgm:pt modelId="{86B267DC-FEA8-4DA5-8285-D74CA7B36A19}" type="sibTrans" cxnId="{973D37C0-83A1-4354-9B6F-27F3F2CAF197}">
      <dgm:prSet/>
      <dgm:spPr/>
      <dgm:t>
        <a:bodyPr/>
        <a:lstStyle/>
        <a:p>
          <a:endParaRPr lang="en-GB"/>
        </a:p>
      </dgm:t>
    </dgm:pt>
    <dgm:pt modelId="{73B166FE-3A79-4993-B7A5-138CA9C93BE6}" type="pres">
      <dgm:prSet presAssocID="{BD33330E-BABA-408B-8331-4F5715CBF745}" presName="Name0" presStyleCnt="0">
        <dgm:presLayoutVars>
          <dgm:chPref val="1"/>
          <dgm:dir/>
          <dgm:animOne val="branch"/>
          <dgm:animLvl val="lvl"/>
          <dgm:resizeHandles/>
        </dgm:presLayoutVars>
      </dgm:prSet>
      <dgm:spPr/>
      <dgm:t>
        <a:bodyPr/>
        <a:lstStyle/>
        <a:p>
          <a:endParaRPr lang="en-GB"/>
        </a:p>
      </dgm:t>
    </dgm:pt>
    <dgm:pt modelId="{C662734A-2053-4ED2-B1D3-BDE9E555B925}" type="pres">
      <dgm:prSet presAssocID="{4C8A5154-22C5-4A07-A89A-FABBF202A7D1}" presName="vertOne" presStyleCnt="0"/>
      <dgm:spPr/>
    </dgm:pt>
    <dgm:pt modelId="{9200AEEC-C93E-4C92-93A2-6E1054FC4175}" type="pres">
      <dgm:prSet presAssocID="{4C8A5154-22C5-4A07-A89A-FABBF202A7D1}" presName="txOne" presStyleLbl="node0" presStyleIdx="0" presStyleCnt="1" custScaleY="32231">
        <dgm:presLayoutVars>
          <dgm:chPref val="3"/>
        </dgm:presLayoutVars>
      </dgm:prSet>
      <dgm:spPr/>
      <dgm:t>
        <a:bodyPr/>
        <a:lstStyle/>
        <a:p>
          <a:endParaRPr lang="en-GB"/>
        </a:p>
      </dgm:t>
    </dgm:pt>
    <dgm:pt modelId="{DFE9620C-E9D9-4729-B553-C070798B573B}" type="pres">
      <dgm:prSet presAssocID="{4C8A5154-22C5-4A07-A89A-FABBF202A7D1}" presName="parTransOne" presStyleCnt="0"/>
      <dgm:spPr/>
    </dgm:pt>
    <dgm:pt modelId="{9709D34C-A423-4F6A-A3A1-ECA62FD8F169}" type="pres">
      <dgm:prSet presAssocID="{4C8A5154-22C5-4A07-A89A-FABBF202A7D1}" presName="horzOne" presStyleCnt="0"/>
      <dgm:spPr/>
    </dgm:pt>
    <dgm:pt modelId="{45B79D79-C628-4FC2-B533-33CF1383D692}" type="pres">
      <dgm:prSet presAssocID="{39A14A77-9667-4DD7-AEFF-C61900B2FB51}" presName="vertTwo" presStyleCnt="0"/>
      <dgm:spPr/>
    </dgm:pt>
    <dgm:pt modelId="{06126C31-391A-4DD4-BA06-2AE1C9234428}" type="pres">
      <dgm:prSet presAssocID="{39A14A77-9667-4DD7-AEFF-C61900B2FB51}" presName="txTwo" presStyleLbl="node2" presStyleIdx="0" presStyleCnt="2" custScaleY="26951" custLinFactNeighborX="-19" custLinFactNeighborY="-44313">
        <dgm:presLayoutVars>
          <dgm:chPref val="3"/>
        </dgm:presLayoutVars>
      </dgm:prSet>
      <dgm:spPr/>
      <dgm:t>
        <a:bodyPr/>
        <a:lstStyle/>
        <a:p>
          <a:endParaRPr lang="en-GB"/>
        </a:p>
      </dgm:t>
    </dgm:pt>
    <dgm:pt modelId="{A878F6C0-5F98-4E80-9210-89965C2F764B}" type="pres">
      <dgm:prSet presAssocID="{39A14A77-9667-4DD7-AEFF-C61900B2FB51}" presName="parTransTwo" presStyleCnt="0"/>
      <dgm:spPr/>
    </dgm:pt>
    <dgm:pt modelId="{9DA98C2F-57F2-4E85-AF66-E5DB9CF13A9C}" type="pres">
      <dgm:prSet presAssocID="{39A14A77-9667-4DD7-AEFF-C61900B2FB51}" presName="horzTwo" presStyleCnt="0"/>
      <dgm:spPr/>
    </dgm:pt>
    <dgm:pt modelId="{EC436D3B-4099-467C-99C5-3B4B309FDD56}" type="pres">
      <dgm:prSet presAssocID="{C1B35F22-281A-459C-8247-54679E922173}" presName="vertThree" presStyleCnt="0"/>
      <dgm:spPr/>
    </dgm:pt>
    <dgm:pt modelId="{68A58969-E6F5-4A2A-982B-51B486593837}" type="pres">
      <dgm:prSet presAssocID="{C1B35F22-281A-459C-8247-54679E922173}" presName="txThree" presStyleLbl="node3" presStyleIdx="0" presStyleCnt="5" custScaleY="38934" custLinFactX="9784" custLinFactNeighborX="100000" custLinFactNeighborY="-2207">
        <dgm:presLayoutVars>
          <dgm:chPref val="3"/>
        </dgm:presLayoutVars>
      </dgm:prSet>
      <dgm:spPr/>
      <dgm:t>
        <a:bodyPr/>
        <a:lstStyle/>
        <a:p>
          <a:endParaRPr lang="en-GB"/>
        </a:p>
      </dgm:t>
    </dgm:pt>
    <dgm:pt modelId="{F183A4CC-9295-4BCC-9377-12799BCEF7B8}" type="pres">
      <dgm:prSet presAssocID="{C1B35F22-281A-459C-8247-54679E922173}" presName="horzThree" presStyleCnt="0"/>
      <dgm:spPr/>
    </dgm:pt>
    <dgm:pt modelId="{498C900C-8E9E-4313-B719-E777E652C4A2}" type="pres">
      <dgm:prSet presAssocID="{C293A64D-87AE-407B-AD90-0FA424C2D728}" presName="sibSpaceThree" presStyleCnt="0"/>
      <dgm:spPr/>
    </dgm:pt>
    <dgm:pt modelId="{3DE50FF2-8DC7-4331-97D1-F5E74BD8FF5C}" type="pres">
      <dgm:prSet presAssocID="{4ECBFF53-7F60-4C7E-9884-6BDF526691FA}" presName="vertThree" presStyleCnt="0"/>
      <dgm:spPr/>
    </dgm:pt>
    <dgm:pt modelId="{1EBF111E-1ACC-451A-9436-4071B4496DAF}" type="pres">
      <dgm:prSet presAssocID="{4ECBFF53-7F60-4C7E-9884-6BDF526691FA}" presName="txThree" presStyleLbl="node3" presStyleIdx="1" presStyleCnt="5" custScaleY="38788" custLinFactX="-1356" custLinFactNeighborX="-100000" custLinFactNeighborY="-2488">
        <dgm:presLayoutVars>
          <dgm:chPref val="3"/>
        </dgm:presLayoutVars>
      </dgm:prSet>
      <dgm:spPr/>
      <dgm:t>
        <a:bodyPr/>
        <a:lstStyle/>
        <a:p>
          <a:endParaRPr lang="en-GB"/>
        </a:p>
      </dgm:t>
    </dgm:pt>
    <dgm:pt modelId="{0140DDD6-5EDD-4421-81F4-90B87B1D7E98}" type="pres">
      <dgm:prSet presAssocID="{4ECBFF53-7F60-4C7E-9884-6BDF526691FA}" presName="horzThree" presStyleCnt="0"/>
      <dgm:spPr/>
    </dgm:pt>
    <dgm:pt modelId="{1087CCBF-972C-4583-8BAA-2DB0D91B1734}" type="pres">
      <dgm:prSet presAssocID="{3173770C-4D84-4EE8-A926-1086E21A73B8}" presName="sibSpaceThree" presStyleCnt="0"/>
      <dgm:spPr/>
    </dgm:pt>
    <dgm:pt modelId="{7FE32FB7-AB21-4E0A-90F2-81C6F06C6FCB}" type="pres">
      <dgm:prSet presAssocID="{11B3EE64-744E-4D5F-9ECC-515620E2B46E}" presName="vertThree" presStyleCnt="0"/>
      <dgm:spPr/>
    </dgm:pt>
    <dgm:pt modelId="{AD880D16-2365-4923-97FC-FF8FECFC6788}" type="pres">
      <dgm:prSet presAssocID="{11B3EE64-744E-4D5F-9ECC-515620E2B46E}" presName="txThree" presStyleLbl="node3" presStyleIdx="2" presStyleCnt="5" custScaleY="39487" custLinFactNeighborX="4108" custLinFactNeighborY="-3187">
        <dgm:presLayoutVars>
          <dgm:chPref val="3"/>
        </dgm:presLayoutVars>
      </dgm:prSet>
      <dgm:spPr/>
      <dgm:t>
        <a:bodyPr/>
        <a:lstStyle/>
        <a:p>
          <a:endParaRPr lang="en-GB"/>
        </a:p>
      </dgm:t>
    </dgm:pt>
    <dgm:pt modelId="{6449416D-D657-4B88-91F3-7DB9A74CC969}" type="pres">
      <dgm:prSet presAssocID="{11B3EE64-744E-4D5F-9ECC-515620E2B46E}" presName="horzThree" presStyleCnt="0"/>
      <dgm:spPr/>
    </dgm:pt>
    <dgm:pt modelId="{578CFD6E-3950-43B0-96E7-FCB9EC102665}" type="pres">
      <dgm:prSet presAssocID="{48A862ED-9FC1-4E32-9463-F765F2425EB9}" presName="sibSpaceTwo" presStyleCnt="0"/>
      <dgm:spPr/>
    </dgm:pt>
    <dgm:pt modelId="{730D0DA7-DE4D-4FB2-8E17-6E1CB6BA5582}" type="pres">
      <dgm:prSet presAssocID="{7024F925-FC37-4BFE-80C8-543D64B8BF77}" presName="vertTwo" presStyleCnt="0"/>
      <dgm:spPr/>
    </dgm:pt>
    <dgm:pt modelId="{624CECB4-F468-4BC7-BBA4-ABEFDD01ABAE}" type="pres">
      <dgm:prSet presAssocID="{7024F925-FC37-4BFE-80C8-543D64B8BF77}" presName="txTwo" presStyleLbl="node2" presStyleIdx="1" presStyleCnt="2" custScaleY="26885" custLinFactNeighborX="-2362" custLinFactNeighborY="-47044">
        <dgm:presLayoutVars>
          <dgm:chPref val="3"/>
        </dgm:presLayoutVars>
      </dgm:prSet>
      <dgm:spPr/>
      <dgm:t>
        <a:bodyPr/>
        <a:lstStyle/>
        <a:p>
          <a:endParaRPr lang="en-GB"/>
        </a:p>
      </dgm:t>
    </dgm:pt>
    <dgm:pt modelId="{0088422F-A86E-4B61-9FA5-F0952DF64292}" type="pres">
      <dgm:prSet presAssocID="{7024F925-FC37-4BFE-80C8-543D64B8BF77}" presName="parTransTwo" presStyleCnt="0"/>
      <dgm:spPr/>
    </dgm:pt>
    <dgm:pt modelId="{EB3F55ED-7337-4CE4-8BA8-899681BD5591}" type="pres">
      <dgm:prSet presAssocID="{7024F925-FC37-4BFE-80C8-543D64B8BF77}" presName="horzTwo" presStyleCnt="0"/>
      <dgm:spPr/>
    </dgm:pt>
    <dgm:pt modelId="{68E00075-A0E7-45F2-BD4C-A1E38B00B028}" type="pres">
      <dgm:prSet presAssocID="{FE9EEFD9-CEB3-466A-91D8-F4DDDE5CA1FF}" presName="vertThree" presStyleCnt="0"/>
      <dgm:spPr/>
    </dgm:pt>
    <dgm:pt modelId="{0ABA879B-4F44-4DD4-9671-8C36D89ACF0C}" type="pres">
      <dgm:prSet presAssocID="{FE9EEFD9-CEB3-466A-91D8-F4DDDE5CA1FF}" presName="txThree" presStyleLbl="node3" presStyleIdx="3" presStyleCnt="5" custScaleX="86799" custScaleY="37537" custLinFactNeighborX="-2170" custLinFactNeighborY="-1811">
        <dgm:presLayoutVars>
          <dgm:chPref val="3"/>
        </dgm:presLayoutVars>
      </dgm:prSet>
      <dgm:spPr/>
      <dgm:t>
        <a:bodyPr/>
        <a:lstStyle/>
        <a:p>
          <a:endParaRPr lang="en-GB"/>
        </a:p>
      </dgm:t>
    </dgm:pt>
    <dgm:pt modelId="{DCA23991-C4E5-4230-B99B-CEB6FCA326FC}" type="pres">
      <dgm:prSet presAssocID="{FE9EEFD9-CEB3-466A-91D8-F4DDDE5CA1FF}" presName="horzThree" presStyleCnt="0"/>
      <dgm:spPr/>
    </dgm:pt>
    <dgm:pt modelId="{A31050CF-C501-41F2-B551-37EC145FC961}" type="pres">
      <dgm:prSet presAssocID="{18D45A66-98FE-47EB-91D6-F60DC78FB27F}" presName="sibSpaceThree" presStyleCnt="0"/>
      <dgm:spPr/>
    </dgm:pt>
    <dgm:pt modelId="{7949F464-F034-41F8-8059-1996B075CB86}" type="pres">
      <dgm:prSet presAssocID="{24BFB911-601A-4867-B19C-BADCA4BD0FAF}" presName="vertThree" presStyleCnt="0"/>
      <dgm:spPr/>
    </dgm:pt>
    <dgm:pt modelId="{91CD4509-C10E-448C-9445-3AF4593B8A1D}" type="pres">
      <dgm:prSet presAssocID="{24BFB911-601A-4867-B19C-BADCA4BD0FAF}" presName="txThree" presStyleLbl="node3" presStyleIdx="4" presStyleCnt="5" custScaleX="71709" custScaleY="37192" custLinFactNeighborX="532" custLinFactNeighborY="-1892">
        <dgm:presLayoutVars>
          <dgm:chPref val="3"/>
        </dgm:presLayoutVars>
      </dgm:prSet>
      <dgm:spPr/>
      <dgm:t>
        <a:bodyPr/>
        <a:lstStyle/>
        <a:p>
          <a:endParaRPr lang="en-GB"/>
        </a:p>
      </dgm:t>
    </dgm:pt>
    <dgm:pt modelId="{0F8CFD1E-29FF-44D6-93A3-AB3769962943}" type="pres">
      <dgm:prSet presAssocID="{24BFB911-601A-4867-B19C-BADCA4BD0FAF}" presName="horzThree" presStyleCnt="0"/>
      <dgm:spPr/>
    </dgm:pt>
  </dgm:ptLst>
  <dgm:cxnLst>
    <dgm:cxn modelId="{F4C16E89-1DE3-4F23-BADD-6B6D677A6AA2}" type="presOf" srcId="{C1B35F22-281A-459C-8247-54679E922173}" destId="{68A58969-E6F5-4A2A-982B-51B486593837}" srcOrd="0" destOrd="0" presId="urn:microsoft.com/office/officeart/2005/8/layout/hierarchy4"/>
    <dgm:cxn modelId="{5BA1CD7F-53FD-4C6F-92A4-B0BE184615F3}" type="presOf" srcId="{4C8A5154-22C5-4A07-A89A-FABBF202A7D1}" destId="{9200AEEC-C93E-4C92-93A2-6E1054FC4175}" srcOrd="0" destOrd="0" presId="urn:microsoft.com/office/officeart/2005/8/layout/hierarchy4"/>
    <dgm:cxn modelId="{00602341-1459-49C3-859A-4ECA9EEC5910}" type="presOf" srcId="{4ECBFF53-7F60-4C7E-9884-6BDF526691FA}" destId="{1EBF111E-1ACC-451A-9436-4071B4496DAF}" srcOrd="0" destOrd="0" presId="urn:microsoft.com/office/officeart/2005/8/layout/hierarchy4"/>
    <dgm:cxn modelId="{2E2163EC-4BEA-45BC-AFD0-80AED5644038}" srcId="{39A14A77-9667-4DD7-AEFF-C61900B2FB51}" destId="{4ECBFF53-7F60-4C7E-9884-6BDF526691FA}" srcOrd="1" destOrd="0" parTransId="{B63A0867-6EF4-4792-A01F-9C840B1E9A90}" sibTransId="{3173770C-4D84-4EE8-A926-1086E21A73B8}"/>
    <dgm:cxn modelId="{654BE7C0-0230-4DEA-8218-BA56E182097A}" srcId="{4C8A5154-22C5-4A07-A89A-FABBF202A7D1}" destId="{7024F925-FC37-4BFE-80C8-543D64B8BF77}" srcOrd="1" destOrd="0" parTransId="{9AF391D2-56E8-40E3-81B8-6BBDCCF8773B}" sibTransId="{1C93B8BD-3D3B-4CDD-9A03-BCA3A192DFA9}"/>
    <dgm:cxn modelId="{F036CB98-BCEA-421C-80D5-5B39E368D1B2}" srcId="{4C8A5154-22C5-4A07-A89A-FABBF202A7D1}" destId="{39A14A77-9667-4DD7-AEFF-C61900B2FB51}" srcOrd="0" destOrd="0" parTransId="{FFFFDF89-AA05-47DC-998D-FC50C074B16C}" sibTransId="{48A862ED-9FC1-4E32-9463-F765F2425EB9}"/>
    <dgm:cxn modelId="{5C6A1BF5-FB10-4614-A010-E2AE46BFC918}" type="presOf" srcId="{39A14A77-9667-4DD7-AEFF-C61900B2FB51}" destId="{06126C31-391A-4DD4-BA06-2AE1C9234428}" srcOrd="0" destOrd="0" presId="urn:microsoft.com/office/officeart/2005/8/layout/hierarchy4"/>
    <dgm:cxn modelId="{D55EBF81-041C-4C39-AB97-873F871CB099}" type="presOf" srcId="{FE9EEFD9-CEB3-466A-91D8-F4DDDE5CA1FF}" destId="{0ABA879B-4F44-4DD4-9671-8C36D89ACF0C}" srcOrd="0" destOrd="0" presId="urn:microsoft.com/office/officeart/2005/8/layout/hierarchy4"/>
    <dgm:cxn modelId="{2E457DEB-B57E-4715-A493-43BF99E2129D}" type="presOf" srcId="{BD33330E-BABA-408B-8331-4F5715CBF745}" destId="{73B166FE-3A79-4993-B7A5-138CA9C93BE6}" srcOrd="0" destOrd="0" presId="urn:microsoft.com/office/officeart/2005/8/layout/hierarchy4"/>
    <dgm:cxn modelId="{F253F3A1-D687-4A5E-9928-BC54ECE36F39}" srcId="{39A14A77-9667-4DD7-AEFF-C61900B2FB51}" destId="{11B3EE64-744E-4D5F-9ECC-515620E2B46E}" srcOrd="2" destOrd="0" parTransId="{BB55D818-69FF-47C9-B0DB-6C50B1BD0BB8}" sibTransId="{DE07393E-93C9-42D5-B0F6-F92C0F06FE20}"/>
    <dgm:cxn modelId="{A44D8421-EFE9-4A28-9612-5FC51A607132}" srcId="{7024F925-FC37-4BFE-80C8-543D64B8BF77}" destId="{FE9EEFD9-CEB3-466A-91D8-F4DDDE5CA1FF}" srcOrd="0" destOrd="0" parTransId="{CA26117A-12D9-4C21-93A0-A583D8BC5796}" sibTransId="{18D45A66-98FE-47EB-91D6-F60DC78FB27F}"/>
    <dgm:cxn modelId="{F4BBAB88-E04B-4ED3-9F50-096B018BAFCA}" srcId="{BD33330E-BABA-408B-8331-4F5715CBF745}" destId="{4C8A5154-22C5-4A07-A89A-FABBF202A7D1}" srcOrd="0" destOrd="0" parTransId="{7D2FC7A1-160C-4BF9-8820-65352B0FB26D}" sibTransId="{4D0319F1-7EF0-494E-80B8-DF43B5EA582D}"/>
    <dgm:cxn modelId="{636BD32B-07BB-4CCC-B77E-11FAC95B12E6}" type="presOf" srcId="{24BFB911-601A-4867-B19C-BADCA4BD0FAF}" destId="{91CD4509-C10E-448C-9445-3AF4593B8A1D}" srcOrd="0" destOrd="0" presId="urn:microsoft.com/office/officeart/2005/8/layout/hierarchy4"/>
    <dgm:cxn modelId="{BECFCC19-9A9D-4476-A865-BD35561FE7D8}" srcId="{39A14A77-9667-4DD7-AEFF-C61900B2FB51}" destId="{C1B35F22-281A-459C-8247-54679E922173}" srcOrd="0" destOrd="0" parTransId="{DC2F0E57-51C7-4D91-A370-E87BC33F50C5}" sibTransId="{C293A64D-87AE-407B-AD90-0FA424C2D728}"/>
    <dgm:cxn modelId="{6FAA1BBE-ABF9-46A3-9929-4224F127B537}" type="presOf" srcId="{11B3EE64-744E-4D5F-9ECC-515620E2B46E}" destId="{AD880D16-2365-4923-97FC-FF8FECFC6788}" srcOrd="0" destOrd="0" presId="urn:microsoft.com/office/officeart/2005/8/layout/hierarchy4"/>
    <dgm:cxn modelId="{973D37C0-83A1-4354-9B6F-27F3F2CAF197}" srcId="{7024F925-FC37-4BFE-80C8-543D64B8BF77}" destId="{24BFB911-601A-4867-B19C-BADCA4BD0FAF}" srcOrd="1" destOrd="0" parTransId="{EA1CC06C-A0AD-4AE7-9F00-6F6FA4C2AAA9}" sibTransId="{86B267DC-FEA8-4DA5-8285-D74CA7B36A19}"/>
    <dgm:cxn modelId="{BCC74481-02EA-4CA2-B783-0570C37CE3FA}" type="presOf" srcId="{7024F925-FC37-4BFE-80C8-543D64B8BF77}" destId="{624CECB4-F468-4BC7-BBA4-ABEFDD01ABAE}" srcOrd="0" destOrd="0" presId="urn:microsoft.com/office/officeart/2005/8/layout/hierarchy4"/>
    <dgm:cxn modelId="{19270A49-C2F3-4A13-91BF-A26FD573CA44}" type="presParOf" srcId="{73B166FE-3A79-4993-B7A5-138CA9C93BE6}" destId="{C662734A-2053-4ED2-B1D3-BDE9E555B925}" srcOrd="0" destOrd="0" presId="urn:microsoft.com/office/officeart/2005/8/layout/hierarchy4"/>
    <dgm:cxn modelId="{A45A3D0E-BC85-4308-B582-9CE19B414946}" type="presParOf" srcId="{C662734A-2053-4ED2-B1D3-BDE9E555B925}" destId="{9200AEEC-C93E-4C92-93A2-6E1054FC4175}" srcOrd="0" destOrd="0" presId="urn:microsoft.com/office/officeart/2005/8/layout/hierarchy4"/>
    <dgm:cxn modelId="{EDB1D4EB-FB58-41AF-8D62-8921B96C6B56}" type="presParOf" srcId="{C662734A-2053-4ED2-B1D3-BDE9E555B925}" destId="{DFE9620C-E9D9-4729-B553-C070798B573B}" srcOrd="1" destOrd="0" presId="urn:microsoft.com/office/officeart/2005/8/layout/hierarchy4"/>
    <dgm:cxn modelId="{F9D6896C-AB18-4C6F-96D5-5CD971A8F3EA}" type="presParOf" srcId="{C662734A-2053-4ED2-B1D3-BDE9E555B925}" destId="{9709D34C-A423-4F6A-A3A1-ECA62FD8F169}" srcOrd="2" destOrd="0" presId="urn:microsoft.com/office/officeart/2005/8/layout/hierarchy4"/>
    <dgm:cxn modelId="{5B184959-87E7-429A-A49A-D9BF2EA71BBF}" type="presParOf" srcId="{9709D34C-A423-4F6A-A3A1-ECA62FD8F169}" destId="{45B79D79-C628-4FC2-B533-33CF1383D692}" srcOrd="0" destOrd="0" presId="urn:microsoft.com/office/officeart/2005/8/layout/hierarchy4"/>
    <dgm:cxn modelId="{6A1FE392-615C-4737-9CFF-D9BEE42CA753}" type="presParOf" srcId="{45B79D79-C628-4FC2-B533-33CF1383D692}" destId="{06126C31-391A-4DD4-BA06-2AE1C9234428}" srcOrd="0" destOrd="0" presId="urn:microsoft.com/office/officeart/2005/8/layout/hierarchy4"/>
    <dgm:cxn modelId="{5DFFCA1E-CBD9-468F-8816-4500689CA6C6}" type="presParOf" srcId="{45B79D79-C628-4FC2-B533-33CF1383D692}" destId="{A878F6C0-5F98-4E80-9210-89965C2F764B}" srcOrd="1" destOrd="0" presId="urn:microsoft.com/office/officeart/2005/8/layout/hierarchy4"/>
    <dgm:cxn modelId="{946AB92F-BC46-4268-86FF-C3109C64C585}" type="presParOf" srcId="{45B79D79-C628-4FC2-B533-33CF1383D692}" destId="{9DA98C2F-57F2-4E85-AF66-E5DB9CF13A9C}" srcOrd="2" destOrd="0" presId="urn:microsoft.com/office/officeart/2005/8/layout/hierarchy4"/>
    <dgm:cxn modelId="{D353488E-F5B9-4700-8577-34AC4629B459}" type="presParOf" srcId="{9DA98C2F-57F2-4E85-AF66-E5DB9CF13A9C}" destId="{EC436D3B-4099-467C-99C5-3B4B309FDD56}" srcOrd="0" destOrd="0" presId="urn:microsoft.com/office/officeart/2005/8/layout/hierarchy4"/>
    <dgm:cxn modelId="{3B4F7EC3-7B0C-4D2D-A91D-C6E02A658BFB}" type="presParOf" srcId="{EC436D3B-4099-467C-99C5-3B4B309FDD56}" destId="{68A58969-E6F5-4A2A-982B-51B486593837}" srcOrd="0" destOrd="0" presId="urn:microsoft.com/office/officeart/2005/8/layout/hierarchy4"/>
    <dgm:cxn modelId="{63C34C66-D674-4A37-BD46-7C9C5011755C}" type="presParOf" srcId="{EC436D3B-4099-467C-99C5-3B4B309FDD56}" destId="{F183A4CC-9295-4BCC-9377-12799BCEF7B8}" srcOrd="1" destOrd="0" presId="urn:microsoft.com/office/officeart/2005/8/layout/hierarchy4"/>
    <dgm:cxn modelId="{FECA684E-662E-4989-8B6E-6AB2DF4F02D8}" type="presParOf" srcId="{9DA98C2F-57F2-4E85-AF66-E5DB9CF13A9C}" destId="{498C900C-8E9E-4313-B719-E777E652C4A2}" srcOrd="1" destOrd="0" presId="urn:microsoft.com/office/officeart/2005/8/layout/hierarchy4"/>
    <dgm:cxn modelId="{C5CF20BC-1F75-4F11-825E-7F24AE496309}" type="presParOf" srcId="{9DA98C2F-57F2-4E85-AF66-E5DB9CF13A9C}" destId="{3DE50FF2-8DC7-4331-97D1-F5E74BD8FF5C}" srcOrd="2" destOrd="0" presId="urn:microsoft.com/office/officeart/2005/8/layout/hierarchy4"/>
    <dgm:cxn modelId="{E67885AB-255D-4D77-8B37-E2C7AD604771}" type="presParOf" srcId="{3DE50FF2-8DC7-4331-97D1-F5E74BD8FF5C}" destId="{1EBF111E-1ACC-451A-9436-4071B4496DAF}" srcOrd="0" destOrd="0" presId="urn:microsoft.com/office/officeart/2005/8/layout/hierarchy4"/>
    <dgm:cxn modelId="{0F2564A1-35FA-4353-8B1F-4B8276DED157}" type="presParOf" srcId="{3DE50FF2-8DC7-4331-97D1-F5E74BD8FF5C}" destId="{0140DDD6-5EDD-4421-81F4-90B87B1D7E98}" srcOrd="1" destOrd="0" presId="urn:microsoft.com/office/officeart/2005/8/layout/hierarchy4"/>
    <dgm:cxn modelId="{D1EBAC7E-6E75-4B34-86C0-676CC9B8B331}" type="presParOf" srcId="{9DA98C2F-57F2-4E85-AF66-E5DB9CF13A9C}" destId="{1087CCBF-972C-4583-8BAA-2DB0D91B1734}" srcOrd="3" destOrd="0" presId="urn:microsoft.com/office/officeart/2005/8/layout/hierarchy4"/>
    <dgm:cxn modelId="{D7919DB4-5C7D-40BD-9A0A-A1C02711E0CE}" type="presParOf" srcId="{9DA98C2F-57F2-4E85-AF66-E5DB9CF13A9C}" destId="{7FE32FB7-AB21-4E0A-90F2-81C6F06C6FCB}" srcOrd="4" destOrd="0" presId="urn:microsoft.com/office/officeart/2005/8/layout/hierarchy4"/>
    <dgm:cxn modelId="{42774063-313C-420E-96D8-66A0218D4D2A}" type="presParOf" srcId="{7FE32FB7-AB21-4E0A-90F2-81C6F06C6FCB}" destId="{AD880D16-2365-4923-97FC-FF8FECFC6788}" srcOrd="0" destOrd="0" presId="urn:microsoft.com/office/officeart/2005/8/layout/hierarchy4"/>
    <dgm:cxn modelId="{A83990CC-CD1B-4752-A306-FA82EC85C251}" type="presParOf" srcId="{7FE32FB7-AB21-4E0A-90F2-81C6F06C6FCB}" destId="{6449416D-D657-4B88-91F3-7DB9A74CC969}" srcOrd="1" destOrd="0" presId="urn:microsoft.com/office/officeart/2005/8/layout/hierarchy4"/>
    <dgm:cxn modelId="{B6BAEC97-2F7F-4A3C-B246-3FE4062D6B26}" type="presParOf" srcId="{9709D34C-A423-4F6A-A3A1-ECA62FD8F169}" destId="{578CFD6E-3950-43B0-96E7-FCB9EC102665}" srcOrd="1" destOrd="0" presId="urn:microsoft.com/office/officeart/2005/8/layout/hierarchy4"/>
    <dgm:cxn modelId="{FB6B7241-DFF9-4B78-9781-57E2B8252934}" type="presParOf" srcId="{9709D34C-A423-4F6A-A3A1-ECA62FD8F169}" destId="{730D0DA7-DE4D-4FB2-8E17-6E1CB6BA5582}" srcOrd="2" destOrd="0" presId="urn:microsoft.com/office/officeart/2005/8/layout/hierarchy4"/>
    <dgm:cxn modelId="{598D45D3-2FD4-4356-BEA5-6DF34D9E01D8}" type="presParOf" srcId="{730D0DA7-DE4D-4FB2-8E17-6E1CB6BA5582}" destId="{624CECB4-F468-4BC7-BBA4-ABEFDD01ABAE}" srcOrd="0" destOrd="0" presId="urn:microsoft.com/office/officeart/2005/8/layout/hierarchy4"/>
    <dgm:cxn modelId="{4E5B0E62-6434-49D1-86EE-BE65EC5C83A9}" type="presParOf" srcId="{730D0DA7-DE4D-4FB2-8E17-6E1CB6BA5582}" destId="{0088422F-A86E-4B61-9FA5-F0952DF64292}" srcOrd="1" destOrd="0" presId="urn:microsoft.com/office/officeart/2005/8/layout/hierarchy4"/>
    <dgm:cxn modelId="{4503C624-6301-4E31-998A-20E44C757752}" type="presParOf" srcId="{730D0DA7-DE4D-4FB2-8E17-6E1CB6BA5582}" destId="{EB3F55ED-7337-4CE4-8BA8-899681BD5591}" srcOrd="2" destOrd="0" presId="urn:microsoft.com/office/officeart/2005/8/layout/hierarchy4"/>
    <dgm:cxn modelId="{05C11D34-5772-42EB-A21B-6491750A2D80}" type="presParOf" srcId="{EB3F55ED-7337-4CE4-8BA8-899681BD5591}" destId="{68E00075-A0E7-45F2-BD4C-A1E38B00B028}" srcOrd="0" destOrd="0" presId="urn:microsoft.com/office/officeart/2005/8/layout/hierarchy4"/>
    <dgm:cxn modelId="{5C8A4C5B-1758-4054-8315-37ABAC6400D7}" type="presParOf" srcId="{68E00075-A0E7-45F2-BD4C-A1E38B00B028}" destId="{0ABA879B-4F44-4DD4-9671-8C36D89ACF0C}" srcOrd="0" destOrd="0" presId="urn:microsoft.com/office/officeart/2005/8/layout/hierarchy4"/>
    <dgm:cxn modelId="{4CBA9765-4185-4A48-AB91-6C52A445CE52}" type="presParOf" srcId="{68E00075-A0E7-45F2-BD4C-A1E38B00B028}" destId="{DCA23991-C4E5-4230-B99B-CEB6FCA326FC}" srcOrd="1" destOrd="0" presId="urn:microsoft.com/office/officeart/2005/8/layout/hierarchy4"/>
    <dgm:cxn modelId="{31AFDB59-F9CF-45D7-B0D5-AEDCB09F5FA6}" type="presParOf" srcId="{EB3F55ED-7337-4CE4-8BA8-899681BD5591}" destId="{A31050CF-C501-41F2-B551-37EC145FC961}" srcOrd="1" destOrd="0" presId="urn:microsoft.com/office/officeart/2005/8/layout/hierarchy4"/>
    <dgm:cxn modelId="{391CE1DD-5A4D-4E40-95B2-6674C3C6FE7A}" type="presParOf" srcId="{EB3F55ED-7337-4CE4-8BA8-899681BD5591}" destId="{7949F464-F034-41F8-8059-1996B075CB86}" srcOrd="2" destOrd="0" presId="urn:microsoft.com/office/officeart/2005/8/layout/hierarchy4"/>
    <dgm:cxn modelId="{6E88F955-1741-46AB-9207-CE8A3D72062B}" type="presParOf" srcId="{7949F464-F034-41F8-8059-1996B075CB86}" destId="{91CD4509-C10E-448C-9445-3AF4593B8A1D}" srcOrd="0" destOrd="0" presId="urn:microsoft.com/office/officeart/2005/8/layout/hierarchy4"/>
    <dgm:cxn modelId="{F2063BC2-47C4-4266-AAF3-00FB45BDC06B}" type="presParOf" srcId="{7949F464-F034-41F8-8059-1996B075CB86}" destId="{0F8CFD1E-29FF-44D6-93A3-AB3769962943}" srcOrd="1" destOrd="0" presId="urn:microsoft.com/office/officeart/2005/8/layout/hierarchy4"/>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CC77A0FD-2BB5-4109-9EB2-42A0EA03E816}" type="doc">
      <dgm:prSet loTypeId="urn:microsoft.com/office/officeart/2005/8/layout/equation2" loCatId="relationship" qsTypeId="urn:microsoft.com/office/officeart/2005/8/quickstyle/simple1" qsCatId="simple" csTypeId="urn:microsoft.com/office/officeart/2005/8/colors/accent1_2" csCatId="accent1" phldr="1"/>
      <dgm:spPr/>
    </dgm:pt>
    <dgm:pt modelId="{FCCA5A48-F14A-4A27-A5D2-BC71AF2D382D}">
      <dgm:prSet phldrT="[Text]" custT="1"/>
      <dgm:spPr>
        <a:solidFill>
          <a:schemeClr val="tx2">
            <a:lumMod val="40000"/>
            <a:lumOff val="60000"/>
          </a:schemeClr>
        </a:solidFill>
      </dgm:spPr>
      <dgm:t>
        <a:bodyPr/>
        <a:lstStyle/>
        <a:p>
          <a:r>
            <a:rPr lang="en-GB" sz="1100"/>
            <a:t>Hosting RS</a:t>
          </a:r>
        </a:p>
      </dgm:t>
    </dgm:pt>
    <dgm:pt modelId="{0355454E-5B82-4FCD-BD9F-AFE70E3831F7}" type="parTrans" cxnId="{09E4D6F0-9F82-4A1C-8861-957A6DD4DAF0}">
      <dgm:prSet/>
      <dgm:spPr/>
      <dgm:t>
        <a:bodyPr/>
        <a:lstStyle/>
        <a:p>
          <a:endParaRPr lang="en-GB"/>
        </a:p>
      </dgm:t>
    </dgm:pt>
    <dgm:pt modelId="{697E3433-331E-4C5F-B18D-ABC81441E088}" type="sibTrans" cxnId="{09E4D6F0-9F82-4A1C-8861-957A6DD4DAF0}">
      <dgm:prSet/>
      <dgm:spPr/>
      <dgm:t>
        <a:bodyPr/>
        <a:lstStyle/>
        <a:p>
          <a:endParaRPr lang="en-GB"/>
        </a:p>
      </dgm:t>
    </dgm:pt>
    <dgm:pt modelId="{0761F174-C09A-4D8B-BB2D-63BB462F5373}">
      <dgm:prSet phldrT="[Text]" custT="1"/>
      <dgm:spPr>
        <a:solidFill>
          <a:schemeClr val="accent3">
            <a:lumMod val="75000"/>
          </a:schemeClr>
        </a:solidFill>
      </dgm:spPr>
      <dgm:t>
        <a:bodyPr/>
        <a:lstStyle/>
        <a:p>
          <a:r>
            <a:rPr lang="en-GB" sz="1100">
              <a:latin typeface="Times New Roman" pitchFamily="18" charset="0"/>
              <a:cs typeface="Times New Roman" pitchFamily="18" charset="0"/>
            </a:rPr>
            <a:t>Hosting FBiH </a:t>
          </a:r>
        </a:p>
      </dgm:t>
    </dgm:pt>
    <dgm:pt modelId="{49158D0D-9110-488B-A3B9-465293F3FE36}" type="parTrans" cxnId="{36AD3638-4917-4915-8646-FA1510B20D2C}">
      <dgm:prSet/>
      <dgm:spPr/>
      <dgm:t>
        <a:bodyPr/>
        <a:lstStyle/>
        <a:p>
          <a:endParaRPr lang="en-GB"/>
        </a:p>
      </dgm:t>
    </dgm:pt>
    <dgm:pt modelId="{56077E88-2ECE-482E-A331-86F4448F3621}" type="sibTrans" cxnId="{36AD3638-4917-4915-8646-FA1510B20D2C}">
      <dgm:prSet/>
      <dgm:spPr/>
      <dgm:t>
        <a:bodyPr/>
        <a:lstStyle/>
        <a:p>
          <a:endParaRPr lang="en-GB"/>
        </a:p>
      </dgm:t>
    </dgm:pt>
    <dgm:pt modelId="{68C828BC-848D-404B-A5B3-60FD397EB201}">
      <dgm:prSet phldrT="[Text]" custT="1"/>
      <dgm:spPr/>
      <dgm:t>
        <a:bodyPr/>
        <a:lstStyle/>
        <a:p>
          <a:r>
            <a:rPr lang="en-GB" sz="1100">
              <a:latin typeface="Times New Roman" pitchFamily="18" charset="0"/>
              <a:cs typeface="Times New Roman" pitchFamily="18" charset="0"/>
            </a:rPr>
            <a:t>Joint E-learning course with options to  divert to entity level specifics  </a:t>
          </a:r>
        </a:p>
      </dgm:t>
    </dgm:pt>
    <dgm:pt modelId="{FBDE75B3-6639-4D1D-9D36-EE23FED466D6}" type="parTrans" cxnId="{81CEA67D-C50E-4F43-B5BD-81ABFD6EDAC8}">
      <dgm:prSet/>
      <dgm:spPr/>
      <dgm:t>
        <a:bodyPr/>
        <a:lstStyle/>
        <a:p>
          <a:endParaRPr lang="en-GB"/>
        </a:p>
      </dgm:t>
    </dgm:pt>
    <dgm:pt modelId="{A632A5F5-9837-4465-A40F-681114CC3357}" type="sibTrans" cxnId="{81CEA67D-C50E-4F43-B5BD-81ABFD6EDAC8}">
      <dgm:prSet/>
      <dgm:spPr/>
      <dgm:t>
        <a:bodyPr/>
        <a:lstStyle/>
        <a:p>
          <a:endParaRPr lang="en-GB"/>
        </a:p>
      </dgm:t>
    </dgm:pt>
    <dgm:pt modelId="{A52CA8A0-7B5C-474C-B3CC-4A278465F4AF}" type="pres">
      <dgm:prSet presAssocID="{CC77A0FD-2BB5-4109-9EB2-42A0EA03E816}" presName="Name0" presStyleCnt="0">
        <dgm:presLayoutVars>
          <dgm:dir/>
          <dgm:resizeHandles val="exact"/>
        </dgm:presLayoutVars>
      </dgm:prSet>
      <dgm:spPr/>
    </dgm:pt>
    <dgm:pt modelId="{CB253580-8CAF-46B6-8251-4871600550C2}" type="pres">
      <dgm:prSet presAssocID="{CC77A0FD-2BB5-4109-9EB2-42A0EA03E816}" presName="vNodes" presStyleCnt="0"/>
      <dgm:spPr/>
    </dgm:pt>
    <dgm:pt modelId="{21597039-2355-4577-A84C-D137C2174BD6}" type="pres">
      <dgm:prSet presAssocID="{FCCA5A48-F14A-4A27-A5D2-BC71AF2D382D}" presName="node" presStyleLbl="node1" presStyleIdx="0" presStyleCnt="3" custLinFactY="14535" custLinFactNeighborX="-4195" custLinFactNeighborY="100000">
        <dgm:presLayoutVars>
          <dgm:bulletEnabled val="1"/>
        </dgm:presLayoutVars>
      </dgm:prSet>
      <dgm:spPr/>
      <dgm:t>
        <a:bodyPr/>
        <a:lstStyle/>
        <a:p>
          <a:endParaRPr lang="en-GB"/>
        </a:p>
      </dgm:t>
    </dgm:pt>
    <dgm:pt modelId="{248B498B-B76E-42B5-816C-DFFBB3091E2B}" type="pres">
      <dgm:prSet presAssocID="{697E3433-331E-4C5F-B18D-ABC81441E088}" presName="spacerT" presStyleCnt="0"/>
      <dgm:spPr/>
    </dgm:pt>
    <dgm:pt modelId="{3FD4CB09-2023-4B3D-9F43-DD62F4231B44}" type="pres">
      <dgm:prSet presAssocID="{697E3433-331E-4C5F-B18D-ABC81441E088}" presName="sibTrans" presStyleLbl="sibTrans2D1" presStyleIdx="0" presStyleCnt="2" custLinFactY="6253" custLinFactNeighborX="-1447" custLinFactNeighborY="100000"/>
      <dgm:spPr/>
      <dgm:t>
        <a:bodyPr/>
        <a:lstStyle/>
        <a:p>
          <a:endParaRPr lang="en-GB"/>
        </a:p>
      </dgm:t>
    </dgm:pt>
    <dgm:pt modelId="{4C599CC2-F3F0-4277-8BA4-CF50724DC830}" type="pres">
      <dgm:prSet presAssocID="{697E3433-331E-4C5F-B18D-ABC81441E088}" presName="spacerB" presStyleCnt="0"/>
      <dgm:spPr/>
    </dgm:pt>
    <dgm:pt modelId="{5256A603-F003-42B7-9654-C972CEEE9797}" type="pres">
      <dgm:prSet presAssocID="{0761F174-C09A-4D8B-BB2D-63BB462F5373}" presName="node" presStyleLbl="node1" presStyleIdx="1" presStyleCnt="3">
        <dgm:presLayoutVars>
          <dgm:bulletEnabled val="1"/>
        </dgm:presLayoutVars>
      </dgm:prSet>
      <dgm:spPr/>
      <dgm:t>
        <a:bodyPr/>
        <a:lstStyle/>
        <a:p>
          <a:endParaRPr lang="en-GB"/>
        </a:p>
      </dgm:t>
    </dgm:pt>
    <dgm:pt modelId="{E1B8BB1E-916A-45D9-9610-2B1F78FE5F81}" type="pres">
      <dgm:prSet presAssocID="{CC77A0FD-2BB5-4109-9EB2-42A0EA03E816}" presName="sibTransLast" presStyleLbl="sibTrans2D1" presStyleIdx="1" presStyleCnt="2"/>
      <dgm:spPr/>
      <dgm:t>
        <a:bodyPr/>
        <a:lstStyle/>
        <a:p>
          <a:endParaRPr lang="en-GB"/>
        </a:p>
      </dgm:t>
    </dgm:pt>
    <dgm:pt modelId="{D20FFD7C-2BD6-48D4-B145-9319598689AF}" type="pres">
      <dgm:prSet presAssocID="{CC77A0FD-2BB5-4109-9EB2-42A0EA03E816}" presName="connectorText" presStyleLbl="sibTrans2D1" presStyleIdx="1" presStyleCnt="2"/>
      <dgm:spPr/>
      <dgm:t>
        <a:bodyPr/>
        <a:lstStyle/>
        <a:p>
          <a:endParaRPr lang="en-GB"/>
        </a:p>
      </dgm:t>
    </dgm:pt>
    <dgm:pt modelId="{64B503A2-89A2-479D-88D5-570DCDDB57FF}" type="pres">
      <dgm:prSet presAssocID="{CC77A0FD-2BB5-4109-9EB2-42A0EA03E816}" presName="lastNode" presStyleLbl="node1" presStyleIdx="2" presStyleCnt="3">
        <dgm:presLayoutVars>
          <dgm:bulletEnabled val="1"/>
        </dgm:presLayoutVars>
      </dgm:prSet>
      <dgm:spPr/>
      <dgm:t>
        <a:bodyPr/>
        <a:lstStyle/>
        <a:p>
          <a:endParaRPr lang="en-GB"/>
        </a:p>
      </dgm:t>
    </dgm:pt>
  </dgm:ptLst>
  <dgm:cxnLst>
    <dgm:cxn modelId="{34D5944F-DB06-477E-A9F9-DC4D595A0066}" type="presOf" srcId="{68C828BC-848D-404B-A5B3-60FD397EB201}" destId="{64B503A2-89A2-479D-88D5-570DCDDB57FF}" srcOrd="0" destOrd="0" presId="urn:microsoft.com/office/officeart/2005/8/layout/equation2"/>
    <dgm:cxn modelId="{09E4D6F0-9F82-4A1C-8861-957A6DD4DAF0}" srcId="{CC77A0FD-2BB5-4109-9EB2-42A0EA03E816}" destId="{FCCA5A48-F14A-4A27-A5D2-BC71AF2D382D}" srcOrd="0" destOrd="0" parTransId="{0355454E-5B82-4FCD-BD9F-AFE70E3831F7}" sibTransId="{697E3433-331E-4C5F-B18D-ABC81441E088}"/>
    <dgm:cxn modelId="{919CDB51-338B-454F-9B91-CE9D847CF0B9}" type="presOf" srcId="{56077E88-2ECE-482E-A331-86F4448F3621}" destId="{D20FFD7C-2BD6-48D4-B145-9319598689AF}" srcOrd="1" destOrd="0" presId="urn:microsoft.com/office/officeart/2005/8/layout/equation2"/>
    <dgm:cxn modelId="{C5C64FB7-482C-4AA0-AF24-976E1C075D3C}" type="presOf" srcId="{0761F174-C09A-4D8B-BB2D-63BB462F5373}" destId="{5256A603-F003-42B7-9654-C972CEEE9797}" srcOrd="0" destOrd="0" presId="urn:microsoft.com/office/officeart/2005/8/layout/equation2"/>
    <dgm:cxn modelId="{B9E4AD45-7E4E-4BDD-A15A-F8FE5F6775A3}" type="presOf" srcId="{56077E88-2ECE-482E-A331-86F4448F3621}" destId="{E1B8BB1E-916A-45D9-9610-2B1F78FE5F81}" srcOrd="0" destOrd="0" presId="urn:microsoft.com/office/officeart/2005/8/layout/equation2"/>
    <dgm:cxn modelId="{96291BF5-E679-4C93-B6A0-1BFB3A34B48F}" type="presOf" srcId="{FCCA5A48-F14A-4A27-A5D2-BC71AF2D382D}" destId="{21597039-2355-4577-A84C-D137C2174BD6}" srcOrd="0" destOrd="0" presId="urn:microsoft.com/office/officeart/2005/8/layout/equation2"/>
    <dgm:cxn modelId="{81CEA67D-C50E-4F43-B5BD-81ABFD6EDAC8}" srcId="{CC77A0FD-2BB5-4109-9EB2-42A0EA03E816}" destId="{68C828BC-848D-404B-A5B3-60FD397EB201}" srcOrd="2" destOrd="0" parTransId="{FBDE75B3-6639-4D1D-9D36-EE23FED466D6}" sibTransId="{A632A5F5-9837-4465-A40F-681114CC3357}"/>
    <dgm:cxn modelId="{9D649B73-AC6E-4274-B495-3F43E103B7D4}" type="presOf" srcId="{CC77A0FD-2BB5-4109-9EB2-42A0EA03E816}" destId="{A52CA8A0-7B5C-474C-B3CC-4A278465F4AF}" srcOrd="0" destOrd="0" presId="urn:microsoft.com/office/officeart/2005/8/layout/equation2"/>
    <dgm:cxn modelId="{BD0E6FCA-046C-4D40-A075-F96A394BD800}" type="presOf" srcId="{697E3433-331E-4C5F-B18D-ABC81441E088}" destId="{3FD4CB09-2023-4B3D-9F43-DD62F4231B44}" srcOrd="0" destOrd="0" presId="urn:microsoft.com/office/officeart/2005/8/layout/equation2"/>
    <dgm:cxn modelId="{36AD3638-4917-4915-8646-FA1510B20D2C}" srcId="{CC77A0FD-2BB5-4109-9EB2-42A0EA03E816}" destId="{0761F174-C09A-4D8B-BB2D-63BB462F5373}" srcOrd="1" destOrd="0" parTransId="{49158D0D-9110-488B-A3B9-465293F3FE36}" sibTransId="{56077E88-2ECE-482E-A331-86F4448F3621}"/>
    <dgm:cxn modelId="{E0622A3D-2CA1-498C-8349-05374CA13986}" type="presParOf" srcId="{A52CA8A0-7B5C-474C-B3CC-4A278465F4AF}" destId="{CB253580-8CAF-46B6-8251-4871600550C2}" srcOrd="0" destOrd="0" presId="urn:microsoft.com/office/officeart/2005/8/layout/equation2"/>
    <dgm:cxn modelId="{F5779AF1-BF67-4327-BE6C-72E6547B16AA}" type="presParOf" srcId="{CB253580-8CAF-46B6-8251-4871600550C2}" destId="{21597039-2355-4577-A84C-D137C2174BD6}" srcOrd="0" destOrd="0" presId="urn:microsoft.com/office/officeart/2005/8/layout/equation2"/>
    <dgm:cxn modelId="{76676869-296F-451C-8230-F453D0620105}" type="presParOf" srcId="{CB253580-8CAF-46B6-8251-4871600550C2}" destId="{248B498B-B76E-42B5-816C-DFFBB3091E2B}" srcOrd="1" destOrd="0" presId="urn:microsoft.com/office/officeart/2005/8/layout/equation2"/>
    <dgm:cxn modelId="{4D33A7F8-84D6-4F5A-8D0D-53FD7F671B2C}" type="presParOf" srcId="{CB253580-8CAF-46B6-8251-4871600550C2}" destId="{3FD4CB09-2023-4B3D-9F43-DD62F4231B44}" srcOrd="2" destOrd="0" presId="urn:microsoft.com/office/officeart/2005/8/layout/equation2"/>
    <dgm:cxn modelId="{1CDD207E-C5A0-4854-A72A-5A2CD5F1BFBE}" type="presParOf" srcId="{CB253580-8CAF-46B6-8251-4871600550C2}" destId="{4C599CC2-F3F0-4277-8BA4-CF50724DC830}" srcOrd="3" destOrd="0" presId="urn:microsoft.com/office/officeart/2005/8/layout/equation2"/>
    <dgm:cxn modelId="{25EDE31C-B620-46FC-B90F-86F72A1EAC3C}" type="presParOf" srcId="{CB253580-8CAF-46B6-8251-4871600550C2}" destId="{5256A603-F003-42B7-9654-C972CEEE9797}" srcOrd="4" destOrd="0" presId="urn:microsoft.com/office/officeart/2005/8/layout/equation2"/>
    <dgm:cxn modelId="{F1DF31D4-E2A4-4B4B-8D06-58B4433CB6F3}" type="presParOf" srcId="{A52CA8A0-7B5C-474C-B3CC-4A278465F4AF}" destId="{E1B8BB1E-916A-45D9-9610-2B1F78FE5F81}" srcOrd="1" destOrd="0" presId="urn:microsoft.com/office/officeart/2005/8/layout/equation2"/>
    <dgm:cxn modelId="{C0CD1F76-DABF-49D2-AF6F-212E0B5559B5}" type="presParOf" srcId="{E1B8BB1E-916A-45D9-9610-2B1F78FE5F81}" destId="{D20FFD7C-2BD6-48D4-B145-9319598689AF}" srcOrd="0" destOrd="0" presId="urn:microsoft.com/office/officeart/2005/8/layout/equation2"/>
    <dgm:cxn modelId="{DF70B7E7-50DD-4AA6-BDD9-7D5713C12B91}" type="presParOf" srcId="{A52CA8A0-7B5C-474C-B3CC-4A278465F4AF}" destId="{64B503A2-89A2-479D-88D5-570DCDDB57FF}" srcOrd="2" destOrd="0" presId="urn:microsoft.com/office/officeart/2005/8/layout/equation2"/>
  </dgm:cxnLst>
  <dgm:bg>
    <a:noFill/>
  </dgm:bg>
  <dgm:whole/>
  <dgm:extLst>
    <a:ext uri="http://schemas.microsoft.com/office/drawing/2008/diagram">
      <dsp:dataModelExt xmlns:dsp="http://schemas.microsoft.com/office/drawing/2008/diagram" relId="rId27"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0D9849E0-EC6A-4D1D-B751-AB611963F479}" type="doc">
      <dgm:prSet loTypeId="urn:microsoft.com/office/officeart/2005/8/layout/hierarchy3" loCatId="list" qsTypeId="urn:microsoft.com/office/officeart/2005/8/quickstyle/simple1" qsCatId="simple" csTypeId="urn:microsoft.com/office/officeart/2005/8/colors/accent1_2" csCatId="accent1" phldr="1"/>
      <dgm:spPr/>
      <dgm:t>
        <a:bodyPr/>
        <a:lstStyle/>
        <a:p>
          <a:endParaRPr lang="en-GB"/>
        </a:p>
      </dgm:t>
    </dgm:pt>
    <dgm:pt modelId="{E184F833-B8B5-4417-83BC-10783B750000}">
      <dgm:prSet phldrT="[Text]" custT="1"/>
      <dgm:spPr/>
      <dgm:t>
        <a:bodyPr/>
        <a:lstStyle/>
        <a:p>
          <a:r>
            <a:rPr lang="en-GB" sz="1600"/>
            <a:t>FBiH</a:t>
          </a:r>
        </a:p>
      </dgm:t>
    </dgm:pt>
    <dgm:pt modelId="{DCFAADFF-A7FE-441B-A4FE-1A1E2491B838}" type="parTrans" cxnId="{2E83AE6E-BFED-49D0-9EC4-7F51B6B23AE8}">
      <dgm:prSet/>
      <dgm:spPr/>
      <dgm:t>
        <a:bodyPr/>
        <a:lstStyle/>
        <a:p>
          <a:endParaRPr lang="en-GB"/>
        </a:p>
      </dgm:t>
    </dgm:pt>
    <dgm:pt modelId="{9B12507E-DA2F-4ED7-A595-CE888A5EDE2F}" type="sibTrans" cxnId="{2E83AE6E-BFED-49D0-9EC4-7F51B6B23AE8}">
      <dgm:prSet/>
      <dgm:spPr/>
      <dgm:t>
        <a:bodyPr/>
        <a:lstStyle/>
        <a:p>
          <a:endParaRPr lang="en-GB"/>
        </a:p>
      </dgm:t>
    </dgm:pt>
    <dgm:pt modelId="{B22090E7-0316-4CCD-A1EF-5284A7A3941C}">
      <dgm:prSet phldrT="[Text]"/>
      <dgm:spPr>
        <a:solidFill>
          <a:schemeClr val="accent4">
            <a:lumMod val="60000"/>
            <a:lumOff val="40000"/>
            <a:alpha val="90000"/>
          </a:schemeClr>
        </a:solidFill>
      </dgm:spPr>
      <dgm:t>
        <a:bodyPr/>
        <a:lstStyle/>
        <a:p>
          <a:r>
            <a:rPr lang="en-GB"/>
            <a:t>Association of C&amp;Ms: training of councillors </a:t>
          </a:r>
        </a:p>
      </dgm:t>
    </dgm:pt>
    <dgm:pt modelId="{B293AD95-B092-4CEA-806C-2279D85FF996}" type="parTrans" cxnId="{BBAD2863-3A90-4271-BD86-DE7381C87AE0}">
      <dgm:prSet/>
      <dgm:spPr/>
      <dgm:t>
        <a:bodyPr/>
        <a:lstStyle/>
        <a:p>
          <a:endParaRPr lang="en-GB"/>
        </a:p>
      </dgm:t>
    </dgm:pt>
    <dgm:pt modelId="{BBC152CC-C1BF-435C-8386-EC28D569A4AC}" type="sibTrans" cxnId="{BBAD2863-3A90-4271-BD86-DE7381C87AE0}">
      <dgm:prSet/>
      <dgm:spPr/>
      <dgm:t>
        <a:bodyPr/>
        <a:lstStyle/>
        <a:p>
          <a:endParaRPr lang="en-GB"/>
        </a:p>
      </dgm:t>
    </dgm:pt>
    <dgm:pt modelId="{22FA5F9C-FD77-413E-863C-2ED1B1DDC05C}">
      <dgm:prSet phldrT="[Text]"/>
      <dgm:spPr>
        <a:solidFill>
          <a:schemeClr val="accent3">
            <a:lumMod val="75000"/>
            <a:alpha val="90000"/>
          </a:schemeClr>
        </a:solidFill>
      </dgm:spPr>
      <dgm:t>
        <a:bodyPr/>
        <a:lstStyle/>
        <a:p>
          <a:r>
            <a:rPr lang="en-GB"/>
            <a:t>CSA: training of cuvul servants and municipal employees </a:t>
          </a:r>
        </a:p>
      </dgm:t>
    </dgm:pt>
    <dgm:pt modelId="{5CE70E25-DEBF-4B36-B459-906C80C66B90}" type="parTrans" cxnId="{DF1EC9B4-744F-4920-A87C-7BC6982F2466}">
      <dgm:prSet/>
      <dgm:spPr/>
      <dgm:t>
        <a:bodyPr/>
        <a:lstStyle/>
        <a:p>
          <a:endParaRPr lang="en-GB"/>
        </a:p>
      </dgm:t>
    </dgm:pt>
    <dgm:pt modelId="{DB6332D9-DB95-4D9C-BA72-09FD59CB7360}" type="sibTrans" cxnId="{DF1EC9B4-744F-4920-A87C-7BC6982F2466}">
      <dgm:prSet/>
      <dgm:spPr/>
      <dgm:t>
        <a:bodyPr/>
        <a:lstStyle/>
        <a:p>
          <a:endParaRPr lang="en-GB"/>
        </a:p>
      </dgm:t>
    </dgm:pt>
    <dgm:pt modelId="{B1FF6B8D-ED3D-4AFF-BBEA-A99E020D371F}">
      <dgm:prSet phldrT="[Text]" custT="1"/>
      <dgm:spPr/>
      <dgm:t>
        <a:bodyPr/>
        <a:lstStyle/>
        <a:p>
          <a:r>
            <a:rPr lang="en-GB" sz="1600"/>
            <a:t>RS</a:t>
          </a:r>
        </a:p>
      </dgm:t>
    </dgm:pt>
    <dgm:pt modelId="{7C06FA3D-D4AC-4E42-AD0B-AE43B7808F45}" type="parTrans" cxnId="{E2C6D3B6-E495-4D93-9B79-E38EB71E3D09}">
      <dgm:prSet/>
      <dgm:spPr/>
      <dgm:t>
        <a:bodyPr/>
        <a:lstStyle/>
        <a:p>
          <a:endParaRPr lang="en-GB"/>
        </a:p>
      </dgm:t>
    </dgm:pt>
    <dgm:pt modelId="{BD92BC8C-015F-4594-9C55-96D3AE6F5483}" type="sibTrans" cxnId="{E2C6D3B6-E495-4D93-9B79-E38EB71E3D09}">
      <dgm:prSet/>
      <dgm:spPr/>
      <dgm:t>
        <a:bodyPr/>
        <a:lstStyle/>
        <a:p>
          <a:endParaRPr lang="en-GB"/>
        </a:p>
      </dgm:t>
    </dgm:pt>
    <dgm:pt modelId="{332B0FB0-3899-4C1B-8E0D-5FC0F3B1A865}">
      <dgm:prSet phldrT="[Text]"/>
      <dgm:spPr>
        <a:solidFill>
          <a:schemeClr val="accent4">
            <a:lumMod val="60000"/>
            <a:lumOff val="40000"/>
            <a:alpha val="90000"/>
          </a:schemeClr>
        </a:solidFill>
      </dgm:spPr>
      <dgm:t>
        <a:bodyPr/>
        <a:lstStyle/>
        <a:p>
          <a:r>
            <a:rPr lang="en-GB"/>
            <a:t>Association of C&amp;Ms: Training of councillors </a:t>
          </a:r>
        </a:p>
      </dgm:t>
    </dgm:pt>
    <dgm:pt modelId="{801EEFDC-7A83-4649-B0A3-09A96D35F141}" type="parTrans" cxnId="{208C38F0-EA65-45D3-99E4-A2DCAB1504FF}">
      <dgm:prSet/>
      <dgm:spPr/>
      <dgm:t>
        <a:bodyPr/>
        <a:lstStyle/>
        <a:p>
          <a:endParaRPr lang="en-GB"/>
        </a:p>
      </dgm:t>
    </dgm:pt>
    <dgm:pt modelId="{D33DF540-4D8E-4D5B-B4DC-99B764E4117B}" type="sibTrans" cxnId="{208C38F0-EA65-45D3-99E4-A2DCAB1504FF}">
      <dgm:prSet/>
      <dgm:spPr/>
      <dgm:t>
        <a:bodyPr/>
        <a:lstStyle/>
        <a:p>
          <a:endParaRPr lang="en-GB"/>
        </a:p>
      </dgm:t>
    </dgm:pt>
    <dgm:pt modelId="{CEB8830C-1174-480A-9EA5-C772530C16EB}">
      <dgm:prSet phldrT="[Text]"/>
      <dgm:spPr/>
      <dgm:t>
        <a:bodyPr/>
        <a:lstStyle/>
        <a:p>
          <a:r>
            <a:rPr lang="en-GB"/>
            <a:t>CSA: training of civil servants: not involvved curretnly in the training of municipal employees.  </a:t>
          </a:r>
        </a:p>
      </dgm:t>
    </dgm:pt>
    <dgm:pt modelId="{95B62E40-B5E3-404B-ABC0-747FA62F08CC}" type="parTrans" cxnId="{BBE15677-5796-4643-AE58-FD1F469189E9}">
      <dgm:prSet/>
      <dgm:spPr/>
      <dgm:t>
        <a:bodyPr/>
        <a:lstStyle/>
        <a:p>
          <a:endParaRPr lang="en-GB"/>
        </a:p>
      </dgm:t>
    </dgm:pt>
    <dgm:pt modelId="{3A7D690F-553F-4890-BFD4-5CD3914D25A7}" type="sibTrans" cxnId="{BBE15677-5796-4643-AE58-FD1F469189E9}">
      <dgm:prSet/>
      <dgm:spPr/>
      <dgm:t>
        <a:bodyPr/>
        <a:lstStyle/>
        <a:p>
          <a:endParaRPr lang="en-GB"/>
        </a:p>
      </dgm:t>
    </dgm:pt>
    <dgm:pt modelId="{E636A5B1-5C19-498E-917A-070DA6AB5371}">
      <dgm:prSet/>
      <dgm:spPr>
        <a:solidFill>
          <a:schemeClr val="accent3">
            <a:lumMod val="75000"/>
            <a:alpha val="90000"/>
          </a:schemeClr>
        </a:solidFill>
      </dgm:spPr>
      <dgm:t>
        <a:bodyPr/>
        <a:lstStyle/>
        <a:p>
          <a:r>
            <a:rPr lang="en-GB"/>
            <a:t>Ministry</a:t>
          </a:r>
          <a:r>
            <a:rPr lang="en-GB" baseline="0"/>
            <a:t> of xxxx: : training of cuvul servants and municipal employees </a:t>
          </a:r>
        </a:p>
        <a:p>
          <a:endParaRPr lang="en-GB"/>
        </a:p>
      </dgm:t>
    </dgm:pt>
    <dgm:pt modelId="{434CE13C-4DE8-455A-B9D6-81260382DAF2}" type="parTrans" cxnId="{1B315686-1C2E-427B-8159-8FB9AB9AB9A2}">
      <dgm:prSet/>
      <dgm:spPr/>
      <dgm:t>
        <a:bodyPr/>
        <a:lstStyle/>
        <a:p>
          <a:endParaRPr lang="en-GB"/>
        </a:p>
      </dgm:t>
    </dgm:pt>
    <dgm:pt modelId="{D7E896FF-3565-4029-A789-E3116448C638}" type="sibTrans" cxnId="{1B315686-1C2E-427B-8159-8FB9AB9AB9A2}">
      <dgm:prSet/>
      <dgm:spPr/>
      <dgm:t>
        <a:bodyPr/>
        <a:lstStyle/>
        <a:p>
          <a:endParaRPr lang="en-GB"/>
        </a:p>
      </dgm:t>
    </dgm:pt>
    <dgm:pt modelId="{47B2F93F-7FC1-48B7-B459-C629812234DE}">
      <dgm:prSet/>
      <dgm:spPr/>
      <dgm:t>
        <a:bodyPr/>
        <a:lstStyle/>
        <a:p>
          <a:r>
            <a:rPr lang="en-GB"/>
            <a:t>Canton of Western Herzegovina : not fully utilizing the trainign system </a:t>
          </a:r>
        </a:p>
      </dgm:t>
    </dgm:pt>
    <dgm:pt modelId="{CA6CCCE1-9DE2-4DA0-BFD6-4DDEBD735F74}" type="parTrans" cxnId="{6373A528-A6F6-46D0-9FDB-5E345B67D743}">
      <dgm:prSet/>
      <dgm:spPr/>
      <dgm:t>
        <a:bodyPr/>
        <a:lstStyle/>
        <a:p>
          <a:endParaRPr lang="en-GB"/>
        </a:p>
      </dgm:t>
    </dgm:pt>
    <dgm:pt modelId="{0104C86A-F732-4A9E-9D05-82C3FFEAD83B}" type="sibTrans" cxnId="{6373A528-A6F6-46D0-9FDB-5E345B67D743}">
      <dgm:prSet/>
      <dgm:spPr/>
      <dgm:t>
        <a:bodyPr/>
        <a:lstStyle/>
        <a:p>
          <a:endParaRPr lang="en-GB"/>
        </a:p>
      </dgm:t>
    </dgm:pt>
    <dgm:pt modelId="{6D159211-AFBF-4719-9A13-38C221BF1D44}" type="pres">
      <dgm:prSet presAssocID="{0D9849E0-EC6A-4D1D-B751-AB611963F479}" presName="diagram" presStyleCnt="0">
        <dgm:presLayoutVars>
          <dgm:chPref val="1"/>
          <dgm:dir/>
          <dgm:animOne val="branch"/>
          <dgm:animLvl val="lvl"/>
          <dgm:resizeHandles/>
        </dgm:presLayoutVars>
      </dgm:prSet>
      <dgm:spPr/>
      <dgm:t>
        <a:bodyPr/>
        <a:lstStyle/>
        <a:p>
          <a:endParaRPr lang="en-GB"/>
        </a:p>
      </dgm:t>
    </dgm:pt>
    <dgm:pt modelId="{47B3A4CA-0214-49C8-9DCB-25660B142300}" type="pres">
      <dgm:prSet presAssocID="{E184F833-B8B5-4417-83BC-10783B750000}" presName="root" presStyleCnt="0"/>
      <dgm:spPr/>
    </dgm:pt>
    <dgm:pt modelId="{BC16A366-734F-4342-BA0C-63B036FFCA38}" type="pres">
      <dgm:prSet presAssocID="{E184F833-B8B5-4417-83BC-10783B750000}" presName="rootComposite" presStyleCnt="0"/>
      <dgm:spPr/>
    </dgm:pt>
    <dgm:pt modelId="{3253107D-C41A-43EC-811D-8607BDA494FF}" type="pres">
      <dgm:prSet presAssocID="{E184F833-B8B5-4417-83BC-10783B750000}" presName="rootText" presStyleLbl="node1" presStyleIdx="0" presStyleCnt="2" custScaleY="60457" custLinFactNeighborX="-94438" custLinFactNeighborY="-6794"/>
      <dgm:spPr/>
      <dgm:t>
        <a:bodyPr/>
        <a:lstStyle/>
        <a:p>
          <a:endParaRPr lang="en-GB"/>
        </a:p>
      </dgm:t>
    </dgm:pt>
    <dgm:pt modelId="{2D76CD14-A07E-4CF5-9BB5-462F9411674A}" type="pres">
      <dgm:prSet presAssocID="{E184F833-B8B5-4417-83BC-10783B750000}" presName="rootConnector" presStyleLbl="node1" presStyleIdx="0" presStyleCnt="2"/>
      <dgm:spPr/>
      <dgm:t>
        <a:bodyPr/>
        <a:lstStyle/>
        <a:p>
          <a:endParaRPr lang="en-GB"/>
        </a:p>
      </dgm:t>
    </dgm:pt>
    <dgm:pt modelId="{A0A293CA-155C-427B-B471-72A86E6B8B5A}" type="pres">
      <dgm:prSet presAssocID="{E184F833-B8B5-4417-83BC-10783B750000}" presName="childShape" presStyleCnt="0"/>
      <dgm:spPr/>
    </dgm:pt>
    <dgm:pt modelId="{182D66EF-0F85-4CCE-A057-12344F89A1B8}" type="pres">
      <dgm:prSet presAssocID="{B293AD95-B092-4CEA-806C-2279D85FF996}" presName="Name13" presStyleLbl="parChTrans1D2" presStyleIdx="0" presStyleCnt="6"/>
      <dgm:spPr/>
      <dgm:t>
        <a:bodyPr/>
        <a:lstStyle/>
        <a:p>
          <a:endParaRPr lang="en-GB"/>
        </a:p>
      </dgm:t>
    </dgm:pt>
    <dgm:pt modelId="{2C11871D-C917-4A5A-9D15-5367AC7823B0}" type="pres">
      <dgm:prSet presAssocID="{B22090E7-0316-4CCD-A1EF-5284A7A3941C}" presName="childText" presStyleLbl="bgAcc1" presStyleIdx="0" presStyleCnt="6" custLinFactX="-14513" custLinFactNeighborX="-100000" custLinFactNeighborY="5655">
        <dgm:presLayoutVars>
          <dgm:bulletEnabled val="1"/>
        </dgm:presLayoutVars>
      </dgm:prSet>
      <dgm:spPr/>
      <dgm:t>
        <a:bodyPr/>
        <a:lstStyle/>
        <a:p>
          <a:endParaRPr lang="en-GB"/>
        </a:p>
      </dgm:t>
    </dgm:pt>
    <dgm:pt modelId="{80C451AC-81E3-4EE6-93E5-A15F5B3D4DEA}" type="pres">
      <dgm:prSet presAssocID="{5CE70E25-DEBF-4B36-B459-906C80C66B90}" presName="Name13" presStyleLbl="parChTrans1D2" presStyleIdx="1" presStyleCnt="6"/>
      <dgm:spPr/>
      <dgm:t>
        <a:bodyPr/>
        <a:lstStyle/>
        <a:p>
          <a:endParaRPr lang="en-GB"/>
        </a:p>
      </dgm:t>
    </dgm:pt>
    <dgm:pt modelId="{705D39B3-DBD1-44AA-AE37-F0763BCB0D29}" type="pres">
      <dgm:prSet presAssocID="{22FA5F9C-FD77-413E-863C-2ED1B1DDC05C}" presName="childText" presStyleLbl="bgAcc1" presStyleIdx="1" presStyleCnt="6" custLinFactX="-11686" custLinFactNeighborX="-100000" custLinFactNeighborY="0">
        <dgm:presLayoutVars>
          <dgm:bulletEnabled val="1"/>
        </dgm:presLayoutVars>
      </dgm:prSet>
      <dgm:spPr/>
      <dgm:t>
        <a:bodyPr/>
        <a:lstStyle/>
        <a:p>
          <a:endParaRPr lang="en-GB"/>
        </a:p>
      </dgm:t>
    </dgm:pt>
    <dgm:pt modelId="{77E0EEAB-EFA2-4549-A64A-5E806E6F37A9}" type="pres">
      <dgm:prSet presAssocID="{CA6CCCE1-9DE2-4DA0-BFD6-4DDEBD735F74}" presName="Name13" presStyleLbl="parChTrans1D2" presStyleIdx="2" presStyleCnt="6"/>
      <dgm:spPr/>
      <dgm:t>
        <a:bodyPr/>
        <a:lstStyle/>
        <a:p>
          <a:endParaRPr lang="en-GB"/>
        </a:p>
      </dgm:t>
    </dgm:pt>
    <dgm:pt modelId="{B18768F3-8289-4F09-A377-C4C19C67964D}" type="pres">
      <dgm:prSet presAssocID="{47B2F93F-7FC1-48B7-B459-C629812234DE}" presName="childText" presStyleLbl="bgAcc1" presStyleIdx="2" presStyleCnt="6" custFlipHor="1" custScaleX="95313" custScaleY="82883" custLinFactX="-8151" custLinFactNeighborX="-100000" custLinFactNeighborY="-1131">
        <dgm:presLayoutVars>
          <dgm:bulletEnabled val="1"/>
        </dgm:presLayoutVars>
      </dgm:prSet>
      <dgm:spPr/>
      <dgm:t>
        <a:bodyPr/>
        <a:lstStyle/>
        <a:p>
          <a:endParaRPr lang="en-GB"/>
        </a:p>
      </dgm:t>
    </dgm:pt>
    <dgm:pt modelId="{4ADA107E-70E1-4D71-BC91-BF8CD2F00049}" type="pres">
      <dgm:prSet presAssocID="{B1FF6B8D-ED3D-4AFF-BBEA-A99E020D371F}" presName="root" presStyleCnt="0"/>
      <dgm:spPr/>
    </dgm:pt>
    <dgm:pt modelId="{79AF01DB-652D-4235-B58F-2E6C7DA54A9E}" type="pres">
      <dgm:prSet presAssocID="{B1FF6B8D-ED3D-4AFF-BBEA-A99E020D371F}" presName="rootComposite" presStyleCnt="0"/>
      <dgm:spPr/>
    </dgm:pt>
    <dgm:pt modelId="{81A09BCF-2C32-457C-9242-0466BD098F02}" type="pres">
      <dgm:prSet presAssocID="{B1FF6B8D-ED3D-4AFF-BBEA-A99E020D371F}" presName="rootText" presStyleLbl="node1" presStyleIdx="1" presStyleCnt="2" custScaleY="68381" custLinFactNeighborX="79768" custLinFactNeighborY="-8"/>
      <dgm:spPr/>
      <dgm:t>
        <a:bodyPr/>
        <a:lstStyle/>
        <a:p>
          <a:endParaRPr lang="en-GB"/>
        </a:p>
      </dgm:t>
    </dgm:pt>
    <dgm:pt modelId="{2D86326F-24BC-4DC5-8258-0BD797D41F9F}" type="pres">
      <dgm:prSet presAssocID="{B1FF6B8D-ED3D-4AFF-BBEA-A99E020D371F}" presName="rootConnector" presStyleLbl="node1" presStyleIdx="1" presStyleCnt="2"/>
      <dgm:spPr/>
      <dgm:t>
        <a:bodyPr/>
        <a:lstStyle/>
        <a:p>
          <a:endParaRPr lang="en-GB"/>
        </a:p>
      </dgm:t>
    </dgm:pt>
    <dgm:pt modelId="{7D62956D-5CDF-4485-B5EA-4B706E57C37F}" type="pres">
      <dgm:prSet presAssocID="{B1FF6B8D-ED3D-4AFF-BBEA-A99E020D371F}" presName="childShape" presStyleCnt="0"/>
      <dgm:spPr/>
    </dgm:pt>
    <dgm:pt modelId="{4DD40BCF-A846-4CAD-AC96-7055FEF6F126}" type="pres">
      <dgm:prSet presAssocID="{801EEFDC-7A83-4649-B0A3-09A96D35F141}" presName="Name13" presStyleLbl="parChTrans1D2" presStyleIdx="3" presStyleCnt="6"/>
      <dgm:spPr/>
      <dgm:t>
        <a:bodyPr/>
        <a:lstStyle/>
        <a:p>
          <a:endParaRPr lang="en-GB"/>
        </a:p>
      </dgm:t>
    </dgm:pt>
    <dgm:pt modelId="{96F05415-E1FD-4642-B91D-216A6AA8A8B7}" type="pres">
      <dgm:prSet presAssocID="{332B0FB0-3899-4C1B-8E0D-5FC0F3B1A865}" presName="childText" presStyleLbl="bgAcc1" presStyleIdx="3" presStyleCnt="6" custLinFactNeighborX="99004" custLinFactNeighborY="4524">
        <dgm:presLayoutVars>
          <dgm:bulletEnabled val="1"/>
        </dgm:presLayoutVars>
      </dgm:prSet>
      <dgm:spPr/>
      <dgm:t>
        <a:bodyPr/>
        <a:lstStyle/>
        <a:p>
          <a:endParaRPr lang="en-GB"/>
        </a:p>
      </dgm:t>
    </dgm:pt>
    <dgm:pt modelId="{A9B9BB44-C707-4344-AA47-4E3DD986926E}" type="pres">
      <dgm:prSet presAssocID="{434CE13C-4DE8-455A-B9D6-81260382DAF2}" presName="Name13" presStyleLbl="parChTrans1D2" presStyleIdx="4" presStyleCnt="6"/>
      <dgm:spPr/>
      <dgm:t>
        <a:bodyPr/>
        <a:lstStyle/>
        <a:p>
          <a:endParaRPr lang="en-GB"/>
        </a:p>
      </dgm:t>
    </dgm:pt>
    <dgm:pt modelId="{7BA8FEBC-EB02-4363-B719-4FD53546447A}" type="pres">
      <dgm:prSet presAssocID="{E636A5B1-5C19-498E-917A-070DA6AB5371}" presName="childText" presStyleLbl="bgAcc1" presStyleIdx="4" presStyleCnt="6" custLinFactNeighborX="99711" custLinFactNeighborY="1131">
        <dgm:presLayoutVars>
          <dgm:bulletEnabled val="1"/>
        </dgm:presLayoutVars>
      </dgm:prSet>
      <dgm:spPr/>
      <dgm:t>
        <a:bodyPr/>
        <a:lstStyle/>
        <a:p>
          <a:endParaRPr lang="en-GB"/>
        </a:p>
      </dgm:t>
    </dgm:pt>
    <dgm:pt modelId="{B13D5766-F2C9-45B4-A887-06D76CF655F8}" type="pres">
      <dgm:prSet presAssocID="{95B62E40-B5E3-404B-ABC0-747FA62F08CC}" presName="Name13" presStyleLbl="parChTrans1D2" presStyleIdx="5" presStyleCnt="6"/>
      <dgm:spPr/>
      <dgm:t>
        <a:bodyPr/>
        <a:lstStyle/>
        <a:p>
          <a:endParaRPr lang="en-GB"/>
        </a:p>
      </dgm:t>
    </dgm:pt>
    <dgm:pt modelId="{91DCFFF8-97E2-49A7-AC42-D0C48D1546B9}" type="pres">
      <dgm:prSet presAssocID="{CEB8830C-1174-480A-9EA5-C772530C16EB}" presName="childText" presStyleLbl="bgAcc1" presStyleIdx="5" presStyleCnt="6" custLinFactX="2281" custLinFactNeighborX="100000" custLinFactNeighborY="-10899">
        <dgm:presLayoutVars>
          <dgm:bulletEnabled val="1"/>
        </dgm:presLayoutVars>
      </dgm:prSet>
      <dgm:spPr/>
      <dgm:t>
        <a:bodyPr/>
        <a:lstStyle/>
        <a:p>
          <a:endParaRPr lang="en-GB"/>
        </a:p>
      </dgm:t>
    </dgm:pt>
  </dgm:ptLst>
  <dgm:cxnLst>
    <dgm:cxn modelId="{43F8E48E-CDDD-416F-BE14-FBC4661BDA08}" type="presOf" srcId="{CEB8830C-1174-480A-9EA5-C772530C16EB}" destId="{91DCFFF8-97E2-49A7-AC42-D0C48D1546B9}" srcOrd="0" destOrd="0" presId="urn:microsoft.com/office/officeart/2005/8/layout/hierarchy3"/>
    <dgm:cxn modelId="{CCCEDE23-DA97-4303-9D88-6F932A8E0B75}" type="presOf" srcId="{0D9849E0-EC6A-4D1D-B751-AB611963F479}" destId="{6D159211-AFBF-4719-9A13-38C221BF1D44}" srcOrd="0" destOrd="0" presId="urn:microsoft.com/office/officeart/2005/8/layout/hierarchy3"/>
    <dgm:cxn modelId="{173CE9E7-184F-4D88-A176-80061D9D4C74}" type="presOf" srcId="{B1FF6B8D-ED3D-4AFF-BBEA-A99E020D371F}" destId="{81A09BCF-2C32-457C-9242-0466BD098F02}" srcOrd="0" destOrd="0" presId="urn:microsoft.com/office/officeart/2005/8/layout/hierarchy3"/>
    <dgm:cxn modelId="{57FEDEC5-6181-494B-A220-1AD76A4CA7B4}" type="presOf" srcId="{E636A5B1-5C19-498E-917A-070DA6AB5371}" destId="{7BA8FEBC-EB02-4363-B719-4FD53546447A}" srcOrd="0" destOrd="0" presId="urn:microsoft.com/office/officeart/2005/8/layout/hierarchy3"/>
    <dgm:cxn modelId="{6373A528-A6F6-46D0-9FDB-5E345B67D743}" srcId="{E184F833-B8B5-4417-83BC-10783B750000}" destId="{47B2F93F-7FC1-48B7-B459-C629812234DE}" srcOrd="2" destOrd="0" parTransId="{CA6CCCE1-9DE2-4DA0-BFD6-4DDEBD735F74}" sibTransId="{0104C86A-F732-4A9E-9D05-82C3FFEAD83B}"/>
    <dgm:cxn modelId="{D95456F3-B0E7-4852-A5BE-F2EA40053E42}" type="presOf" srcId="{801EEFDC-7A83-4649-B0A3-09A96D35F141}" destId="{4DD40BCF-A846-4CAD-AC96-7055FEF6F126}" srcOrd="0" destOrd="0" presId="urn:microsoft.com/office/officeart/2005/8/layout/hierarchy3"/>
    <dgm:cxn modelId="{DF1EC9B4-744F-4920-A87C-7BC6982F2466}" srcId="{E184F833-B8B5-4417-83BC-10783B750000}" destId="{22FA5F9C-FD77-413E-863C-2ED1B1DDC05C}" srcOrd="1" destOrd="0" parTransId="{5CE70E25-DEBF-4B36-B459-906C80C66B90}" sibTransId="{DB6332D9-DB95-4D9C-BA72-09FD59CB7360}"/>
    <dgm:cxn modelId="{69B565BE-DC9D-4CB8-8208-5ABE4D1E3E71}" type="presOf" srcId="{22FA5F9C-FD77-413E-863C-2ED1B1DDC05C}" destId="{705D39B3-DBD1-44AA-AE37-F0763BCB0D29}" srcOrd="0" destOrd="0" presId="urn:microsoft.com/office/officeart/2005/8/layout/hierarchy3"/>
    <dgm:cxn modelId="{BBE15677-5796-4643-AE58-FD1F469189E9}" srcId="{B1FF6B8D-ED3D-4AFF-BBEA-A99E020D371F}" destId="{CEB8830C-1174-480A-9EA5-C772530C16EB}" srcOrd="2" destOrd="0" parTransId="{95B62E40-B5E3-404B-ABC0-747FA62F08CC}" sibTransId="{3A7D690F-553F-4890-BFD4-5CD3914D25A7}"/>
    <dgm:cxn modelId="{19D92246-9ED0-4A01-A711-7D193F0667A0}" type="presOf" srcId="{95B62E40-B5E3-404B-ABC0-747FA62F08CC}" destId="{B13D5766-F2C9-45B4-A887-06D76CF655F8}" srcOrd="0" destOrd="0" presId="urn:microsoft.com/office/officeart/2005/8/layout/hierarchy3"/>
    <dgm:cxn modelId="{7120A0CC-F97F-4176-B11B-A4BEDB840DC2}" type="presOf" srcId="{E184F833-B8B5-4417-83BC-10783B750000}" destId="{2D76CD14-A07E-4CF5-9BB5-462F9411674A}" srcOrd="1" destOrd="0" presId="urn:microsoft.com/office/officeart/2005/8/layout/hierarchy3"/>
    <dgm:cxn modelId="{31A4C3D0-FD96-436D-8ACC-C8BC23C5F844}" type="presOf" srcId="{47B2F93F-7FC1-48B7-B459-C629812234DE}" destId="{B18768F3-8289-4F09-A377-C4C19C67964D}" srcOrd="0" destOrd="0" presId="urn:microsoft.com/office/officeart/2005/8/layout/hierarchy3"/>
    <dgm:cxn modelId="{BBAD2863-3A90-4271-BD86-DE7381C87AE0}" srcId="{E184F833-B8B5-4417-83BC-10783B750000}" destId="{B22090E7-0316-4CCD-A1EF-5284A7A3941C}" srcOrd="0" destOrd="0" parTransId="{B293AD95-B092-4CEA-806C-2279D85FF996}" sibTransId="{BBC152CC-C1BF-435C-8386-EC28D569A4AC}"/>
    <dgm:cxn modelId="{86C704DB-8806-4EDA-ABF1-EA19B9AD3586}" type="presOf" srcId="{332B0FB0-3899-4C1B-8E0D-5FC0F3B1A865}" destId="{96F05415-E1FD-4642-B91D-216A6AA8A8B7}" srcOrd="0" destOrd="0" presId="urn:microsoft.com/office/officeart/2005/8/layout/hierarchy3"/>
    <dgm:cxn modelId="{5F488EF5-C7FD-4FFC-B212-903722609B1E}" type="presOf" srcId="{B1FF6B8D-ED3D-4AFF-BBEA-A99E020D371F}" destId="{2D86326F-24BC-4DC5-8258-0BD797D41F9F}" srcOrd="1" destOrd="0" presId="urn:microsoft.com/office/officeart/2005/8/layout/hierarchy3"/>
    <dgm:cxn modelId="{1B315686-1C2E-427B-8159-8FB9AB9AB9A2}" srcId="{B1FF6B8D-ED3D-4AFF-BBEA-A99E020D371F}" destId="{E636A5B1-5C19-498E-917A-070DA6AB5371}" srcOrd="1" destOrd="0" parTransId="{434CE13C-4DE8-455A-B9D6-81260382DAF2}" sibTransId="{D7E896FF-3565-4029-A789-E3116448C638}"/>
    <dgm:cxn modelId="{208C38F0-EA65-45D3-99E4-A2DCAB1504FF}" srcId="{B1FF6B8D-ED3D-4AFF-BBEA-A99E020D371F}" destId="{332B0FB0-3899-4C1B-8E0D-5FC0F3B1A865}" srcOrd="0" destOrd="0" parTransId="{801EEFDC-7A83-4649-B0A3-09A96D35F141}" sibTransId="{D33DF540-4D8E-4D5B-B4DC-99B764E4117B}"/>
    <dgm:cxn modelId="{8962C8F0-1F98-4A1D-88EF-A42662DDDA55}" type="presOf" srcId="{B293AD95-B092-4CEA-806C-2279D85FF996}" destId="{182D66EF-0F85-4CCE-A057-12344F89A1B8}" srcOrd="0" destOrd="0" presId="urn:microsoft.com/office/officeart/2005/8/layout/hierarchy3"/>
    <dgm:cxn modelId="{2E83AE6E-BFED-49D0-9EC4-7F51B6B23AE8}" srcId="{0D9849E0-EC6A-4D1D-B751-AB611963F479}" destId="{E184F833-B8B5-4417-83BC-10783B750000}" srcOrd="0" destOrd="0" parTransId="{DCFAADFF-A7FE-441B-A4FE-1A1E2491B838}" sibTransId="{9B12507E-DA2F-4ED7-A595-CE888A5EDE2F}"/>
    <dgm:cxn modelId="{E2C6D3B6-E495-4D93-9B79-E38EB71E3D09}" srcId="{0D9849E0-EC6A-4D1D-B751-AB611963F479}" destId="{B1FF6B8D-ED3D-4AFF-BBEA-A99E020D371F}" srcOrd="1" destOrd="0" parTransId="{7C06FA3D-D4AC-4E42-AD0B-AE43B7808F45}" sibTransId="{BD92BC8C-015F-4594-9C55-96D3AE6F5483}"/>
    <dgm:cxn modelId="{B33A125B-3C45-4D97-B8D4-F0BE78DC11DF}" type="presOf" srcId="{E184F833-B8B5-4417-83BC-10783B750000}" destId="{3253107D-C41A-43EC-811D-8607BDA494FF}" srcOrd="0" destOrd="0" presId="urn:microsoft.com/office/officeart/2005/8/layout/hierarchy3"/>
    <dgm:cxn modelId="{4D2EDC1B-9D1E-4222-8FCB-9DCBCA36F298}" type="presOf" srcId="{434CE13C-4DE8-455A-B9D6-81260382DAF2}" destId="{A9B9BB44-C707-4344-AA47-4E3DD986926E}" srcOrd="0" destOrd="0" presId="urn:microsoft.com/office/officeart/2005/8/layout/hierarchy3"/>
    <dgm:cxn modelId="{583D97B9-49A0-44A2-8446-C38F1E23A141}" type="presOf" srcId="{B22090E7-0316-4CCD-A1EF-5284A7A3941C}" destId="{2C11871D-C917-4A5A-9D15-5367AC7823B0}" srcOrd="0" destOrd="0" presId="urn:microsoft.com/office/officeart/2005/8/layout/hierarchy3"/>
    <dgm:cxn modelId="{42B1A6DB-2FA2-40D1-BA46-175021AE711E}" type="presOf" srcId="{CA6CCCE1-9DE2-4DA0-BFD6-4DDEBD735F74}" destId="{77E0EEAB-EFA2-4549-A64A-5E806E6F37A9}" srcOrd="0" destOrd="0" presId="urn:microsoft.com/office/officeart/2005/8/layout/hierarchy3"/>
    <dgm:cxn modelId="{A974784A-9A01-4552-9CD4-BB945A7255F3}" type="presOf" srcId="{5CE70E25-DEBF-4B36-B459-906C80C66B90}" destId="{80C451AC-81E3-4EE6-93E5-A15F5B3D4DEA}" srcOrd="0" destOrd="0" presId="urn:microsoft.com/office/officeart/2005/8/layout/hierarchy3"/>
    <dgm:cxn modelId="{F2EA12EA-A59F-4C4E-B120-A194104E7B4F}" type="presParOf" srcId="{6D159211-AFBF-4719-9A13-38C221BF1D44}" destId="{47B3A4CA-0214-49C8-9DCB-25660B142300}" srcOrd="0" destOrd="0" presId="urn:microsoft.com/office/officeart/2005/8/layout/hierarchy3"/>
    <dgm:cxn modelId="{BDA51064-0F1C-4830-82C2-45795902ECAC}" type="presParOf" srcId="{47B3A4CA-0214-49C8-9DCB-25660B142300}" destId="{BC16A366-734F-4342-BA0C-63B036FFCA38}" srcOrd="0" destOrd="0" presId="urn:microsoft.com/office/officeart/2005/8/layout/hierarchy3"/>
    <dgm:cxn modelId="{5E0D664C-FC57-4630-A94B-821DEA184B0E}" type="presParOf" srcId="{BC16A366-734F-4342-BA0C-63B036FFCA38}" destId="{3253107D-C41A-43EC-811D-8607BDA494FF}" srcOrd="0" destOrd="0" presId="urn:microsoft.com/office/officeart/2005/8/layout/hierarchy3"/>
    <dgm:cxn modelId="{E073A1FB-1C60-4E53-B221-6771B62E3A0F}" type="presParOf" srcId="{BC16A366-734F-4342-BA0C-63B036FFCA38}" destId="{2D76CD14-A07E-4CF5-9BB5-462F9411674A}" srcOrd="1" destOrd="0" presId="urn:microsoft.com/office/officeart/2005/8/layout/hierarchy3"/>
    <dgm:cxn modelId="{46628DD7-16B5-45CB-B300-8B8755A5899D}" type="presParOf" srcId="{47B3A4CA-0214-49C8-9DCB-25660B142300}" destId="{A0A293CA-155C-427B-B471-72A86E6B8B5A}" srcOrd="1" destOrd="0" presId="urn:microsoft.com/office/officeart/2005/8/layout/hierarchy3"/>
    <dgm:cxn modelId="{11913FBF-79AE-4D14-8669-9F362D6A90FA}" type="presParOf" srcId="{A0A293CA-155C-427B-B471-72A86E6B8B5A}" destId="{182D66EF-0F85-4CCE-A057-12344F89A1B8}" srcOrd="0" destOrd="0" presId="urn:microsoft.com/office/officeart/2005/8/layout/hierarchy3"/>
    <dgm:cxn modelId="{B63C0DFB-BC2B-4B1F-9C66-1C80C83F6910}" type="presParOf" srcId="{A0A293CA-155C-427B-B471-72A86E6B8B5A}" destId="{2C11871D-C917-4A5A-9D15-5367AC7823B0}" srcOrd="1" destOrd="0" presId="urn:microsoft.com/office/officeart/2005/8/layout/hierarchy3"/>
    <dgm:cxn modelId="{B8F02600-C97F-497E-B2B2-3EF39F91EE9C}" type="presParOf" srcId="{A0A293CA-155C-427B-B471-72A86E6B8B5A}" destId="{80C451AC-81E3-4EE6-93E5-A15F5B3D4DEA}" srcOrd="2" destOrd="0" presId="urn:microsoft.com/office/officeart/2005/8/layout/hierarchy3"/>
    <dgm:cxn modelId="{6B47ED5D-FF80-426B-AF7A-05BDB6F5F196}" type="presParOf" srcId="{A0A293CA-155C-427B-B471-72A86E6B8B5A}" destId="{705D39B3-DBD1-44AA-AE37-F0763BCB0D29}" srcOrd="3" destOrd="0" presId="urn:microsoft.com/office/officeart/2005/8/layout/hierarchy3"/>
    <dgm:cxn modelId="{F0F4A4C7-7C33-4D1E-94C4-7BDC6F9183C7}" type="presParOf" srcId="{A0A293CA-155C-427B-B471-72A86E6B8B5A}" destId="{77E0EEAB-EFA2-4549-A64A-5E806E6F37A9}" srcOrd="4" destOrd="0" presId="urn:microsoft.com/office/officeart/2005/8/layout/hierarchy3"/>
    <dgm:cxn modelId="{12685BDE-1A28-4F6F-8569-E2B0F088C9B2}" type="presParOf" srcId="{A0A293CA-155C-427B-B471-72A86E6B8B5A}" destId="{B18768F3-8289-4F09-A377-C4C19C67964D}" srcOrd="5" destOrd="0" presId="urn:microsoft.com/office/officeart/2005/8/layout/hierarchy3"/>
    <dgm:cxn modelId="{03BEF78B-D773-4322-B4C5-A11292BACA59}" type="presParOf" srcId="{6D159211-AFBF-4719-9A13-38C221BF1D44}" destId="{4ADA107E-70E1-4D71-BC91-BF8CD2F00049}" srcOrd="1" destOrd="0" presId="urn:microsoft.com/office/officeart/2005/8/layout/hierarchy3"/>
    <dgm:cxn modelId="{2E61899A-F3E3-4897-B23A-DDE3DCB9E6EB}" type="presParOf" srcId="{4ADA107E-70E1-4D71-BC91-BF8CD2F00049}" destId="{79AF01DB-652D-4235-B58F-2E6C7DA54A9E}" srcOrd="0" destOrd="0" presId="urn:microsoft.com/office/officeart/2005/8/layout/hierarchy3"/>
    <dgm:cxn modelId="{7AB7FAB4-1E0B-4B53-B1D8-A41A93BFB7FA}" type="presParOf" srcId="{79AF01DB-652D-4235-B58F-2E6C7DA54A9E}" destId="{81A09BCF-2C32-457C-9242-0466BD098F02}" srcOrd="0" destOrd="0" presId="urn:microsoft.com/office/officeart/2005/8/layout/hierarchy3"/>
    <dgm:cxn modelId="{926243B2-5EEB-46A9-9EDD-12B7BBFDEA4D}" type="presParOf" srcId="{79AF01DB-652D-4235-B58F-2E6C7DA54A9E}" destId="{2D86326F-24BC-4DC5-8258-0BD797D41F9F}" srcOrd="1" destOrd="0" presId="urn:microsoft.com/office/officeart/2005/8/layout/hierarchy3"/>
    <dgm:cxn modelId="{D553B1D9-F6AA-4906-9A0B-610DBDCB5FC6}" type="presParOf" srcId="{4ADA107E-70E1-4D71-BC91-BF8CD2F00049}" destId="{7D62956D-5CDF-4485-B5EA-4B706E57C37F}" srcOrd="1" destOrd="0" presId="urn:microsoft.com/office/officeart/2005/8/layout/hierarchy3"/>
    <dgm:cxn modelId="{DF158B50-E5DE-49FE-8949-E135A91BCD7B}" type="presParOf" srcId="{7D62956D-5CDF-4485-B5EA-4B706E57C37F}" destId="{4DD40BCF-A846-4CAD-AC96-7055FEF6F126}" srcOrd="0" destOrd="0" presId="urn:microsoft.com/office/officeart/2005/8/layout/hierarchy3"/>
    <dgm:cxn modelId="{8F062080-3D8D-4FE2-843C-B7BCAD077EC6}" type="presParOf" srcId="{7D62956D-5CDF-4485-B5EA-4B706E57C37F}" destId="{96F05415-E1FD-4642-B91D-216A6AA8A8B7}" srcOrd="1" destOrd="0" presId="urn:microsoft.com/office/officeart/2005/8/layout/hierarchy3"/>
    <dgm:cxn modelId="{BEF84708-9571-422E-8E38-2FC09E11B19C}" type="presParOf" srcId="{7D62956D-5CDF-4485-B5EA-4B706E57C37F}" destId="{A9B9BB44-C707-4344-AA47-4E3DD986926E}" srcOrd="2" destOrd="0" presId="urn:microsoft.com/office/officeart/2005/8/layout/hierarchy3"/>
    <dgm:cxn modelId="{2E4FB2DA-4833-4E54-87B3-3BA1FC5CAEA0}" type="presParOf" srcId="{7D62956D-5CDF-4485-B5EA-4B706E57C37F}" destId="{7BA8FEBC-EB02-4363-B719-4FD53546447A}" srcOrd="3" destOrd="0" presId="urn:microsoft.com/office/officeart/2005/8/layout/hierarchy3"/>
    <dgm:cxn modelId="{D9451B4A-CA80-4D6D-A2D5-B2A9FC94867B}" type="presParOf" srcId="{7D62956D-5CDF-4485-B5EA-4B706E57C37F}" destId="{B13D5766-F2C9-45B4-A887-06D76CF655F8}" srcOrd="4" destOrd="0" presId="urn:microsoft.com/office/officeart/2005/8/layout/hierarchy3"/>
    <dgm:cxn modelId="{38988736-08DB-4F54-A942-77ED30D93BAB}" type="presParOf" srcId="{7D62956D-5CDF-4485-B5EA-4B706E57C37F}" destId="{91DCFFF8-97E2-49A7-AC42-D0C48D1546B9}" srcOrd="5" destOrd="0" presId="urn:microsoft.com/office/officeart/2005/8/layout/hierarchy3"/>
  </dgm:cxnLst>
  <dgm:bg>
    <a:noFill/>
  </dgm:bg>
  <dgm:whole/>
  <dgm:extLst>
    <a:ext uri="http://schemas.microsoft.com/office/drawing/2008/diagram">
      <dsp:dataModelExt xmlns:dsp="http://schemas.microsoft.com/office/drawing/2008/diagram" relId="rId33"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EB0573C5-71BF-485E-AAAA-34B60B6A7C42}" type="doc">
      <dgm:prSet loTypeId="urn:microsoft.com/office/officeart/2005/8/layout/radial1" loCatId="cycle" qsTypeId="urn:microsoft.com/office/officeart/2005/8/quickstyle/simple1" qsCatId="simple" csTypeId="urn:microsoft.com/office/officeart/2005/8/colors/accent1_2" csCatId="accent1" phldr="1"/>
      <dgm:spPr/>
      <dgm:t>
        <a:bodyPr/>
        <a:lstStyle/>
        <a:p>
          <a:endParaRPr lang="en-GB"/>
        </a:p>
      </dgm:t>
    </dgm:pt>
    <dgm:pt modelId="{9F9C71C6-E0B2-4531-9D1D-E34548534801}">
      <dgm:prSet phldrT="[Text]" custT="1"/>
      <dgm:spPr>
        <a:solidFill>
          <a:schemeClr val="accent4">
            <a:lumMod val="75000"/>
          </a:schemeClr>
        </a:solidFill>
      </dgm:spPr>
      <dgm:t>
        <a:bodyPr/>
        <a:lstStyle/>
        <a:p>
          <a:r>
            <a:rPr lang="en-GB" sz="1100">
              <a:latin typeface="Times New Roman" pitchFamily="18" charset="0"/>
              <a:cs typeface="Times New Roman" pitchFamily="18" charset="0"/>
            </a:rPr>
            <a:t>Training budget   for LG staff </a:t>
          </a:r>
        </a:p>
      </dgm:t>
    </dgm:pt>
    <dgm:pt modelId="{74A7EAFD-0891-4407-8BF4-4C1D8980D774}" type="parTrans" cxnId="{F571552D-373B-4BD3-A585-2CE9DB1E0384}">
      <dgm:prSet/>
      <dgm:spPr/>
      <dgm:t>
        <a:bodyPr/>
        <a:lstStyle/>
        <a:p>
          <a:endParaRPr lang="en-GB" sz="1100">
            <a:latin typeface="Times New Roman" pitchFamily="18" charset="0"/>
            <a:cs typeface="Times New Roman" pitchFamily="18" charset="0"/>
          </a:endParaRPr>
        </a:p>
      </dgm:t>
    </dgm:pt>
    <dgm:pt modelId="{7D878298-C8D6-4C33-B24A-C6F3A1E86EFA}" type="sibTrans" cxnId="{F571552D-373B-4BD3-A585-2CE9DB1E0384}">
      <dgm:prSet/>
      <dgm:spPr/>
      <dgm:t>
        <a:bodyPr/>
        <a:lstStyle/>
        <a:p>
          <a:endParaRPr lang="en-GB" sz="1100">
            <a:latin typeface="Times New Roman" pitchFamily="18" charset="0"/>
            <a:cs typeface="Times New Roman" pitchFamily="18" charset="0"/>
          </a:endParaRPr>
        </a:p>
      </dgm:t>
    </dgm:pt>
    <dgm:pt modelId="{69B86A27-3070-4466-8BE8-EC03ED50A1A2}">
      <dgm:prSet phldrT="[Text]" custT="1"/>
      <dgm:spPr>
        <a:solidFill>
          <a:schemeClr val="bg1">
            <a:lumMod val="50000"/>
          </a:schemeClr>
        </a:solidFill>
      </dgm:spPr>
      <dgm:t>
        <a:bodyPr/>
        <a:lstStyle/>
        <a:p>
          <a:r>
            <a:rPr lang="en-GB" sz="1000" b="1">
              <a:latin typeface="Times New Roman" pitchFamily="18" charset="0"/>
              <a:cs typeface="Times New Roman" pitchFamily="18" charset="0"/>
            </a:rPr>
            <a:t>sectoral ministries </a:t>
          </a:r>
          <a:r>
            <a:rPr lang="en-GB" sz="1000">
              <a:latin typeface="Times New Roman" pitchFamily="18" charset="0"/>
              <a:cs typeface="Times New Roman" pitchFamily="18" charset="0"/>
            </a:rPr>
            <a:t>training associated wih the reforms (e.g. via inclusion in annual budgets and MTEFs) </a:t>
          </a:r>
        </a:p>
      </dgm:t>
    </dgm:pt>
    <dgm:pt modelId="{608B6A7D-A0B1-4730-AD51-993D6C030113}" type="parTrans" cxnId="{D85E4473-96C2-4572-A0E0-98173ECA9015}">
      <dgm:prSet custT="1"/>
      <dgm:spPr/>
      <dgm:t>
        <a:bodyPr/>
        <a:lstStyle/>
        <a:p>
          <a:endParaRPr lang="en-GB" sz="1100">
            <a:latin typeface="Times New Roman" pitchFamily="18" charset="0"/>
            <a:cs typeface="Times New Roman" pitchFamily="18" charset="0"/>
          </a:endParaRPr>
        </a:p>
      </dgm:t>
    </dgm:pt>
    <dgm:pt modelId="{962D6D3F-C6CD-4C64-A6F8-4D6C1DF9A009}" type="sibTrans" cxnId="{D85E4473-96C2-4572-A0E0-98173ECA9015}">
      <dgm:prSet/>
      <dgm:spPr/>
      <dgm:t>
        <a:bodyPr/>
        <a:lstStyle/>
        <a:p>
          <a:endParaRPr lang="en-GB" sz="1100">
            <a:latin typeface="Times New Roman" pitchFamily="18" charset="0"/>
            <a:cs typeface="Times New Roman" pitchFamily="18" charset="0"/>
          </a:endParaRPr>
        </a:p>
      </dgm:t>
    </dgm:pt>
    <dgm:pt modelId="{8D692ACB-2FC0-49C9-AE78-39702045749D}">
      <dgm:prSet phldrT="[Text]" custT="1"/>
      <dgm:spPr>
        <a:solidFill>
          <a:schemeClr val="accent3">
            <a:lumMod val="75000"/>
          </a:schemeClr>
        </a:solidFill>
      </dgm:spPr>
      <dgm:t>
        <a:bodyPr/>
        <a:lstStyle/>
        <a:p>
          <a:r>
            <a:rPr lang="en-GB" sz="1000" b="1">
              <a:solidFill>
                <a:schemeClr val="bg1"/>
              </a:solidFill>
              <a:latin typeface="Times New Roman" pitchFamily="18" charset="0"/>
              <a:cs typeface="Times New Roman" pitchFamily="18" charset="0"/>
            </a:rPr>
            <a:t>Other</a:t>
          </a:r>
          <a:r>
            <a:rPr lang="en-GB" sz="1000">
              <a:solidFill>
                <a:schemeClr val="bg1"/>
              </a:solidFill>
              <a:latin typeface="Times New Roman" pitchFamily="18" charset="0"/>
              <a:cs typeface="Times New Roman" pitchFamily="18" charset="0"/>
            </a:rPr>
            <a:t> (e.g. from comemrcial activities, like from fee-paying training, publications, etc) </a:t>
          </a:r>
        </a:p>
      </dgm:t>
    </dgm:pt>
    <dgm:pt modelId="{2B595369-7437-4834-A380-85A1B6385EDA}" type="parTrans" cxnId="{27FE49E1-62E0-484F-BD5C-2052062101C4}">
      <dgm:prSet custT="1"/>
      <dgm:spPr/>
      <dgm:t>
        <a:bodyPr/>
        <a:lstStyle/>
        <a:p>
          <a:endParaRPr lang="en-GB" sz="1100">
            <a:latin typeface="Times New Roman" pitchFamily="18" charset="0"/>
            <a:cs typeface="Times New Roman" pitchFamily="18" charset="0"/>
          </a:endParaRPr>
        </a:p>
      </dgm:t>
    </dgm:pt>
    <dgm:pt modelId="{3887F397-7B20-4112-941A-DB7597137B36}" type="sibTrans" cxnId="{27FE49E1-62E0-484F-BD5C-2052062101C4}">
      <dgm:prSet/>
      <dgm:spPr/>
      <dgm:t>
        <a:bodyPr/>
        <a:lstStyle/>
        <a:p>
          <a:endParaRPr lang="en-GB" sz="1100">
            <a:latin typeface="Times New Roman" pitchFamily="18" charset="0"/>
            <a:cs typeface="Times New Roman" pitchFamily="18" charset="0"/>
          </a:endParaRPr>
        </a:p>
      </dgm:t>
    </dgm:pt>
    <dgm:pt modelId="{3352EC00-C5DF-49E0-9F58-21DE90BE9504}">
      <dgm:prSet phldrT="[Text]" custT="1"/>
      <dgm:spPr>
        <a:solidFill>
          <a:schemeClr val="accent2">
            <a:lumMod val="75000"/>
          </a:schemeClr>
        </a:solidFill>
      </dgm:spPr>
      <dgm:t>
        <a:bodyPr/>
        <a:lstStyle/>
        <a:p>
          <a:r>
            <a:rPr lang="en-GB" sz="1100" b="1">
              <a:latin typeface="Times New Roman" pitchFamily="18" charset="0"/>
              <a:cs typeface="Times New Roman" pitchFamily="18" charset="0"/>
            </a:rPr>
            <a:t>LG controbutions: </a:t>
          </a:r>
          <a:r>
            <a:rPr lang="en-GB" sz="1100">
              <a:latin typeface="Times New Roman" pitchFamily="18" charset="0"/>
              <a:cs typeface="Times New Roman" pitchFamily="18" charset="0"/>
            </a:rPr>
            <a:t>payment for regualur trinaing courses based on the curriicula and  space for training localites    </a:t>
          </a:r>
        </a:p>
      </dgm:t>
    </dgm:pt>
    <dgm:pt modelId="{CF1752DD-0514-48EC-A4DE-00D191A13D9C}" type="parTrans" cxnId="{8DC814C8-8143-4FC6-95DD-6BCE8C7AE700}">
      <dgm:prSet custT="1"/>
      <dgm:spPr/>
      <dgm:t>
        <a:bodyPr/>
        <a:lstStyle/>
        <a:p>
          <a:endParaRPr lang="en-GB" sz="1100">
            <a:latin typeface="Times New Roman" pitchFamily="18" charset="0"/>
            <a:cs typeface="Times New Roman" pitchFamily="18" charset="0"/>
          </a:endParaRPr>
        </a:p>
      </dgm:t>
    </dgm:pt>
    <dgm:pt modelId="{FF7D0B8A-4977-4C7D-9FC5-372A06600486}" type="sibTrans" cxnId="{8DC814C8-8143-4FC6-95DD-6BCE8C7AE700}">
      <dgm:prSet/>
      <dgm:spPr/>
      <dgm:t>
        <a:bodyPr/>
        <a:lstStyle/>
        <a:p>
          <a:endParaRPr lang="en-GB" sz="1100">
            <a:latin typeface="Times New Roman" pitchFamily="18" charset="0"/>
            <a:cs typeface="Times New Roman" pitchFamily="18" charset="0"/>
          </a:endParaRPr>
        </a:p>
      </dgm:t>
    </dgm:pt>
    <dgm:pt modelId="{B4C023B2-0257-4C9E-B5C5-4AC4A909D370}">
      <dgm:prSet phldrT="[Text]" custT="1"/>
      <dgm:spPr>
        <a:solidFill>
          <a:schemeClr val="bg2">
            <a:lumMod val="50000"/>
          </a:schemeClr>
        </a:solidFill>
      </dgm:spPr>
      <dgm:t>
        <a:bodyPr/>
        <a:lstStyle/>
        <a:p>
          <a:r>
            <a:rPr lang="en-GB" sz="1100" b="1">
              <a:latin typeface="Times New Roman" pitchFamily="18" charset="0"/>
              <a:cs typeface="Times New Roman" pitchFamily="18" charset="0"/>
            </a:rPr>
            <a:t>IFIs, </a:t>
          </a:r>
          <a:r>
            <a:rPr lang="en-GB" sz="1100">
              <a:latin typeface="Times New Roman" pitchFamily="18" charset="0"/>
              <a:cs typeface="Times New Roman" pitchFamily="18" charset="0"/>
            </a:rPr>
            <a:t>International and bilateral donors </a:t>
          </a:r>
        </a:p>
      </dgm:t>
    </dgm:pt>
    <dgm:pt modelId="{896FE23C-26C2-4AA1-ADE3-BE93257DAC56}" type="parTrans" cxnId="{3ECA7341-C523-4FF8-8404-4A21E6489246}">
      <dgm:prSet custT="1"/>
      <dgm:spPr/>
      <dgm:t>
        <a:bodyPr/>
        <a:lstStyle/>
        <a:p>
          <a:endParaRPr lang="en-GB" sz="1100">
            <a:latin typeface="Times New Roman" pitchFamily="18" charset="0"/>
            <a:cs typeface="Times New Roman" pitchFamily="18" charset="0"/>
          </a:endParaRPr>
        </a:p>
      </dgm:t>
    </dgm:pt>
    <dgm:pt modelId="{23B44B6E-7B40-410F-91C7-4857B2370D1A}" type="sibTrans" cxnId="{3ECA7341-C523-4FF8-8404-4A21E6489246}">
      <dgm:prSet/>
      <dgm:spPr/>
      <dgm:t>
        <a:bodyPr/>
        <a:lstStyle/>
        <a:p>
          <a:endParaRPr lang="en-GB" sz="1100">
            <a:latin typeface="Times New Roman" pitchFamily="18" charset="0"/>
            <a:cs typeface="Times New Roman" pitchFamily="18" charset="0"/>
          </a:endParaRPr>
        </a:p>
      </dgm:t>
    </dgm:pt>
    <dgm:pt modelId="{B3376AAE-866F-4651-94BB-6D1187BCA04E}">
      <dgm:prSet custT="1"/>
      <dgm:spPr/>
      <dgm:t>
        <a:bodyPr/>
        <a:lstStyle/>
        <a:p>
          <a:r>
            <a:rPr lang="en-GB" sz="1000" b="1">
              <a:latin typeface="Times New Roman" pitchFamily="18" charset="0"/>
              <a:cs typeface="Times New Roman" pitchFamily="18" charset="0"/>
            </a:rPr>
            <a:t>Entity budgets: </a:t>
          </a:r>
          <a:r>
            <a:rPr lang="en-GB" sz="1000">
              <a:latin typeface="Times New Roman" pitchFamily="18" charset="0"/>
              <a:cs typeface="Times New Roman" pitchFamily="18" charset="0"/>
            </a:rPr>
            <a:t>costs of the training  organization: salaries of the training organisers, websites etc </a:t>
          </a:r>
        </a:p>
      </dgm:t>
    </dgm:pt>
    <dgm:pt modelId="{9857A015-1ECF-460A-AAEA-02E32D350016}" type="parTrans" cxnId="{4D7AF492-463A-4562-8F13-1A207A97E19F}">
      <dgm:prSet/>
      <dgm:spPr/>
      <dgm:t>
        <a:bodyPr/>
        <a:lstStyle/>
        <a:p>
          <a:endParaRPr lang="en-GB"/>
        </a:p>
      </dgm:t>
    </dgm:pt>
    <dgm:pt modelId="{D8B14A76-F367-46D2-9944-57952CD2C916}" type="sibTrans" cxnId="{4D7AF492-463A-4562-8F13-1A207A97E19F}">
      <dgm:prSet/>
      <dgm:spPr/>
      <dgm:t>
        <a:bodyPr/>
        <a:lstStyle/>
        <a:p>
          <a:endParaRPr lang="en-GB"/>
        </a:p>
      </dgm:t>
    </dgm:pt>
    <dgm:pt modelId="{33B92E80-8EA0-43D1-973E-BE360DF7CECF}" type="pres">
      <dgm:prSet presAssocID="{EB0573C5-71BF-485E-AAAA-34B60B6A7C42}" presName="cycle" presStyleCnt="0">
        <dgm:presLayoutVars>
          <dgm:chMax val="1"/>
          <dgm:dir/>
          <dgm:animLvl val="ctr"/>
          <dgm:resizeHandles val="exact"/>
        </dgm:presLayoutVars>
      </dgm:prSet>
      <dgm:spPr/>
      <dgm:t>
        <a:bodyPr/>
        <a:lstStyle/>
        <a:p>
          <a:endParaRPr lang="en-GB"/>
        </a:p>
      </dgm:t>
    </dgm:pt>
    <dgm:pt modelId="{86BCA561-8C8B-44B1-A84B-2C1E7897EB16}" type="pres">
      <dgm:prSet presAssocID="{9F9C71C6-E0B2-4531-9D1D-E34548534801}" presName="centerShape" presStyleLbl="node0" presStyleIdx="0" presStyleCnt="1" custScaleX="159598" custScaleY="120763"/>
      <dgm:spPr/>
      <dgm:t>
        <a:bodyPr/>
        <a:lstStyle/>
        <a:p>
          <a:endParaRPr lang="en-GB"/>
        </a:p>
      </dgm:t>
    </dgm:pt>
    <dgm:pt modelId="{2C706C0E-7791-444D-8B60-375535454446}" type="pres">
      <dgm:prSet presAssocID="{608B6A7D-A0B1-4730-AD51-993D6C030113}" presName="Name9" presStyleLbl="parChTrans1D2" presStyleIdx="0" presStyleCnt="5"/>
      <dgm:spPr/>
      <dgm:t>
        <a:bodyPr/>
        <a:lstStyle/>
        <a:p>
          <a:endParaRPr lang="en-GB"/>
        </a:p>
      </dgm:t>
    </dgm:pt>
    <dgm:pt modelId="{89D1CEAE-C099-4FD1-B3CD-4623A3D5C845}" type="pres">
      <dgm:prSet presAssocID="{608B6A7D-A0B1-4730-AD51-993D6C030113}" presName="connTx" presStyleLbl="parChTrans1D2" presStyleIdx="0" presStyleCnt="5"/>
      <dgm:spPr/>
      <dgm:t>
        <a:bodyPr/>
        <a:lstStyle/>
        <a:p>
          <a:endParaRPr lang="en-GB"/>
        </a:p>
      </dgm:t>
    </dgm:pt>
    <dgm:pt modelId="{895B7C12-0992-43EB-83D1-A4C207C5FD90}" type="pres">
      <dgm:prSet presAssocID="{69B86A27-3070-4466-8BE8-EC03ED50A1A2}" presName="node" presStyleLbl="node1" presStyleIdx="0" presStyleCnt="5" custScaleX="197352">
        <dgm:presLayoutVars>
          <dgm:bulletEnabled val="1"/>
        </dgm:presLayoutVars>
      </dgm:prSet>
      <dgm:spPr/>
      <dgm:t>
        <a:bodyPr/>
        <a:lstStyle/>
        <a:p>
          <a:endParaRPr lang="en-GB"/>
        </a:p>
      </dgm:t>
    </dgm:pt>
    <dgm:pt modelId="{D5E5C787-22C8-4305-A9FD-778E1A5492BF}" type="pres">
      <dgm:prSet presAssocID="{2B595369-7437-4834-A380-85A1B6385EDA}" presName="Name9" presStyleLbl="parChTrans1D2" presStyleIdx="1" presStyleCnt="5"/>
      <dgm:spPr/>
      <dgm:t>
        <a:bodyPr/>
        <a:lstStyle/>
        <a:p>
          <a:endParaRPr lang="en-GB"/>
        </a:p>
      </dgm:t>
    </dgm:pt>
    <dgm:pt modelId="{42B6668B-5165-48AD-B064-E98A7027C7CF}" type="pres">
      <dgm:prSet presAssocID="{2B595369-7437-4834-A380-85A1B6385EDA}" presName="connTx" presStyleLbl="parChTrans1D2" presStyleIdx="1" presStyleCnt="5"/>
      <dgm:spPr/>
      <dgm:t>
        <a:bodyPr/>
        <a:lstStyle/>
        <a:p>
          <a:endParaRPr lang="en-GB"/>
        </a:p>
      </dgm:t>
    </dgm:pt>
    <dgm:pt modelId="{ECA60906-0D92-4E19-B3B4-82FE9B0195B0}" type="pres">
      <dgm:prSet presAssocID="{8D692ACB-2FC0-49C9-AE78-39702045749D}" presName="node" presStyleLbl="node1" presStyleIdx="1" presStyleCnt="5" custScaleX="134637" custScaleY="139003" custRadScaleRad="150195" custRadScaleInc="-2798">
        <dgm:presLayoutVars>
          <dgm:bulletEnabled val="1"/>
        </dgm:presLayoutVars>
      </dgm:prSet>
      <dgm:spPr/>
      <dgm:t>
        <a:bodyPr/>
        <a:lstStyle/>
        <a:p>
          <a:endParaRPr lang="en-GB"/>
        </a:p>
      </dgm:t>
    </dgm:pt>
    <dgm:pt modelId="{9BACDC0F-7AF2-4E18-8955-90D79DA61DEF}" type="pres">
      <dgm:prSet presAssocID="{CF1752DD-0514-48EC-A4DE-00D191A13D9C}" presName="Name9" presStyleLbl="parChTrans1D2" presStyleIdx="2" presStyleCnt="5"/>
      <dgm:spPr/>
      <dgm:t>
        <a:bodyPr/>
        <a:lstStyle/>
        <a:p>
          <a:endParaRPr lang="en-GB"/>
        </a:p>
      </dgm:t>
    </dgm:pt>
    <dgm:pt modelId="{F1B077D1-18FB-47E4-9DFD-3C44521E9606}" type="pres">
      <dgm:prSet presAssocID="{CF1752DD-0514-48EC-A4DE-00D191A13D9C}" presName="connTx" presStyleLbl="parChTrans1D2" presStyleIdx="2" presStyleCnt="5"/>
      <dgm:spPr/>
      <dgm:t>
        <a:bodyPr/>
        <a:lstStyle/>
        <a:p>
          <a:endParaRPr lang="en-GB"/>
        </a:p>
      </dgm:t>
    </dgm:pt>
    <dgm:pt modelId="{D8BB27BF-0FCC-4DD2-9BBA-26519048DA02}" type="pres">
      <dgm:prSet presAssocID="{3352EC00-C5DF-49E0-9F58-21DE90BE9504}" presName="node" presStyleLbl="node1" presStyleIdx="2" presStyleCnt="5" custScaleX="173171" custScaleY="137783" custRadScaleRad="123491" custRadScaleInc="-46604">
        <dgm:presLayoutVars>
          <dgm:bulletEnabled val="1"/>
        </dgm:presLayoutVars>
      </dgm:prSet>
      <dgm:spPr/>
      <dgm:t>
        <a:bodyPr/>
        <a:lstStyle/>
        <a:p>
          <a:endParaRPr lang="en-GB"/>
        </a:p>
      </dgm:t>
    </dgm:pt>
    <dgm:pt modelId="{3D550284-BC8A-48B4-8717-74242CAADD44}" type="pres">
      <dgm:prSet presAssocID="{896FE23C-26C2-4AA1-ADE3-BE93257DAC56}" presName="Name9" presStyleLbl="parChTrans1D2" presStyleIdx="3" presStyleCnt="5"/>
      <dgm:spPr/>
      <dgm:t>
        <a:bodyPr/>
        <a:lstStyle/>
        <a:p>
          <a:endParaRPr lang="en-GB"/>
        </a:p>
      </dgm:t>
    </dgm:pt>
    <dgm:pt modelId="{2ED0697F-81FF-4DD3-A172-C75EE48CC56F}" type="pres">
      <dgm:prSet presAssocID="{896FE23C-26C2-4AA1-ADE3-BE93257DAC56}" presName="connTx" presStyleLbl="parChTrans1D2" presStyleIdx="3" presStyleCnt="5"/>
      <dgm:spPr/>
      <dgm:t>
        <a:bodyPr/>
        <a:lstStyle/>
        <a:p>
          <a:endParaRPr lang="en-GB"/>
        </a:p>
      </dgm:t>
    </dgm:pt>
    <dgm:pt modelId="{F36E1A60-05C9-484C-BEFE-4BEBD9A6D1EE}" type="pres">
      <dgm:prSet presAssocID="{B4C023B2-0257-4C9E-B5C5-4AC4A909D370}" presName="node" presStyleLbl="node1" presStyleIdx="3" presStyleCnt="5" custScaleX="138113" custScaleY="137288" custRadScaleRad="160064" custRadScaleInc="1050">
        <dgm:presLayoutVars>
          <dgm:bulletEnabled val="1"/>
        </dgm:presLayoutVars>
      </dgm:prSet>
      <dgm:spPr/>
      <dgm:t>
        <a:bodyPr/>
        <a:lstStyle/>
        <a:p>
          <a:endParaRPr lang="en-GB"/>
        </a:p>
      </dgm:t>
    </dgm:pt>
    <dgm:pt modelId="{E59629C1-176E-4415-BB8F-E4E5728CF90C}" type="pres">
      <dgm:prSet presAssocID="{9857A015-1ECF-460A-AAEA-02E32D350016}" presName="Name9" presStyleLbl="parChTrans1D2" presStyleIdx="4" presStyleCnt="5"/>
      <dgm:spPr/>
      <dgm:t>
        <a:bodyPr/>
        <a:lstStyle/>
        <a:p>
          <a:endParaRPr lang="en-GB"/>
        </a:p>
      </dgm:t>
    </dgm:pt>
    <dgm:pt modelId="{683AD69D-BE8D-4218-8ECA-DC986F485899}" type="pres">
      <dgm:prSet presAssocID="{9857A015-1ECF-460A-AAEA-02E32D350016}" presName="connTx" presStyleLbl="parChTrans1D2" presStyleIdx="4" presStyleCnt="5"/>
      <dgm:spPr/>
      <dgm:t>
        <a:bodyPr/>
        <a:lstStyle/>
        <a:p>
          <a:endParaRPr lang="en-GB"/>
        </a:p>
      </dgm:t>
    </dgm:pt>
    <dgm:pt modelId="{B5320A7C-9254-4D3D-A6E2-E91108A19D4C}" type="pres">
      <dgm:prSet presAssocID="{B3376AAE-866F-4651-94BB-6D1187BCA04E}" presName="node" presStyleLbl="node1" presStyleIdx="4" presStyleCnt="5" custScaleX="148054" custScaleY="134723" custRadScaleRad="154056" custRadScaleInc="-4003">
        <dgm:presLayoutVars>
          <dgm:bulletEnabled val="1"/>
        </dgm:presLayoutVars>
      </dgm:prSet>
      <dgm:spPr/>
      <dgm:t>
        <a:bodyPr/>
        <a:lstStyle/>
        <a:p>
          <a:endParaRPr lang="en-GB"/>
        </a:p>
      </dgm:t>
    </dgm:pt>
  </dgm:ptLst>
  <dgm:cxnLst>
    <dgm:cxn modelId="{E7D5A31F-E5B9-45B7-8625-8E72B20A9C4D}" type="presOf" srcId="{CF1752DD-0514-48EC-A4DE-00D191A13D9C}" destId="{9BACDC0F-7AF2-4E18-8955-90D79DA61DEF}" srcOrd="0" destOrd="0" presId="urn:microsoft.com/office/officeart/2005/8/layout/radial1"/>
    <dgm:cxn modelId="{CCAE3961-C803-4808-B827-2BF6CA38A46C}" type="presOf" srcId="{8D692ACB-2FC0-49C9-AE78-39702045749D}" destId="{ECA60906-0D92-4E19-B3B4-82FE9B0195B0}" srcOrd="0" destOrd="0" presId="urn:microsoft.com/office/officeart/2005/8/layout/radial1"/>
    <dgm:cxn modelId="{45AB4E3B-E75A-43DD-ADF3-1C8522420CF2}" type="presOf" srcId="{3352EC00-C5DF-49E0-9F58-21DE90BE9504}" destId="{D8BB27BF-0FCC-4DD2-9BBA-26519048DA02}" srcOrd="0" destOrd="0" presId="urn:microsoft.com/office/officeart/2005/8/layout/radial1"/>
    <dgm:cxn modelId="{F571552D-373B-4BD3-A585-2CE9DB1E0384}" srcId="{EB0573C5-71BF-485E-AAAA-34B60B6A7C42}" destId="{9F9C71C6-E0B2-4531-9D1D-E34548534801}" srcOrd="0" destOrd="0" parTransId="{74A7EAFD-0891-4407-8BF4-4C1D8980D774}" sibTransId="{7D878298-C8D6-4C33-B24A-C6F3A1E86EFA}"/>
    <dgm:cxn modelId="{D85E4473-96C2-4572-A0E0-98173ECA9015}" srcId="{9F9C71C6-E0B2-4531-9D1D-E34548534801}" destId="{69B86A27-3070-4466-8BE8-EC03ED50A1A2}" srcOrd="0" destOrd="0" parTransId="{608B6A7D-A0B1-4730-AD51-993D6C030113}" sibTransId="{962D6D3F-C6CD-4C64-A6F8-4D6C1DF9A009}"/>
    <dgm:cxn modelId="{13DF9AD2-9BEA-49AE-B60E-01BD8EEA9C77}" type="presOf" srcId="{608B6A7D-A0B1-4730-AD51-993D6C030113}" destId="{89D1CEAE-C099-4FD1-B3CD-4623A3D5C845}" srcOrd="1" destOrd="0" presId="urn:microsoft.com/office/officeart/2005/8/layout/radial1"/>
    <dgm:cxn modelId="{898CA80E-7B41-456C-95AA-48D6ECC109E2}" type="presOf" srcId="{2B595369-7437-4834-A380-85A1B6385EDA}" destId="{D5E5C787-22C8-4305-A9FD-778E1A5492BF}" srcOrd="0" destOrd="0" presId="urn:microsoft.com/office/officeart/2005/8/layout/radial1"/>
    <dgm:cxn modelId="{81ABD2D9-289B-4F5E-99C5-D7A22E9F99D5}" type="presOf" srcId="{608B6A7D-A0B1-4730-AD51-993D6C030113}" destId="{2C706C0E-7791-444D-8B60-375535454446}" srcOrd="0" destOrd="0" presId="urn:microsoft.com/office/officeart/2005/8/layout/radial1"/>
    <dgm:cxn modelId="{B776CABF-9105-4ACA-AC1D-A3CCC2B5D114}" type="presOf" srcId="{B3376AAE-866F-4651-94BB-6D1187BCA04E}" destId="{B5320A7C-9254-4D3D-A6E2-E91108A19D4C}" srcOrd="0" destOrd="0" presId="urn:microsoft.com/office/officeart/2005/8/layout/radial1"/>
    <dgm:cxn modelId="{1DB98D8B-3773-4AB1-8A1B-0267F894023F}" type="presOf" srcId="{2B595369-7437-4834-A380-85A1B6385EDA}" destId="{42B6668B-5165-48AD-B064-E98A7027C7CF}" srcOrd="1" destOrd="0" presId="urn:microsoft.com/office/officeart/2005/8/layout/radial1"/>
    <dgm:cxn modelId="{EF163BB2-C25E-4AEB-A840-FD193FB32AFB}" type="presOf" srcId="{B4C023B2-0257-4C9E-B5C5-4AC4A909D370}" destId="{F36E1A60-05C9-484C-BEFE-4BEBD9A6D1EE}" srcOrd="0" destOrd="0" presId="urn:microsoft.com/office/officeart/2005/8/layout/radial1"/>
    <dgm:cxn modelId="{27FE49E1-62E0-484F-BD5C-2052062101C4}" srcId="{9F9C71C6-E0B2-4531-9D1D-E34548534801}" destId="{8D692ACB-2FC0-49C9-AE78-39702045749D}" srcOrd="1" destOrd="0" parTransId="{2B595369-7437-4834-A380-85A1B6385EDA}" sibTransId="{3887F397-7B20-4112-941A-DB7597137B36}"/>
    <dgm:cxn modelId="{8DC814C8-8143-4FC6-95DD-6BCE8C7AE700}" srcId="{9F9C71C6-E0B2-4531-9D1D-E34548534801}" destId="{3352EC00-C5DF-49E0-9F58-21DE90BE9504}" srcOrd="2" destOrd="0" parTransId="{CF1752DD-0514-48EC-A4DE-00D191A13D9C}" sibTransId="{FF7D0B8A-4977-4C7D-9FC5-372A06600486}"/>
    <dgm:cxn modelId="{3ECA7341-C523-4FF8-8404-4A21E6489246}" srcId="{9F9C71C6-E0B2-4531-9D1D-E34548534801}" destId="{B4C023B2-0257-4C9E-B5C5-4AC4A909D370}" srcOrd="3" destOrd="0" parTransId="{896FE23C-26C2-4AA1-ADE3-BE93257DAC56}" sibTransId="{23B44B6E-7B40-410F-91C7-4857B2370D1A}"/>
    <dgm:cxn modelId="{4D7AF492-463A-4562-8F13-1A207A97E19F}" srcId="{9F9C71C6-E0B2-4531-9D1D-E34548534801}" destId="{B3376AAE-866F-4651-94BB-6D1187BCA04E}" srcOrd="4" destOrd="0" parTransId="{9857A015-1ECF-460A-AAEA-02E32D350016}" sibTransId="{D8B14A76-F367-46D2-9944-57952CD2C916}"/>
    <dgm:cxn modelId="{694BC528-B9E1-49A8-81F1-A26B61B884E1}" type="presOf" srcId="{CF1752DD-0514-48EC-A4DE-00D191A13D9C}" destId="{F1B077D1-18FB-47E4-9DFD-3C44521E9606}" srcOrd="1" destOrd="0" presId="urn:microsoft.com/office/officeart/2005/8/layout/radial1"/>
    <dgm:cxn modelId="{59EF3F11-54E4-469E-BF8C-6E5941F07898}" type="presOf" srcId="{896FE23C-26C2-4AA1-ADE3-BE93257DAC56}" destId="{2ED0697F-81FF-4DD3-A172-C75EE48CC56F}" srcOrd="1" destOrd="0" presId="urn:microsoft.com/office/officeart/2005/8/layout/radial1"/>
    <dgm:cxn modelId="{8947C49C-4BA2-40D7-9080-62BB44949BAC}" type="presOf" srcId="{896FE23C-26C2-4AA1-ADE3-BE93257DAC56}" destId="{3D550284-BC8A-48B4-8717-74242CAADD44}" srcOrd="0" destOrd="0" presId="urn:microsoft.com/office/officeart/2005/8/layout/radial1"/>
    <dgm:cxn modelId="{2D566FDE-316A-48F7-9238-32A2C862D663}" type="presOf" srcId="{9857A015-1ECF-460A-AAEA-02E32D350016}" destId="{683AD69D-BE8D-4218-8ECA-DC986F485899}" srcOrd="1" destOrd="0" presId="urn:microsoft.com/office/officeart/2005/8/layout/radial1"/>
    <dgm:cxn modelId="{1EC70225-A978-4054-B820-E22387E324D9}" type="presOf" srcId="{9F9C71C6-E0B2-4531-9D1D-E34548534801}" destId="{86BCA561-8C8B-44B1-A84B-2C1E7897EB16}" srcOrd="0" destOrd="0" presId="urn:microsoft.com/office/officeart/2005/8/layout/radial1"/>
    <dgm:cxn modelId="{D9C3E5F0-D3FF-43ED-AA7E-5A381D64EAD8}" type="presOf" srcId="{69B86A27-3070-4466-8BE8-EC03ED50A1A2}" destId="{895B7C12-0992-43EB-83D1-A4C207C5FD90}" srcOrd="0" destOrd="0" presId="urn:microsoft.com/office/officeart/2005/8/layout/radial1"/>
    <dgm:cxn modelId="{CC805873-CA52-4D4A-A7DF-9DB25D35B452}" type="presOf" srcId="{9857A015-1ECF-460A-AAEA-02E32D350016}" destId="{E59629C1-176E-4415-BB8F-E4E5728CF90C}" srcOrd="0" destOrd="0" presId="urn:microsoft.com/office/officeart/2005/8/layout/radial1"/>
    <dgm:cxn modelId="{1A52BCDB-2F91-4A46-A366-FB76A843C78A}" type="presOf" srcId="{EB0573C5-71BF-485E-AAAA-34B60B6A7C42}" destId="{33B92E80-8EA0-43D1-973E-BE360DF7CECF}" srcOrd="0" destOrd="0" presId="urn:microsoft.com/office/officeart/2005/8/layout/radial1"/>
    <dgm:cxn modelId="{40536ADA-84E2-4EA6-A90D-592B26F0B43F}" type="presParOf" srcId="{33B92E80-8EA0-43D1-973E-BE360DF7CECF}" destId="{86BCA561-8C8B-44B1-A84B-2C1E7897EB16}" srcOrd="0" destOrd="0" presId="urn:microsoft.com/office/officeart/2005/8/layout/radial1"/>
    <dgm:cxn modelId="{DD71FBE8-E26C-4E0F-AB5D-0FCF960D2E19}" type="presParOf" srcId="{33B92E80-8EA0-43D1-973E-BE360DF7CECF}" destId="{2C706C0E-7791-444D-8B60-375535454446}" srcOrd="1" destOrd="0" presId="urn:microsoft.com/office/officeart/2005/8/layout/radial1"/>
    <dgm:cxn modelId="{0898E19D-4070-4875-914B-1516E101E0D7}" type="presParOf" srcId="{2C706C0E-7791-444D-8B60-375535454446}" destId="{89D1CEAE-C099-4FD1-B3CD-4623A3D5C845}" srcOrd="0" destOrd="0" presId="urn:microsoft.com/office/officeart/2005/8/layout/radial1"/>
    <dgm:cxn modelId="{50EFF18A-76F6-45AF-ADEB-0AFDB97AA8BD}" type="presParOf" srcId="{33B92E80-8EA0-43D1-973E-BE360DF7CECF}" destId="{895B7C12-0992-43EB-83D1-A4C207C5FD90}" srcOrd="2" destOrd="0" presId="urn:microsoft.com/office/officeart/2005/8/layout/radial1"/>
    <dgm:cxn modelId="{0D0CAAA9-D107-4723-8541-6A49FBB68B80}" type="presParOf" srcId="{33B92E80-8EA0-43D1-973E-BE360DF7CECF}" destId="{D5E5C787-22C8-4305-A9FD-778E1A5492BF}" srcOrd="3" destOrd="0" presId="urn:microsoft.com/office/officeart/2005/8/layout/radial1"/>
    <dgm:cxn modelId="{D05B9D1B-2348-41EA-B93C-DAD12E344EF6}" type="presParOf" srcId="{D5E5C787-22C8-4305-A9FD-778E1A5492BF}" destId="{42B6668B-5165-48AD-B064-E98A7027C7CF}" srcOrd="0" destOrd="0" presId="urn:microsoft.com/office/officeart/2005/8/layout/radial1"/>
    <dgm:cxn modelId="{B73D68F9-971D-41BF-9FBD-6CBA21A8D03D}" type="presParOf" srcId="{33B92E80-8EA0-43D1-973E-BE360DF7CECF}" destId="{ECA60906-0D92-4E19-B3B4-82FE9B0195B0}" srcOrd="4" destOrd="0" presId="urn:microsoft.com/office/officeart/2005/8/layout/radial1"/>
    <dgm:cxn modelId="{1073422E-FBBD-4ECB-9B39-652CDD74552F}" type="presParOf" srcId="{33B92E80-8EA0-43D1-973E-BE360DF7CECF}" destId="{9BACDC0F-7AF2-4E18-8955-90D79DA61DEF}" srcOrd="5" destOrd="0" presId="urn:microsoft.com/office/officeart/2005/8/layout/radial1"/>
    <dgm:cxn modelId="{28CFA399-B692-476A-8655-08D68412C7C8}" type="presParOf" srcId="{9BACDC0F-7AF2-4E18-8955-90D79DA61DEF}" destId="{F1B077D1-18FB-47E4-9DFD-3C44521E9606}" srcOrd="0" destOrd="0" presId="urn:microsoft.com/office/officeart/2005/8/layout/radial1"/>
    <dgm:cxn modelId="{546E9C10-785E-4457-B128-4E3D5B463427}" type="presParOf" srcId="{33B92E80-8EA0-43D1-973E-BE360DF7CECF}" destId="{D8BB27BF-0FCC-4DD2-9BBA-26519048DA02}" srcOrd="6" destOrd="0" presId="urn:microsoft.com/office/officeart/2005/8/layout/radial1"/>
    <dgm:cxn modelId="{1035EC5E-4995-4602-A216-BF08AD0A081F}" type="presParOf" srcId="{33B92E80-8EA0-43D1-973E-BE360DF7CECF}" destId="{3D550284-BC8A-48B4-8717-74242CAADD44}" srcOrd="7" destOrd="0" presId="urn:microsoft.com/office/officeart/2005/8/layout/radial1"/>
    <dgm:cxn modelId="{4D0A16EE-4EA0-4AB8-826C-1FA4DB5D6547}" type="presParOf" srcId="{3D550284-BC8A-48B4-8717-74242CAADD44}" destId="{2ED0697F-81FF-4DD3-A172-C75EE48CC56F}" srcOrd="0" destOrd="0" presId="urn:microsoft.com/office/officeart/2005/8/layout/radial1"/>
    <dgm:cxn modelId="{DF821624-48E4-4217-AF26-DE1DB44CF89A}" type="presParOf" srcId="{33B92E80-8EA0-43D1-973E-BE360DF7CECF}" destId="{F36E1A60-05C9-484C-BEFE-4BEBD9A6D1EE}" srcOrd="8" destOrd="0" presId="urn:microsoft.com/office/officeart/2005/8/layout/radial1"/>
    <dgm:cxn modelId="{D8DE54EE-6EAB-49F5-A219-F7B3B7716001}" type="presParOf" srcId="{33B92E80-8EA0-43D1-973E-BE360DF7CECF}" destId="{E59629C1-176E-4415-BB8F-E4E5728CF90C}" srcOrd="9" destOrd="0" presId="urn:microsoft.com/office/officeart/2005/8/layout/radial1"/>
    <dgm:cxn modelId="{3124890D-420B-4D34-A594-2B916914AA6E}" type="presParOf" srcId="{E59629C1-176E-4415-BB8F-E4E5728CF90C}" destId="{683AD69D-BE8D-4218-8ECA-DC986F485899}" srcOrd="0" destOrd="0" presId="urn:microsoft.com/office/officeart/2005/8/layout/radial1"/>
    <dgm:cxn modelId="{BC11257F-9057-47DD-BDF0-102146DD73B2}" type="presParOf" srcId="{33B92E80-8EA0-43D1-973E-BE360DF7CECF}" destId="{B5320A7C-9254-4D3D-A6E2-E91108A19D4C}" srcOrd="10" destOrd="0" presId="urn:microsoft.com/office/officeart/2005/8/layout/radial1"/>
  </dgm:cxnLst>
  <dgm:bg>
    <a:solidFill>
      <a:schemeClr val="bg1"/>
    </a:solidFill>
  </dgm:bg>
  <dgm:whole/>
  <dgm:extLst>
    <a:ext uri="http://schemas.microsoft.com/office/drawing/2008/diagram">
      <dsp:dataModelExt xmlns:dsp="http://schemas.microsoft.com/office/drawing/2008/diagram" relId="rId38"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3CA962E1-D2C7-499C-90B7-F076F6F9C143}" type="doc">
      <dgm:prSet loTypeId="urn:microsoft.com/office/officeart/2005/8/layout/radial1" loCatId="cycle" qsTypeId="urn:microsoft.com/office/officeart/2005/8/quickstyle/simple1" qsCatId="simple" csTypeId="urn:microsoft.com/office/officeart/2005/8/colors/accent1_2" csCatId="accent1" phldr="1"/>
      <dgm:spPr/>
      <dgm:t>
        <a:bodyPr/>
        <a:lstStyle/>
        <a:p>
          <a:endParaRPr lang="en-GB"/>
        </a:p>
      </dgm:t>
    </dgm:pt>
    <dgm:pt modelId="{8F0AEE8B-5089-451C-BCB9-5D524D992823}">
      <dgm:prSet phldrT="[Text]" custT="1"/>
      <dgm:spPr>
        <a:solidFill>
          <a:schemeClr val="accent4">
            <a:lumMod val="75000"/>
          </a:schemeClr>
        </a:solidFill>
      </dgm:spPr>
      <dgm:t>
        <a:bodyPr/>
        <a:lstStyle/>
        <a:p>
          <a:r>
            <a:rPr lang="en-GB" sz="1000">
              <a:latin typeface="Times New Roman" pitchFamily="18" charset="0"/>
              <a:cs typeface="Times New Roman" pitchFamily="18" charset="0"/>
            </a:rPr>
            <a:t>Regional training  resource Center </a:t>
          </a:r>
        </a:p>
      </dgm:t>
    </dgm:pt>
    <dgm:pt modelId="{872E9337-407B-4CB4-9F7B-736D3B5BABF0}" type="parTrans" cxnId="{093D5273-BC8B-43B2-95D4-F4ECBFCE7B32}">
      <dgm:prSet/>
      <dgm:spPr/>
      <dgm:t>
        <a:bodyPr/>
        <a:lstStyle/>
        <a:p>
          <a:endParaRPr lang="en-GB" sz="1000">
            <a:latin typeface="Times New Roman" pitchFamily="18" charset="0"/>
            <a:cs typeface="Times New Roman" pitchFamily="18" charset="0"/>
          </a:endParaRPr>
        </a:p>
      </dgm:t>
    </dgm:pt>
    <dgm:pt modelId="{DA4A5D7C-83A7-4256-B80E-DB07FB41BE8D}" type="sibTrans" cxnId="{093D5273-BC8B-43B2-95D4-F4ECBFCE7B32}">
      <dgm:prSet/>
      <dgm:spPr/>
      <dgm:t>
        <a:bodyPr/>
        <a:lstStyle/>
        <a:p>
          <a:endParaRPr lang="en-GB" sz="1000">
            <a:latin typeface="Times New Roman" pitchFamily="18" charset="0"/>
            <a:cs typeface="Times New Roman" pitchFamily="18" charset="0"/>
          </a:endParaRPr>
        </a:p>
      </dgm:t>
    </dgm:pt>
    <dgm:pt modelId="{AA725330-41E1-4E1F-B6DA-5628845C3176}">
      <dgm:prSet phldrT="[Text]" custT="1"/>
      <dgm:spPr/>
      <dgm:t>
        <a:bodyPr/>
        <a:lstStyle/>
        <a:p>
          <a:r>
            <a:rPr lang="en-GB" sz="1000">
              <a:latin typeface="Times New Roman" pitchFamily="18" charset="0"/>
              <a:cs typeface="Times New Roman" pitchFamily="18" charset="0"/>
            </a:rPr>
            <a:t>Regional Training locality 4 </a:t>
          </a:r>
        </a:p>
      </dgm:t>
    </dgm:pt>
    <dgm:pt modelId="{7046748E-CACD-4F1E-B805-446717D469E2}" type="parTrans" cxnId="{ABE55BAC-67B9-47FF-A826-5CB932BE5466}">
      <dgm:prSet custT="1"/>
      <dgm:spPr/>
      <dgm:t>
        <a:bodyPr/>
        <a:lstStyle/>
        <a:p>
          <a:endParaRPr lang="en-GB" sz="1000">
            <a:latin typeface="Times New Roman" pitchFamily="18" charset="0"/>
            <a:cs typeface="Times New Roman" pitchFamily="18" charset="0"/>
          </a:endParaRPr>
        </a:p>
      </dgm:t>
    </dgm:pt>
    <dgm:pt modelId="{5D8C9C25-18E9-4F10-B718-69F4CF7A9AF5}" type="sibTrans" cxnId="{ABE55BAC-67B9-47FF-A826-5CB932BE5466}">
      <dgm:prSet/>
      <dgm:spPr/>
      <dgm:t>
        <a:bodyPr/>
        <a:lstStyle/>
        <a:p>
          <a:endParaRPr lang="en-GB" sz="1000">
            <a:latin typeface="Times New Roman" pitchFamily="18" charset="0"/>
            <a:cs typeface="Times New Roman" pitchFamily="18" charset="0"/>
          </a:endParaRPr>
        </a:p>
      </dgm:t>
    </dgm:pt>
    <dgm:pt modelId="{3959244A-B63E-4FA3-86B4-6C334B32857A}">
      <dgm:prSet phldrT="[Text]" custT="1"/>
      <dgm:spPr/>
      <dgm:t>
        <a:bodyPr/>
        <a:lstStyle/>
        <a:p>
          <a:r>
            <a:rPr lang="en-GB" sz="1000">
              <a:latin typeface="Times New Roman" pitchFamily="18" charset="0"/>
              <a:cs typeface="Times New Roman" pitchFamily="18" charset="0"/>
            </a:rPr>
            <a:t>Regional Training locality  3</a:t>
          </a:r>
        </a:p>
      </dgm:t>
    </dgm:pt>
    <dgm:pt modelId="{FD96A33F-ACD3-47A3-B684-2897AFD1E806}" type="parTrans" cxnId="{F112CC1A-E04E-426E-9892-89FB5B6E4675}">
      <dgm:prSet custT="1"/>
      <dgm:spPr/>
      <dgm:t>
        <a:bodyPr/>
        <a:lstStyle/>
        <a:p>
          <a:endParaRPr lang="en-GB" sz="1000">
            <a:latin typeface="Times New Roman" pitchFamily="18" charset="0"/>
            <a:cs typeface="Times New Roman" pitchFamily="18" charset="0"/>
          </a:endParaRPr>
        </a:p>
      </dgm:t>
    </dgm:pt>
    <dgm:pt modelId="{59D4C045-0337-4F9B-B333-22EC6DAD2915}" type="sibTrans" cxnId="{F112CC1A-E04E-426E-9892-89FB5B6E4675}">
      <dgm:prSet/>
      <dgm:spPr/>
      <dgm:t>
        <a:bodyPr/>
        <a:lstStyle/>
        <a:p>
          <a:endParaRPr lang="en-GB" sz="1000">
            <a:latin typeface="Times New Roman" pitchFamily="18" charset="0"/>
            <a:cs typeface="Times New Roman" pitchFamily="18" charset="0"/>
          </a:endParaRPr>
        </a:p>
      </dgm:t>
    </dgm:pt>
    <dgm:pt modelId="{8D6338B8-C14B-47BF-B189-5FC370325694}">
      <dgm:prSet phldrT="[Text]" custT="1"/>
      <dgm:spPr/>
      <dgm:t>
        <a:bodyPr/>
        <a:lstStyle/>
        <a:p>
          <a:r>
            <a:rPr lang="en-GB" sz="1000">
              <a:latin typeface="Times New Roman" pitchFamily="18" charset="0"/>
              <a:cs typeface="Times New Roman" pitchFamily="18" charset="0"/>
            </a:rPr>
            <a:t>Regional Training locality 2</a:t>
          </a:r>
        </a:p>
      </dgm:t>
    </dgm:pt>
    <dgm:pt modelId="{F602ADD1-A8E1-4952-93D3-73861AF14313}" type="parTrans" cxnId="{FF3A304C-F3D7-4D63-A694-44C678C1A116}">
      <dgm:prSet custT="1"/>
      <dgm:spPr/>
      <dgm:t>
        <a:bodyPr/>
        <a:lstStyle/>
        <a:p>
          <a:endParaRPr lang="en-GB" sz="1000">
            <a:latin typeface="Times New Roman" pitchFamily="18" charset="0"/>
            <a:cs typeface="Times New Roman" pitchFamily="18" charset="0"/>
          </a:endParaRPr>
        </a:p>
      </dgm:t>
    </dgm:pt>
    <dgm:pt modelId="{84EFDA4B-87D4-4EED-9B6E-7645AE2E2720}" type="sibTrans" cxnId="{FF3A304C-F3D7-4D63-A694-44C678C1A116}">
      <dgm:prSet/>
      <dgm:spPr/>
      <dgm:t>
        <a:bodyPr/>
        <a:lstStyle/>
        <a:p>
          <a:endParaRPr lang="en-GB" sz="1000">
            <a:latin typeface="Times New Roman" pitchFamily="18" charset="0"/>
            <a:cs typeface="Times New Roman" pitchFamily="18" charset="0"/>
          </a:endParaRPr>
        </a:p>
      </dgm:t>
    </dgm:pt>
    <dgm:pt modelId="{5A47A285-1C1C-4C50-91C0-9CEC2A479558}">
      <dgm:prSet phldrT="[Text]" phldr="1"/>
      <dgm:spPr/>
      <dgm:t>
        <a:bodyPr/>
        <a:lstStyle/>
        <a:p>
          <a:endParaRPr lang="en-GB" sz="1000">
            <a:latin typeface="Times New Roman" pitchFamily="18" charset="0"/>
            <a:cs typeface="Times New Roman" pitchFamily="18" charset="0"/>
          </a:endParaRPr>
        </a:p>
      </dgm:t>
    </dgm:pt>
    <dgm:pt modelId="{6D331208-F704-4937-B88D-E2F1E3F01251}" type="parTrans" cxnId="{FCF71DED-D1F0-44FB-B82D-E2ABE88E586D}">
      <dgm:prSet/>
      <dgm:spPr/>
      <dgm:t>
        <a:bodyPr/>
        <a:lstStyle/>
        <a:p>
          <a:endParaRPr lang="en-GB" sz="1000">
            <a:latin typeface="Times New Roman" pitchFamily="18" charset="0"/>
            <a:cs typeface="Times New Roman" pitchFamily="18" charset="0"/>
          </a:endParaRPr>
        </a:p>
      </dgm:t>
    </dgm:pt>
    <dgm:pt modelId="{A2308725-FBE6-452B-9655-8F8379F8F070}" type="sibTrans" cxnId="{FCF71DED-D1F0-44FB-B82D-E2ABE88E586D}">
      <dgm:prSet/>
      <dgm:spPr/>
      <dgm:t>
        <a:bodyPr/>
        <a:lstStyle/>
        <a:p>
          <a:endParaRPr lang="en-GB" sz="1000">
            <a:latin typeface="Times New Roman" pitchFamily="18" charset="0"/>
            <a:cs typeface="Times New Roman" pitchFamily="18" charset="0"/>
          </a:endParaRPr>
        </a:p>
      </dgm:t>
    </dgm:pt>
    <dgm:pt modelId="{DE5BC4B0-590F-45F3-8FFC-29CDED55A9E2}">
      <dgm:prSet custT="1"/>
      <dgm:spPr/>
      <dgm:t>
        <a:bodyPr/>
        <a:lstStyle/>
        <a:p>
          <a:r>
            <a:rPr lang="en-GB" sz="1000">
              <a:latin typeface="Times New Roman" pitchFamily="18" charset="0"/>
              <a:cs typeface="Times New Roman" pitchFamily="18" charset="0"/>
            </a:rPr>
            <a:t>Regional traning locality 1</a:t>
          </a:r>
        </a:p>
      </dgm:t>
    </dgm:pt>
    <dgm:pt modelId="{5D21575C-7D69-479C-B8B6-C6250F8066DD}" type="parTrans" cxnId="{EEA12858-2D97-4DE3-BD1E-53CCD9BEDE85}">
      <dgm:prSet custT="1"/>
      <dgm:spPr/>
      <dgm:t>
        <a:bodyPr/>
        <a:lstStyle/>
        <a:p>
          <a:endParaRPr lang="en-GB" sz="1000">
            <a:latin typeface="Times New Roman" pitchFamily="18" charset="0"/>
            <a:cs typeface="Times New Roman" pitchFamily="18" charset="0"/>
          </a:endParaRPr>
        </a:p>
      </dgm:t>
    </dgm:pt>
    <dgm:pt modelId="{89EDB69E-000B-44EF-BB80-7C435D717556}" type="sibTrans" cxnId="{EEA12858-2D97-4DE3-BD1E-53CCD9BEDE85}">
      <dgm:prSet/>
      <dgm:spPr/>
      <dgm:t>
        <a:bodyPr/>
        <a:lstStyle/>
        <a:p>
          <a:endParaRPr lang="en-GB" sz="1000">
            <a:latin typeface="Times New Roman" pitchFamily="18" charset="0"/>
            <a:cs typeface="Times New Roman" pitchFamily="18" charset="0"/>
          </a:endParaRPr>
        </a:p>
      </dgm:t>
    </dgm:pt>
    <dgm:pt modelId="{F1DF5A53-64CF-48F7-9587-9300BAF3000B}" type="pres">
      <dgm:prSet presAssocID="{3CA962E1-D2C7-499C-90B7-F076F6F9C143}" presName="cycle" presStyleCnt="0">
        <dgm:presLayoutVars>
          <dgm:chMax val="1"/>
          <dgm:dir/>
          <dgm:animLvl val="ctr"/>
          <dgm:resizeHandles val="exact"/>
        </dgm:presLayoutVars>
      </dgm:prSet>
      <dgm:spPr/>
      <dgm:t>
        <a:bodyPr/>
        <a:lstStyle/>
        <a:p>
          <a:endParaRPr lang="en-GB"/>
        </a:p>
      </dgm:t>
    </dgm:pt>
    <dgm:pt modelId="{A9877A85-AB7C-4548-8AFC-31F11040A600}" type="pres">
      <dgm:prSet presAssocID="{8F0AEE8B-5089-451C-BCB9-5D524D992823}" presName="centerShape" presStyleLbl="node0" presStyleIdx="0" presStyleCnt="1" custScaleX="175556" custScaleY="109396" custLinFactNeighborX="1536" custLinFactNeighborY="-2765"/>
      <dgm:spPr/>
      <dgm:t>
        <a:bodyPr/>
        <a:lstStyle/>
        <a:p>
          <a:endParaRPr lang="en-GB"/>
        </a:p>
      </dgm:t>
    </dgm:pt>
    <dgm:pt modelId="{09FC7D27-2060-4400-BC49-5E0E8E1EF313}" type="pres">
      <dgm:prSet presAssocID="{5D21575C-7D69-479C-B8B6-C6250F8066DD}" presName="Name9" presStyleLbl="parChTrans1D2" presStyleIdx="0" presStyleCnt="4"/>
      <dgm:spPr/>
      <dgm:t>
        <a:bodyPr/>
        <a:lstStyle/>
        <a:p>
          <a:endParaRPr lang="en-GB"/>
        </a:p>
      </dgm:t>
    </dgm:pt>
    <dgm:pt modelId="{49108213-A2DF-4822-9B0D-71D52DDB5425}" type="pres">
      <dgm:prSet presAssocID="{5D21575C-7D69-479C-B8B6-C6250F8066DD}" presName="connTx" presStyleLbl="parChTrans1D2" presStyleIdx="0" presStyleCnt="4"/>
      <dgm:spPr/>
      <dgm:t>
        <a:bodyPr/>
        <a:lstStyle/>
        <a:p>
          <a:endParaRPr lang="en-GB"/>
        </a:p>
      </dgm:t>
    </dgm:pt>
    <dgm:pt modelId="{5578FD6B-B00B-490D-8DBE-745787C63AF8}" type="pres">
      <dgm:prSet presAssocID="{DE5BC4B0-590F-45F3-8FFC-29CDED55A9E2}" presName="node" presStyleLbl="node1" presStyleIdx="0" presStyleCnt="4" custScaleX="129420">
        <dgm:presLayoutVars>
          <dgm:bulletEnabled val="1"/>
        </dgm:presLayoutVars>
      </dgm:prSet>
      <dgm:spPr/>
      <dgm:t>
        <a:bodyPr/>
        <a:lstStyle/>
        <a:p>
          <a:endParaRPr lang="en-GB"/>
        </a:p>
      </dgm:t>
    </dgm:pt>
    <dgm:pt modelId="{F60454CE-21E6-4F72-B087-66B6F8FD3BFC}" type="pres">
      <dgm:prSet presAssocID="{7046748E-CACD-4F1E-B805-446717D469E2}" presName="Name9" presStyleLbl="parChTrans1D2" presStyleIdx="1" presStyleCnt="4"/>
      <dgm:spPr/>
      <dgm:t>
        <a:bodyPr/>
        <a:lstStyle/>
        <a:p>
          <a:endParaRPr lang="en-GB"/>
        </a:p>
      </dgm:t>
    </dgm:pt>
    <dgm:pt modelId="{2E575924-F81A-49B7-89B1-B449A36D6831}" type="pres">
      <dgm:prSet presAssocID="{7046748E-CACD-4F1E-B805-446717D469E2}" presName="connTx" presStyleLbl="parChTrans1D2" presStyleIdx="1" presStyleCnt="4"/>
      <dgm:spPr/>
      <dgm:t>
        <a:bodyPr/>
        <a:lstStyle/>
        <a:p>
          <a:endParaRPr lang="en-GB"/>
        </a:p>
      </dgm:t>
    </dgm:pt>
    <dgm:pt modelId="{E072D8A2-4737-4B4C-9823-3602E4FA652E}" type="pres">
      <dgm:prSet presAssocID="{AA725330-41E1-4E1F-B6DA-5628845C3176}" presName="node" presStyleLbl="node1" presStyleIdx="1" presStyleCnt="4" custScaleX="136924" custRadScaleRad="95438" custRadScaleInc="204425">
        <dgm:presLayoutVars>
          <dgm:bulletEnabled val="1"/>
        </dgm:presLayoutVars>
      </dgm:prSet>
      <dgm:spPr/>
      <dgm:t>
        <a:bodyPr/>
        <a:lstStyle/>
        <a:p>
          <a:endParaRPr lang="en-GB"/>
        </a:p>
      </dgm:t>
    </dgm:pt>
    <dgm:pt modelId="{CF2A297F-D5B0-4684-8D42-F12520FC8AA2}" type="pres">
      <dgm:prSet presAssocID="{FD96A33F-ACD3-47A3-B684-2897AFD1E806}" presName="Name9" presStyleLbl="parChTrans1D2" presStyleIdx="2" presStyleCnt="4"/>
      <dgm:spPr/>
      <dgm:t>
        <a:bodyPr/>
        <a:lstStyle/>
        <a:p>
          <a:endParaRPr lang="en-GB"/>
        </a:p>
      </dgm:t>
    </dgm:pt>
    <dgm:pt modelId="{6F1A1979-8499-423E-A310-55E9AC9B164D}" type="pres">
      <dgm:prSet presAssocID="{FD96A33F-ACD3-47A3-B684-2897AFD1E806}" presName="connTx" presStyleLbl="parChTrans1D2" presStyleIdx="2" presStyleCnt="4"/>
      <dgm:spPr/>
      <dgm:t>
        <a:bodyPr/>
        <a:lstStyle/>
        <a:p>
          <a:endParaRPr lang="en-GB"/>
        </a:p>
      </dgm:t>
    </dgm:pt>
    <dgm:pt modelId="{A2101AD2-27CF-48F9-AD07-240815979CE0}" type="pres">
      <dgm:prSet presAssocID="{3959244A-B63E-4FA3-86B4-6C334B32857A}" presName="node" presStyleLbl="node1" presStyleIdx="2" presStyleCnt="4" custScaleX="135447" custRadScaleRad="125292" custRadScaleInc="137665">
        <dgm:presLayoutVars>
          <dgm:bulletEnabled val="1"/>
        </dgm:presLayoutVars>
      </dgm:prSet>
      <dgm:spPr/>
      <dgm:t>
        <a:bodyPr/>
        <a:lstStyle/>
        <a:p>
          <a:endParaRPr lang="en-GB"/>
        </a:p>
      </dgm:t>
    </dgm:pt>
    <dgm:pt modelId="{4A5F8763-7254-4C01-905F-20915309C014}" type="pres">
      <dgm:prSet presAssocID="{F602ADD1-A8E1-4952-93D3-73861AF14313}" presName="Name9" presStyleLbl="parChTrans1D2" presStyleIdx="3" presStyleCnt="4"/>
      <dgm:spPr/>
      <dgm:t>
        <a:bodyPr/>
        <a:lstStyle/>
        <a:p>
          <a:endParaRPr lang="en-GB"/>
        </a:p>
      </dgm:t>
    </dgm:pt>
    <dgm:pt modelId="{D670C853-49E3-4054-8D9A-6A93ACACEB6A}" type="pres">
      <dgm:prSet presAssocID="{F602ADD1-A8E1-4952-93D3-73861AF14313}" presName="connTx" presStyleLbl="parChTrans1D2" presStyleIdx="3" presStyleCnt="4"/>
      <dgm:spPr/>
      <dgm:t>
        <a:bodyPr/>
        <a:lstStyle/>
        <a:p>
          <a:endParaRPr lang="en-GB"/>
        </a:p>
      </dgm:t>
    </dgm:pt>
    <dgm:pt modelId="{6DF32677-4A0C-4DA1-B51C-7E60366E0EED}" type="pres">
      <dgm:prSet presAssocID="{8D6338B8-C14B-47BF-B189-5FC370325694}" presName="node" presStyleLbl="node1" presStyleIdx="3" presStyleCnt="4" custScaleX="148756" custRadScaleRad="127369" custRadScaleInc="44205">
        <dgm:presLayoutVars>
          <dgm:bulletEnabled val="1"/>
        </dgm:presLayoutVars>
      </dgm:prSet>
      <dgm:spPr/>
      <dgm:t>
        <a:bodyPr/>
        <a:lstStyle/>
        <a:p>
          <a:endParaRPr lang="en-GB"/>
        </a:p>
      </dgm:t>
    </dgm:pt>
  </dgm:ptLst>
  <dgm:cxnLst>
    <dgm:cxn modelId="{BBAE83D1-546E-4FC8-B13E-D0E77E17B331}" type="presOf" srcId="{8D6338B8-C14B-47BF-B189-5FC370325694}" destId="{6DF32677-4A0C-4DA1-B51C-7E60366E0EED}" srcOrd="0" destOrd="0" presId="urn:microsoft.com/office/officeart/2005/8/layout/radial1"/>
    <dgm:cxn modelId="{3BBF8F57-C553-4006-A937-4309BAF718D2}" type="presOf" srcId="{DE5BC4B0-590F-45F3-8FFC-29CDED55A9E2}" destId="{5578FD6B-B00B-490D-8DBE-745787C63AF8}" srcOrd="0" destOrd="0" presId="urn:microsoft.com/office/officeart/2005/8/layout/radial1"/>
    <dgm:cxn modelId="{38AD0677-C691-487A-80BD-7737C9190CE6}" type="presOf" srcId="{5D21575C-7D69-479C-B8B6-C6250F8066DD}" destId="{09FC7D27-2060-4400-BC49-5E0E8E1EF313}" srcOrd="0" destOrd="0" presId="urn:microsoft.com/office/officeart/2005/8/layout/radial1"/>
    <dgm:cxn modelId="{CE1FE004-2DAF-4B22-9E03-C22DF3A3B344}" type="presOf" srcId="{F602ADD1-A8E1-4952-93D3-73861AF14313}" destId="{4A5F8763-7254-4C01-905F-20915309C014}" srcOrd="0" destOrd="0" presId="urn:microsoft.com/office/officeart/2005/8/layout/radial1"/>
    <dgm:cxn modelId="{ABE55BAC-67B9-47FF-A826-5CB932BE5466}" srcId="{8F0AEE8B-5089-451C-BCB9-5D524D992823}" destId="{AA725330-41E1-4E1F-B6DA-5628845C3176}" srcOrd="1" destOrd="0" parTransId="{7046748E-CACD-4F1E-B805-446717D469E2}" sibTransId="{5D8C9C25-18E9-4F10-B718-69F4CF7A9AF5}"/>
    <dgm:cxn modelId="{FCF71DED-D1F0-44FB-B82D-E2ABE88E586D}" srcId="{3CA962E1-D2C7-499C-90B7-F076F6F9C143}" destId="{5A47A285-1C1C-4C50-91C0-9CEC2A479558}" srcOrd="1" destOrd="0" parTransId="{6D331208-F704-4937-B88D-E2F1E3F01251}" sibTransId="{A2308725-FBE6-452B-9655-8F8379F8F070}"/>
    <dgm:cxn modelId="{1206ED8C-1CF2-4696-B7A6-740085918E15}" type="presOf" srcId="{7046748E-CACD-4F1E-B805-446717D469E2}" destId="{F60454CE-21E6-4F72-B087-66B6F8FD3BFC}" srcOrd="0" destOrd="0" presId="urn:microsoft.com/office/officeart/2005/8/layout/radial1"/>
    <dgm:cxn modelId="{FF3A304C-F3D7-4D63-A694-44C678C1A116}" srcId="{8F0AEE8B-5089-451C-BCB9-5D524D992823}" destId="{8D6338B8-C14B-47BF-B189-5FC370325694}" srcOrd="3" destOrd="0" parTransId="{F602ADD1-A8E1-4952-93D3-73861AF14313}" sibTransId="{84EFDA4B-87D4-4EED-9B6E-7645AE2E2720}"/>
    <dgm:cxn modelId="{3B9A4132-991C-40B8-A32E-08BA5849B6AF}" type="presOf" srcId="{AA725330-41E1-4E1F-B6DA-5628845C3176}" destId="{E072D8A2-4737-4B4C-9823-3602E4FA652E}" srcOrd="0" destOrd="0" presId="urn:microsoft.com/office/officeart/2005/8/layout/radial1"/>
    <dgm:cxn modelId="{15849DEA-C3BC-4D51-BA46-8E895FD13908}" type="presOf" srcId="{8F0AEE8B-5089-451C-BCB9-5D524D992823}" destId="{A9877A85-AB7C-4548-8AFC-31F11040A600}" srcOrd="0" destOrd="0" presId="urn:microsoft.com/office/officeart/2005/8/layout/radial1"/>
    <dgm:cxn modelId="{212BB533-BCB0-488E-B612-B339A22BACA4}" type="presOf" srcId="{FD96A33F-ACD3-47A3-B684-2897AFD1E806}" destId="{CF2A297F-D5B0-4684-8D42-F12520FC8AA2}" srcOrd="0" destOrd="0" presId="urn:microsoft.com/office/officeart/2005/8/layout/radial1"/>
    <dgm:cxn modelId="{CA7BB58C-4891-495D-932D-83CA22A1B36B}" type="presOf" srcId="{FD96A33F-ACD3-47A3-B684-2897AFD1E806}" destId="{6F1A1979-8499-423E-A310-55E9AC9B164D}" srcOrd="1" destOrd="0" presId="urn:microsoft.com/office/officeart/2005/8/layout/radial1"/>
    <dgm:cxn modelId="{EE350DF5-103B-4CE5-9106-63EE19F75C3E}" type="presOf" srcId="{3959244A-B63E-4FA3-86B4-6C334B32857A}" destId="{A2101AD2-27CF-48F9-AD07-240815979CE0}" srcOrd="0" destOrd="0" presId="urn:microsoft.com/office/officeart/2005/8/layout/radial1"/>
    <dgm:cxn modelId="{96DAE0FA-981A-4CEC-994B-7D9F09140DE5}" type="presOf" srcId="{5D21575C-7D69-479C-B8B6-C6250F8066DD}" destId="{49108213-A2DF-4822-9B0D-71D52DDB5425}" srcOrd="1" destOrd="0" presId="urn:microsoft.com/office/officeart/2005/8/layout/radial1"/>
    <dgm:cxn modelId="{093D5273-BC8B-43B2-95D4-F4ECBFCE7B32}" srcId="{3CA962E1-D2C7-499C-90B7-F076F6F9C143}" destId="{8F0AEE8B-5089-451C-BCB9-5D524D992823}" srcOrd="0" destOrd="0" parTransId="{872E9337-407B-4CB4-9F7B-736D3B5BABF0}" sibTransId="{DA4A5D7C-83A7-4256-B80E-DB07FB41BE8D}"/>
    <dgm:cxn modelId="{EEA12858-2D97-4DE3-BD1E-53CCD9BEDE85}" srcId="{8F0AEE8B-5089-451C-BCB9-5D524D992823}" destId="{DE5BC4B0-590F-45F3-8FFC-29CDED55A9E2}" srcOrd="0" destOrd="0" parTransId="{5D21575C-7D69-479C-B8B6-C6250F8066DD}" sibTransId="{89EDB69E-000B-44EF-BB80-7C435D717556}"/>
    <dgm:cxn modelId="{88F76C0A-32B1-4CE5-BF81-AFC5D31AE63C}" type="presOf" srcId="{3CA962E1-D2C7-499C-90B7-F076F6F9C143}" destId="{F1DF5A53-64CF-48F7-9587-9300BAF3000B}" srcOrd="0" destOrd="0" presId="urn:microsoft.com/office/officeart/2005/8/layout/radial1"/>
    <dgm:cxn modelId="{1D4F4257-BEA6-4B71-91D4-73A13956ABA1}" type="presOf" srcId="{F602ADD1-A8E1-4952-93D3-73861AF14313}" destId="{D670C853-49E3-4054-8D9A-6A93ACACEB6A}" srcOrd="1" destOrd="0" presId="urn:microsoft.com/office/officeart/2005/8/layout/radial1"/>
    <dgm:cxn modelId="{F112CC1A-E04E-426E-9892-89FB5B6E4675}" srcId="{8F0AEE8B-5089-451C-BCB9-5D524D992823}" destId="{3959244A-B63E-4FA3-86B4-6C334B32857A}" srcOrd="2" destOrd="0" parTransId="{FD96A33F-ACD3-47A3-B684-2897AFD1E806}" sibTransId="{59D4C045-0337-4F9B-B333-22EC6DAD2915}"/>
    <dgm:cxn modelId="{F46D5C41-A70C-45FA-928A-B15ABAC17DE7}" type="presOf" srcId="{7046748E-CACD-4F1E-B805-446717D469E2}" destId="{2E575924-F81A-49B7-89B1-B449A36D6831}" srcOrd="1" destOrd="0" presId="urn:microsoft.com/office/officeart/2005/8/layout/radial1"/>
    <dgm:cxn modelId="{7EC5D470-9693-48C4-8197-FBA77C715F36}" type="presParOf" srcId="{F1DF5A53-64CF-48F7-9587-9300BAF3000B}" destId="{A9877A85-AB7C-4548-8AFC-31F11040A600}" srcOrd="0" destOrd="0" presId="urn:microsoft.com/office/officeart/2005/8/layout/radial1"/>
    <dgm:cxn modelId="{BE033371-0DFC-4D99-9710-3A21A0AF0847}" type="presParOf" srcId="{F1DF5A53-64CF-48F7-9587-9300BAF3000B}" destId="{09FC7D27-2060-4400-BC49-5E0E8E1EF313}" srcOrd="1" destOrd="0" presId="urn:microsoft.com/office/officeart/2005/8/layout/radial1"/>
    <dgm:cxn modelId="{5E63A686-5CD6-4CC7-84C8-F2BB0AAD6D4F}" type="presParOf" srcId="{09FC7D27-2060-4400-BC49-5E0E8E1EF313}" destId="{49108213-A2DF-4822-9B0D-71D52DDB5425}" srcOrd="0" destOrd="0" presId="urn:microsoft.com/office/officeart/2005/8/layout/radial1"/>
    <dgm:cxn modelId="{C1D199F3-A742-4ACA-8B35-4CCA1DEEE860}" type="presParOf" srcId="{F1DF5A53-64CF-48F7-9587-9300BAF3000B}" destId="{5578FD6B-B00B-490D-8DBE-745787C63AF8}" srcOrd="2" destOrd="0" presId="urn:microsoft.com/office/officeart/2005/8/layout/radial1"/>
    <dgm:cxn modelId="{120E14CE-95D1-4199-8E5C-B3045AD723D8}" type="presParOf" srcId="{F1DF5A53-64CF-48F7-9587-9300BAF3000B}" destId="{F60454CE-21E6-4F72-B087-66B6F8FD3BFC}" srcOrd="3" destOrd="0" presId="urn:microsoft.com/office/officeart/2005/8/layout/radial1"/>
    <dgm:cxn modelId="{849D06A3-654B-4DD6-A09D-8A64ED6FB089}" type="presParOf" srcId="{F60454CE-21E6-4F72-B087-66B6F8FD3BFC}" destId="{2E575924-F81A-49B7-89B1-B449A36D6831}" srcOrd="0" destOrd="0" presId="urn:microsoft.com/office/officeart/2005/8/layout/radial1"/>
    <dgm:cxn modelId="{7826FCB9-209B-4E18-9952-8A8E1DB8E05B}" type="presParOf" srcId="{F1DF5A53-64CF-48F7-9587-9300BAF3000B}" destId="{E072D8A2-4737-4B4C-9823-3602E4FA652E}" srcOrd="4" destOrd="0" presId="urn:microsoft.com/office/officeart/2005/8/layout/radial1"/>
    <dgm:cxn modelId="{3A595BCC-DA5B-47AC-AC2C-725669452649}" type="presParOf" srcId="{F1DF5A53-64CF-48F7-9587-9300BAF3000B}" destId="{CF2A297F-D5B0-4684-8D42-F12520FC8AA2}" srcOrd="5" destOrd="0" presId="urn:microsoft.com/office/officeart/2005/8/layout/radial1"/>
    <dgm:cxn modelId="{376C1BC1-40BA-4BC2-B376-B181418CB418}" type="presParOf" srcId="{CF2A297F-D5B0-4684-8D42-F12520FC8AA2}" destId="{6F1A1979-8499-423E-A310-55E9AC9B164D}" srcOrd="0" destOrd="0" presId="urn:microsoft.com/office/officeart/2005/8/layout/radial1"/>
    <dgm:cxn modelId="{63B63FB9-F04C-4176-931E-5BBBDC057F6D}" type="presParOf" srcId="{F1DF5A53-64CF-48F7-9587-9300BAF3000B}" destId="{A2101AD2-27CF-48F9-AD07-240815979CE0}" srcOrd="6" destOrd="0" presId="urn:microsoft.com/office/officeart/2005/8/layout/radial1"/>
    <dgm:cxn modelId="{3176DA82-D5D9-4AC2-A858-4D7C03CCC095}" type="presParOf" srcId="{F1DF5A53-64CF-48F7-9587-9300BAF3000B}" destId="{4A5F8763-7254-4C01-905F-20915309C014}" srcOrd="7" destOrd="0" presId="urn:microsoft.com/office/officeart/2005/8/layout/radial1"/>
    <dgm:cxn modelId="{6AC7B0CB-2E63-4B96-B541-08C96EF75887}" type="presParOf" srcId="{4A5F8763-7254-4C01-905F-20915309C014}" destId="{D670C853-49E3-4054-8D9A-6A93ACACEB6A}" srcOrd="0" destOrd="0" presId="urn:microsoft.com/office/officeart/2005/8/layout/radial1"/>
    <dgm:cxn modelId="{4A8F5B60-234A-4F3C-A11D-7FC47B91F7D0}" type="presParOf" srcId="{F1DF5A53-64CF-48F7-9587-9300BAF3000B}" destId="{6DF32677-4A0C-4DA1-B51C-7E60366E0EED}" srcOrd="8" destOrd="0" presId="urn:microsoft.com/office/officeart/2005/8/layout/radial1"/>
  </dgm:cxnLst>
  <dgm:bg>
    <a:noFill/>
  </dgm:bg>
  <dgm:whole/>
  <dgm:extLst>
    <a:ext uri="http://schemas.microsoft.com/office/drawing/2008/diagram">
      <dsp:dataModelExt xmlns:dsp="http://schemas.microsoft.com/office/drawing/2008/diagram" relId="rId4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200AEEC-C93E-4C92-93A2-6E1054FC4175}">
      <dsp:nvSpPr>
        <dsp:cNvPr id="0" name=""/>
        <dsp:cNvSpPr/>
      </dsp:nvSpPr>
      <dsp:spPr>
        <a:xfrm>
          <a:off x="701" y="970"/>
          <a:ext cx="5739109" cy="816714"/>
        </a:xfrm>
        <a:prstGeom prst="roundRect">
          <a:avLst>
            <a:gd name="adj" fmla="val 10000"/>
          </a:avLst>
        </a:prstGeom>
        <a:solidFill>
          <a:schemeClr val="accent4"/>
        </a:solidFill>
        <a:ln w="25400" cap="flat" cmpd="sng" algn="ctr">
          <a:solidFill>
            <a:schemeClr val="accent4">
              <a:shade val="50000"/>
            </a:schemeClr>
          </a:solidFill>
          <a:prstDash val="solid"/>
        </a:ln>
        <a:effectLst/>
      </dsp:spPr>
      <dsp:style>
        <a:lnRef idx="2">
          <a:schemeClr val="accent4">
            <a:shade val="50000"/>
          </a:schemeClr>
        </a:lnRef>
        <a:fillRef idx="1">
          <a:schemeClr val="accent4"/>
        </a:fillRef>
        <a:effectRef idx="0">
          <a:schemeClr val="accent4"/>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b="1" kern="1200">
              <a:latin typeface="Times New Roman" pitchFamily="18" charset="0"/>
              <a:cs typeface="Times New Roman" pitchFamily="18" charset="0"/>
            </a:rPr>
            <a:t>Goal: </a:t>
          </a:r>
          <a:r>
            <a:rPr lang="en-GB" sz="1000" kern="1200">
              <a:latin typeface="Times New Roman" pitchFamily="18" charset="0"/>
              <a:cs typeface="Times New Roman" pitchFamily="18" charset="0"/>
            </a:rPr>
            <a:t>To contribute to the development of a professional and competent local government able to effectively manage development processes and deliver quality services to citizens via strnegtheing the functional and policy capacity of the training system for local government employees in BiH and support to its affirmation as an effective public mechanism for carrying out the local  governments' capacity development agenda countrywie </a:t>
          </a:r>
        </a:p>
      </dsp:txBody>
      <dsp:txXfrm>
        <a:off x="24622" y="24891"/>
        <a:ext cx="5691267" cy="768872"/>
      </dsp:txXfrm>
    </dsp:sp>
    <dsp:sp modelId="{06126C31-391A-4DD4-BA06-2AE1C9234428}">
      <dsp:nvSpPr>
        <dsp:cNvPr id="0" name=""/>
        <dsp:cNvSpPr/>
      </dsp:nvSpPr>
      <dsp:spPr>
        <a:xfrm>
          <a:off x="0" y="966981"/>
          <a:ext cx="3691161" cy="682922"/>
        </a:xfrm>
        <a:prstGeom prst="roundRect">
          <a:avLst>
            <a:gd name="adj" fmla="val 10000"/>
          </a:avLst>
        </a:prstGeom>
        <a:solidFill>
          <a:schemeClr val="accent1"/>
        </a:solidFill>
        <a:ln w="38100" cap="flat" cmpd="sng" algn="ctr">
          <a:solidFill>
            <a:schemeClr val="lt1"/>
          </a:solidFill>
          <a:prstDash val="solid"/>
        </a:ln>
        <a:effectLst>
          <a:outerShdw blurRad="40000" dist="20000" dir="5400000" rotWithShape="0">
            <a:srgbClr val="000000">
              <a:alpha val="38000"/>
            </a:srgbClr>
          </a:outerShdw>
        </a:effectLst>
      </dsp:spPr>
      <dsp:style>
        <a:lnRef idx="3">
          <a:schemeClr val="lt1"/>
        </a:lnRef>
        <a:fillRef idx="1">
          <a:schemeClr val="accent1"/>
        </a:fillRef>
        <a:effectRef idx="1">
          <a:schemeClr val="accent1"/>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b="1" kern="1200">
              <a:latin typeface="Times New Roman" pitchFamily="18" charset="0"/>
              <a:cs typeface="Times New Roman" pitchFamily="18" charset="0"/>
            </a:rPr>
            <a:t>Component 1: S</a:t>
          </a:r>
          <a:r>
            <a:rPr lang="en-GB" sz="1200" kern="1200">
              <a:latin typeface="Times New Roman" pitchFamily="18" charset="0"/>
              <a:cs typeface="Times New Roman" pitchFamily="18" charset="0"/>
            </a:rPr>
            <a:t>trengthening the training system`s core structures, functions and policies as well as building local government capacities</a:t>
          </a:r>
        </a:p>
      </dsp:txBody>
      <dsp:txXfrm>
        <a:off x="20002" y="986983"/>
        <a:ext cx="3651157" cy="642918"/>
      </dsp:txXfrm>
    </dsp:sp>
    <dsp:sp modelId="{68A58969-E6F5-4A2A-982B-51B486593837}">
      <dsp:nvSpPr>
        <dsp:cNvPr id="0" name=""/>
        <dsp:cNvSpPr/>
      </dsp:nvSpPr>
      <dsp:spPr>
        <a:xfrm>
          <a:off x="1314678" y="1980883"/>
          <a:ext cx="1196874" cy="986564"/>
        </a:xfrm>
        <a:prstGeom prst="roundRect">
          <a:avLst>
            <a:gd name="adj" fmla="val 10000"/>
          </a:avLst>
        </a:prstGeom>
        <a:solidFill>
          <a:schemeClr val="lt1"/>
        </a:solidFill>
        <a:ln w="25400" cap="flat" cmpd="sng" algn="ctr">
          <a:solidFill>
            <a:schemeClr val="accent1"/>
          </a:solidFill>
          <a:prstDash val="solid"/>
        </a:ln>
        <a:effectLst/>
      </dsp:spPr>
      <dsp:style>
        <a:lnRef idx="2">
          <a:schemeClr val="accent1"/>
        </a:lnRef>
        <a:fillRef idx="1">
          <a:schemeClr val="lt1"/>
        </a:fillRef>
        <a:effectRef idx="0">
          <a:schemeClr val="accent1"/>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kern="1200">
              <a:latin typeface="Times New Roman" pitchFamily="18" charset="0"/>
              <a:cs typeface="Times New Roman" pitchFamily="18" charset="0"/>
            </a:rPr>
            <a:t>Support to capacity development of BiH local governments</a:t>
          </a:r>
        </a:p>
      </dsp:txBody>
      <dsp:txXfrm>
        <a:off x="1343573" y="2009778"/>
        <a:ext cx="1139084" cy="928774"/>
      </dsp:txXfrm>
    </dsp:sp>
    <dsp:sp modelId="{1EBF111E-1ACC-451A-9436-4071B4496DAF}">
      <dsp:nvSpPr>
        <dsp:cNvPr id="0" name=""/>
        <dsp:cNvSpPr/>
      </dsp:nvSpPr>
      <dsp:spPr>
        <a:xfrm>
          <a:off x="34741" y="1973762"/>
          <a:ext cx="1196874" cy="982864"/>
        </a:xfrm>
        <a:prstGeom prst="roundRect">
          <a:avLst>
            <a:gd name="adj" fmla="val 10000"/>
          </a:avLst>
        </a:prstGeom>
        <a:solidFill>
          <a:schemeClr val="lt1"/>
        </a:solidFill>
        <a:ln w="25400" cap="flat" cmpd="sng" algn="ctr">
          <a:solidFill>
            <a:schemeClr val="accent1"/>
          </a:solidFill>
          <a:prstDash val="solid"/>
        </a:ln>
        <a:effectLst/>
      </dsp:spPr>
      <dsp:style>
        <a:lnRef idx="2">
          <a:schemeClr val="accent1"/>
        </a:lnRef>
        <a:fillRef idx="1">
          <a:schemeClr val="lt1"/>
        </a:fillRef>
        <a:effectRef idx="0">
          <a:schemeClr val="accent1"/>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i="0" kern="1200">
              <a:latin typeface="Times New Roman" pitchFamily="18" charset="0"/>
              <a:cs typeface="Times New Roman" pitchFamily="18" charset="0"/>
            </a:rPr>
            <a:t>Support to the training system`s core structures, functions and policies</a:t>
          </a:r>
        </a:p>
      </dsp:txBody>
      <dsp:txXfrm>
        <a:off x="63528" y="2002549"/>
        <a:ext cx="1139300" cy="925290"/>
      </dsp:txXfrm>
    </dsp:sp>
    <dsp:sp modelId="{AD880D16-2365-4923-97FC-FF8FECFC6788}">
      <dsp:nvSpPr>
        <dsp:cNvPr id="0" name=""/>
        <dsp:cNvSpPr/>
      </dsp:nvSpPr>
      <dsp:spPr>
        <a:xfrm>
          <a:off x="2544156" y="1956050"/>
          <a:ext cx="1196874" cy="1000577"/>
        </a:xfrm>
        <a:prstGeom prst="roundRect">
          <a:avLst>
            <a:gd name="adj" fmla="val 10000"/>
          </a:avLst>
        </a:prstGeom>
        <a:solidFill>
          <a:schemeClr val="lt1"/>
        </a:solidFill>
        <a:ln w="25400" cap="flat" cmpd="sng" algn="ctr">
          <a:solidFill>
            <a:schemeClr val="accent1"/>
          </a:solidFill>
          <a:prstDash val="solid"/>
        </a:ln>
        <a:effectLst/>
      </dsp:spPr>
      <dsp:style>
        <a:lnRef idx="2">
          <a:schemeClr val="accent1"/>
        </a:lnRef>
        <a:fillRef idx="1">
          <a:schemeClr val="lt1"/>
        </a:fillRef>
        <a:effectRef idx="0">
          <a:schemeClr val="accent1"/>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kern="1200">
              <a:latin typeface="Times New Roman" pitchFamily="18" charset="0"/>
              <a:cs typeface="Times New Roman" pitchFamily="18" charset="0"/>
            </a:rPr>
            <a:t>Support to creation of the training system`s tools</a:t>
          </a:r>
        </a:p>
      </dsp:txBody>
      <dsp:txXfrm>
        <a:off x="2573462" y="1985356"/>
        <a:ext cx="1138262" cy="941965"/>
      </dsp:txXfrm>
    </dsp:sp>
    <dsp:sp modelId="{624CECB4-F468-4BC7-BBA4-ABEFDD01ABAE}">
      <dsp:nvSpPr>
        <dsp:cNvPr id="0" name=""/>
        <dsp:cNvSpPr/>
      </dsp:nvSpPr>
      <dsp:spPr>
        <a:xfrm>
          <a:off x="3746402" y="959660"/>
          <a:ext cx="1947410" cy="681249"/>
        </a:xfrm>
        <a:prstGeom prst="roundRect">
          <a:avLst>
            <a:gd name="adj" fmla="val 10000"/>
          </a:avLst>
        </a:prstGeom>
        <a:solidFill>
          <a:schemeClr val="accent3"/>
        </a:solidFill>
        <a:ln w="38100" cap="flat" cmpd="sng" algn="ctr">
          <a:solidFill>
            <a:schemeClr val="lt1"/>
          </a:solidFill>
          <a:prstDash val="solid"/>
        </a:ln>
        <a:effectLst>
          <a:outerShdw blurRad="40000" dist="20000" dir="5400000" rotWithShape="0">
            <a:srgbClr val="000000">
              <a:alpha val="38000"/>
            </a:srgbClr>
          </a:outerShdw>
        </a:effectLst>
      </dsp:spPr>
      <dsp:style>
        <a:lnRef idx="3">
          <a:schemeClr val="lt1"/>
        </a:lnRef>
        <a:fillRef idx="1">
          <a:schemeClr val="accent3"/>
        </a:fillRef>
        <a:effectRef idx="1">
          <a:schemeClr val="accent3"/>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b="1" kern="1200">
              <a:latin typeface="Times New Roman" pitchFamily="18" charset="0"/>
              <a:cs typeface="Times New Roman" pitchFamily="18" charset="0"/>
            </a:rPr>
            <a:t>Component 2: </a:t>
          </a:r>
          <a:r>
            <a:rPr lang="en-GB" sz="1200" kern="1200">
              <a:latin typeface="Times New Roman" pitchFamily="18" charset="0"/>
              <a:cs typeface="Times New Roman" pitchFamily="18" charset="0"/>
            </a:rPr>
            <a:t>Support the training system`s enabling environment</a:t>
          </a:r>
        </a:p>
      </dsp:txBody>
      <dsp:txXfrm>
        <a:off x="3766355" y="979613"/>
        <a:ext cx="1907504" cy="641343"/>
      </dsp:txXfrm>
    </dsp:sp>
    <dsp:sp modelId="{0ABA879B-4F44-4DD4-9671-8C36D89ACF0C}">
      <dsp:nvSpPr>
        <dsp:cNvPr id="0" name=""/>
        <dsp:cNvSpPr/>
      </dsp:nvSpPr>
      <dsp:spPr>
        <a:xfrm>
          <a:off x="3766428" y="1989245"/>
          <a:ext cx="1038875" cy="951165"/>
        </a:xfrm>
        <a:prstGeom prst="roundRect">
          <a:avLst>
            <a:gd name="adj" fmla="val 10000"/>
          </a:avLst>
        </a:prstGeom>
        <a:solidFill>
          <a:schemeClr val="lt1"/>
        </a:solidFill>
        <a:ln w="25400" cap="flat" cmpd="sng" algn="ctr">
          <a:solidFill>
            <a:schemeClr val="accent3"/>
          </a:solidFill>
          <a:prstDash val="solid"/>
        </a:ln>
        <a:effectLst/>
      </dsp:spPr>
      <dsp:style>
        <a:lnRef idx="2">
          <a:schemeClr val="accent3"/>
        </a:lnRef>
        <a:fillRef idx="1">
          <a:schemeClr val="lt1"/>
        </a:fillRef>
        <a:effectRef idx="0">
          <a:schemeClr val="accent3"/>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kern="1200">
              <a:latin typeface="Times New Roman" pitchFamily="18" charset="0"/>
              <a:cs typeface="Times New Roman" pitchFamily="18" charset="0"/>
            </a:rPr>
            <a:t>Training market development</a:t>
          </a:r>
        </a:p>
      </dsp:txBody>
      <dsp:txXfrm>
        <a:off x="3794287" y="2017104"/>
        <a:ext cx="983157" cy="895447"/>
      </dsp:txXfrm>
    </dsp:sp>
    <dsp:sp modelId="{91CD4509-C10E-448C-9445-3AF4593B8A1D}">
      <dsp:nvSpPr>
        <dsp:cNvPr id="0" name=""/>
        <dsp:cNvSpPr/>
      </dsp:nvSpPr>
      <dsp:spPr>
        <a:xfrm>
          <a:off x="4882246" y="1987192"/>
          <a:ext cx="858266" cy="942423"/>
        </a:xfrm>
        <a:prstGeom prst="roundRect">
          <a:avLst>
            <a:gd name="adj" fmla="val 10000"/>
          </a:avLst>
        </a:prstGeom>
        <a:solidFill>
          <a:schemeClr val="lt1"/>
        </a:solidFill>
        <a:ln w="25400" cap="flat" cmpd="sng" algn="ctr">
          <a:solidFill>
            <a:schemeClr val="accent3"/>
          </a:solidFill>
          <a:prstDash val="solid"/>
        </a:ln>
        <a:effectLst/>
      </dsp:spPr>
      <dsp:style>
        <a:lnRef idx="2">
          <a:schemeClr val="accent3"/>
        </a:lnRef>
        <a:fillRef idx="1">
          <a:schemeClr val="lt1"/>
        </a:fillRef>
        <a:effectRef idx="0">
          <a:schemeClr val="accent3"/>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kern="1200">
              <a:latin typeface="Times New Roman" pitchFamily="18" charset="0"/>
              <a:cs typeface="Times New Roman" pitchFamily="18" charset="0"/>
            </a:rPr>
            <a:t>Engagement of external stakeholders</a:t>
          </a:r>
        </a:p>
      </dsp:txBody>
      <dsp:txXfrm>
        <a:off x="4907384" y="2012330"/>
        <a:ext cx="807990" cy="89214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1597039-2355-4577-A84C-D137C2174BD6}">
      <dsp:nvSpPr>
        <dsp:cNvPr id="0" name=""/>
        <dsp:cNvSpPr/>
      </dsp:nvSpPr>
      <dsp:spPr>
        <a:xfrm>
          <a:off x="1213532" y="188602"/>
          <a:ext cx="830460" cy="830460"/>
        </a:xfrm>
        <a:prstGeom prst="ellipse">
          <a:avLst/>
        </a:prstGeom>
        <a:solidFill>
          <a:schemeClr val="tx2">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GB" sz="1100" kern="1200"/>
            <a:t>Hosting RS</a:t>
          </a:r>
        </a:p>
      </dsp:txBody>
      <dsp:txXfrm>
        <a:off x="1335150" y="310220"/>
        <a:ext cx="587224" cy="587224"/>
      </dsp:txXfrm>
    </dsp:sp>
    <dsp:sp modelId="{3FD4CB09-2023-4B3D-9F43-DD62F4231B44}">
      <dsp:nvSpPr>
        <dsp:cNvPr id="0" name=""/>
        <dsp:cNvSpPr/>
      </dsp:nvSpPr>
      <dsp:spPr>
        <a:xfrm>
          <a:off x="1415797" y="995908"/>
          <a:ext cx="481667" cy="481667"/>
        </a:xfrm>
        <a:prstGeom prst="mathPlus">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GB" sz="800" kern="1200"/>
        </a:p>
      </dsp:txBody>
      <dsp:txXfrm>
        <a:off x="1479642" y="1180097"/>
        <a:ext cx="353977" cy="113289"/>
      </dsp:txXfrm>
    </dsp:sp>
    <dsp:sp modelId="{5256A603-F003-42B7-9654-C972CEEE9797}">
      <dsp:nvSpPr>
        <dsp:cNvPr id="0" name=""/>
        <dsp:cNvSpPr/>
      </dsp:nvSpPr>
      <dsp:spPr>
        <a:xfrm>
          <a:off x="1248370" y="1447457"/>
          <a:ext cx="830460" cy="830460"/>
        </a:xfrm>
        <a:prstGeom prst="ellipse">
          <a:avLst/>
        </a:prstGeom>
        <a:solidFill>
          <a:schemeClr val="accent3">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GB" sz="1100" kern="1200">
              <a:latin typeface="Times New Roman" pitchFamily="18" charset="0"/>
              <a:cs typeface="Times New Roman" pitchFamily="18" charset="0"/>
            </a:rPr>
            <a:t>Hosting FBiH </a:t>
          </a:r>
        </a:p>
      </dsp:txBody>
      <dsp:txXfrm>
        <a:off x="1369988" y="1569075"/>
        <a:ext cx="587224" cy="587224"/>
      </dsp:txXfrm>
    </dsp:sp>
    <dsp:sp modelId="{E1B8BB1E-916A-45D9-9610-2B1F78FE5F81}">
      <dsp:nvSpPr>
        <dsp:cNvPr id="0" name=""/>
        <dsp:cNvSpPr/>
      </dsp:nvSpPr>
      <dsp:spPr>
        <a:xfrm rot="21416574">
          <a:off x="2203507" y="1041950"/>
          <a:ext cx="265090" cy="30893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endParaRPr lang="en-GB" sz="1300" kern="1200"/>
        </a:p>
      </dsp:txBody>
      <dsp:txXfrm>
        <a:off x="2203564" y="1105857"/>
        <a:ext cx="185563" cy="185359"/>
      </dsp:txXfrm>
    </dsp:sp>
    <dsp:sp modelId="{64B503A2-89A2-479D-88D5-570DCDDB57FF}">
      <dsp:nvSpPr>
        <dsp:cNvPr id="0" name=""/>
        <dsp:cNvSpPr/>
      </dsp:nvSpPr>
      <dsp:spPr>
        <a:xfrm>
          <a:off x="2577107" y="308729"/>
          <a:ext cx="1660921" cy="1660921"/>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GB" sz="1100" kern="1200">
              <a:latin typeface="Times New Roman" pitchFamily="18" charset="0"/>
              <a:cs typeface="Times New Roman" pitchFamily="18" charset="0"/>
            </a:rPr>
            <a:t>Joint E-learning course with options to  divert to entity level specifics  </a:t>
          </a:r>
        </a:p>
      </dsp:txBody>
      <dsp:txXfrm>
        <a:off x="2820343" y="551965"/>
        <a:ext cx="1174449" cy="1174449"/>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253107D-C41A-43EC-811D-8607BDA494FF}">
      <dsp:nvSpPr>
        <dsp:cNvPr id="0" name=""/>
        <dsp:cNvSpPr/>
      </dsp:nvSpPr>
      <dsp:spPr>
        <a:xfrm>
          <a:off x="0" y="0"/>
          <a:ext cx="1441251" cy="43566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20320" rIns="30480" bIns="20320" numCol="1" spcCol="1270" anchor="ctr" anchorCtr="0">
          <a:noAutofit/>
        </a:bodyPr>
        <a:lstStyle/>
        <a:p>
          <a:pPr lvl="0" algn="ctr" defTabSz="711200">
            <a:lnSpc>
              <a:spcPct val="90000"/>
            </a:lnSpc>
            <a:spcBef>
              <a:spcPct val="0"/>
            </a:spcBef>
            <a:spcAft>
              <a:spcPct val="35000"/>
            </a:spcAft>
          </a:pPr>
          <a:r>
            <a:rPr lang="en-GB" sz="1600" kern="1200"/>
            <a:t>FBiH</a:t>
          </a:r>
        </a:p>
      </dsp:txBody>
      <dsp:txXfrm>
        <a:off x="12760" y="12760"/>
        <a:ext cx="1415731" cy="410148"/>
      </dsp:txXfrm>
    </dsp:sp>
    <dsp:sp modelId="{182D66EF-0F85-4CCE-A057-12344F89A1B8}">
      <dsp:nvSpPr>
        <dsp:cNvPr id="0" name=""/>
        <dsp:cNvSpPr/>
      </dsp:nvSpPr>
      <dsp:spPr>
        <a:xfrm>
          <a:off x="43985" y="435668"/>
          <a:ext cx="91440" cy="583861"/>
        </a:xfrm>
        <a:custGeom>
          <a:avLst/>
          <a:gdLst/>
          <a:ahLst/>
          <a:cxnLst/>
          <a:rect l="0" t="0" r="0" b="0"/>
          <a:pathLst>
            <a:path>
              <a:moveTo>
                <a:pt x="100139" y="0"/>
              </a:moveTo>
              <a:lnTo>
                <a:pt x="45720" y="58386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C11871D-C917-4A5A-9D15-5367AC7823B0}">
      <dsp:nvSpPr>
        <dsp:cNvPr id="0" name=""/>
        <dsp:cNvSpPr/>
      </dsp:nvSpPr>
      <dsp:spPr>
        <a:xfrm>
          <a:off x="89705" y="659217"/>
          <a:ext cx="1153001" cy="720625"/>
        </a:xfrm>
        <a:prstGeom prst="roundRect">
          <a:avLst>
            <a:gd name="adj" fmla="val 10000"/>
          </a:avLst>
        </a:prstGeom>
        <a:solidFill>
          <a:schemeClr val="accent4">
            <a:lumMod val="60000"/>
            <a:lumOff val="40000"/>
            <a:alpha val="9000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en-GB" sz="800" kern="1200"/>
            <a:t>Association of C&amp;Ms: training of councillors </a:t>
          </a:r>
        </a:p>
      </dsp:txBody>
      <dsp:txXfrm>
        <a:off x="110811" y="680323"/>
        <a:ext cx="1110789" cy="678413"/>
      </dsp:txXfrm>
    </dsp:sp>
    <dsp:sp modelId="{80C451AC-81E3-4EE6-93E5-A15F5B3D4DEA}">
      <dsp:nvSpPr>
        <dsp:cNvPr id="0" name=""/>
        <dsp:cNvSpPr/>
      </dsp:nvSpPr>
      <dsp:spPr>
        <a:xfrm>
          <a:off x="76581" y="435668"/>
          <a:ext cx="91440" cy="1443892"/>
        </a:xfrm>
        <a:custGeom>
          <a:avLst/>
          <a:gdLst/>
          <a:ahLst/>
          <a:cxnLst/>
          <a:rect l="0" t="0" r="0" b="0"/>
          <a:pathLst>
            <a:path>
              <a:moveTo>
                <a:pt x="67543" y="0"/>
              </a:moveTo>
              <a:lnTo>
                <a:pt x="45720" y="144389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05D39B3-DBD1-44AA-AE37-F0763BCB0D29}">
      <dsp:nvSpPr>
        <dsp:cNvPr id="0" name=""/>
        <dsp:cNvSpPr/>
      </dsp:nvSpPr>
      <dsp:spPr>
        <a:xfrm>
          <a:off x="122301" y="1519248"/>
          <a:ext cx="1153001" cy="720625"/>
        </a:xfrm>
        <a:prstGeom prst="roundRect">
          <a:avLst>
            <a:gd name="adj" fmla="val 10000"/>
          </a:avLst>
        </a:prstGeom>
        <a:solidFill>
          <a:schemeClr val="accent3">
            <a:lumMod val="75000"/>
            <a:alpha val="9000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en-GB" sz="800" kern="1200"/>
            <a:t>CSA: training of cuvul servants and municipal employees </a:t>
          </a:r>
        </a:p>
      </dsp:txBody>
      <dsp:txXfrm>
        <a:off x="143407" y="1540354"/>
        <a:ext cx="1110789" cy="678413"/>
      </dsp:txXfrm>
    </dsp:sp>
    <dsp:sp modelId="{77E0EEAB-EFA2-4549-A64A-5E806E6F37A9}">
      <dsp:nvSpPr>
        <dsp:cNvPr id="0" name=""/>
        <dsp:cNvSpPr/>
      </dsp:nvSpPr>
      <dsp:spPr>
        <a:xfrm>
          <a:off x="98405" y="435668"/>
          <a:ext cx="91440" cy="2274849"/>
        </a:xfrm>
        <a:custGeom>
          <a:avLst/>
          <a:gdLst/>
          <a:ahLst/>
          <a:cxnLst/>
          <a:rect l="0" t="0" r="0" b="0"/>
          <a:pathLst>
            <a:path>
              <a:moveTo>
                <a:pt x="45720" y="0"/>
              </a:moveTo>
              <a:lnTo>
                <a:pt x="45720" y="2274849"/>
              </a:lnTo>
              <a:lnTo>
                <a:pt x="64654" y="227484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18768F3-8289-4F09-A377-C4C19C67964D}">
      <dsp:nvSpPr>
        <dsp:cNvPr id="0" name=""/>
        <dsp:cNvSpPr/>
      </dsp:nvSpPr>
      <dsp:spPr>
        <a:xfrm flipH="1">
          <a:off x="163059" y="2411880"/>
          <a:ext cx="1098960" cy="59727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en-GB" sz="800" kern="1200"/>
            <a:t>Canton of Western Herzegovina : not fully utilizing the trainign system </a:t>
          </a:r>
        </a:p>
      </dsp:txBody>
      <dsp:txXfrm>
        <a:off x="180553" y="2429374"/>
        <a:ext cx="1063972" cy="562288"/>
      </dsp:txXfrm>
    </dsp:sp>
    <dsp:sp modelId="{81A09BCF-2C32-457C-9242-0466BD098F02}">
      <dsp:nvSpPr>
        <dsp:cNvPr id="0" name=""/>
        <dsp:cNvSpPr/>
      </dsp:nvSpPr>
      <dsp:spPr>
        <a:xfrm>
          <a:off x="4045148" y="2583"/>
          <a:ext cx="1441251" cy="49277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20320" rIns="30480" bIns="20320" numCol="1" spcCol="1270" anchor="ctr" anchorCtr="0">
          <a:noAutofit/>
        </a:bodyPr>
        <a:lstStyle/>
        <a:p>
          <a:pPr lvl="0" algn="ctr" defTabSz="711200">
            <a:lnSpc>
              <a:spcPct val="90000"/>
            </a:lnSpc>
            <a:spcBef>
              <a:spcPct val="0"/>
            </a:spcBef>
            <a:spcAft>
              <a:spcPct val="35000"/>
            </a:spcAft>
          </a:pPr>
          <a:r>
            <a:rPr lang="en-GB" sz="1600" kern="1200"/>
            <a:t>RS</a:t>
          </a:r>
        </a:p>
      </dsp:txBody>
      <dsp:txXfrm>
        <a:off x="4059581" y="17016"/>
        <a:ext cx="1412385" cy="463905"/>
      </dsp:txXfrm>
    </dsp:sp>
    <dsp:sp modelId="{4DD40BCF-A846-4CAD-AC96-7055FEF6F126}">
      <dsp:nvSpPr>
        <dsp:cNvPr id="0" name=""/>
        <dsp:cNvSpPr/>
      </dsp:nvSpPr>
      <dsp:spPr>
        <a:xfrm>
          <a:off x="4189273" y="495354"/>
          <a:ext cx="144125" cy="573128"/>
        </a:xfrm>
        <a:custGeom>
          <a:avLst/>
          <a:gdLst/>
          <a:ahLst/>
          <a:cxnLst/>
          <a:rect l="0" t="0" r="0" b="0"/>
          <a:pathLst>
            <a:path>
              <a:moveTo>
                <a:pt x="0" y="0"/>
              </a:moveTo>
              <a:lnTo>
                <a:pt x="0" y="573128"/>
              </a:lnTo>
              <a:lnTo>
                <a:pt x="144125" y="57312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6F05415-E1FD-4642-B91D-216A6AA8A8B7}">
      <dsp:nvSpPr>
        <dsp:cNvPr id="0" name=""/>
        <dsp:cNvSpPr/>
      </dsp:nvSpPr>
      <dsp:spPr>
        <a:xfrm>
          <a:off x="4333398" y="708169"/>
          <a:ext cx="1153001" cy="720625"/>
        </a:xfrm>
        <a:prstGeom prst="roundRect">
          <a:avLst>
            <a:gd name="adj" fmla="val 10000"/>
          </a:avLst>
        </a:prstGeom>
        <a:solidFill>
          <a:schemeClr val="accent4">
            <a:lumMod val="60000"/>
            <a:lumOff val="40000"/>
            <a:alpha val="9000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en-GB" sz="800" kern="1200"/>
            <a:t>Association of C&amp;Ms: Training of councillors </a:t>
          </a:r>
        </a:p>
      </dsp:txBody>
      <dsp:txXfrm>
        <a:off x="4354504" y="729275"/>
        <a:ext cx="1110789" cy="678413"/>
      </dsp:txXfrm>
    </dsp:sp>
    <dsp:sp modelId="{A9B9BB44-C707-4344-AA47-4E3DD986926E}">
      <dsp:nvSpPr>
        <dsp:cNvPr id="0" name=""/>
        <dsp:cNvSpPr/>
      </dsp:nvSpPr>
      <dsp:spPr>
        <a:xfrm>
          <a:off x="4189273" y="495354"/>
          <a:ext cx="144125" cy="1449459"/>
        </a:xfrm>
        <a:custGeom>
          <a:avLst/>
          <a:gdLst/>
          <a:ahLst/>
          <a:cxnLst/>
          <a:rect l="0" t="0" r="0" b="0"/>
          <a:pathLst>
            <a:path>
              <a:moveTo>
                <a:pt x="0" y="0"/>
              </a:moveTo>
              <a:lnTo>
                <a:pt x="0" y="1449459"/>
              </a:lnTo>
              <a:lnTo>
                <a:pt x="144125" y="144945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BA8FEBC-EB02-4363-B719-4FD53546447A}">
      <dsp:nvSpPr>
        <dsp:cNvPr id="0" name=""/>
        <dsp:cNvSpPr/>
      </dsp:nvSpPr>
      <dsp:spPr>
        <a:xfrm>
          <a:off x="4333398" y="1584501"/>
          <a:ext cx="1153001" cy="720625"/>
        </a:xfrm>
        <a:prstGeom prst="roundRect">
          <a:avLst>
            <a:gd name="adj" fmla="val 10000"/>
          </a:avLst>
        </a:prstGeom>
        <a:solidFill>
          <a:schemeClr val="accent3">
            <a:lumMod val="75000"/>
            <a:alpha val="9000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en-GB" sz="800" kern="1200"/>
            <a:t>Ministry</a:t>
          </a:r>
          <a:r>
            <a:rPr lang="en-GB" sz="800" kern="1200" baseline="0"/>
            <a:t> of xxxx: : training of cuvul servants and municipal employees </a:t>
          </a:r>
        </a:p>
        <a:p>
          <a:pPr lvl="0" algn="ctr" defTabSz="355600">
            <a:lnSpc>
              <a:spcPct val="90000"/>
            </a:lnSpc>
            <a:spcBef>
              <a:spcPct val="0"/>
            </a:spcBef>
            <a:spcAft>
              <a:spcPct val="35000"/>
            </a:spcAft>
          </a:pPr>
          <a:endParaRPr lang="en-GB" sz="800" kern="1200"/>
        </a:p>
      </dsp:txBody>
      <dsp:txXfrm>
        <a:off x="4354504" y="1605607"/>
        <a:ext cx="1110789" cy="678413"/>
      </dsp:txXfrm>
    </dsp:sp>
    <dsp:sp modelId="{B13D5766-F2C9-45B4-A887-06D76CF655F8}">
      <dsp:nvSpPr>
        <dsp:cNvPr id="0" name=""/>
        <dsp:cNvSpPr/>
      </dsp:nvSpPr>
      <dsp:spPr>
        <a:xfrm>
          <a:off x="4189273" y="495354"/>
          <a:ext cx="144125" cy="2263550"/>
        </a:xfrm>
        <a:custGeom>
          <a:avLst/>
          <a:gdLst/>
          <a:ahLst/>
          <a:cxnLst/>
          <a:rect l="0" t="0" r="0" b="0"/>
          <a:pathLst>
            <a:path>
              <a:moveTo>
                <a:pt x="0" y="0"/>
              </a:moveTo>
              <a:lnTo>
                <a:pt x="0" y="2263550"/>
              </a:lnTo>
              <a:lnTo>
                <a:pt x="144125" y="226355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1DCFFF8-97E2-49A7-AC42-D0C48D1546B9}">
      <dsp:nvSpPr>
        <dsp:cNvPr id="0" name=""/>
        <dsp:cNvSpPr/>
      </dsp:nvSpPr>
      <dsp:spPr>
        <a:xfrm>
          <a:off x="4333398" y="2398592"/>
          <a:ext cx="1153001" cy="72062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en-GB" sz="800" kern="1200"/>
            <a:t>CSA: training of civil servants: not involvved curretnly in the training of municipal employees.  </a:t>
          </a:r>
        </a:p>
      </dsp:txBody>
      <dsp:txXfrm>
        <a:off x="4354504" y="2419698"/>
        <a:ext cx="1110789" cy="678413"/>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6BCA561-8C8B-44B1-A84B-2C1E7897EB16}">
      <dsp:nvSpPr>
        <dsp:cNvPr id="0" name=""/>
        <dsp:cNvSpPr/>
      </dsp:nvSpPr>
      <dsp:spPr>
        <a:xfrm>
          <a:off x="2019849" y="1057088"/>
          <a:ext cx="1510179" cy="1142707"/>
        </a:xfrm>
        <a:prstGeom prst="ellipse">
          <a:avLst/>
        </a:prstGeom>
        <a:solidFill>
          <a:schemeClr val="accent4">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GB" sz="1100" kern="1200">
              <a:latin typeface="Times New Roman" pitchFamily="18" charset="0"/>
              <a:cs typeface="Times New Roman" pitchFamily="18" charset="0"/>
            </a:rPr>
            <a:t>Training budget   for LG staff </a:t>
          </a:r>
        </a:p>
      </dsp:txBody>
      <dsp:txXfrm>
        <a:off x="2241010" y="1224434"/>
        <a:ext cx="1067857" cy="808015"/>
      </dsp:txXfrm>
    </dsp:sp>
    <dsp:sp modelId="{2C706C0E-7791-444D-8B60-375535454446}">
      <dsp:nvSpPr>
        <dsp:cNvPr id="0" name=""/>
        <dsp:cNvSpPr/>
      </dsp:nvSpPr>
      <dsp:spPr>
        <a:xfrm rot="16200000">
          <a:off x="2681302" y="947929"/>
          <a:ext cx="187272" cy="31044"/>
        </a:xfrm>
        <a:custGeom>
          <a:avLst/>
          <a:gdLst/>
          <a:ahLst/>
          <a:cxnLst/>
          <a:rect l="0" t="0" r="0" b="0"/>
          <a:pathLst>
            <a:path>
              <a:moveTo>
                <a:pt x="0" y="15522"/>
              </a:moveTo>
              <a:lnTo>
                <a:pt x="187272" y="1552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88950">
            <a:lnSpc>
              <a:spcPct val="90000"/>
            </a:lnSpc>
            <a:spcBef>
              <a:spcPct val="0"/>
            </a:spcBef>
            <a:spcAft>
              <a:spcPct val="35000"/>
            </a:spcAft>
          </a:pPr>
          <a:endParaRPr lang="en-GB" sz="1100" kern="1200">
            <a:latin typeface="Times New Roman" pitchFamily="18" charset="0"/>
            <a:cs typeface="Times New Roman" pitchFamily="18" charset="0"/>
          </a:endParaRPr>
        </a:p>
      </dsp:txBody>
      <dsp:txXfrm>
        <a:off x="2770257" y="958769"/>
        <a:ext cx="9363" cy="9363"/>
      </dsp:txXfrm>
    </dsp:sp>
    <dsp:sp modelId="{895B7C12-0992-43EB-83D1-A4C207C5FD90}">
      <dsp:nvSpPr>
        <dsp:cNvPr id="0" name=""/>
        <dsp:cNvSpPr/>
      </dsp:nvSpPr>
      <dsp:spPr>
        <a:xfrm>
          <a:off x="1841227" y="-76424"/>
          <a:ext cx="1867423" cy="946239"/>
        </a:xfrm>
        <a:prstGeom prst="ellipse">
          <a:avLst/>
        </a:prstGeom>
        <a:solidFill>
          <a:schemeClr val="bg1">
            <a:lumMod val="5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b="1" kern="1200">
              <a:latin typeface="Times New Roman" pitchFamily="18" charset="0"/>
              <a:cs typeface="Times New Roman" pitchFamily="18" charset="0"/>
            </a:rPr>
            <a:t>sectoral ministries </a:t>
          </a:r>
          <a:r>
            <a:rPr lang="en-GB" sz="1000" kern="1200">
              <a:latin typeface="Times New Roman" pitchFamily="18" charset="0"/>
              <a:cs typeface="Times New Roman" pitchFamily="18" charset="0"/>
            </a:rPr>
            <a:t>training associated wih the reforms (e.g. via inclusion in annual budgets and MTEFs) </a:t>
          </a:r>
        </a:p>
      </dsp:txBody>
      <dsp:txXfrm>
        <a:off x="2114705" y="62149"/>
        <a:ext cx="1320467" cy="669093"/>
      </dsp:txXfrm>
    </dsp:sp>
    <dsp:sp modelId="{D5E5C787-22C8-4305-A9FD-778E1A5492BF}">
      <dsp:nvSpPr>
        <dsp:cNvPr id="0" name=""/>
        <dsp:cNvSpPr/>
      </dsp:nvSpPr>
      <dsp:spPr>
        <a:xfrm rot="20459563">
          <a:off x="3448970" y="1297362"/>
          <a:ext cx="484069" cy="31044"/>
        </a:xfrm>
        <a:custGeom>
          <a:avLst/>
          <a:gdLst/>
          <a:ahLst/>
          <a:cxnLst/>
          <a:rect l="0" t="0" r="0" b="0"/>
          <a:pathLst>
            <a:path>
              <a:moveTo>
                <a:pt x="0" y="15522"/>
              </a:moveTo>
              <a:lnTo>
                <a:pt x="484069" y="1552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88950">
            <a:lnSpc>
              <a:spcPct val="90000"/>
            </a:lnSpc>
            <a:spcBef>
              <a:spcPct val="0"/>
            </a:spcBef>
            <a:spcAft>
              <a:spcPct val="35000"/>
            </a:spcAft>
          </a:pPr>
          <a:endParaRPr lang="en-GB" sz="1100" kern="1200">
            <a:latin typeface="Times New Roman" pitchFamily="18" charset="0"/>
            <a:cs typeface="Times New Roman" pitchFamily="18" charset="0"/>
          </a:endParaRPr>
        </a:p>
      </dsp:txBody>
      <dsp:txXfrm>
        <a:off x="3678903" y="1300783"/>
        <a:ext cx="24203" cy="24203"/>
      </dsp:txXfrm>
    </dsp:sp>
    <dsp:sp modelId="{ECA60906-0D92-4E19-B3B4-82FE9B0195B0}">
      <dsp:nvSpPr>
        <dsp:cNvPr id="0" name=""/>
        <dsp:cNvSpPr/>
      </dsp:nvSpPr>
      <dsp:spPr>
        <a:xfrm>
          <a:off x="3887097" y="368260"/>
          <a:ext cx="1273989" cy="1315301"/>
        </a:xfrm>
        <a:prstGeom prst="ellipse">
          <a:avLst/>
        </a:prstGeom>
        <a:solidFill>
          <a:schemeClr val="accent3">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b="1" kern="1200">
              <a:solidFill>
                <a:schemeClr val="bg1"/>
              </a:solidFill>
              <a:latin typeface="Times New Roman" pitchFamily="18" charset="0"/>
              <a:cs typeface="Times New Roman" pitchFamily="18" charset="0"/>
            </a:rPr>
            <a:t>Other</a:t>
          </a:r>
          <a:r>
            <a:rPr lang="en-GB" sz="1000" kern="1200">
              <a:solidFill>
                <a:schemeClr val="bg1"/>
              </a:solidFill>
              <a:latin typeface="Times New Roman" pitchFamily="18" charset="0"/>
              <a:cs typeface="Times New Roman" pitchFamily="18" charset="0"/>
            </a:rPr>
            <a:t> (e.g. from comemrcial activities, like from fee-paying training, publications, etc) </a:t>
          </a:r>
        </a:p>
      </dsp:txBody>
      <dsp:txXfrm>
        <a:off x="4073668" y="560881"/>
        <a:ext cx="900847" cy="930059"/>
      </dsp:txXfrm>
    </dsp:sp>
    <dsp:sp modelId="{9BACDC0F-7AF2-4E18-8955-90D79DA61DEF}">
      <dsp:nvSpPr>
        <dsp:cNvPr id="0" name=""/>
        <dsp:cNvSpPr/>
      </dsp:nvSpPr>
      <dsp:spPr>
        <a:xfrm rot="2233354">
          <a:off x="3296841" y="2050305"/>
          <a:ext cx="107723" cy="31044"/>
        </a:xfrm>
        <a:custGeom>
          <a:avLst/>
          <a:gdLst/>
          <a:ahLst/>
          <a:cxnLst/>
          <a:rect l="0" t="0" r="0" b="0"/>
          <a:pathLst>
            <a:path>
              <a:moveTo>
                <a:pt x="0" y="15522"/>
              </a:moveTo>
              <a:lnTo>
                <a:pt x="107723" y="1552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88950">
            <a:lnSpc>
              <a:spcPct val="90000"/>
            </a:lnSpc>
            <a:spcBef>
              <a:spcPct val="0"/>
            </a:spcBef>
            <a:spcAft>
              <a:spcPct val="35000"/>
            </a:spcAft>
          </a:pPr>
          <a:endParaRPr lang="en-GB" sz="1100" kern="1200">
            <a:latin typeface="Times New Roman" pitchFamily="18" charset="0"/>
            <a:cs typeface="Times New Roman" pitchFamily="18" charset="0"/>
          </a:endParaRPr>
        </a:p>
      </dsp:txBody>
      <dsp:txXfrm>
        <a:off x="3348010" y="2063134"/>
        <a:ext cx="5386" cy="5386"/>
      </dsp:txXfrm>
    </dsp:sp>
    <dsp:sp modelId="{D8BB27BF-0FCC-4DD2-9BBA-26519048DA02}">
      <dsp:nvSpPr>
        <dsp:cNvPr id="0" name=""/>
        <dsp:cNvSpPr/>
      </dsp:nvSpPr>
      <dsp:spPr>
        <a:xfrm>
          <a:off x="3166868" y="1896693"/>
          <a:ext cx="1638613" cy="1303757"/>
        </a:xfrm>
        <a:prstGeom prst="ellipse">
          <a:avLst/>
        </a:prstGeom>
        <a:solidFill>
          <a:schemeClr val="accent2">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GB" sz="1100" b="1" kern="1200">
              <a:latin typeface="Times New Roman" pitchFamily="18" charset="0"/>
              <a:cs typeface="Times New Roman" pitchFamily="18" charset="0"/>
            </a:rPr>
            <a:t>LG controbutions: </a:t>
          </a:r>
          <a:r>
            <a:rPr lang="en-GB" sz="1100" kern="1200">
              <a:latin typeface="Times New Roman" pitchFamily="18" charset="0"/>
              <a:cs typeface="Times New Roman" pitchFamily="18" charset="0"/>
            </a:rPr>
            <a:t>payment for regualur trinaing courses based on the curriicula and  space for training localites    </a:t>
          </a:r>
        </a:p>
      </dsp:txBody>
      <dsp:txXfrm>
        <a:off x="3406837" y="2087624"/>
        <a:ext cx="1158675" cy="921895"/>
      </dsp:txXfrm>
    </dsp:sp>
    <dsp:sp modelId="{3D550284-BC8A-48B4-8717-74242CAADD44}">
      <dsp:nvSpPr>
        <dsp:cNvPr id="0" name=""/>
        <dsp:cNvSpPr/>
      </dsp:nvSpPr>
      <dsp:spPr>
        <a:xfrm rot="8373791">
          <a:off x="2074686" y="2113412"/>
          <a:ext cx="225880" cy="31044"/>
        </a:xfrm>
        <a:custGeom>
          <a:avLst/>
          <a:gdLst/>
          <a:ahLst/>
          <a:cxnLst/>
          <a:rect l="0" t="0" r="0" b="0"/>
          <a:pathLst>
            <a:path>
              <a:moveTo>
                <a:pt x="0" y="15522"/>
              </a:moveTo>
              <a:lnTo>
                <a:pt x="225880" y="1552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88950">
            <a:lnSpc>
              <a:spcPct val="90000"/>
            </a:lnSpc>
            <a:spcBef>
              <a:spcPct val="0"/>
            </a:spcBef>
            <a:spcAft>
              <a:spcPct val="35000"/>
            </a:spcAft>
          </a:pPr>
          <a:endParaRPr lang="en-GB" sz="1100" kern="1200">
            <a:latin typeface="Times New Roman" pitchFamily="18" charset="0"/>
            <a:cs typeface="Times New Roman" pitchFamily="18" charset="0"/>
          </a:endParaRPr>
        </a:p>
      </dsp:txBody>
      <dsp:txXfrm rot="10800000">
        <a:off x="2181979" y="2123287"/>
        <a:ext cx="11294" cy="11294"/>
      </dsp:txXfrm>
    </dsp:sp>
    <dsp:sp modelId="{F36E1A60-05C9-484C-BEFE-4BEBD9A6D1EE}">
      <dsp:nvSpPr>
        <dsp:cNvPr id="0" name=""/>
        <dsp:cNvSpPr/>
      </dsp:nvSpPr>
      <dsp:spPr>
        <a:xfrm>
          <a:off x="952134" y="1975408"/>
          <a:ext cx="1306880" cy="1299073"/>
        </a:xfrm>
        <a:prstGeom prst="ellipse">
          <a:avLst/>
        </a:prstGeom>
        <a:solidFill>
          <a:schemeClr val="bg2">
            <a:lumMod val="5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GB" sz="1100" b="1" kern="1200">
              <a:latin typeface="Times New Roman" pitchFamily="18" charset="0"/>
              <a:cs typeface="Times New Roman" pitchFamily="18" charset="0"/>
            </a:rPr>
            <a:t>IFIs, </a:t>
          </a:r>
          <a:r>
            <a:rPr lang="en-GB" sz="1100" kern="1200">
              <a:latin typeface="Times New Roman" pitchFamily="18" charset="0"/>
              <a:cs typeface="Times New Roman" pitchFamily="18" charset="0"/>
            </a:rPr>
            <a:t>International and bilateral donors </a:t>
          </a:r>
        </a:p>
      </dsp:txBody>
      <dsp:txXfrm>
        <a:off x="1143522" y="2165653"/>
        <a:ext cx="924104" cy="918583"/>
      </dsp:txXfrm>
    </dsp:sp>
    <dsp:sp modelId="{E59629C1-176E-4415-BB8F-E4E5728CF90C}">
      <dsp:nvSpPr>
        <dsp:cNvPr id="0" name=""/>
        <dsp:cNvSpPr/>
      </dsp:nvSpPr>
      <dsp:spPr>
        <a:xfrm rot="11793535">
          <a:off x="1612146" y="1337020"/>
          <a:ext cx="469754" cy="31044"/>
        </a:xfrm>
        <a:custGeom>
          <a:avLst/>
          <a:gdLst/>
          <a:ahLst/>
          <a:cxnLst/>
          <a:rect l="0" t="0" r="0" b="0"/>
          <a:pathLst>
            <a:path>
              <a:moveTo>
                <a:pt x="0" y="15522"/>
              </a:moveTo>
              <a:lnTo>
                <a:pt x="469754" y="1552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rot="10800000">
        <a:off x="1835279" y="1340798"/>
        <a:ext cx="23487" cy="23487"/>
      </dsp:txXfrm>
    </dsp:sp>
    <dsp:sp modelId="{B5320A7C-9254-4D3D-A6E2-E91108A19D4C}">
      <dsp:nvSpPr>
        <dsp:cNvPr id="0" name=""/>
        <dsp:cNvSpPr/>
      </dsp:nvSpPr>
      <dsp:spPr>
        <a:xfrm>
          <a:off x="255584" y="450228"/>
          <a:ext cx="1400946" cy="1274802"/>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b="1" kern="1200">
              <a:latin typeface="Times New Roman" pitchFamily="18" charset="0"/>
              <a:cs typeface="Times New Roman" pitchFamily="18" charset="0"/>
            </a:rPr>
            <a:t>Entity budgets: </a:t>
          </a:r>
          <a:r>
            <a:rPr lang="en-GB" sz="1000" kern="1200">
              <a:latin typeface="Times New Roman" pitchFamily="18" charset="0"/>
              <a:cs typeface="Times New Roman" pitchFamily="18" charset="0"/>
            </a:rPr>
            <a:t>costs of the training  organization: salaries of the training organisers, websites etc </a:t>
          </a:r>
        </a:p>
      </dsp:txBody>
      <dsp:txXfrm>
        <a:off x="460748" y="636918"/>
        <a:ext cx="990618" cy="901422"/>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9877A85-AB7C-4548-8AFC-31F11040A600}">
      <dsp:nvSpPr>
        <dsp:cNvPr id="0" name=""/>
        <dsp:cNvSpPr/>
      </dsp:nvSpPr>
      <dsp:spPr>
        <a:xfrm>
          <a:off x="2087133" y="960682"/>
          <a:ext cx="1425003" cy="887976"/>
        </a:xfrm>
        <a:prstGeom prst="ellipse">
          <a:avLst/>
        </a:prstGeom>
        <a:solidFill>
          <a:schemeClr val="accent4">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a:latin typeface="Times New Roman" pitchFamily="18" charset="0"/>
              <a:cs typeface="Times New Roman" pitchFamily="18" charset="0"/>
            </a:rPr>
            <a:t>Regional training  resource Center </a:t>
          </a:r>
        </a:p>
      </dsp:txBody>
      <dsp:txXfrm>
        <a:off x="2295820" y="1090723"/>
        <a:ext cx="1007629" cy="627894"/>
      </dsp:txXfrm>
    </dsp:sp>
    <dsp:sp modelId="{09FC7D27-2060-4400-BC49-5E0E8E1EF313}">
      <dsp:nvSpPr>
        <dsp:cNvPr id="0" name=""/>
        <dsp:cNvSpPr/>
      </dsp:nvSpPr>
      <dsp:spPr>
        <a:xfrm rot="16088250">
          <a:off x="2709011" y="873706"/>
          <a:ext cx="147582" cy="26630"/>
        </a:xfrm>
        <a:custGeom>
          <a:avLst/>
          <a:gdLst/>
          <a:ahLst/>
          <a:cxnLst/>
          <a:rect l="0" t="0" r="0" b="0"/>
          <a:pathLst>
            <a:path>
              <a:moveTo>
                <a:pt x="0" y="13315"/>
              </a:moveTo>
              <a:lnTo>
                <a:pt x="147582" y="1331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en-GB" sz="1000" kern="1200">
            <a:latin typeface="Times New Roman" pitchFamily="18" charset="0"/>
            <a:cs typeface="Times New Roman" pitchFamily="18" charset="0"/>
          </a:endParaRPr>
        </a:p>
      </dsp:txBody>
      <dsp:txXfrm rot="10800000">
        <a:off x="2779112" y="883332"/>
        <a:ext cx="7379" cy="7379"/>
      </dsp:txXfrm>
    </dsp:sp>
    <dsp:sp modelId="{5578FD6B-B00B-490D-8DBE-745787C63AF8}">
      <dsp:nvSpPr>
        <dsp:cNvPr id="0" name=""/>
        <dsp:cNvSpPr/>
      </dsp:nvSpPr>
      <dsp:spPr>
        <a:xfrm>
          <a:off x="2241953" y="1689"/>
          <a:ext cx="1050513" cy="811708"/>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a:latin typeface="Times New Roman" pitchFamily="18" charset="0"/>
              <a:cs typeface="Times New Roman" pitchFamily="18" charset="0"/>
            </a:rPr>
            <a:t>Regional traning locality 1</a:t>
          </a:r>
        </a:p>
      </dsp:txBody>
      <dsp:txXfrm>
        <a:off x="2395797" y="120561"/>
        <a:ext cx="742825" cy="573964"/>
      </dsp:txXfrm>
    </dsp:sp>
    <dsp:sp modelId="{F60454CE-21E6-4F72-B087-66B6F8FD3BFC}">
      <dsp:nvSpPr>
        <dsp:cNvPr id="0" name=""/>
        <dsp:cNvSpPr/>
      </dsp:nvSpPr>
      <dsp:spPr>
        <a:xfrm rot="5617338">
          <a:off x="2656475" y="1943019"/>
          <a:ext cx="216473" cy="26630"/>
        </a:xfrm>
        <a:custGeom>
          <a:avLst/>
          <a:gdLst/>
          <a:ahLst/>
          <a:cxnLst/>
          <a:rect l="0" t="0" r="0" b="0"/>
          <a:pathLst>
            <a:path>
              <a:moveTo>
                <a:pt x="0" y="13315"/>
              </a:moveTo>
              <a:lnTo>
                <a:pt x="216473" y="1331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en-GB" sz="1000" kern="1200">
            <a:latin typeface="Times New Roman" pitchFamily="18" charset="0"/>
            <a:cs typeface="Times New Roman" pitchFamily="18" charset="0"/>
          </a:endParaRPr>
        </a:p>
      </dsp:txBody>
      <dsp:txXfrm rot="10800000">
        <a:off x="2759300" y="1950922"/>
        <a:ext cx="10823" cy="10823"/>
      </dsp:txXfrm>
    </dsp:sp>
    <dsp:sp modelId="{E072D8A2-4737-4B4C-9823-3602E4FA652E}">
      <dsp:nvSpPr>
        <dsp:cNvPr id="0" name=""/>
        <dsp:cNvSpPr/>
      </dsp:nvSpPr>
      <dsp:spPr>
        <a:xfrm>
          <a:off x="2176496" y="2063922"/>
          <a:ext cx="1111423" cy="811708"/>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a:latin typeface="Times New Roman" pitchFamily="18" charset="0"/>
              <a:cs typeface="Times New Roman" pitchFamily="18" charset="0"/>
            </a:rPr>
            <a:t>Regional Training locality 4 </a:t>
          </a:r>
        </a:p>
      </dsp:txBody>
      <dsp:txXfrm>
        <a:off x="2339260" y="2182794"/>
        <a:ext cx="785895" cy="573964"/>
      </dsp:txXfrm>
    </dsp:sp>
    <dsp:sp modelId="{CF2A297F-D5B0-4684-8D42-F12520FC8AA2}">
      <dsp:nvSpPr>
        <dsp:cNvPr id="0" name=""/>
        <dsp:cNvSpPr/>
      </dsp:nvSpPr>
      <dsp:spPr>
        <a:xfrm rot="9026539">
          <a:off x="2018355" y="1757286"/>
          <a:ext cx="272029" cy="26630"/>
        </a:xfrm>
        <a:custGeom>
          <a:avLst/>
          <a:gdLst/>
          <a:ahLst/>
          <a:cxnLst/>
          <a:rect l="0" t="0" r="0" b="0"/>
          <a:pathLst>
            <a:path>
              <a:moveTo>
                <a:pt x="0" y="13315"/>
              </a:moveTo>
              <a:lnTo>
                <a:pt x="272029" y="1331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en-GB" sz="1000" kern="1200">
            <a:latin typeface="Times New Roman" pitchFamily="18" charset="0"/>
            <a:cs typeface="Times New Roman" pitchFamily="18" charset="0"/>
          </a:endParaRPr>
        </a:p>
      </dsp:txBody>
      <dsp:txXfrm rot="10800000">
        <a:off x="2147569" y="1763801"/>
        <a:ext cx="13601" cy="13601"/>
      </dsp:txXfrm>
    </dsp:sp>
    <dsp:sp modelId="{A2101AD2-27CF-48F9-AD07-240815979CE0}">
      <dsp:nvSpPr>
        <dsp:cNvPr id="0" name=""/>
        <dsp:cNvSpPr/>
      </dsp:nvSpPr>
      <dsp:spPr>
        <a:xfrm>
          <a:off x="1050386" y="1679073"/>
          <a:ext cx="1099434" cy="811708"/>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a:latin typeface="Times New Roman" pitchFamily="18" charset="0"/>
              <a:cs typeface="Times New Roman" pitchFamily="18" charset="0"/>
            </a:rPr>
            <a:t>Regional Training locality  3</a:t>
          </a:r>
        </a:p>
      </dsp:txBody>
      <dsp:txXfrm>
        <a:off x="1211394" y="1797945"/>
        <a:ext cx="777418" cy="573964"/>
      </dsp:txXfrm>
    </dsp:sp>
    <dsp:sp modelId="{4A5F8763-7254-4C01-905F-20915309C014}">
      <dsp:nvSpPr>
        <dsp:cNvPr id="0" name=""/>
        <dsp:cNvSpPr/>
      </dsp:nvSpPr>
      <dsp:spPr>
        <a:xfrm rot="11826426">
          <a:off x="2049465" y="1177993"/>
          <a:ext cx="113859" cy="26630"/>
        </a:xfrm>
        <a:custGeom>
          <a:avLst/>
          <a:gdLst/>
          <a:ahLst/>
          <a:cxnLst/>
          <a:rect l="0" t="0" r="0" b="0"/>
          <a:pathLst>
            <a:path>
              <a:moveTo>
                <a:pt x="0" y="13315"/>
              </a:moveTo>
              <a:lnTo>
                <a:pt x="113859" y="1331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en-GB" sz="1000" kern="1200">
            <a:latin typeface="Times New Roman" pitchFamily="18" charset="0"/>
            <a:cs typeface="Times New Roman" pitchFamily="18" charset="0"/>
          </a:endParaRPr>
        </a:p>
      </dsp:txBody>
      <dsp:txXfrm rot="10800000">
        <a:off x="2103548" y="1188462"/>
        <a:ext cx="5692" cy="5692"/>
      </dsp:txXfrm>
    </dsp:sp>
    <dsp:sp modelId="{6DF32677-4A0C-4DA1-B51C-7E60366E0EED}">
      <dsp:nvSpPr>
        <dsp:cNvPr id="0" name=""/>
        <dsp:cNvSpPr/>
      </dsp:nvSpPr>
      <dsp:spPr>
        <a:xfrm>
          <a:off x="899315" y="599758"/>
          <a:ext cx="1207465" cy="811708"/>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a:latin typeface="Times New Roman" pitchFamily="18" charset="0"/>
              <a:cs typeface="Times New Roman" pitchFamily="18" charset="0"/>
            </a:rPr>
            <a:t>Regional Training locality 2</a:t>
          </a:r>
        </a:p>
      </dsp:txBody>
      <dsp:txXfrm>
        <a:off x="1076144" y="718630"/>
        <a:ext cx="853807" cy="573964"/>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equation2">
  <dgm:title val=""/>
  <dgm:desc val=""/>
  <dgm:catLst>
    <dgm:cat type="relationship" pri="18000"/>
    <dgm:cat type="process" pri="26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param type="linDir" val="fromL"/>
          <dgm:param type="fallback" val="2D"/>
        </dgm:alg>
      </dgm:if>
      <dgm:else name="Name3">
        <dgm:alg type="lin">
          <dgm:param type="linDir" val="fromR"/>
          <dgm:param type="fallback" val="2D"/>
        </dgm:alg>
      </dgm:else>
    </dgm:choose>
    <dgm:shape xmlns:r="http://schemas.openxmlformats.org/officeDocument/2006/relationships" r:blip="">
      <dgm:adjLst/>
    </dgm:shape>
    <dgm:presOf/>
    <dgm:choose name="Name4">
      <dgm:if name="Name5" axis="ch" ptType="node" func="cnt" op="gte" val="3">
        <dgm:constrLst>
          <dgm:constr type="h" for="des" forName="node" refType="w" fact="0.5"/>
          <dgm:constr type="w" for="ch" forName="lastNode" refType="w"/>
          <dgm:constr type="w" for="des" forName="node" refType="h" refFor="des" refForName="node"/>
          <dgm:constr type="w" for="ch" forName="sibTransLast" refType="h" refFor="des" refForName="node" fact="0.6"/>
          <dgm:constr type="h" for="des" forName="sibTrans" refType="h" refFor="des" refForName="node" op="equ" fact="0.58"/>
          <dgm:constr type="w" for="des" forName="sibTrans" refType="h" refFor="des" refForName="sibTrans" op="equ"/>
          <dgm:constr type="primFontSz" for="ch" forName="lastNode" op="equ" val="65"/>
          <dgm:constr type="primFontSz" for="des" forName="node" op="equ" val="65"/>
          <dgm:constr type="primFontSz" for="des" forName="sibTrans" val="55"/>
          <dgm:constr type="primFontSz" for="des" forName="sibTrans" refType="primFontSz" refFor="des" refForName="node" op="lte" fact="0.8"/>
          <dgm:constr type="primFontSz" for="des" forName="connectorText" refType="primFontSz" refFor="des" refForName="node" op="lte" fact="0.8"/>
          <dgm:constr type="primFontSz" for="des" forName="connectorText" refType="primFontSz" refFor="des" refForName="sibTrans" op="equ"/>
          <dgm:constr type="h" for="des" forName="spacerT" refType="h" refFor="des" refForName="sibTrans" fact="0.14"/>
          <dgm:constr type="h" for="des" forName="spacerB" refType="h" refFor="des" refForName="sibTrans" fact="0.14"/>
        </dgm:constrLst>
      </dgm:if>
      <dgm:else name="Name6">
        <dgm:constrLst>
          <dgm:constr type="h" for="des" forName="node" refType="w"/>
          <dgm:constr type="w" for="ch" forName="lastNode" refType="w"/>
          <dgm:constr type="w" for="des" forName="node" refType="h" refFor="des" refForName="node"/>
          <dgm:constr type="w" for="ch" forName="sibTransLast" refType="h" refFor="des" refForName="node" fact="0.6"/>
          <dgm:constr type="h" for="des" forName="sibTrans" refType="h" refFor="des" refForName="node" op="equ" fact="0.58"/>
          <dgm:constr type="w" for="des" forName="sibTrans" refType="h" refFor="des" refForName="sibTrans" op="equ"/>
          <dgm:constr type="primFontSz" for="des" forName="node" val="65"/>
          <dgm:constr type="primFontSz" for="ch" forName="lastNode" refType="primFontSz" refFor="des" refForName="node" op="equ"/>
          <dgm:constr type="primFontSz" for="des" forName="sibTrans" val="55"/>
          <dgm:constr type="primFontSz" for="des" forName="connectorText" refType="primFontSz" refFor="des" refForName="node" op="lte" fact="0.8"/>
          <dgm:constr type="primFontSz" for="des" forName="connectorText" refType="primFontSz" refFor="des" refForName="sibTrans" op="equ"/>
          <dgm:constr type="h" for="des" forName="spacerT" refType="h" refFor="des" refForName="sibTrans" fact="0.14"/>
          <dgm:constr type="h" for="des" forName="spacerB" refType="h" refFor="des" refForName="sibTrans" fact="0.14"/>
        </dgm:constrLst>
      </dgm:else>
    </dgm:choose>
    <dgm:ruleLst/>
    <dgm:choose name="Name7">
      <dgm:if name="Name8" axis="ch" ptType="node" func="cnt" op="gte" val="1">
        <dgm:layoutNode name="vNodes">
          <dgm:alg type="lin">
            <dgm:param type="linDir" val="fromT"/>
            <dgm:param type="fallback" val="2D"/>
          </dgm:alg>
          <dgm:shape xmlns:r="http://schemas.openxmlformats.org/officeDocument/2006/relationships" r:blip="">
            <dgm:adjLst/>
          </dgm:shape>
          <dgm:presOf/>
          <dgm:constrLst/>
          <dgm:ruleLst/>
          <dgm:forEach name="Name9" axis="ch" ptType="node">
            <dgm:choose name="Name10">
              <dgm:if name="Name11" axis="self" func="revPos" op="neq" val="1">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choose name="Name12">
                  <dgm:if name="Name13" axis="self" ptType="node" func="revPos" op="gt" val="2">
                    <dgm:forEach name="sibTransForEach" axis="followSib" ptType="sibTrans" cnt="1">
                      <dgm:layoutNode name="spacerT">
                        <dgm:alg type="sp"/>
                        <dgm:shape xmlns:r="http://schemas.openxmlformats.org/officeDocument/2006/relationships" r:blip="">
                          <dgm:adjLst/>
                        </dgm:shape>
                        <dgm:presOf axis="self"/>
                        <dgm:constrLst/>
                        <dgm:ruleLst/>
                      </dgm:layoutNode>
                      <dgm:layoutNode name="sibTrans">
                        <dgm:alg type="tx"/>
                        <dgm:shape xmlns:r="http://schemas.openxmlformats.org/officeDocument/2006/relationships" type="mathPlus" r:blip="">
                          <dgm:adjLst/>
                        </dgm:shape>
                        <dgm:presOf axis="self"/>
                        <dgm:constrLst>
                          <dgm:constr type="h" refType="w"/>
                          <dgm:constr type="lMarg"/>
                          <dgm:constr type="rMarg"/>
                          <dgm:constr type="tMarg"/>
                          <dgm:constr type="bMarg"/>
                        </dgm:constrLst>
                        <dgm:ruleLst>
                          <dgm:rule type="primFontSz" val="5" fact="NaN" max="NaN"/>
                        </dgm:ruleLst>
                      </dgm:layoutNode>
                      <dgm:layoutNode name="spacerB">
                        <dgm:alg type="sp"/>
                        <dgm:shape xmlns:r="http://schemas.openxmlformats.org/officeDocument/2006/relationships" r:blip="">
                          <dgm:adjLst/>
                        </dgm:shape>
                        <dgm:presOf axis="self"/>
                        <dgm:constrLst/>
                        <dgm:ruleLst/>
                      </dgm:layoutNode>
                    </dgm:forEach>
                  </dgm:if>
                  <dgm:else name="Name14"/>
                </dgm:choose>
              </dgm:if>
              <dgm:else name="Name15"/>
            </dgm:choose>
          </dgm:forEach>
        </dgm:layoutNode>
        <dgm:choose name="Name16">
          <dgm:if name="Name17" axis="ch" ptType="node" func="cnt" op="gt" val="1">
            <dgm:layoutNode name="sibTransLast">
              <dgm:alg type="conn">
                <dgm:param type="begPts" val="auto"/>
                <dgm:param type="endPts" val="auto"/>
                <dgm:param type="srcNode" val="vNodes"/>
                <dgm:param type="dstNode" val="lastNode"/>
              </dgm:alg>
              <dgm:shape xmlns:r="http://schemas.openxmlformats.org/officeDocument/2006/relationships" type="conn" r:blip="">
                <dgm:adjLst/>
              </dgm:shape>
              <dgm:presOf axis="ch" ptType="sibTrans" st="-1" cnt="1"/>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ch desOrSelf" ptType="sibTrans sibTrans" st="-1 1" cnt="1 0"/>
                <dgm:constrLst>
                  <dgm:constr type="lMarg"/>
                  <dgm:constr type="rMarg"/>
                  <dgm:constr type="tMarg"/>
                  <dgm:constr type="bMarg"/>
                </dgm:constrLst>
                <dgm:ruleLst>
                  <dgm:rule type="primFontSz" val="5" fact="NaN" max="NaN"/>
                </dgm:ruleLst>
              </dgm:layoutNode>
            </dgm:layoutNode>
          </dgm:if>
          <dgm:else name="Name18"/>
        </dgm:choose>
        <dgm:layoutNode name="lastNode">
          <dgm:varLst>
            <dgm:bulletEnabled val="1"/>
          </dgm:varLst>
          <dgm:alg type="tx">
            <dgm:param type="txAnchorVertCh" val="mid"/>
          </dgm:alg>
          <dgm:shape xmlns:r="http://schemas.openxmlformats.org/officeDocument/2006/relationships" type="ellipse" r:blip="">
            <dgm:adjLst/>
          </dgm:shape>
          <dgm:presOf axis="ch desOrSelf" ptType="node node" st="-1 1" cnt="1 0"/>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if>
      <dgm:else name="Name19"/>
    </dgm:choose>
  </dgm:layoutNode>
</dgm:layoutDef>
</file>

<file path=word/diagrams/layout3.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2/16/201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2FC4566-543D-4849-9A80-B64BA4D69A27}">
  <ds:schemaRefs>
    <ds:schemaRef ds:uri="http://schemas.openxmlformats.org/officeDocument/2006/bibliography"/>
  </ds:schemaRefs>
</ds:datastoreItem>
</file>

<file path=customXml/itemProps3.xml><?xml version="1.0" encoding="utf-8"?>
<ds:datastoreItem xmlns:ds="http://schemas.openxmlformats.org/officeDocument/2006/customXml" ds:itemID="{E740DE04-6147-4280-BD60-E303FE1D0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57</Pages>
  <Words>21808</Words>
  <Characters>124309</Characters>
  <Application>Microsoft Office Word</Application>
  <DocSecurity>0</DocSecurity>
  <Lines>1035</Lines>
  <Paragraphs>291</Paragraphs>
  <ScaleCrop>false</ScaleCrop>
  <HeadingPairs>
    <vt:vector size="2" baseType="variant">
      <vt:variant>
        <vt:lpstr>Title</vt:lpstr>
      </vt:variant>
      <vt:variant>
        <vt:i4>1</vt:i4>
      </vt:variant>
    </vt:vector>
  </HeadingPairs>
  <TitlesOfParts>
    <vt:vector size="1" baseType="lpstr">
      <vt:lpstr>NDP Bosnia and Herzegovina              “Municipal Training System 2” projec</vt:lpstr>
    </vt:vector>
  </TitlesOfParts>
  <LinksUpToDate>false</LinksUpToDate>
  <CharactersWithSpaces>145826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NDP Bosnia and Herzegovina              “Municipal Training System 2” projec</dc:title>
  <dc:subject>id Term Revie</dc:subject>
  <dc:creator/>
  <cp:lastModifiedBy/>
  <cp:revision>1</cp:revision>
  <dcterms:created xsi:type="dcterms:W3CDTF">2014-04-30T11:56:00Z</dcterms:created>
  <dcterms:modified xsi:type="dcterms:W3CDTF">2014-04-30T11:56:00Z</dcterms:modified>
</cp:coreProperties>
</file>