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E1D" w:rsidRDefault="00040E1D" w:rsidP="00B92905">
      <w:pPr>
        <w:jc w:val="center"/>
        <w:rPr>
          <w:rFonts w:cstheme="minorHAnsi"/>
          <w:b/>
          <w:sz w:val="32"/>
          <w:szCs w:val="32"/>
          <w:lang w:val="en-US"/>
        </w:rPr>
      </w:pPr>
      <w:bookmarkStart w:id="0" w:name="_GoBack"/>
      <w:bookmarkEnd w:id="0"/>
    </w:p>
    <w:p w:rsidR="00040E1D" w:rsidRDefault="00040E1D" w:rsidP="00B92905">
      <w:pPr>
        <w:jc w:val="center"/>
        <w:rPr>
          <w:rFonts w:cstheme="minorHAnsi"/>
          <w:b/>
          <w:sz w:val="32"/>
          <w:szCs w:val="32"/>
          <w:lang w:val="en-US"/>
        </w:rPr>
      </w:pPr>
    </w:p>
    <w:p w:rsidR="00040E1D" w:rsidRDefault="00040E1D" w:rsidP="00B92905">
      <w:pPr>
        <w:jc w:val="center"/>
        <w:rPr>
          <w:rFonts w:cstheme="minorHAnsi"/>
          <w:b/>
          <w:sz w:val="32"/>
          <w:szCs w:val="32"/>
          <w:lang w:val="en-US"/>
        </w:rPr>
      </w:pPr>
    </w:p>
    <w:p w:rsidR="00040E1D" w:rsidRDefault="00040E1D" w:rsidP="00B92905">
      <w:pPr>
        <w:jc w:val="center"/>
        <w:rPr>
          <w:rFonts w:cstheme="minorHAnsi"/>
          <w:b/>
          <w:sz w:val="32"/>
          <w:szCs w:val="32"/>
          <w:lang w:val="en-US"/>
        </w:rPr>
      </w:pPr>
    </w:p>
    <w:p w:rsidR="00BC5F6A" w:rsidRPr="00BC5F6A" w:rsidRDefault="00B92905" w:rsidP="00BC5F6A">
      <w:pPr>
        <w:jc w:val="center"/>
        <w:rPr>
          <w:rFonts w:cstheme="minorHAnsi"/>
          <w:b/>
          <w:sz w:val="28"/>
          <w:szCs w:val="28"/>
          <w:lang w:val="en-US"/>
        </w:rPr>
      </w:pPr>
      <w:r w:rsidRPr="0068710E">
        <w:rPr>
          <w:rFonts w:cstheme="minorHAnsi"/>
          <w:b/>
          <w:sz w:val="28"/>
          <w:szCs w:val="28"/>
          <w:lang w:val="en-US"/>
        </w:rPr>
        <w:t>BRA</w:t>
      </w:r>
      <w:r w:rsidR="00D06B2F">
        <w:rPr>
          <w:rFonts w:cstheme="minorHAnsi"/>
          <w:b/>
          <w:sz w:val="28"/>
          <w:szCs w:val="28"/>
          <w:lang w:val="en-US"/>
        </w:rPr>
        <w:t>/</w:t>
      </w:r>
      <w:r w:rsidR="00DD4211">
        <w:rPr>
          <w:rFonts w:cstheme="minorHAnsi"/>
          <w:b/>
          <w:sz w:val="28"/>
          <w:szCs w:val="28"/>
          <w:lang w:val="en-US"/>
        </w:rPr>
        <w:t xml:space="preserve">10/G31 - </w:t>
      </w:r>
      <w:r w:rsidR="00BC5F6A" w:rsidRPr="00BC5F6A">
        <w:rPr>
          <w:rFonts w:cstheme="minorHAnsi"/>
          <w:b/>
          <w:sz w:val="28"/>
          <w:szCs w:val="28"/>
          <w:lang w:val="en-US"/>
        </w:rPr>
        <w:t>SUGARCANE RENEWABLE ELECTRICITY</w:t>
      </w:r>
    </w:p>
    <w:p w:rsidR="00BC5F6A" w:rsidRPr="00BC5F6A" w:rsidRDefault="00BC5F6A" w:rsidP="00BC5F6A">
      <w:pPr>
        <w:jc w:val="center"/>
        <w:rPr>
          <w:rFonts w:cstheme="minorHAnsi"/>
          <w:b/>
          <w:sz w:val="28"/>
          <w:szCs w:val="28"/>
          <w:lang w:val="en-US"/>
        </w:rPr>
      </w:pPr>
      <w:r w:rsidRPr="00BC5F6A">
        <w:rPr>
          <w:rFonts w:cstheme="minorHAnsi"/>
          <w:b/>
          <w:sz w:val="28"/>
          <w:szCs w:val="28"/>
          <w:lang w:val="en-US"/>
        </w:rPr>
        <w:t>(“</w:t>
      </w:r>
      <w:smartTag w:uri="urn:schemas-microsoft-com:office:smarttags" w:element="place">
        <w:smartTag w:uri="urn:schemas-microsoft-com:office:smarttags" w:element="City">
          <w:r w:rsidRPr="00BC5F6A">
            <w:rPr>
              <w:rFonts w:cstheme="minorHAnsi"/>
              <w:b/>
              <w:sz w:val="28"/>
              <w:szCs w:val="28"/>
              <w:lang w:val="en-US"/>
            </w:rPr>
            <w:t>SUCRE</w:t>
          </w:r>
        </w:smartTag>
      </w:smartTag>
      <w:r w:rsidRPr="00BC5F6A">
        <w:rPr>
          <w:rFonts w:cstheme="minorHAnsi"/>
          <w:b/>
          <w:sz w:val="28"/>
          <w:szCs w:val="28"/>
          <w:lang w:val="en-US"/>
        </w:rPr>
        <w:t>”)</w:t>
      </w:r>
    </w:p>
    <w:p w:rsidR="00891377" w:rsidRDefault="00891377" w:rsidP="00922ED2">
      <w:pPr>
        <w:jc w:val="center"/>
        <w:rPr>
          <w:lang w:val="en-US"/>
        </w:rPr>
      </w:pPr>
    </w:p>
    <w:p w:rsidR="00B92905" w:rsidRDefault="00B92905">
      <w:pPr>
        <w:rPr>
          <w:lang w:val="en-US"/>
        </w:rPr>
      </w:pPr>
    </w:p>
    <w:p w:rsidR="00B92905" w:rsidRDefault="00B92905">
      <w:pPr>
        <w:rPr>
          <w:lang w:val="en-US"/>
        </w:rPr>
      </w:pPr>
    </w:p>
    <w:p w:rsidR="00B92905" w:rsidRDefault="00B92905">
      <w:pPr>
        <w:rPr>
          <w:lang w:val="en-US"/>
        </w:rPr>
      </w:pPr>
    </w:p>
    <w:p w:rsidR="00B92905" w:rsidRPr="007C7FEE" w:rsidRDefault="00B92905" w:rsidP="00B92905">
      <w:pPr>
        <w:jc w:val="center"/>
        <w:rPr>
          <w:rFonts w:ascii="Calibri,Bold" w:eastAsiaTheme="minorHAnsi" w:hAnsi="Calibri,Bold" w:cs="Calibri,Bold"/>
          <w:b/>
          <w:bCs/>
          <w:sz w:val="28"/>
          <w:szCs w:val="28"/>
          <w:lang w:val="en-US" w:eastAsia="en-US"/>
        </w:rPr>
      </w:pPr>
      <w:r w:rsidRPr="007C7FEE">
        <w:rPr>
          <w:rFonts w:ascii="Calibri,Bold" w:eastAsiaTheme="minorHAnsi" w:hAnsi="Calibri,Bold" w:cs="Calibri,Bold"/>
          <w:b/>
          <w:bCs/>
          <w:sz w:val="28"/>
          <w:szCs w:val="28"/>
          <w:lang w:val="en-US" w:eastAsia="en-US"/>
        </w:rPr>
        <w:t>Term</w:t>
      </w:r>
      <w:r w:rsidR="0068710E">
        <w:rPr>
          <w:rFonts w:ascii="Calibri,Bold" w:eastAsiaTheme="minorHAnsi" w:hAnsi="Calibri,Bold" w:cs="Calibri,Bold"/>
          <w:b/>
          <w:bCs/>
          <w:sz w:val="28"/>
          <w:szCs w:val="28"/>
          <w:lang w:val="en-US" w:eastAsia="en-US"/>
        </w:rPr>
        <w:t>s</w:t>
      </w:r>
      <w:r w:rsidRPr="007C7FEE">
        <w:rPr>
          <w:rFonts w:ascii="Calibri,Bold" w:eastAsiaTheme="minorHAnsi" w:hAnsi="Calibri,Bold" w:cs="Calibri,Bold"/>
          <w:b/>
          <w:bCs/>
          <w:sz w:val="28"/>
          <w:szCs w:val="28"/>
          <w:lang w:val="en-US" w:eastAsia="en-US"/>
        </w:rPr>
        <w:t xml:space="preserve"> of Reference</w:t>
      </w:r>
    </w:p>
    <w:p w:rsidR="00B92905" w:rsidRPr="007C7FEE" w:rsidRDefault="00B92905" w:rsidP="00B92905">
      <w:pPr>
        <w:jc w:val="center"/>
        <w:rPr>
          <w:rFonts w:ascii="Calibri,Bold" w:eastAsiaTheme="minorHAnsi" w:hAnsi="Calibri,Bold" w:cs="Calibri,Bold"/>
          <w:b/>
          <w:bCs/>
          <w:sz w:val="28"/>
          <w:szCs w:val="28"/>
          <w:lang w:val="en-US" w:eastAsia="en-US"/>
        </w:rPr>
      </w:pPr>
    </w:p>
    <w:p w:rsidR="00B92905" w:rsidRPr="007C7FEE" w:rsidRDefault="00B92905" w:rsidP="00B92905">
      <w:pPr>
        <w:jc w:val="center"/>
        <w:rPr>
          <w:rFonts w:ascii="Calibri,Bold" w:eastAsiaTheme="minorHAnsi" w:hAnsi="Calibri,Bold" w:cs="Calibri,Bold"/>
          <w:b/>
          <w:bCs/>
          <w:sz w:val="28"/>
          <w:szCs w:val="28"/>
          <w:lang w:val="en-US" w:eastAsia="en-US"/>
        </w:rPr>
      </w:pPr>
    </w:p>
    <w:p w:rsidR="00B92905" w:rsidRDefault="00982866" w:rsidP="00B92905">
      <w:pPr>
        <w:jc w:val="center"/>
        <w:rPr>
          <w:rFonts w:ascii="Calibri" w:eastAsia="Batang" w:hAnsi="Calibri" w:cs="Calibri"/>
          <w:b/>
          <w:bCs/>
          <w:sz w:val="28"/>
          <w:szCs w:val="28"/>
          <w:lang w:val="en-US"/>
        </w:rPr>
      </w:pPr>
      <w:r>
        <w:rPr>
          <w:rFonts w:ascii="Calibri" w:eastAsia="Batang" w:hAnsi="Calibri" w:cs="Calibri"/>
          <w:b/>
          <w:bCs/>
          <w:sz w:val="28"/>
          <w:szCs w:val="28"/>
          <w:lang w:val="en-US"/>
        </w:rPr>
        <w:t xml:space="preserve">Evaluation of Implementation Arrangements and </w:t>
      </w:r>
      <w:r w:rsidR="00DD4211">
        <w:rPr>
          <w:rFonts w:ascii="Calibri" w:eastAsia="Batang" w:hAnsi="Calibri" w:cs="Calibri"/>
          <w:b/>
          <w:bCs/>
          <w:sz w:val="28"/>
          <w:szCs w:val="28"/>
          <w:lang w:val="en-US"/>
        </w:rPr>
        <w:t>Substantive Revision</w:t>
      </w:r>
      <w:r>
        <w:rPr>
          <w:rFonts w:ascii="Calibri" w:eastAsia="Batang" w:hAnsi="Calibri" w:cs="Calibri"/>
          <w:b/>
          <w:bCs/>
          <w:sz w:val="28"/>
          <w:szCs w:val="28"/>
          <w:lang w:val="en-US"/>
        </w:rPr>
        <w:t xml:space="preserve"> Proposal</w:t>
      </w:r>
    </w:p>
    <w:p w:rsidR="00B92905" w:rsidRDefault="00B92905" w:rsidP="00B92905">
      <w:pPr>
        <w:jc w:val="center"/>
        <w:rPr>
          <w:lang w:val="en-US"/>
        </w:rPr>
      </w:pPr>
    </w:p>
    <w:p w:rsidR="00B92905" w:rsidRDefault="00B92905" w:rsidP="00B92905">
      <w:pPr>
        <w:rPr>
          <w:lang w:val="en-US"/>
        </w:rPr>
      </w:pPr>
    </w:p>
    <w:p w:rsidR="00B92905" w:rsidRDefault="00E53EC5" w:rsidP="00B92905">
      <w:pPr>
        <w:jc w:val="center"/>
        <w:rPr>
          <w:rFonts w:ascii="Calibri" w:eastAsia="Batang" w:hAnsi="Calibri" w:cs="Calibri"/>
          <w:b/>
          <w:bCs/>
          <w:sz w:val="28"/>
          <w:szCs w:val="28"/>
          <w:lang w:val="en-US"/>
        </w:rPr>
      </w:pPr>
      <w:r>
        <w:rPr>
          <w:rFonts w:ascii="Calibri" w:eastAsia="Batang" w:hAnsi="Calibri" w:cs="Calibri"/>
          <w:b/>
          <w:bCs/>
          <w:sz w:val="28"/>
          <w:szCs w:val="28"/>
          <w:lang w:val="en-US"/>
        </w:rPr>
        <w:t>MAY</w:t>
      </w:r>
      <w:r w:rsidR="009B5915">
        <w:rPr>
          <w:rFonts w:ascii="Calibri" w:eastAsia="Batang" w:hAnsi="Calibri" w:cs="Calibri"/>
          <w:b/>
          <w:bCs/>
          <w:sz w:val="28"/>
          <w:szCs w:val="28"/>
          <w:lang w:val="en-US"/>
        </w:rPr>
        <w:t xml:space="preserve"> </w:t>
      </w:r>
      <w:r w:rsidR="00411F32">
        <w:rPr>
          <w:rFonts w:ascii="Calibri" w:eastAsia="Batang" w:hAnsi="Calibri" w:cs="Calibri"/>
          <w:b/>
          <w:bCs/>
          <w:sz w:val="28"/>
          <w:szCs w:val="28"/>
          <w:lang w:val="en-US"/>
        </w:rPr>
        <w:t>2013</w:t>
      </w:r>
    </w:p>
    <w:p w:rsidR="00B92905" w:rsidRDefault="00B92905" w:rsidP="00B92905">
      <w:pPr>
        <w:jc w:val="center"/>
        <w:rPr>
          <w:rFonts w:ascii="Calibri" w:eastAsia="Batang" w:hAnsi="Calibri" w:cs="Calibri"/>
          <w:b/>
          <w:bCs/>
          <w:sz w:val="28"/>
          <w:szCs w:val="28"/>
          <w:lang w:val="en-US"/>
        </w:rPr>
      </w:pPr>
    </w:p>
    <w:p w:rsidR="00BC5F6A" w:rsidRDefault="00BC5F6A" w:rsidP="00B92905">
      <w:pPr>
        <w:jc w:val="center"/>
        <w:rPr>
          <w:rFonts w:ascii="Calibri" w:eastAsia="Batang" w:hAnsi="Calibri" w:cs="Calibri"/>
          <w:b/>
          <w:bCs/>
          <w:sz w:val="28"/>
          <w:szCs w:val="28"/>
          <w:lang w:val="en-US"/>
        </w:rPr>
      </w:pPr>
    </w:p>
    <w:p w:rsidR="00BC5F6A" w:rsidRDefault="00BC5F6A" w:rsidP="00B92905">
      <w:pPr>
        <w:jc w:val="center"/>
        <w:rPr>
          <w:rFonts w:ascii="Calibri" w:eastAsia="Batang" w:hAnsi="Calibri" w:cs="Calibri"/>
          <w:b/>
          <w:bCs/>
          <w:sz w:val="28"/>
          <w:szCs w:val="28"/>
          <w:lang w:val="en-US"/>
        </w:rPr>
      </w:pPr>
    </w:p>
    <w:p w:rsidR="00BC5F6A" w:rsidRDefault="00BC5F6A" w:rsidP="00B92905">
      <w:pPr>
        <w:jc w:val="center"/>
        <w:rPr>
          <w:rFonts w:ascii="Calibri" w:eastAsia="Batang" w:hAnsi="Calibri" w:cs="Calibri"/>
          <w:b/>
          <w:bCs/>
          <w:sz w:val="28"/>
          <w:szCs w:val="28"/>
          <w:lang w:val="en-US"/>
        </w:rPr>
      </w:pPr>
    </w:p>
    <w:p w:rsidR="00BC5F6A" w:rsidRDefault="00BC5F6A" w:rsidP="00B92905">
      <w:pPr>
        <w:jc w:val="center"/>
        <w:rPr>
          <w:rFonts w:ascii="Calibri" w:eastAsia="Batang" w:hAnsi="Calibri" w:cs="Calibri"/>
          <w:b/>
          <w:bCs/>
          <w:sz w:val="28"/>
          <w:szCs w:val="28"/>
          <w:lang w:val="en-US"/>
        </w:rPr>
      </w:pPr>
    </w:p>
    <w:tbl>
      <w:tblPr>
        <w:tblW w:w="9922" w:type="dxa"/>
        <w:tblInd w:w="115" w:type="dxa"/>
        <w:tblLayout w:type="fixed"/>
        <w:tblLook w:val="0000" w:firstRow="0" w:lastRow="0" w:firstColumn="0" w:lastColumn="0" w:noHBand="0" w:noVBand="0"/>
      </w:tblPr>
      <w:tblGrid>
        <w:gridCol w:w="3384"/>
        <w:gridCol w:w="6538"/>
      </w:tblGrid>
      <w:tr w:rsidR="00BC5F6A" w:rsidTr="00FA1C0A">
        <w:tc>
          <w:tcPr>
            <w:tcW w:w="3384" w:type="dxa"/>
            <w:tcBorders>
              <w:top w:val="single" w:sz="4" w:space="0" w:color="000000"/>
              <w:left w:val="single" w:sz="4" w:space="0" w:color="000000"/>
              <w:bottom w:val="single" w:sz="4" w:space="0" w:color="000000"/>
            </w:tcBorders>
            <w:shd w:val="clear" w:color="auto" w:fill="auto"/>
          </w:tcPr>
          <w:p w:rsidR="00BC5F6A" w:rsidRDefault="00BC5F6A" w:rsidP="00D81339">
            <w:pPr>
              <w:snapToGrid w:val="0"/>
              <w:rPr>
                <w:rFonts w:ascii="Calibri" w:eastAsia="Batang" w:hAnsi="Calibri" w:cs="Calibri"/>
                <w:bCs/>
                <w:sz w:val="20"/>
                <w:szCs w:val="20"/>
                <w:lang w:val="en-US"/>
              </w:rPr>
            </w:pPr>
            <w:r>
              <w:rPr>
                <w:rFonts w:ascii="Calibri" w:eastAsia="Batang" w:hAnsi="Calibri" w:cs="Calibri"/>
                <w:bCs/>
                <w:sz w:val="20"/>
                <w:szCs w:val="20"/>
                <w:lang w:val="en-US"/>
              </w:rPr>
              <w:t>Country(ies):</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BC5F6A" w:rsidRDefault="00BC5F6A" w:rsidP="00D81339">
            <w:pPr>
              <w:snapToGrid w:val="0"/>
              <w:jc w:val="center"/>
              <w:rPr>
                <w:rFonts w:ascii="Calibri" w:eastAsia="Batang" w:hAnsi="Calibri" w:cs="Calibri"/>
                <w:bCs/>
                <w:sz w:val="20"/>
                <w:szCs w:val="20"/>
                <w:lang w:val="en-US"/>
              </w:rPr>
            </w:pPr>
            <w:r>
              <w:rPr>
                <w:rFonts w:ascii="Calibri" w:eastAsia="Batang" w:hAnsi="Calibri" w:cs="Calibri"/>
                <w:bCs/>
                <w:sz w:val="20"/>
                <w:szCs w:val="20"/>
                <w:lang w:val="en-US"/>
              </w:rPr>
              <w:t>Brazil</w:t>
            </w:r>
          </w:p>
        </w:tc>
      </w:tr>
      <w:tr w:rsidR="00BC5F6A" w:rsidTr="00FA1C0A">
        <w:tc>
          <w:tcPr>
            <w:tcW w:w="3384" w:type="dxa"/>
            <w:tcBorders>
              <w:top w:val="single" w:sz="4" w:space="0" w:color="000000"/>
              <w:left w:val="single" w:sz="4" w:space="0" w:color="000000"/>
              <w:bottom w:val="single" w:sz="4" w:space="0" w:color="000000"/>
            </w:tcBorders>
            <w:shd w:val="clear" w:color="auto" w:fill="auto"/>
          </w:tcPr>
          <w:p w:rsidR="00BC5F6A" w:rsidRDefault="00BC5F6A" w:rsidP="00D81339">
            <w:pPr>
              <w:snapToGrid w:val="0"/>
              <w:rPr>
                <w:rFonts w:ascii="Calibri" w:eastAsia="Batang" w:hAnsi="Calibri" w:cs="Calibri"/>
                <w:bCs/>
                <w:sz w:val="20"/>
                <w:szCs w:val="20"/>
                <w:lang w:val="en-US"/>
              </w:rPr>
            </w:pPr>
            <w:r>
              <w:rPr>
                <w:rFonts w:ascii="Calibri" w:eastAsia="Batang" w:hAnsi="Calibri" w:cs="Calibri"/>
                <w:bCs/>
                <w:sz w:val="20"/>
                <w:szCs w:val="20"/>
                <w:lang w:val="en-US"/>
              </w:rPr>
              <w:t>ATLAS Award ID:</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BC5F6A" w:rsidRDefault="00BC5F6A" w:rsidP="00D81339">
            <w:pPr>
              <w:snapToGrid w:val="0"/>
              <w:jc w:val="center"/>
              <w:rPr>
                <w:rFonts w:ascii="Calibri" w:eastAsia="Batang" w:hAnsi="Calibri" w:cs="Calibri"/>
                <w:bCs/>
                <w:sz w:val="20"/>
                <w:szCs w:val="20"/>
                <w:lang w:val="en-US"/>
              </w:rPr>
            </w:pPr>
            <w:r w:rsidRPr="00BC5F6A">
              <w:rPr>
                <w:rFonts w:ascii="Calibri" w:eastAsia="Batang" w:hAnsi="Calibri" w:cs="Calibri"/>
                <w:bCs/>
                <w:sz w:val="20"/>
                <w:szCs w:val="20"/>
                <w:lang w:val="en-US"/>
              </w:rPr>
              <w:t>00051455</w:t>
            </w:r>
          </w:p>
        </w:tc>
      </w:tr>
      <w:tr w:rsidR="00BC5F6A" w:rsidTr="00FA1C0A">
        <w:tc>
          <w:tcPr>
            <w:tcW w:w="3384" w:type="dxa"/>
            <w:tcBorders>
              <w:top w:val="single" w:sz="4" w:space="0" w:color="000000"/>
              <w:left w:val="single" w:sz="4" w:space="0" w:color="000000"/>
              <w:bottom w:val="single" w:sz="4" w:space="0" w:color="000000"/>
            </w:tcBorders>
            <w:shd w:val="clear" w:color="auto" w:fill="auto"/>
          </w:tcPr>
          <w:p w:rsidR="00BC5F6A" w:rsidRDefault="00BC5F6A" w:rsidP="00D81339">
            <w:pPr>
              <w:snapToGrid w:val="0"/>
              <w:rPr>
                <w:rFonts w:ascii="Calibri" w:eastAsia="Batang" w:hAnsi="Calibri" w:cs="Calibri"/>
                <w:bCs/>
                <w:sz w:val="20"/>
                <w:szCs w:val="20"/>
                <w:lang w:val="en-US"/>
              </w:rPr>
            </w:pPr>
            <w:r>
              <w:rPr>
                <w:rFonts w:ascii="Calibri" w:eastAsia="Batang" w:hAnsi="Calibri" w:cs="Calibri"/>
                <w:bCs/>
                <w:sz w:val="20"/>
                <w:szCs w:val="20"/>
                <w:lang w:val="en-US"/>
              </w:rPr>
              <w:t>PIMS Number:</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BC5F6A" w:rsidRDefault="003D26EC" w:rsidP="00D81339">
            <w:pPr>
              <w:snapToGrid w:val="0"/>
              <w:jc w:val="center"/>
              <w:rPr>
                <w:rFonts w:ascii="Calibri" w:eastAsia="Batang" w:hAnsi="Calibri" w:cs="Calibri"/>
                <w:bCs/>
                <w:sz w:val="20"/>
                <w:szCs w:val="20"/>
                <w:lang w:val="en-US"/>
              </w:rPr>
            </w:pPr>
            <w:r w:rsidRPr="003D26EC">
              <w:rPr>
                <w:rFonts w:ascii="Calibri" w:eastAsia="Batang" w:hAnsi="Calibri" w:cs="Calibri"/>
                <w:bCs/>
                <w:sz w:val="20"/>
                <w:szCs w:val="20"/>
                <w:lang w:val="en-US"/>
              </w:rPr>
              <w:t>3515</w:t>
            </w:r>
          </w:p>
        </w:tc>
      </w:tr>
      <w:tr w:rsidR="00BC5F6A" w:rsidTr="00FA1C0A">
        <w:tc>
          <w:tcPr>
            <w:tcW w:w="3384" w:type="dxa"/>
            <w:tcBorders>
              <w:top w:val="single" w:sz="4" w:space="0" w:color="000000"/>
              <w:left w:val="single" w:sz="4" w:space="0" w:color="000000"/>
              <w:bottom w:val="single" w:sz="4" w:space="0" w:color="000000"/>
            </w:tcBorders>
            <w:shd w:val="clear" w:color="auto" w:fill="auto"/>
          </w:tcPr>
          <w:p w:rsidR="00BC5F6A" w:rsidRDefault="00BC5F6A" w:rsidP="00D81339">
            <w:pPr>
              <w:snapToGrid w:val="0"/>
              <w:rPr>
                <w:rFonts w:ascii="Calibri" w:eastAsia="Batang" w:hAnsi="Calibri" w:cs="Calibri"/>
                <w:bCs/>
                <w:sz w:val="20"/>
                <w:szCs w:val="20"/>
                <w:lang w:val="en-US"/>
              </w:rPr>
            </w:pPr>
            <w:r>
              <w:rPr>
                <w:rFonts w:ascii="Calibri" w:eastAsia="Batang" w:hAnsi="Calibri" w:cs="Calibri"/>
                <w:bCs/>
                <w:sz w:val="20"/>
                <w:szCs w:val="20"/>
                <w:lang w:val="en-US"/>
              </w:rPr>
              <w:t>GEF Focal Area:</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BC5F6A" w:rsidRDefault="00BC5F6A" w:rsidP="00D81339">
            <w:pPr>
              <w:snapToGrid w:val="0"/>
              <w:jc w:val="center"/>
              <w:rPr>
                <w:rFonts w:ascii="Calibri" w:eastAsia="Batang" w:hAnsi="Calibri" w:cs="Calibri"/>
                <w:bCs/>
                <w:sz w:val="20"/>
                <w:szCs w:val="20"/>
                <w:lang w:val="en-US"/>
              </w:rPr>
            </w:pPr>
            <w:r>
              <w:rPr>
                <w:rFonts w:ascii="Calibri" w:eastAsia="Batang" w:hAnsi="Calibri" w:cs="Calibri"/>
                <w:bCs/>
                <w:sz w:val="20"/>
                <w:szCs w:val="20"/>
                <w:lang w:val="en-US"/>
              </w:rPr>
              <w:t>Climate Change</w:t>
            </w:r>
          </w:p>
        </w:tc>
      </w:tr>
      <w:tr w:rsidR="00BC5F6A" w:rsidTr="00FA1C0A">
        <w:tc>
          <w:tcPr>
            <w:tcW w:w="3384" w:type="dxa"/>
            <w:tcBorders>
              <w:top w:val="single" w:sz="4" w:space="0" w:color="000000"/>
              <w:left w:val="single" w:sz="4" w:space="0" w:color="000000"/>
              <w:bottom w:val="single" w:sz="4" w:space="0" w:color="000000"/>
            </w:tcBorders>
            <w:shd w:val="clear" w:color="auto" w:fill="auto"/>
          </w:tcPr>
          <w:p w:rsidR="00BC5F6A" w:rsidRDefault="00BC5F6A" w:rsidP="00D81339">
            <w:pPr>
              <w:snapToGrid w:val="0"/>
              <w:rPr>
                <w:rFonts w:ascii="Calibri" w:eastAsia="Batang" w:hAnsi="Calibri" w:cs="Calibri"/>
                <w:bCs/>
                <w:sz w:val="20"/>
                <w:szCs w:val="20"/>
                <w:lang w:val="en-US"/>
              </w:rPr>
            </w:pPr>
            <w:r>
              <w:rPr>
                <w:rFonts w:ascii="Calibri" w:eastAsia="Batang" w:hAnsi="Calibri" w:cs="Calibri"/>
                <w:bCs/>
                <w:sz w:val="20"/>
                <w:szCs w:val="20"/>
                <w:lang w:val="en-US"/>
              </w:rPr>
              <w:t>GEF Strategic Objective:</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BC5F6A" w:rsidRDefault="00FA1C0A" w:rsidP="00D81339">
            <w:pPr>
              <w:snapToGrid w:val="0"/>
              <w:jc w:val="center"/>
              <w:rPr>
                <w:rFonts w:ascii="Calibri" w:eastAsia="Batang" w:hAnsi="Calibri" w:cs="Calibri"/>
                <w:bCs/>
                <w:sz w:val="20"/>
                <w:szCs w:val="20"/>
                <w:lang w:val="en-US"/>
              </w:rPr>
            </w:pPr>
            <w:r>
              <w:rPr>
                <w:rFonts w:ascii="Calibri" w:eastAsia="Batang" w:hAnsi="Calibri" w:cs="Calibri"/>
                <w:bCs/>
                <w:sz w:val="20"/>
                <w:szCs w:val="20"/>
                <w:lang w:val="en-US"/>
              </w:rPr>
              <w:t>OP-6</w:t>
            </w:r>
          </w:p>
        </w:tc>
      </w:tr>
      <w:tr w:rsidR="00BC5F6A" w:rsidTr="00FA1C0A">
        <w:tc>
          <w:tcPr>
            <w:tcW w:w="3384" w:type="dxa"/>
            <w:tcBorders>
              <w:top w:val="single" w:sz="4" w:space="0" w:color="000000"/>
              <w:left w:val="single" w:sz="4" w:space="0" w:color="000000"/>
              <w:bottom w:val="single" w:sz="4" w:space="0" w:color="000000"/>
            </w:tcBorders>
            <w:shd w:val="clear" w:color="auto" w:fill="auto"/>
          </w:tcPr>
          <w:p w:rsidR="00BC5F6A" w:rsidRDefault="00BC5F6A" w:rsidP="00D81339">
            <w:pPr>
              <w:snapToGrid w:val="0"/>
              <w:rPr>
                <w:rFonts w:ascii="Calibri" w:eastAsia="Batang" w:hAnsi="Calibri" w:cs="Calibri"/>
                <w:bCs/>
                <w:sz w:val="20"/>
                <w:szCs w:val="20"/>
                <w:lang w:val="en-US"/>
              </w:rPr>
            </w:pPr>
            <w:r>
              <w:rPr>
                <w:rFonts w:ascii="Calibri" w:eastAsia="Batang" w:hAnsi="Calibri" w:cs="Calibri"/>
                <w:bCs/>
                <w:sz w:val="20"/>
                <w:szCs w:val="20"/>
                <w:lang w:val="en-US"/>
              </w:rPr>
              <w:t>GEF Budget (USD):</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BC5F6A" w:rsidRDefault="00627719" w:rsidP="00D81339">
            <w:pPr>
              <w:snapToGrid w:val="0"/>
              <w:jc w:val="center"/>
              <w:rPr>
                <w:rFonts w:ascii="Calibri" w:eastAsia="Batang" w:hAnsi="Calibri" w:cs="Calibri"/>
                <w:bCs/>
                <w:sz w:val="20"/>
                <w:szCs w:val="20"/>
                <w:lang w:val="en-US"/>
              </w:rPr>
            </w:pPr>
            <w:r>
              <w:rPr>
                <w:rFonts w:ascii="Calibri" w:eastAsia="Batang" w:hAnsi="Calibri" w:cs="Calibri"/>
                <w:bCs/>
                <w:sz w:val="20"/>
                <w:szCs w:val="20"/>
                <w:lang w:val="en-US"/>
              </w:rPr>
              <w:t>7,800,000</w:t>
            </w:r>
          </w:p>
        </w:tc>
      </w:tr>
      <w:tr w:rsidR="00BC5F6A" w:rsidTr="00FA1C0A">
        <w:tc>
          <w:tcPr>
            <w:tcW w:w="3384" w:type="dxa"/>
            <w:tcBorders>
              <w:top w:val="single" w:sz="4" w:space="0" w:color="000000"/>
              <w:left w:val="single" w:sz="4" w:space="0" w:color="000000"/>
              <w:bottom w:val="single" w:sz="4" w:space="0" w:color="000000"/>
            </w:tcBorders>
            <w:shd w:val="clear" w:color="auto" w:fill="auto"/>
          </w:tcPr>
          <w:p w:rsidR="00BC5F6A" w:rsidRDefault="00BC5F6A" w:rsidP="00D81339">
            <w:pPr>
              <w:snapToGrid w:val="0"/>
              <w:rPr>
                <w:rFonts w:ascii="Calibri" w:eastAsia="Batang" w:hAnsi="Calibri" w:cs="Calibri"/>
                <w:bCs/>
                <w:sz w:val="20"/>
                <w:szCs w:val="20"/>
                <w:lang w:val="en-US"/>
              </w:rPr>
            </w:pPr>
            <w:r>
              <w:rPr>
                <w:rFonts w:ascii="Calibri" w:eastAsia="Batang" w:hAnsi="Calibri" w:cs="Calibri"/>
                <w:bCs/>
                <w:sz w:val="20"/>
                <w:szCs w:val="20"/>
                <w:lang w:val="en-US"/>
              </w:rPr>
              <w:t>Co-Financing Budget (USD):</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BC5F6A" w:rsidRDefault="00627719" w:rsidP="00D81339">
            <w:pPr>
              <w:snapToGrid w:val="0"/>
              <w:jc w:val="center"/>
              <w:rPr>
                <w:rFonts w:ascii="Calibri" w:eastAsia="Batang" w:hAnsi="Calibri" w:cs="Calibri"/>
                <w:bCs/>
                <w:sz w:val="20"/>
                <w:szCs w:val="20"/>
                <w:lang w:val="en-US"/>
              </w:rPr>
            </w:pPr>
            <w:r>
              <w:rPr>
                <w:rFonts w:ascii="Calibri" w:eastAsia="Batang" w:hAnsi="Calibri" w:cs="Calibri"/>
                <w:bCs/>
                <w:sz w:val="20"/>
                <w:szCs w:val="20"/>
                <w:lang w:val="en-US"/>
              </w:rPr>
              <w:t>62,608,900</w:t>
            </w:r>
          </w:p>
        </w:tc>
      </w:tr>
      <w:tr w:rsidR="00BC5F6A" w:rsidTr="00FA1C0A">
        <w:tc>
          <w:tcPr>
            <w:tcW w:w="3384" w:type="dxa"/>
            <w:tcBorders>
              <w:top w:val="single" w:sz="4" w:space="0" w:color="000000"/>
              <w:left w:val="single" w:sz="4" w:space="0" w:color="000000"/>
              <w:bottom w:val="single" w:sz="4" w:space="0" w:color="000000"/>
            </w:tcBorders>
            <w:shd w:val="clear" w:color="auto" w:fill="auto"/>
          </w:tcPr>
          <w:p w:rsidR="00BC5F6A" w:rsidRDefault="00BC5F6A" w:rsidP="00D81339">
            <w:pPr>
              <w:snapToGrid w:val="0"/>
              <w:rPr>
                <w:rFonts w:ascii="Calibri" w:eastAsia="Batang" w:hAnsi="Calibri" w:cs="Calibri"/>
                <w:bCs/>
                <w:sz w:val="20"/>
                <w:szCs w:val="20"/>
                <w:lang w:val="en-US"/>
              </w:rPr>
            </w:pPr>
            <w:r>
              <w:rPr>
                <w:rFonts w:ascii="Calibri" w:eastAsia="Batang" w:hAnsi="Calibri" w:cs="Calibri"/>
                <w:bCs/>
                <w:sz w:val="20"/>
                <w:szCs w:val="20"/>
                <w:lang w:val="en-US"/>
              </w:rPr>
              <w:t>Project Document Signature date:</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BC5F6A" w:rsidRDefault="00627719" w:rsidP="00D81339">
            <w:pPr>
              <w:snapToGrid w:val="0"/>
              <w:jc w:val="center"/>
              <w:rPr>
                <w:rFonts w:ascii="Calibri" w:eastAsia="Batang" w:hAnsi="Calibri" w:cs="Calibri"/>
                <w:bCs/>
                <w:sz w:val="20"/>
                <w:szCs w:val="20"/>
                <w:lang w:val="en-US"/>
              </w:rPr>
            </w:pPr>
            <w:r>
              <w:rPr>
                <w:rFonts w:ascii="Calibri" w:eastAsia="Batang" w:hAnsi="Calibri" w:cs="Calibri"/>
                <w:bCs/>
                <w:sz w:val="20"/>
                <w:szCs w:val="20"/>
                <w:lang w:val="en-US"/>
              </w:rPr>
              <w:t>December 22</w:t>
            </w:r>
            <w:r w:rsidRPr="00627719">
              <w:rPr>
                <w:rFonts w:ascii="Calibri" w:eastAsia="Batang" w:hAnsi="Calibri" w:cs="Calibri"/>
                <w:bCs/>
                <w:sz w:val="20"/>
                <w:szCs w:val="20"/>
                <w:vertAlign w:val="superscript"/>
                <w:lang w:val="en-US"/>
              </w:rPr>
              <w:t>nd</w:t>
            </w:r>
            <w:r>
              <w:rPr>
                <w:rFonts w:ascii="Calibri" w:eastAsia="Batang" w:hAnsi="Calibri" w:cs="Calibri"/>
                <w:bCs/>
                <w:sz w:val="20"/>
                <w:szCs w:val="20"/>
                <w:lang w:val="en-US"/>
              </w:rPr>
              <w:t>, 2010</w:t>
            </w:r>
          </w:p>
        </w:tc>
      </w:tr>
      <w:tr w:rsidR="00BC5F6A" w:rsidTr="00FA1C0A">
        <w:tc>
          <w:tcPr>
            <w:tcW w:w="3384" w:type="dxa"/>
            <w:tcBorders>
              <w:top w:val="single" w:sz="4" w:space="0" w:color="000000"/>
              <w:left w:val="single" w:sz="4" w:space="0" w:color="000000"/>
              <w:bottom w:val="single" w:sz="4" w:space="0" w:color="000000"/>
            </w:tcBorders>
            <w:shd w:val="clear" w:color="auto" w:fill="auto"/>
          </w:tcPr>
          <w:p w:rsidR="00BC5F6A" w:rsidRDefault="00BC5F6A" w:rsidP="00D81339">
            <w:pPr>
              <w:snapToGrid w:val="0"/>
              <w:rPr>
                <w:rFonts w:ascii="Calibri" w:eastAsia="Batang" w:hAnsi="Calibri" w:cs="Calibri"/>
                <w:bCs/>
                <w:sz w:val="20"/>
                <w:szCs w:val="20"/>
                <w:lang w:val="en-US"/>
              </w:rPr>
            </w:pPr>
            <w:r>
              <w:rPr>
                <w:rFonts w:ascii="Calibri" w:eastAsia="Batang" w:hAnsi="Calibri" w:cs="Calibri"/>
                <w:bCs/>
                <w:sz w:val="20"/>
                <w:szCs w:val="20"/>
                <w:lang w:val="en-US"/>
              </w:rPr>
              <w:t>Date of first disbursement:</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BC5F6A" w:rsidRDefault="00FA1C0A" w:rsidP="00D81339">
            <w:pPr>
              <w:snapToGrid w:val="0"/>
              <w:jc w:val="center"/>
              <w:rPr>
                <w:rFonts w:ascii="Calibri" w:eastAsia="Batang" w:hAnsi="Calibri" w:cs="Calibri"/>
                <w:bCs/>
                <w:sz w:val="20"/>
                <w:szCs w:val="20"/>
                <w:lang w:val="en-US"/>
              </w:rPr>
            </w:pPr>
            <w:r>
              <w:rPr>
                <w:rFonts w:ascii="Calibri" w:eastAsia="Batang" w:hAnsi="Calibri" w:cs="Calibri"/>
                <w:bCs/>
                <w:sz w:val="20"/>
                <w:szCs w:val="20"/>
                <w:lang w:val="en-US"/>
              </w:rPr>
              <w:t>Not applicable</w:t>
            </w:r>
          </w:p>
        </w:tc>
      </w:tr>
      <w:tr w:rsidR="00BC5F6A" w:rsidTr="00FA1C0A">
        <w:tc>
          <w:tcPr>
            <w:tcW w:w="3384" w:type="dxa"/>
            <w:tcBorders>
              <w:top w:val="single" w:sz="4" w:space="0" w:color="000000"/>
              <w:left w:val="single" w:sz="4" w:space="0" w:color="000000"/>
              <w:bottom w:val="single" w:sz="4" w:space="0" w:color="000000"/>
            </w:tcBorders>
            <w:shd w:val="clear" w:color="auto" w:fill="auto"/>
          </w:tcPr>
          <w:p w:rsidR="00BC5F6A" w:rsidRDefault="00BC5F6A" w:rsidP="00D81339">
            <w:pPr>
              <w:snapToGrid w:val="0"/>
              <w:rPr>
                <w:rFonts w:ascii="Calibri" w:eastAsia="Batang" w:hAnsi="Calibri" w:cs="Calibri"/>
                <w:bCs/>
                <w:sz w:val="20"/>
                <w:szCs w:val="20"/>
                <w:lang w:val="en-US"/>
              </w:rPr>
            </w:pPr>
            <w:r>
              <w:rPr>
                <w:rFonts w:ascii="Calibri" w:eastAsia="Batang" w:hAnsi="Calibri" w:cs="Calibri"/>
                <w:bCs/>
                <w:sz w:val="20"/>
                <w:szCs w:val="20"/>
                <w:lang w:val="en-US"/>
              </w:rPr>
              <w:t>Original Planned Closing Date:</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BC5F6A" w:rsidRDefault="00FA1C0A" w:rsidP="00D81339">
            <w:pPr>
              <w:snapToGrid w:val="0"/>
              <w:jc w:val="center"/>
              <w:rPr>
                <w:rFonts w:ascii="Calibri" w:eastAsia="Batang" w:hAnsi="Calibri" w:cs="Calibri"/>
                <w:bCs/>
                <w:sz w:val="20"/>
                <w:szCs w:val="20"/>
                <w:lang w:val="en-US"/>
              </w:rPr>
            </w:pPr>
            <w:r>
              <w:rPr>
                <w:rFonts w:ascii="Calibri" w:eastAsia="Batang" w:hAnsi="Calibri" w:cs="Calibri"/>
                <w:bCs/>
                <w:sz w:val="20"/>
                <w:szCs w:val="20"/>
                <w:lang w:val="en-US"/>
              </w:rPr>
              <w:t>February 22</w:t>
            </w:r>
            <w:r w:rsidRPr="00FA1C0A">
              <w:rPr>
                <w:rFonts w:ascii="Calibri" w:eastAsia="Batang" w:hAnsi="Calibri" w:cs="Calibri"/>
                <w:bCs/>
                <w:sz w:val="20"/>
                <w:szCs w:val="20"/>
                <w:vertAlign w:val="superscript"/>
                <w:lang w:val="en-US"/>
              </w:rPr>
              <w:t>nd</w:t>
            </w:r>
            <w:r>
              <w:rPr>
                <w:rFonts w:ascii="Calibri" w:eastAsia="Batang" w:hAnsi="Calibri" w:cs="Calibri"/>
                <w:bCs/>
                <w:sz w:val="20"/>
                <w:szCs w:val="20"/>
                <w:lang w:val="en-US"/>
              </w:rPr>
              <w:t>, 2015</w:t>
            </w:r>
          </w:p>
        </w:tc>
      </w:tr>
      <w:tr w:rsidR="00BC5F6A" w:rsidRPr="00FA1C0A" w:rsidTr="00FA1C0A">
        <w:tc>
          <w:tcPr>
            <w:tcW w:w="3384" w:type="dxa"/>
            <w:tcBorders>
              <w:top w:val="single" w:sz="4" w:space="0" w:color="000000"/>
              <w:left w:val="single" w:sz="4" w:space="0" w:color="000000"/>
              <w:bottom w:val="single" w:sz="4" w:space="0" w:color="000000"/>
            </w:tcBorders>
            <w:shd w:val="clear" w:color="auto" w:fill="auto"/>
          </w:tcPr>
          <w:p w:rsidR="00BC5F6A" w:rsidRDefault="00BC5F6A" w:rsidP="00D81339">
            <w:pPr>
              <w:snapToGrid w:val="0"/>
              <w:rPr>
                <w:rFonts w:ascii="Calibri" w:eastAsia="Batang" w:hAnsi="Calibri" w:cs="Calibri"/>
                <w:bCs/>
                <w:sz w:val="20"/>
                <w:szCs w:val="20"/>
                <w:lang w:val="en-US"/>
              </w:rPr>
            </w:pPr>
            <w:r>
              <w:rPr>
                <w:rFonts w:ascii="Calibri" w:eastAsia="Batang" w:hAnsi="Calibri" w:cs="Calibri"/>
                <w:bCs/>
                <w:sz w:val="20"/>
                <w:szCs w:val="20"/>
                <w:lang w:val="en-US"/>
              </w:rPr>
              <w:t>Executing Agency:</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BC5F6A" w:rsidRPr="00FA1C0A" w:rsidRDefault="00FA1C0A" w:rsidP="00D81339">
            <w:pPr>
              <w:snapToGrid w:val="0"/>
              <w:jc w:val="center"/>
              <w:rPr>
                <w:rFonts w:ascii="Calibri" w:eastAsia="Batang" w:hAnsi="Calibri" w:cs="Calibri"/>
                <w:bCs/>
                <w:sz w:val="20"/>
                <w:szCs w:val="20"/>
              </w:rPr>
            </w:pPr>
            <w:r w:rsidRPr="00FA1C0A">
              <w:rPr>
                <w:rFonts w:ascii="Calibri" w:eastAsia="Batang" w:hAnsi="Calibri" w:cs="Calibri"/>
                <w:bCs/>
                <w:sz w:val="20"/>
                <w:szCs w:val="20"/>
              </w:rPr>
              <w:t>Centro de Tecnologia Canavieira (CTC)</w:t>
            </w:r>
          </w:p>
        </w:tc>
      </w:tr>
    </w:tbl>
    <w:p w:rsidR="00B92905" w:rsidRPr="00FA1C0A" w:rsidRDefault="00B92905" w:rsidP="00B92905">
      <w:pPr>
        <w:jc w:val="center"/>
        <w:rPr>
          <w:rFonts w:ascii="Calibri" w:eastAsia="Batang" w:hAnsi="Calibri" w:cs="Calibri"/>
          <w:b/>
          <w:bCs/>
          <w:sz w:val="28"/>
          <w:szCs w:val="28"/>
        </w:rPr>
      </w:pPr>
    </w:p>
    <w:p w:rsidR="00B92905" w:rsidRPr="00FA1C0A" w:rsidRDefault="00B92905" w:rsidP="00B92905">
      <w:pPr>
        <w:jc w:val="center"/>
        <w:rPr>
          <w:rFonts w:ascii="Calibri" w:eastAsia="Batang" w:hAnsi="Calibri" w:cs="Calibri"/>
          <w:b/>
          <w:bCs/>
          <w:sz w:val="28"/>
          <w:szCs w:val="28"/>
        </w:rPr>
      </w:pPr>
    </w:p>
    <w:p w:rsidR="00B92905" w:rsidRPr="00FA1C0A" w:rsidRDefault="00B92905" w:rsidP="00B92905">
      <w:pPr>
        <w:jc w:val="center"/>
      </w:pPr>
    </w:p>
    <w:p w:rsidR="00B92905" w:rsidRPr="00FA1C0A" w:rsidRDefault="00B92905" w:rsidP="00B92905">
      <w:pPr>
        <w:jc w:val="center"/>
      </w:pPr>
    </w:p>
    <w:p w:rsidR="00B92905" w:rsidRPr="00FA1C0A" w:rsidRDefault="00B92905" w:rsidP="00B92905">
      <w:pPr>
        <w:jc w:val="center"/>
      </w:pPr>
    </w:p>
    <w:p w:rsidR="00B92905" w:rsidRPr="00FA1C0A" w:rsidRDefault="00B92905" w:rsidP="00B92905">
      <w:pPr>
        <w:jc w:val="center"/>
      </w:pPr>
    </w:p>
    <w:p w:rsidR="00B92905" w:rsidRPr="00FA1C0A" w:rsidRDefault="00B92905" w:rsidP="00B92905">
      <w:pPr>
        <w:jc w:val="center"/>
      </w:pPr>
    </w:p>
    <w:p w:rsidR="00B92905" w:rsidRPr="00FA1C0A" w:rsidRDefault="00B92905" w:rsidP="00B92905">
      <w:pPr>
        <w:jc w:val="center"/>
      </w:pPr>
    </w:p>
    <w:p w:rsidR="00B92905" w:rsidRPr="00FA1C0A" w:rsidRDefault="00B92905" w:rsidP="00B92905">
      <w:pPr>
        <w:jc w:val="center"/>
      </w:pPr>
    </w:p>
    <w:p w:rsidR="00B92905" w:rsidRPr="00FA1C0A" w:rsidRDefault="00B92905" w:rsidP="00B92905">
      <w:pPr>
        <w:jc w:val="center"/>
      </w:pPr>
    </w:p>
    <w:p w:rsidR="00B92905" w:rsidRPr="00FA1C0A" w:rsidRDefault="00B92905" w:rsidP="00B92905">
      <w:pPr>
        <w:jc w:val="center"/>
      </w:pPr>
    </w:p>
    <w:p w:rsidR="00B92905" w:rsidRPr="00FA1C0A" w:rsidRDefault="00B92905" w:rsidP="00B92905">
      <w:pPr>
        <w:jc w:val="center"/>
      </w:pPr>
    </w:p>
    <w:p w:rsidR="00DD4211" w:rsidRPr="00FA1C0A" w:rsidRDefault="00DD4211">
      <w:pPr>
        <w:suppressAutoHyphens w:val="0"/>
        <w:spacing w:after="200" w:line="276" w:lineRule="auto"/>
      </w:pPr>
      <w:r w:rsidRPr="00FA1C0A">
        <w:br w:type="page"/>
      </w:r>
    </w:p>
    <w:p w:rsidR="00B92905" w:rsidRPr="00FA1C0A" w:rsidRDefault="00B92905" w:rsidP="00B92905">
      <w:pPr>
        <w:jc w:val="center"/>
      </w:pPr>
    </w:p>
    <w:p w:rsidR="00B92905" w:rsidRPr="00FA1C0A" w:rsidRDefault="00B92905" w:rsidP="00B92905">
      <w:pPr>
        <w:jc w:val="center"/>
      </w:pPr>
    </w:p>
    <w:p w:rsidR="00B92905" w:rsidRPr="00C7528B" w:rsidRDefault="00B92905" w:rsidP="000349E5">
      <w:pPr>
        <w:pStyle w:val="Heading1"/>
        <w:rPr>
          <w:sz w:val="20"/>
          <w:szCs w:val="20"/>
        </w:rPr>
      </w:pPr>
      <w:r w:rsidRPr="00C7528B">
        <w:rPr>
          <w:sz w:val="20"/>
          <w:szCs w:val="20"/>
        </w:rPr>
        <w:t>1</w:t>
      </w:r>
      <w:r w:rsidR="003763E0" w:rsidRPr="00C7528B">
        <w:rPr>
          <w:sz w:val="20"/>
          <w:szCs w:val="20"/>
        </w:rPr>
        <w:t>.</w:t>
      </w:r>
      <w:r w:rsidRPr="00C7528B">
        <w:rPr>
          <w:sz w:val="20"/>
          <w:szCs w:val="20"/>
        </w:rPr>
        <w:t xml:space="preserve"> INTRODUCTION</w:t>
      </w:r>
    </w:p>
    <w:p w:rsidR="00B92905" w:rsidRPr="00C7528B" w:rsidRDefault="00B92905" w:rsidP="00B92905">
      <w:pPr>
        <w:jc w:val="both"/>
        <w:rPr>
          <w:sz w:val="20"/>
          <w:szCs w:val="20"/>
          <w:lang w:val="en-US"/>
        </w:rPr>
      </w:pPr>
    </w:p>
    <w:p w:rsidR="00B92905" w:rsidRPr="00C7528B" w:rsidRDefault="00B92905" w:rsidP="00C7528B">
      <w:pPr>
        <w:pStyle w:val="ListParagraph"/>
        <w:numPr>
          <w:ilvl w:val="1"/>
          <w:numId w:val="27"/>
        </w:numPr>
        <w:jc w:val="both"/>
        <w:rPr>
          <w:b/>
          <w:sz w:val="20"/>
          <w:szCs w:val="20"/>
          <w:lang w:val="en-US"/>
        </w:rPr>
      </w:pPr>
      <w:r w:rsidRPr="00C7528B">
        <w:rPr>
          <w:b/>
          <w:sz w:val="20"/>
          <w:szCs w:val="20"/>
          <w:lang w:val="en-US"/>
        </w:rPr>
        <w:t>UNDP Monitoring and Evaluation (M&amp;E) policy</w:t>
      </w:r>
    </w:p>
    <w:p w:rsidR="00B92905" w:rsidRPr="00C7528B" w:rsidRDefault="00B92905" w:rsidP="00B92905">
      <w:pPr>
        <w:jc w:val="both"/>
        <w:rPr>
          <w:b/>
          <w:sz w:val="20"/>
          <w:szCs w:val="20"/>
          <w:lang w:val="en-US"/>
        </w:rPr>
      </w:pPr>
    </w:p>
    <w:p w:rsidR="00B92905" w:rsidRPr="00C7528B" w:rsidRDefault="00B92905" w:rsidP="00B92905">
      <w:pPr>
        <w:jc w:val="both"/>
        <w:rPr>
          <w:sz w:val="20"/>
          <w:szCs w:val="20"/>
          <w:lang w:val="en-US"/>
        </w:rPr>
      </w:pPr>
      <w:r w:rsidRPr="00C7528B">
        <w:rPr>
          <w:sz w:val="20"/>
          <w:szCs w:val="20"/>
          <w:lang w:val="en-US"/>
        </w:rPr>
        <w:t>The Monitoring and Evaluation (M&amp;E) policy at the project level in UNDP has four objectives:</w:t>
      </w:r>
    </w:p>
    <w:p w:rsidR="00B92905" w:rsidRPr="00C7528B" w:rsidRDefault="00B92905" w:rsidP="00B92905">
      <w:pPr>
        <w:jc w:val="both"/>
        <w:rPr>
          <w:sz w:val="20"/>
          <w:szCs w:val="20"/>
          <w:lang w:val="en-US"/>
        </w:rPr>
      </w:pPr>
    </w:p>
    <w:p w:rsidR="00B92905" w:rsidRPr="00C7528B" w:rsidRDefault="00B92905" w:rsidP="00205EED">
      <w:pPr>
        <w:pStyle w:val="ListParagraph"/>
        <w:numPr>
          <w:ilvl w:val="0"/>
          <w:numId w:val="3"/>
        </w:numPr>
        <w:rPr>
          <w:sz w:val="20"/>
          <w:szCs w:val="20"/>
          <w:lang w:val="en-US"/>
        </w:rPr>
      </w:pPr>
      <w:r w:rsidRPr="00C7528B">
        <w:rPr>
          <w:sz w:val="20"/>
          <w:szCs w:val="20"/>
          <w:lang w:val="en-US"/>
        </w:rPr>
        <w:t xml:space="preserve">to monitor and evaluate results and impacts; </w:t>
      </w:r>
    </w:p>
    <w:p w:rsidR="00B92905" w:rsidRPr="00C7528B" w:rsidRDefault="00B92905" w:rsidP="00205EED">
      <w:pPr>
        <w:pStyle w:val="ListParagraph"/>
        <w:numPr>
          <w:ilvl w:val="0"/>
          <w:numId w:val="3"/>
        </w:numPr>
        <w:rPr>
          <w:sz w:val="20"/>
          <w:szCs w:val="20"/>
          <w:lang w:val="en-US"/>
        </w:rPr>
      </w:pPr>
      <w:r w:rsidRPr="00C7528B">
        <w:rPr>
          <w:sz w:val="20"/>
          <w:szCs w:val="20"/>
          <w:lang w:val="en-US"/>
        </w:rPr>
        <w:t xml:space="preserve">to provide a basis for decision making on necessary amendments and improvements; </w:t>
      </w:r>
    </w:p>
    <w:p w:rsidR="00B92905" w:rsidRPr="00C7528B" w:rsidRDefault="00B92905" w:rsidP="00205EED">
      <w:pPr>
        <w:pStyle w:val="ListParagraph"/>
        <w:numPr>
          <w:ilvl w:val="0"/>
          <w:numId w:val="3"/>
        </w:numPr>
        <w:rPr>
          <w:sz w:val="20"/>
          <w:szCs w:val="20"/>
          <w:lang w:val="en-US"/>
        </w:rPr>
      </w:pPr>
      <w:r w:rsidRPr="00C7528B">
        <w:rPr>
          <w:sz w:val="20"/>
          <w:szCs w:val="20"/>
          <w:lang w:val="en-US"/>
        </w:rPr>
        <w:t xml:space="preserve">to promote accountability for resource use; </w:t>
      </w:r>
    </w:p>
    <w:p w:rsidR="00B92905" w:rsidRPr="00C7528B" w:rsidRDefault="00B92905" w:rsidP="00205EED">
      <w:pPr>
        <w:pStyle w:val="ListParagraph"/>
        <w:numPr>
          <w:ilvl w:val="0"/>
          <w:numId w:val="3"/>
        </w:numPr>
        <w:rPr>
          <w:sz w:val="20"/>
          <w:szCs w:val="20"/>
          <w:lang w:val="en-US"/>
        </w:rPr>
      </w:pPr>
      <w:r w:rsidRPr="00C7528B">
        <w:rPr>
          <w:sz w:val="20"/>
          <w:szCs w:val="20"/>
          <w:lang w:val="en-US"/>
        </w:rPr>
        <w:t xml:space="preserve">to document, provide feedback on, and disseminate lessons learned. </w:t>
      </w:r>
    </w:p>
    <w:p w:rsidR="00B92905" w:rsidRPr="00C7528B" w:rsidRDefault="00B92905" w:rsidP="00B92905">
      <w:pPr>
        <w:rPr>
          <w:sz w:val="20"/>
          <w:szCs w:val="20"/>
          <w:lang w:val="en-US"/>
        </w:rPr>
      </w:pPr>
    </w:p>
    <w:p w:rsidR="003D26EC" w:rsidRDefault="003D26EC" w:rsidP="003D26EC">
      <w:pPr>
        <w:ind w:left="60"/>
        <w:jc w:val="both"/>
        <w:rPr>
          <w:rFonts w:ascii="Calibri" w:hAnsi="Calibri" w:cs="Calibri"/>
          <w:sz w:val="20"/>
          <w:szCs w:val="20"/>
          <w:lang w:val="en-US"/>
        </w:rPr>
      </w:pPr>
      <w:r>
        <w:rPr>
          <w:rFonts w:ascii="Calibri" w:hAnsi="Calibri" w:cs="Calibri"/>
          <w:sz w:val="20"/>
          <w:szCs w:val="20"/>
          <w:lang w:val="en-US"/>
        </w:rPr>
        <w:t xml:space="preserve">A mix of tools is used to ensure effective project M&amp;E. These might be applied continuously throughout the lifetime of the project – e.g. periodic monitoring of indicators -, or as specific time-bound exercises such as mid-term reviews, audit reports and final evaluations. </w:t>
      </w:r>
    </w:p>
    <w:p w:rsidR="003D26EC" w:rsidRDefault="003D26EC" w:rsidP="003D26EC">
      <w:pPr>
        <w:jc w:val="both"/>
        <w:rPr>
          <w:rFonts w:ascii="Calibri" w:hAnsi="Calibri" w:cs="Calibri"/>
          <w:sz w:val="20"/>
          <w:szCs w:val="20"/>
          <w:lang w:val="en-US"/>
        </w:rPr>
      </w:pPr>
    </w:p>
    <w:p w:rsidR="003D26EC" w:rsidRDefault="003D26EC" w:rsidP="003D26EC">
      <w:pPr>
        <w:jc w:val="both"/>
        <w:rPr>
          <w:rFonts w:ascii="Calibri" w:hAnsi="Calibri" w:cs="Calibri"/>
          <w:sz w:val="20"/>
          <w:szCs w:val="20"/>
          <w:lang w:val="en-US"/>
        </w:rPr>
      </w:pPr>
      <w:r w:rsidRPr="00982866">
        <w:rPr>
          <w:rFonts w:ascii="Calibri" w:hAnsi="Calibri" w:cs="Calibri"/>
          <w:sz w:val="20"/>
          <w:szCs w:val="20"/>
          <w:lang w:val="en-US"/>
        </w:rPr>
        <w:t xml:space="preserve">In accordance with applicable policies for UNDP/GEF projects, all GEF-funded projects implemented by UNDP are subject to </w:t>
      </w:r>
      <w:r w:rsidR="00982866" w:rsidRPr="00982866">
        <w:rPr>
          <w:rFonts w:ascii="Calibri" w:hAnsi="Calibri" w:cs="Calibri"/>
          <w:sz w:val="20"/>
          <w:szCs w:val="20"/>
          <w:lang w:val="en-US"/>
        </w:rPr>
        <w:t xml:space="preserve">monitoring and </w:t>
      </w:r>
      <w:r w:rsidRPr="00982866">
        <w:rPr>
          <w:rFonts w:ascii="Calibri" w:hAnsi="Calibri" w:cs="Calibri"/>
          <w:sz w:val="20"/>
          <w:szCs w:val="20"/>
          <w:lang w:val="en-US"/>
        </w:rPr>
        <w:t>evaluation</w:t>
      </w:r>
      <w:r w:rsidR="000E583C">
        <w:rPr>
          <w:rFonts w:ascii="Calibri" w:hAnsi="Calibri" w:cs="Calibri"/>
          <w:sz w:val="20"/>
          <w:szCs w:val="20"/>
          <w:lang w:val="en-US"/>
        </w:rPr>
        <w:t>.</w:t>
      </w:r>
    </w:p>
    <w:p w:rsidR="00C91A0B" w:rsidRPr="00982866" w:rsidRDefault="00C91A0B" w:rsidP="003D26EC">
      <w:pPr>
        <w:jc w:val="both"/>
        <w:rPr>
          <w:rFonts w:ascii="Calibri" w:hAnsi="Calibri" w:cs="Calibri"/>
          <w:sz w:val="20"/>
          <w:szCs w:val="20"/>
          <w:lang w:val="en-US"/>
        </w:rPr>
      </w:pPr>
    </w:p>
    <w:p w:rsidR="003D26EC" w:rsidRDefault="003D26EC" w:rsidP="003D26EC">
      <w:pPr>
        <w:jc w:val="both"/>
        <w:rPr>
          <w:rFonts w:ascii="Calibri" w:hAnsi="Calibri" w:cs="Calibri"/>
          <w:sz w:val="20"/>
          <w:szCs w:val="20"/>
          <w:lang w:val="en-US"/>
        </w:rPr>
      </w:pPr>
      <w:r w:rsidRPr="00982866">
        <w:rPr>
          <w:rFonts w:ascii="Calibri" w:hAnsi="Calibri" w:cs="Calibri"/>
          <w:sz w:val="20"/>
          <w:szCs w:val="20"/>
          <w:lang w:val="en-US"/>
        </w:rPr>
        <w:t xml:space="preserve">The current Terms of Reference of </w:t>
      </w:r>
      <w:r w:rsidR="00982866" w:rsidRPr="00982866">
        <w:rPr>
          <w:rFonts w:ascii="Calibri" w:hAnsi="Calibri" w:cs="Calibri"/>
          <w:sz w:val="20"/>
          <w:szCs w:val="20"/>
          <w:lang w:val="en-US"/>
        </w:rPr>
        <w:t>this evaluation</w:t>
      </w:r>
      <w:r w:rsidRPr="00982866">
        <w:rPr>
          <w:rFonts w:ascii="Calibri" w:hAnsi="Calibri" w:cs="Calibri"/>
          <w:sz w:val="20"/>
          <w:szCs w:val="20"/>
          <w:lang w:val="en-US"/>
        </w:rPr>
        <w:t xml:space="preserve"> outline what is expected from the Evaluator and briefly reflect key aspects of the project and its background. For any description on methodology, procedures and content of the evaluation report reference is made to the UNDP Evaluation Guidance for GEF Financed Projects (Annex 1).</w:t>
      </w:r>
    </w:p>
    <w:p w:rsidR="00E524DE" w:rsidRPr="00C7528B" w:rsidRDefault="00E524DE" w:rsidP="007C7FEE">
      <w:pPr>
        <w:jc w:val="both"/>
        <w:rPr>
          <w:rFonts w:cs="Calibri"/>
          <w:sz w:val="20"/>
          <w:szCs w:val="20"/>
          <w:lang w:val="en-US"/>
        </w:rPr>
      </w:pPr>
    </w:p>
    <w:p w:rsidR="00A11C1E" w:rsidRPr="004D1932" w:rsidRDefault="00A11C1E" w:rsidP="007C7FEE">
      <w:pPr>
        <w:pStyle w:val="Heading2"/>
        <w:numPr>
          <w:ilvl w:val="0"/>
          <w:numId w:val="0"/>
        </w:numPr>
        <w:ind w:left="576" w:hanging="576"/>
        <w:rPr>
          <w:rFonts w:asciiTheme="minorHAnsi" w:hAnsiTheme="minorHAnsi" w:cs="Calibri"/>
          <w:sz w:val="20"/>
          <w:lang w:val="en-US"/>
        </w:rPr>
      </w:pPr>
    </w:p>
    <w:p w:rsidR="007C7FEE" w:rsidRPr="004D1932" w:rsidRDefault="007C7FEE" w:rsidP="00C7528B">
      <w:pPr>
        <w:pStyle w:val="Heading2"/>
        <w:numPr>
          <w:ilvl w:val="1"/>
          <w:numId w:val="27"/>
        </w:numPr>
        <w:rPr>
          <w:rFonts w:asciiTheme="minorHAnsi" w:hAnsiTheme="minorHAnsi" w:cs="Calibri"/>
          <w:sz w:val="20"/>
          <w:lang w:val="en-US"/>
        </w:rPr>
      </w:pPr>
      <w:r w:rsidRPr="004D1932">
        <w:rPr>
          <w:rFonts w:asciiTheme="minorHAnsi" w:hAnsiTheme="minorHAnsi" w:cs="Calibri"/>
          <w:sz w:val="20"/>
          <w:lang w:val="en-US"/>
        </w:rPr>
        <w:t>Brief project description</w:t>
      </w:r>
    </w:p>
    <w:p w:rsidR="00E3311E" w:rsidRDefault="00E3311E" w:rsidP="00822844">
      <w:pPr>
        <w:rPr>
          <w:sz w:val="20"/>
          <w:szCs w:val="20"/>
          <w:lang w:val="en-US"/>
        </w:rPr>
      </w:pPr>
    </w:p>
    <w:p w:rsidR="00E3311E" w:rsidRPr="000136BD" w:rsidRDefault="00E3311E" w:rsidP="000136BD">
      <w:pPr>
        <w:pStyle w:val="ListParagraph"/>
        <w:numPr>
          <w:ilvl w:val="2"/>
          <w:numId w:val="27"/>
        </w:numPr>
        <w:rPr>
          <w:b/>
          <w:sz w:val="20"/>
          <w:szCs w:val="20"/>
          <w:u w:val="single"/>
          <w:lang w:val="en-US"/>
        </w:rPr>
      </w:pPr>
      <w:r w:rsidRPr="000136BD">
        <w:rPr>
          <w:b/>
          <w:sz w:val="20"/>
          <w:szCs w:val="20"/>
          <w:u w:val="single"/>
          <w:lang w:val="en-US"/>
        </w:rPr>
        <w:t xml:space="preserve">Context </w:t>
      </w:r>
    </w:p>
    <w:p w:rsidR="00BC5F6A" w:rsidRDefault="00BC5F6A" w:rsidP="00BC5F6A">
      <w:pPr>
        <w:jc w:val="both"/>
        <w:rPr>
          <w:rFonts w:cs="Calibri"/>
          <w:sz w:val="20"/>
          <w:szCs w:val="20"/>
          <w:lang w:val="en-US"/>
        </w:rPr>
      </w:pPr>
      <w:r w:rsidRPr="00BC5F6A">
        <w:rPr>
          <w:rFonts w:cs="Calibri"/>
          <w:sz w:val="20"/>
          <w:szCs w:val="20"/>
          <w:lang w:val="en-US"/>
        </w:rPr>
        <w:t xml:space="preserve">The success of the Brazilian sugarcane-ethanol program is now well established, both in terms of being commercially competitive today without subsidy and in terms of achieving significant ongoing reductions in greenhouse gas emissions relative to petroleum fuel use.  The project described here seeks to help launch a </w:t>
      </w:r>
      <w:smartTag w:uri="schemas-houaiss/mini" w:element="verbetes">
        <w:r w:rsidRPr="00BC5F6A">
          <w:rPr>
            <w:rFonts w:cs="Calibri"/>
            <w:sz w:val="20"/>
            <w:szCs w:val="20"/>
            <w:lang w:val="en-US"/>
          </w:rPr>
          <w:t>similar</w:t>
        </w:r>
      </w:smartTag>
      <w:r w:rsidRPr="00BC5F6A">
        <w:rPr>
          <w:rFonts w:cs="Calibri"/>
          <w:sz w:val="20"/>
          <w:szCs w:val="20"/>
          <w:lang w:val="en-US"/>
        </w:rPr>
        <w:t xml:space="preserve"> commercial and environmental success story with sugarcane-biomass electricity generation in Brazil. The proposed project is globally significant because over 80 countries grow sugarcane, and Brazil is viewed internationally as a leader in technological innovation and competitiveness in the sugarcane processing industries.  Thus, success in Brazil would likely catalyze </w:t>
      </w:r>
      <w:smartTag w:uri="schemas-houaiss/mini" w:element="verbetes">
        <w:r w:rsidRPr="00BC5F6A">
          <w:rPr>
            <w:rFonts w:cs="Calibri"/>
            <w:sz w:val="20"/>
            <w:szCs w:val="20"/>
            <w:lang w:val="en-US"/>
          </w:rPr>
          <w:t>similar</w:t>
        </w:r>
      </w:smartTag>
      <w:r w:rsidRPr="00BC5F6A">
        <w:rPr>
          <w:rFonts w:cs="Calibri"/>
          <w:sz w:val="20"/>
          <w:szCs w:val="20"/>
          <w:lang w:val="en-US"/>
        </w:rPr>
        <w:t xml:space="preserve"> efforts in other countries.   As biomass-based electricity production is already </w:t>
      </w:r>
      <w:smartTag w:uri="schemas-houaiss/mini" w:element="verbetes">
        <w:r w:rsidRPr="00BC5F6A">
          <w:rPr>
            <w:rFonts w:cs="Calibri"/>
            <w:sz w:val="20"/>
            <w:szCs w:val="20"/>
            <w:lang w:val="en-US"/>
          </w:rPr>
          <w:t>familiar</w:t>
        </w:r>
      </w:smartTag>
      <w:r w:rsidRPr="00BC5F6A">
        <w:rPr>
          <w:rFonts w:cs="Calibri"/>
          <w:sz w:val="20"/>
          <w:szCs w:val="20"/>
          <w:lang w:val="en-US"/>
        </w:rPr>
        <w:t xml:space="preserve"> in the Brazilian sugarcane processing industries, where generated electricity meets onsite process requirements, the hurdles to commercial success in electricity </w:t>
      </w:r>
      <w:smartTag w:uri="schemas-houaiss/mini" w:element="verbetes">
        <w:r w:rsidRPr="00BC5F6A">
          <w:rPr>
            <w:rFonts w:cs="Calibri"/>
            <w:sz w:val="20"/>
            <w:szCs w:val="20"/>
            <w:lang w:val="en-US"/>
          </w:rPr>
          <w:t>are</w:t>
        </w:r>
      </w:smartTag>
      <w:r w:rsidRPr="00BC5F6A">
        <w:rPr>
          <w:rFonts w:cs="Calibri"/>
          <w:sz w:val="20"/>
          <w:szCs w:val="20"/>
          <w:lang w:val="en-US"/>
        </w:rPr>
        <w:t xml:space="preserve"> much less daunting than at the same stage of development of the sugarcane-ethanol program.</w:t>
      </w:r>
    </w:p>
    <w:p w:rsidR="00BC5F6A" w:rsidRDefault="00BC5F6A" w:rsidP="00BC5F6A">
      <w:pPr>
        <w:jc w:val="both"/>
        <w:rPr>
          <w:rFonts w:cs="Calibri"/>
          <w:sz w:val="20"/>
          <w:szCs w:val="20"/>
          <w:lang w:val="en-US"/>
        </w:rPr>
      </w:pPr>
    </w:p>
    <w:p w:rsidR="00BC5F6A" w:rsidRPr="00BC5F6A" w:rsidRDefault="00BC5F6A" w:rsidP="00BC5F6A">
      <w:pPr>
        <w:jc w:val="both"/>
        <w:rPr>
          <w:rFonts w:cs="Calibri"/>
          <w:sz w:val="20"/>
          <w:szCs w:val="20"/>
          <w:lang w:val="en-US"/>
        </w:rPr>
      </w:pPr>
      <w:r w:rsidRPr="00BC5F6A">
        <w:rPr>
          <w:rFonts w:cs="Calibri"/>
          <w:sz w:val="20"/>
          <w:szCs w:val="20"/>
          <w:lang w:val="en-US"/>
        </w:rPr>
        <w:t xml:space="preserve">The overall objective of the proposed project is to catalyze the </w:t>
      </w:r>
      <w:smartTag w:uri="schemas-houaiss/mini" w:element="verbetes">
        <w:r w:rsidRPr="00BC5F6A">
          <w:rPr>
            <w:rFonts w:cs="Calibri"/>
            <w:sz w:val="20"/>
            <w:szCs w:val="20"/>
            <w:lang w:val="en-US"/>
          </w:rPr>
          <w:t>establishment</w:t>
        </w:r>
      </w:smartTag>
      <w:r w:rsidRPr="00BC5F6A">
        <w:rPr>
          <w:rFonts w:cs="Calibri"/>
          <w:sz w:val="20"/>
          <w:szCs w:val="20"/>
          <w:lang w:val="en-US"/>
        </w:rPr>
        <w:t xml:space="preserve"> of a commercial market for sugarcane-based electricity supply to the Brazilian </w:t>
      </w:r>
      <w:smartTag w:uri="schemas-houaiss/mini" w:element="verbetes">
        <w:r w:rsidRPr="00BC5F6A">
          <w:rPr>
            <w:rFonts w:cs="Calibri"/>
            <w:sz w:val="20"/>
            <w:szCs w:val="20"/>
            <w:lang w:val="en-US"/>
          </w:rPr>
          <w:t>grid</w:t>
        </w:r>
      </w:smartTag>
      <w:r w:rsidRPr="00BC5F6A">
        <w:rPr>
          <w:rFonts w:cs="Calibri"/>
          <w:sz w:val="20"/>
          <w:szCs w:val="20"/>
          <w:lang w:val="en-US"/>
        </w:rPr>
        <w:t xml:space="preserve">, to displace fossil-fuel electricity that would otherwise need to be generated to meet growing electricity demands in Brazil.  The GEF has helped lay the foundation for a cane-power industry in Brazil by sponsoring an earlier project (Biomass power Generation – GEF </w:t>
      </w:r>
      <w:smartTag w:uri="schemas-houaiss/mini" w:element="verbetes">
        <w:r w:rsidRPr="00BC5F6A">
          <w:rPr>
            <w:rFonts w:cs="Calibri"/>
            <w:sz w:val="20"/>
            <w:szCs w:val="20"/>
            <w:lang w:val="en-US"/>
          </w:rPr>
          <w:t>ID</w:t>
        </w:r>
      </w:smartTag>
      <w:r w:rsidRPr="00BC5F6A">
        <w:rPr>
          <w:rFonts w:cs="Calibri"/>
          <w:sz w:val="20"/>
          <w:szCs w:val="20"/>
          <w:lang w:val="en-US"/>
        </w:rPr>
        <w:t xml:space="preserve"> 338) that was largely a technology development and capacity building effort.  The SUGARCANE RENEWABLE ELECTRICITY (SUCRE) project will build on this earlier effort to catalyze the transformation of the sugarcane industry in Brazil into one for which supply to the </w:t>
      </w:r>
      <w:smartTag w:uri="schemas-houaiss/mini" w:element="verbetes">
        <w:r w:rsidRPr="00BC5F6A">
          <w:rPr>
            <w:rFonts w:cs="Calibri"/>
            <w:sz w:val="20"/>
            <w:szCs w:val="20"/>
            <w:lang w:val="en-US"/>
          </w:rPr>
          <w:t>grid</w:t>
        </w:r>
      </w:smartTag>
      <w:r w:rsidRPr="00BC5F6A">
        <w:rPr>
          <w:rFonts w:cs="Calibri"/>
          <w:sz w:val="20"/>
          <w:szCs w:val="20"/>
          <w:lang w:val="en-US"/>
        </w:rPr>
        <w:t xml:space="preserve"> of renewable electricity from sugarcane biomass becomes a significant and core aspect of their business, alongside </w:t>
      </w:r>
      <w:smartTag w:uri="schemas-houaiss/acao" w:element="hm">
        <w:r w:rsidRPr="00BC5F6A">
          <w:rPr>
            <w:rFonts w:cs="Calibri"/>
            <w:sz w:val="20"/>
            <w:szCs w:val="20"/>
            <w:lang w:val="en-US"/>
          </w:rPr>
          <w:t>sugar</w:t>
        </w:r>
      </w:smartTag>
      <w:r w:rsidRPr="00BC5F6A">
        <w:rPr>
          <w:rFonts w:cs="Calibri"/>
          <w:sz w:val="20"/>
          <w:szCs w:val="20"/>
          <w:lang w:val="en-US"/>
        </w:rPr>
        <w:t xml:space="preserve"> and ethanol production.  </w:t>
      </w:r>
    </w:p>
    <w:p w:rsidR="00BC5F6A" w:rsidRDefault="00BC5F6A" w:rsidP="00BC5F6A">
      <w:pPr>
        <w:jc w:val="both"/>
        <w:rPr>
          <w:rFonts w:cs="Calibri"/>
          <w:sz w:val="20"/>
          <w:szCs w:val="20"/>
          <w:lang w:val="en-US"/>
        </w:rPr>
      </w:pPr>
    </w:p>
    <w:p w:rsidR="00BC5F6A" w:rsidRPr="00BC5F6A" w:rsidRDefault="00BC5F6A" w:rsidP="00BC5F6A">
      <w:pPr>
        <w:jc w:val="both"/>
        <w:rPr>
          <w:rFonts w:cs="Calibri"/>
          <w:sz w:val="20"/>
          <w:szCs w:val="20"/>
          <w:lang w:val="en-US"/>
        </w:rPr>
      </w:pPr>
      <w:r w:rsidRPr="00BC5F6A">
        <w:rPr>
          <w:rFonts w:cs="Calibri"/>
          <w:sz w:val="20"/>
          <w:szCs w:val="20"/>
          <w:lang w:val="en-US"/>
        </w:rPr>
        <w:t xml:space="preserve">To maximize the potential for electricity generation from sugarcane, the project will facilitate the expanded use of bagasse and launch the widespread use of sugarcane “trash”, the </w:t>
      </w:r>
      <w:smartTag w:uri="schemas-houaiss/mini" w:element="verbetes">
        <w:r w:rsidRPr="00BC5F6A">
          <w:rPr>
            <w:rFonts w:cs="Calibri"/>
            <w:sz w:val="20"/>
            <w:szCs w:val="20"/>
            <w:lang w:val="en-US"/>
          </w:rPr>
          <w:t>tops</w:t>
        </w:r>
      </w:smartTag>
      <w:r w:rsidRPr="00BC5F6A">
        <w:rPr>
          <w:rFonts w:cs="Calibri"/>
          <w:sz w:val="20"/>
          <w:szCs w:val="20"/>
          <w:lang w:val="en-US"/>
        </w:rPr>
        <w:t xml:space="preserve"> and leaves of the sugarcane plant that historically have been burned on the cane field as a waste product.  As previously determined, the quantity of trash that is available on a typical cane field is equal to the amount of bagasse produced.  Thus, considering trash and bagasse, the biomass resource from sugarcane is effectively double the resource commonly associated with sugarcane. This offers the opportunity for large amounts of renewable electricity to be exported from sugarcane mills to the grid, since all of the additional biomass harvested will be solely utilized for additional electricity generation.</w:t>
      </w:r>
    </w:p>
    <w:p w:rsidR="00822844" w:rsidRDefault="00822844" w:rsidP="00822844">
      <w:pPr>
        <w:rPr>
          <w:sz w:val="20"/>
          <w:szCs w:val="20"/>
          <w:lang w:val="en-US"/>
        </w:rPr>
      </w:pPr>
    </w:p>
    <w:p w:rsidR="009B5915" w:rsidRDefault="009B5915" w:rsidP="00822844">
      <w:pPr>
        <w:rPr>
          <w:sz w:val="20"/>
          <w:szCs w:val="20"/>
          <w:lang w:val="en-US"/>
        </w:rPr>
      </w:pPr>
    </w:p>
    <w:p w:rsidR="009B5915" w:rsidRPr="004D1932" w:rsidRDefault="009B5915" w:rsidP="00822844">
      <w:pPr>
        <w:rPr>
          <w:sz w:val="20"/>
          <w:szCs w:val="20"/>
          <w:lang w:val="en-US"/>
        </w:rPr>
      </w:pPr>
    </w:p>
    <w:p w:rsidR="00C7528B" w:rsidRDefault="00C7528B" w:rsidP="00C7528B">
      <w:pPr>
        <w:jc w:val="center"/>
        <w:rPr>
          <w:sz w:val="20"/>
          <w:szCs w:val="20"/>
          <w:lang w:val="en-US"/>
        </w:rPr>
      </w:pPr>
    </w:p>
    <w:p w:rsidR="00C7528B" w:rsidRPr="000136BD" w:rsidRDefault="00C7528B" w:rsidP="000136BD">
      <w:pPr>
        <w:pStyle w:val="ListParagraph"/>
        <w:numPr>
          <w:ilvl w:val="2"/>
          <w:numId w:val="27"/>
        </w:numPr>
        <w:jc w:val="both"/>
        <w:rPr>
          <w:b/>
          <w:sz w:val="20"/>
          <w:szCs w:val="20"/>
          <w:u w:val="single"/>
          <w:lang w:val="en-US"/>
        </w:rPr>
      </w:pPr>
      <w:r w:rsidRPr="000136BD">
        <w:rPr>
          <w:b/>
          <w:sz w:val="20"/>
          <w:szCs w:val="20"/>
          <w:u w:val="single"/>
          <w:lang w:val="en-US"/>
        </w:rPr>
        <w:t>Project outcomes</w:t>
      </w:r>
    </w:p>
    <w:p w:rsidR="003D26EC" w:rsidRPr="003D26EC" w:rsidRDefault="003D26EC" w:rsidP="003D26EC">
      <w:pPr>
        <w:tabs>
          <w:tab w:val="left" w:pos="284"/>
          <w:tab w:val="left" w:pos="426"/>
        </w:tabs>
        <w:suppressAutoHyphens w:val="0"/>
        <w:jc w:val="both"/>
        <w:rPr>
          <w:rFonts w:cs="Calibri"/>
          <w:sz w:val="20"/>
          <w:szCs w:val="20"/>
          <w:lang w:val="en-US"/>
        </w:rPr>
      </w:pPr>
      <w:r w:rsidRPr="003D26EC">
        <w:rPr>
          <w:rFonts w:cs="Calibri"/>
          <w:sz w:val="20"/>
          <w:szCs w:val="20"/>
          <w:lang w:val="en-US"/>
        </w:rPr>
        <w:t xml:space="preserve">The objective of the SUCRE project is to create the conditions for </w:t>
      </w:r>
      <w:smartTag w:uri="schemas-houaiss/acao" w:element="hm">
        <w:r w:rsidRPr="003D26EC">
          <w:rPr>
            <w:rFonts w:cs="Calibri"/>
            <w:sz w:val="20"/>
            <w:szCs w:val="20"/>
            <w:lang w:val="en-US"/>
          </w:rPr>
          <w:t>sugar</w:t>
        </w:r>
      </w:smartTag>
      <w:r w:rsidRPr="003D26EC">
        <w:rPr>
          <w:rFonts w:cs="Calibri"/>
          <w:sz w:val="20"/>
          <w:szCs w:val="20"/>
          <w:lang w:val="en-US"/>
        </w:rPr>
        <w:t xml:space="preserve"> mills to increase the export of electricity generated by </w:t>
      </w:r>
      <w:smartTag w:uri="schemas-houaiss/acao" w:element="hm">
        <w:r w:rsidRPr="003D26EC">
          <w:rPr>
            <w:rFonts w:cs="Calibri"/>
            <w:sz w:val="20"/>
            <w:szCs w:val="20"/>
            <w:lang w:val="en-US"/>
          </w:rPr>
          <w:t>sugar</w:t>
        </w:r>
      </w:smartTag>
      <w:r w:rsidRPr="003D26EC">
        <w:rPr>
          <w:rFonts w:cs="Calibri"/>
          <w:sz w:val="20"/>
          <w:szCs w:val="20"/>
          <w:lang w:val="en-US"/>
        </w:rPr>
        <w:t xml:space="preserve"> cane trash and bagasse to the </w:t>
      </w:r>
      <w:smartTag w:uri="schemas-houaiss/mini" w:element="verbetes">
        <w:r w:rsidRPr="003D26EC">
          <w:rPr>
            <w:rFonts w:cs="Calibri"/>
            <w:sz w:val="20"/>
            <w:szCs w:val="20"/>
            <w:lang w:val="en-US"/>
          </w:rPr>
          <w:t>grid</w:t>
        </w:r>
      </w:smartTag>
      <w:r w:rsidRPr="003D26EC">
        <w:rPr>
          <w:rFonts w:cs="Calibri"/>
          <w:sz w:val="20"/>
          <w:szCs w:val="20"/>
          <w:lang w:val="en-US"/>
        </w:rPr>
        <w:t xml:space="preserve">.  </w:t>
      </w:r>
    </w:p>
    <w:p w:rsidR="003D26EC" w:rsidRPr="003D26EC" w:rsidRDefault="003D26EC" w:rsidP="003D26EC">
      <w:pPr>
        <w:jc w:val="both"/>
        <w:rPr>
          <w:rFonts w:cs="Calibri"/>
          <w:sz w:val="20"/>
          <w:szCs w:val="20"/>
          <w:lang w:val="en-US"/>
        </w:rPr>
      </w:pPr>
    </w:p>
    <w:p w:rsidR="003D26EC" w:rsidRPr="003D26EC" w:rsidRDefault="003D26EC" w:rsidP="003D26EC">
      <w:pPr>
        <w:tabs>
          <w:tab w:val="left" w:pos="284"/>
          <w:tab w:val="left" w:pos="426"/>
        </w:tabs>
        <w:suppressAutoHyphens w:val="0"/>
        <w:jc w:val="both"/>
        <w:rPr>
          <w:rFonts w:cs="Calibri"/>
          <w:sz w:val="20"/>
          <w:szCs w:val="20"/>
          <w:lang w:val="en-US"/>
        </w:rPr>
      </w:pPr>
      <w:r>
        <w:rPr>
          <w:rFonts w:cs="Calibri"/>
          <w:sz w:val="20"/>
          <w:szCs w:val="20"/>
          <w:lang w:val="en-US"/>
        </w:rPr>
        <w:t>The o</w:t>
      </w:r>
      <w:r w:rsidRPr="003D26EC">
        <w:rPr>
          <w:rFonts w:cs="Calibri"/>
          <w:sz w:val="20"/>
          <w:szCs w:val="20"/>
          <w:lang w:val="en-US"/>
        </w:rPr>
        <w:t xml:space="preserve">utcomes of the SUCRE project </w:t>
      </w:r>
      <w:smartTag w:uri="schemas-houaiss/mini" w:element="verbetes">
        <w:r w:rsidRPr="003D26EC">
          <w:rPr>
            <w:rFonts w:cs="Calibri"/>
            <w:sz w:val="20"/>
            <w:szCs w:val="20"/>
            <w:lang w:val="en-US"/>
          </w:rPr>
          <w:t>are</w:t>
        </w:r>
      </w:smartTag>
      <w:r w:rsidRPr="003D26EC">
        <w:rPr>
          <w:rFonts w:cs="Calibri"/>
          <w:sz w:val="20"/>
          <w:szCs w:val="20"/>
          <w:lang w:val="en-US"/>
        </w:rPr>
        <w:t xml:space="preserve"> designed to overcome the barriers to commercially-practiced collection and utilization of sugarcane trash for electricity generation and </w:t>
      </w:r>
      <w:smartTag w:uri="schemas-houaiss/mini" w:element="verbetes">
        <w:r w:rsidRPr="003D26EC">
          <w:rPr>
            <w:rFonts w:cs="Calibri"/>
            <w:sz w:val="20"/>
            <w:szCs w:val="20"/>
            <w:lang w:val="en-US"/>
          </w:rPr>
          <w:t>sales</w:t>
        </w:r>
      </w:smartTag>
      <w:r w:rsidRPr="003D26EC">
        <w:rPr>
          <w:rFonts w:cs="Calibri"/>
          <w:sz w:val="20"/>
          <w:szCs w:val="20"/>
          <w:lang w:val="en-US"/>
        </w:rPr>
        <w:t xml:space="preserve"> to the grid</w:t>
      </w:r>
      <w:r>
        <w:rPr>
          <w:rFonts w:cs="Calibri"/>
          <w:sz w:val="20"/>
          <w:szCs w:val="20"/>
          <w:lang w:val="en-US"/>
        </w:rPr>
        <w:t>, as follows:</w:t>
      </w:r>
      <w:r w:rsidRPr="003D26EC">
        <w:rPr>
          <w:rFonts w:cs="Calibri"/>
          <w:sz w:val="20"/>
          <w:szCs w:val="20"/>
          <w:lang w:val="en-US"/>
        </w:rPr>
        <w:t xml:space="preserve"> </w:t>
      </w:r>
    </w:p>
    <w:p w:rsidR="00C7528B" w:rsidRPr="003D26EC" w:rsidRDefault="003D26EC" w:rsidP="003D26EC">
      <w:pPr>
        <w:pStyle w:val="ListParagraph"/>
        <w:numPr>
          <w:ilvl w:val="0"/>
          <w:numId w:val="37"/>
        </w:numPr>
        <w:tabs>
          <w:tab w:val="left" w:pos="284"/>
          <w:tab w:val="left" w:pos="426"/>
        </w:tabs>
        <w:suppressAutoHyphens w:val="0"/>
        <w:jc w:val="both"/>
        <w:rPr>
          <w:rFonts w:cs="Calibri"/>
          <w:sz w:val="20"/>
          <w:szCs w:val="20"/>
          <w:lang w:val="en-US"/>
        </w:rPr>
      </w:pPr>
      <w:r w:rsidRPr="003D26EC">
        <w:rPr>
          <w:rFonts w:cs="Calibri"/>
          <w:sz w:val="20"/>
          <w:szCs w:val="20"/>
          <w:lang w:val="en-US"/>
        </w:rPr>
        <w:t>Technology for sugarcane trash collection and conversion to exported electricity at sugarcane mills is commercially launched.</w:t>
      </w:r>
    </w:p>
    <w:p w:rsidR="003D26EC" w:rsidRPr="003D26EC" w:rsidRDefault="003D26EC" w:rsidP="003D26EC">
      <w:pPr>
        <w:pStyle w:val="ListParagraph"/>
        <w:numPr>
          <w:ilvl w:val="0"/>
          <w:numId w:val="37"/>
        </w:numPr>
        <w:tabs>
          <w:tab w:val="left" w:pos="284"/>
          <w:tab w:val="left" w:pos="426"/>
        </w:tabs>
        <w:suppressAutoHyphens w:val="0"/>
        <w:jc w:val="both"/>
        <w:rPr>
          <w:rFonts w:cs="Calibri"/>
          <w:sz w:val="20"/>
          <w:szCs w:val="20"/>
          <w:lang w:val="en-US"/>
        </w:rPr>
      </w:pPr>
      <w:r w:rsidRPr="003D26EC">
        <w:rPr>
          <w:rFonts w:cs="Calibri"/>
          <w:sz w:val="20"/>
          <w:szCs w:val="20"/>
          <w:lang w:val="en-US"/>
        </w:rPr>
        <w:t xml:space="preserve">Economic and financial viability of sugarcane trash collection and utilization for export of electricity from sugarcane mills is commercially demonstrated. </w:t>
      </w:r>
    </w:p>
    <w:p w:rsidR="003D26EC" w:rsidRPr="003D26EC" w:rsidRDefault="003D26EC" w:rsidP="003D26EC">
      <w:pPr>
        <w:pStyle w:val="ListParagraph"/>
        <w:numPr>
          <w:ilvl w:val="0"/>
          <w:numId w:val="37"/>
        </w:numPr>
        <w:tabs>
          <w:tab w:val="left" w:pos="284"/>
          <w:tab w:val="left" w:pos="426"/>
        </w:tabs>
        <w:suppressAutoHyphens w:val="0"/>
        <w:jc w:val="both"/>
        <w:rPr>
          <w:rFonts w:cs="Calibri"/>
          <w:sz w:val="20"/>
          <w:szCs w:val="20"/>
          <w:lang w:val="en-US"/>
        </w:rPr>
      </w:pPr>
      <w:r w:rsidRPr="003D26EC">
        <w:rPr>
          <w:rFonts w:cs="Calibri"/>
          <w:sz w:val="20"/>
          <w:szCs w:val="20"/>
          <w:lang w:val="en-US"/>
        </w:rPr>
        <w:t>Environmental integrity of the use of biomass for energy is assured.</w:t>
      </w:r>
    </w:p>
    <w:p w:rsidR="003D26EC" w:rsidRPr="003D26EC" w:rsidRDefault="003D26EC" w:rsidP="003D26EC">
      <w:pPr>
        <w:pStyle w:val="ListParagraph"/>
        <w:numPr>
          <w:ilvl w:val="0"/>
          <w:numId w:val="37"/>
        </w:numPr>
        <w:tabs>
          <w:tab w:val="left" w:pos="284"/>
          <w:tab w:val="left" w:pos="426"/>
        </w:tabs>
        <w:suppressAutoHyphens w:val="0"/>
        <w:jc w:val="both"/>
        <w:rPr>
          <w:rFonts w:cs="Calibri"/>
          <w:sz w:val="20"/>
          <w:szCs w:val="20"/>
          <w:lang w:val="en-US"/>
        </w:rPr>
      </w:pPr>
      <w:r w:rsidRPr="003D26EC">
        <w:rPr>
          <w:rFonts w:cs="Calibri"/>
          <w:sz w:val="20"/>
          <w:szCs w:val="20"/>
          <w:lang w:val="en-US"/>
        </w:rPr>
        <w:t xml:space="preserve">Dissemination, capacity building, replication strategy across the </w:t>
      </w:r>
      <w:smartTag w:uri="schemas-houaiss/acao" w:element="hm">
        <w:r w:rsidRPr="003D26EC">
          <w:rPr>
            <w:rFonts w:cs="Calibri"/>
            <w:sz w:val="20"/>
            <w:szCs w:val="20"/>
            <w:lang w:val="en-US"/>
          </w:rPr>
          <w:t>sugar</w:t>
        </w:r>
      </w:smartTag>
      <w:r w:rsidRPr="003D26EC">
        <w:rPr>
          <w:rFonts w:cs="Calibri"/>
          <w:sz w:val="20"/>
          <w:szCs w:val="20"/>
          <w:lang w:val="en-US"/>
        </w:rPr>
        <w:t xml:space="preserve"> cane sector is under implementation.</w:t>
      </w:r>
    </w:p>
    <w:p w:rsidR="003D26EC" w:rsidRPr="003D26EC" w:rsidRDefault="003D26EC" w:rsidP="003D26EC">
      <w:pPr>
        <w:pStyle w:val="ListParagraph"/>
        <w:numPr>
          <w:ilvl w:val="0"/>
          <w:numId w:val="37"/>
        </w:numPr>
        <w:tabs>
          <w:tab w:val="left" w:pos="284"/>
          <w:tab w:val="left" w:pos="426"/>
        </w:tabs>
        <w:suppressAutoHyphens w:val="0"/>
        <w:jc w:val="both"/>
        <w:rPr>
          <w:rFonts w:cs="Calibri"/>
          <w:sz w:val="20"/>
          <w:szCs w:val="20"/>
          <w:lang w:val="en-US"/>
        </w:rPr>
      </w:pPr>
      <w:r w:rsidRPr="003D26EC">
        <w:rPr>
          <w:rFonts w:cs="Calibri"/>
          <w:sz w:val="20"/>
          <w:szCs w:val="20"/>
          <w:lang w:val="en-US"/>
        </w:rPr>
        <w:t xml:space="preserve">Institutional, </w:t>
      </w:r>
      <w:smartTag w:uri="schemas-houaiss/mini" w:element="verbetes">
        <w:r w:rsidRPr="003D26EC">
          <w:rPr>
            <w:rFonts w:cs="Calibri"/>
            <w:sz w:val="20"/>
            <w:szCs w:val="20"/>
            <w:lang w:val="en-US"/>
          </w:rPr>
          <w:t>legal</w:t>
        </w:r>
      </w:smartTag>
      <w:r w:rsidRPr="003D26EC">
        <w:rPr>
          <w:rFonts w:cs="Calibri"/>
          <w:sz w:val="20"/>
          <w:szCs w:val="20"/>
          <w:lang w:val="en-US"/>
        </w:rPr>
        <w:t xml:space="preserve">, regulatory framework is in place to promote the sustainable use of biomass for electricity generation and </w:t>
      </w:r>
      <w:smartTag w:uri="schemas-houaiss/mini" w:element="verbetes">
        <w:r w:rsidRPr="003D26EC">
          <w:rPr>
            <w:rFonts w:cs="Calibri"/>
            <w:sz w:val="20"/>
            <w:szCs w:val="20"/>
            <w:lang w:val="en-US"/>
          </w:rPr>
          <w:t>sales</w:t>
        </w:r>
      </w:smartTag>
      <w:r w:rsidRPr="003D26EC">
        <w:rPr>
          <w:rFonts w:cs="Calibri"/>
          <w:sz w:val="20"/>
          <w:szCs w:val="20"/>
          <w:lang w:val="en-US"/>
        </w:rPr>
        <w:t xml:space="preserve"> to the grid</w:t>
      </w:r>
      <w:r>
        <w:rPr>
          <w:rFonts w:cs="Calibri"/>
          <w:sz w:val="20"/>
          <w:szCs w:val="20"/>
          <w:lang w:val="en-US"/>
        </w:rPr>
        <w:t>.</w:t>
      </w:r>
    </w:p>
    <w:p w:rsidR="003D26EC" w:rsidRPr="003D26EC" w:rsidRDefault="003D26EC" w:rsidP="003D26EC">
      <w:pPr>
        <w:tabs>
          <w:tab w:val="left" w:pos="284"/>
          <w:tab w:val="left" w:pos="426"/>
        </w:tabs>
        <w:suppressAutoHyphens w:val="0"/>
        <w:jc w:val="both"/>
        <w:rPr>
          <w:rFonts w:cs="Calibri"/>
          <w:sz w:val="20"/>
          <w:szCs w:val="20"/>
          <w:lang w:val="en-US"/>
        </w:rPr>
      </w:pPr>
    </w:p>
    <w:p w:rsidR="007C7FEE" w:rsidRPr="004D1932" w:rsidRDefault="007C7FEE" w:rsidP="000349E5">
      <w:pPr>
        <w:pStyle w:val="Heading1"/>
        <w:rPr>
          <w:sz w:val="20"/>
          <w:szCs w:val="20"/>
          <w:lang w:val="en-US"/>
        </w:rPr>
      </w:pPr>
      <w:r w:rsidRPr="004D1932">
        <w:rPr>
          <w:sz w:val="20"/>
          <w:szCs w:val="20"/>
          <w:lang w:val="en-US"/>
        </w:rPr>
        <w:t>2</w:t>
      </w:r>
      <w:r w:rsidR="003763E0" w:rsidRPr="004D1932">
        <w:rPr>
          <w:sz w:val="20"/>
          <w:szCs w:val="20"/>
          <w:lang w:val="en-US"/>
        </w:rPr>
        <w:t>.</w:t>
      </w:r>
      <w:r w:rsidRPr="004D1932">
        <w:rPr>
          <w:sz w:val="20"/>
          <w:szCs w:val="20"/>
          <w:lang w:val="en-US"/>
        </w:rPr>
        <w:t xml:space="preserve"> OBJECTIVES OF THE EVALUATION</w:t>
      </w:r>
    </w:p>
    <w:p w:rsidR="00A71D47" w:rsidRPr="004D1932" w:rsidRDefault="00A71D47" w:rsidP="0071698D">
      <w:pPr>
        <w:rPr>
          <w:b/>
          <w:sz w:val="20"/>
          <w:szCs w:val="20"/>
          <w:lang w:val="en-US"/>
        </w:rPr>
      </w:pPr>
    </w:p>
    <w:p w:rsidR="00C91A0B" w:rsidRDefault="00C91A0B" w:rsidP="0071698D">
      <w:pPr>
        <w:jc w:val="both"/>
        <w:rPr>
          <w:rFonts w:cs="Calibri"/>
          <w:sz w:val="20"/>
          <w:szCs w:val="20"/>
          <w:lang w:val="en-US"/>
        </w:rPr>
      </w:pPr>
      <w:r>
        <w:rPr>
          <w:rFonts w:cs="Calibri"/>
          <w:sz w:val="20"/>
          <w:szCs w:val="20"/>
          <w:lang w:val="en-US"/>
        </w:rPr>
        <w:t>The project was approved in 2010 and implementation was expected to start early 2011. However, the executing agency for the project, originally a research center for the sugarcane sector, changed its legal status and became a private organization. This has impacted negatively in the implementation of the project and project activities with GEF financing were n</w:t>
      </w:r>
      <w:r w:rsidR="00D7685F">
        <w:rPr>
          <w:rFonts w:cs="Calibri"/>
          <w:sz w:val="20"/>
          <w:szCs w:val="20"/>
          <w:lang w:val="en-US"/>
        </w:rPr>
        <w:t>ever</w:t>
      </w:r>
      <w:r>
        <w:rPr>
          <w:rFonts w:cs="Calibri"/>
          <w:sz w:val="20"/>
          <w:szCs w:val="20"/>
          <w:lang w:val="en-US"/>
        </w:rPr>
        <w:t xml:space="preserve"> initiated. </w:t>
      </w:r>
    </w:p>
    <w:p w:rsidR="00C91A0B" w:rsidRDefault="00C91A0B" w:rsidP="0071698D">
      <w:pPr>
        <w:jc w:val="both"/>
        <w:rPr>
          <w:rFonts w:cs="Calibri"/>
          <w:sz w:val="20"/>
          <w:szCs w:val="20"/>
          <w:lang w:val="en-US"/>
        </w:rPr>
      </w:pPr>
    </w:p>
    <w:p w:rsidR="00C91A0B" w:rsidRPr="00982866" w:rsidRDefault="00C91A0B" w:rsidP="00C91A0B">
      <w:pPr>
        <w:jc w:val="both"/>
        <w:rPr>
          <w:rFonts w:ascii="Calibri" w:hAnsi="Calibri" w:cs="Calibri"/>
          <w:sz w:val="20"/>
          <w:szCs w:val="20"/>
          <w:lang w:val="en-US"/>
        </w:rPr>
      </w:pPr>
      <w:r>
        <w:rPr>
          <w:rFonts w:ascii="Calibri" w:hAnsi="Calibri" w:cs="Calibri"/>
          <w:sz w:val="20"/>
          <w:szCs w:val="20"/>
          <w:lang w:val="en-US"/>
        </w:rPr>
        <w:t xml:space="preserve">Given </w:t>
      </w:r>
      <w:r w:rsidR="00D7685F">
        <w:rPr>
          <w:rFonts w:ascii="Calibri" w:hAnsi="Calibri" w:cs="Calibri"/>
          <w:sz w:val="20"/>
          <w:szCs w:val="20"/>
          <w:lang w:val="en-US"/>
        </w:rPr>
        <w:t>the issues mentioned above</w:t>
      </w:r>
      <w:r>
        <w:rPr>
          <w:rFonts w:ascii="Calibri" w:hAnsi="Calibri" w:cs="Calibri"/>
          <w:sz w:val="20"/>
          <w:szCs w:val="20"/>
          <w:lang w:val="en-US"/>
        </w:rPr>
        <w:t xml:space="preserve">, UNDP has decided to call for an Evaluation of Implementation Arrangements of the SUCRE project and </w:t>
      </w:r>
      <w:r w:rsidR="00D7685F">
        <w:rPr>
          <w:rFonts w:ascii="Calibri" w:hAnsi="Calibri" w:cs="Calibri"/>
          <w:sz w:val="20"/>
          <w:szCs w:val="20"/>
          <w:lang w:val="en-US"/>
        </w:rPr>
        <w:t>engage in the p</w:t>
      </w:r>
      <w:r>
        <w:rPr>
          <w:rFonts w:ascii="Calibri" w:hAnsi="Calibri" w:cs="Calibri"/>
          <w:sz w:val="20"/>
          <w:szCs w:val="20"/>
          <w:lang w:val="en-US"/>
        </w:rPr>
        <w:t>reparation of a Substantive Revision to be agree</w:t>
      </w:r>
      <w:r w:rsidR="000E583C">
        <w:rPr>
          <w:rFonts w:ascii="Calibri" w:hAnsi="Calibri" w:cs="Calibri"/>
          <w:sz w:val="20"/>
          <w:szCs w:val="20"/>
          <w:lang w:val="en-US"/>
        </w:rPr>
        <w:t xml:space="preserve">d among the Parties, as part of the adaptive management of the Project. </w:t>
      </w:r>
      <w:r>
        <w:rPr>
          <w:rFonts w:ascii="Calibri" w:hAnsi="Calibri" w:cs="Calibri"/>
          <w:sz w:val="20"/>
          <w:szCs w:val="20"/>
          <w:lang w:val="en-US"/>
        </w:rPr>
        <w:t xml:space="preserve">  </w:t>
      </w:r>
    </w:p>
    <w:p w:rsidR="00C91A0B" w:rsidRDefault="00C91A0B" w:rsidP="0071698D">
      <w:pPr>
        <w:jc w:val="both"/>
        <w:rPr>
          <w:rFonts w:cs="Calibri"/>
          <w:sz w:val="20"/>
          <w:szCs w:val="20"/>
          <w:lang w:val="en-US"/>
        </w:rPr>
      </w:pPr>
    </w:p>
    <w:p w:rsidR="00C91A0B" w:rsidRDefault="00C91A0B" w:rsidP="0071698D">
      <w:pPr>
        <w:jc w:val="both"/>
        <w:rPr>
          <w:rFonts w:cs="Calibri"/>
          <w:sz w:val="20"/>
          <w:szCs w:val="20"/>
          <w:lang w:val="en-US"/>
        </w:rPr>
      </w:pPr>
      <w:r>
        <w:rPr>
          <w:rFonts w:cs="Calibri"/>
          <w:sz w:val="20"/>
          <w:szCs w:val="20"/>
          <w:lang w:val="en-US"/>
        </w:rPr>
        <w:t>In this sense, it is expected that the e</w:t>
      </w:r>
      <w:r w:rsidR="000E583C">
        <w:rPr>
          <w:rFonts w:cs="Calibri"/>
          <w:sz w:val="20"/>
          <w:szCs w:val="20"/>
          <w:lang w:val="en-US"/>
        </w:rPr>
        <w:t>valuator</w:t>
      </w:r>
      <w:r w:rsidR="00E0355A">
        <w:rPr>
          <w:rFonts w:cs="Calibri"/>
          <w:sz w:val="20"/>
          <w:szCs w:val="20"/>
          <w:lang w:val="en-US"/>
        </w:rPr>
        <w:t>s</w:t>
      </w:r>
      <w:r w:rsidR="000E583C">
        <w:rPr>
          <w:rFonts w:cs="Calibri"/>
          <w:sz w:val="20"/>
          <w:szCs w:val="20"/>
          <w:lang w:val="en-US"/>
        </w:rPr>
        <w:t xml:space="preserve"> assess the original PRODOC, its logical framework and</w:t>
      </w:r>
      <w:r>
        <w:rPr>
          <w:rFonts w:cs="Calibri"/>
          <w:sz w:val="20"/>
          <w:szCs w:val="20"/>
          <w:lang w:val="en-US"/>
        </w:rPr>
        <w:t xml:space="preserve"> implementation arrangements </w:t>
      </w:r>
      <w:r w:rsidR="00E0355A">
        <w:rPr>
          <w:rFonts w:cs="Calibri"/>
          <w:sz w:val="20"/>
          <w:szCs w:val="20"/>
          <w:lang w:val="en-US"/>
        </w:rPr>
        <w:t>and prepare</w:t>
      </w:r>
      <w:r w:rsidR="000E583C">
        <w:rPr>
          <w:rFonts w:cs="Calibri"/>
          <w:sz w:val="20"/>
          <w:szCs w:val="20"/>
          <w:lang w:val="en-US"/>
        </w:rPr>
        <w:t xml:space="preserve"> a</w:t>
      </w:r>
      <w:r>
        <w:rPr>
          <w:rFonts w:cs="Calibri"/>
          <w:sz w:val="20"/>
          <w:szCs w:val="20"/>
          <w:lang w:val="en-US"/>
        </w:rPr>
        <w:t xml:space="preserve"> Substantive Revision </w:t>
      </w:r>
      <w:r w:rsidR="00E0355A">
        <w:rPr>
          <w:rFonts w:cs="Calibri"/>
          <w:sz w:val="20"/>
          <w:szCs w:val="20"/>
          <w:lang w:val="en-US"/>
        </w:rPr>
        <w:t xml:space="preserve">in order </w:t>
      </w:r>
      <w:r w:rsidR="00F66F52">
        <w:rPr>
          <w:rFonts w:cs="Calibri"/>
          <w:sz w:val="20"/>
          <w:szCs w:val="20"/>
          <w:lang w:val="en-US"/>
        </w:rPr>
        <w:t>the</w:t>
      </w:r>
      <w:r w:rsidR="000E583C">
        <w:rPr>
          <w:rFonts w:cs="Calibri"/>
          <w:sz w:val="20"/>
          <w:szCs w:val="20"/>
          <w:lang w:val="en-US"/>
        </w:rPr>
        <w:t xml:space="preserve"> project can be implemented by another executing agency. </w:t>
      </w:r>
    </w:p>
    <w:p w:rsidR="00C91A0B" w:rsidRDefault="00C91A0B" w:rsidP="0071698D">
      <w:pPr>
        <w:jc w:val="both"/>
        <w:rPr>
          <w:rFonts w:cs="Calibri"/>
          <w:sz w:val="20"/>
          <w:szCs w:val="20"/>
          <w:lang w:val="en-US"/>
        </w:rPr>
      </w:pPr>
    </w:p>
    <w:p w:rsidR="00C51111" w:rsidRPr="000819F0" w:rsidRDefault="00C51111" w:rsidP="0071698D">
      <w:pPr>
        <w:jc w:val="both"/>
        <w:rPr>
          <w:rFonts w:cs="Calibri"/>
          <w:sz w:val="20"/>
          <w:szCs w:val="20"/>
          <w:lang w:val="en-US"/>
        </w:rPr>
      </w:pPr>
      <w:r w:rsidRPr="000819F0">
        <w:rPr>
          <w:rFonts w:cs="Calibri"/>
          <w:sz w:val="20"/>
          <w:szCs w:val="20"/>
          <w:lang w:val="en-US"/>
        </w:rPr>
        <w:t xml:space="preserve">The </w:t>
      </w:r>
      <w:r w:rsidR="00683289">
        <w:rPr>
          <w:rFonts w:cs="Calibri"/>
          <w:sz w:val="20"/>
          <w:szCs w:val="20"/>
          <w:lang w:val="en-US"/>
        </w:rPr>
        <w:t>e</w:t>
      </w:r>
      <w:r w:rsidR="003763E0" w:rsidRPr="000819F0">
        <w:rPr>
          <w:rFonts w:cs="Calibri"/>
          <w:sz w:val="20"/>
          <w:szCs w:val="20"/>
          <w:lang w:val="en-US"/>
        </w:rPr>
        <w:t xml:space="preserve">valuation </w:t>
      </w:r>
      <w:r w:rsidRPr="000819F0">
        <w:rPr>
          <w:rFonts w:cs="Calibri"/>
          <w:sz w:val="20"/>
          <w:szCs w:val="20"/>
          <w:lang w:val="en-US"/>
        </w:rPr>
        <w:t>will be conducted according to guidance, rules and procedures established by UNDP. A key principle of the evaluation is that it must provide clearly documented evidence and analysis, and unbiased assessment.</w:t>
      </w:r>
    </w:p>
    <w:p w:rsidR="00C51111" w:rsidRPr="000819F0" w:rsidRDefault="00C51111" w:rsidP="0071698D">
      <w:pPr>
        <w:jc w:val="both"/>
        <w:rPr>
          <w:rFonts w:cs="Calibri"/>
          <w:sz w:val="20"/>
          <w:szCs w:val="20"/>
          <w:lang w:val="en-US"/>
        </w:rPr>
      </w:pPr>
    </w:p>
    <w:p w:rsidR="00C51111" w:rsidRPr="004D1932" w:rsidRDefault="00C51111" w:rsidP="0071698D">
      <w:pPr>
        <w:jc w:val="both"/>
        <w:rPr>
          <w:rFonts w:cs="Calibri"/>
          <w:sz w:val="20"/>
          <w:szCs w:val="20"/>
          <w:lang w:val="en-US"/>
        </w:rPr>
      </w:pPr>
      <w:r w:rsidRPr="000819F0">
        <w:rPr>
          <w:rFonts w:cs="Calibri"/>
          <w:sz w:val="20"/>
          <w:szCs w:val="20"/>
          <w:lang w:val="en-US"/>
        </w:rPr>
        <w:t xml:space="preserve">The main stakeholders of this </w:t>
      </w:r>
      <w:r w:rsidR="007B46AB">
        <w:rPr>
          <w:rFonts w:cs="Calibri"/>
          <w:sz w:val="20"/>
          <w:szCs w:val="20"/>
          <w:lang w:val="en-US"/>
        </w:rPr>
        <w:t>evaluation</w:t>
      </w:r>
      <w:r w:rsidRPr="000819F0">
        <w:rPr>
          <w:rFonts w:cs="Calibri"/>
          <w:sz w:val="20"/>
          <w:szCs w:val="20"/>
          <w:lang w:val="en-US"/>
        </w:rPr>
        <w:t xml:space="preserve"> are</w:t>
      </w:r>
      <w:r w:rsidR="00827FA9" w:rsidRPr="000819F0">
        <w:rPr>
          <w:rFonts w:cs="Calibri"/>
          <w:sz w:val="20"/>
          <w:szCs w:val="20"/>
          <w:lang w:val="en-US"/>
        </w:rPr>
        <w:t>: (i)</w:t>
      </w:r>
      <w:r w:rsidRPr="000819F0">
        <w:rPr>
          <w:rFonts w:cs="Calibri"/>
          <w:sz w:val="20"/>
          <w:szCs w:val="20"/>
          <w:lang w:val="en-US"/>
        </w:rPr>
        <w:t xml:space="preserve"> </w:t>
      </w:r>
      <w:r w:rsidR="000819F0">
        <w:rPr>
          <w:rFonts w:cs="Calibri"/>
          <w:sz w:val="20"/>
          <w:szCs w:val="20"/>
          <w:lang w:val="en-US"/>
        </w:rPr>
        <w:t xml:space="preserve">The Ministry of Science, Technology and Innovation of the </w:t>
      </w:r>
      <w:r w:rsidR="002C6942">
        <w:rPr>
          <w:rFonts w:cs="Calibri"/>
          <w:sz w:val="20"/>
          <w:szCs w:val="20"/>
          <w:lang w:val="en-US"/>
        </w:rPr>
        <w:t>G</w:t>
      </w:r>
      <w:r w:rsidR="000819F0">
        <w:rPr>
          <w:rFonts w:cs="Calibri"/>
          <w:sz w:val="20"/>
          <w:szCs w:val="20"/>
          <w:lang w:val="en-US"/>
        </w:rPr>
        <w:t>overnment of Brazil</w:t>
      </w:r>
      <w:r w:rsidR="0077593D">
        <w:rPr>
          <w:rFonts w:cs="Calibri"/>
          <w:sz w:val="20"/>
          <w:szCs w:val="20"/>
          <w:lang w:val="en-US"/>
        </w:rPr>
        <w:t xml:space="preserve"> (MCTI)</w:t>
      </w:r>
      <w:r w:rsidR="00827FA9" w:rsidRPr="000819F0">
        <w:rPr>
          <w:rFonts w:cs="Calibri"/>
          <w:sz w:val="20"/>
          <w:szCs w:val="20"/>
          <w:lang w:val="en-US"/>
        </w:rPr>
        <w:t>; (ii</w:t>
      </w:r>
      <w:r w:rsidR="000819F0">
        <w:rPr>
          <w:rFonts w:cs="Calibri"/>
          <w:sz w:val="20"/>
          <w:szCs w:val="20"/>
          <w:lang w:val="en-US"/>
        </w:rPr>
        <w:t xml:space="preserve">) </w:t>
      </w:r>
      <w:r w:rsidR="002C6942">
        <w:rPr>
          <w:rFonts w:cs="Calibri"/>
          <w:sz w:val="20"/>
          <w:szCs w:val="20"/>
          <w:lang w:val="en-US"/>
        </w:rPr>
        <w:t xml:space="preserve">The Sugarcane Technology Center </w:t>
      </w:r>
      <w:r w:rsidR="000819F0">
        <w:rPr>
          <w:rFonts w:cs="Calibri"/>
          <w:sz w:val="20"/>
          <w:szCs w:val="20"/>
          <w:lang w:val="en-US"/>
        </w:rPr>
        <w:t xml:space="preserve"> (CTC)</w:t>
      </w:r>
      <w:r w:rsidR="002C6942">
        <w:rPr>
          <w:rFonts w:cs="Calibri"/>
          <w:sz w:val="20"/>
          <w:szCs w:val="20"/>
          <w:lang w:val="en-US"/>
        </w:rPr>
        <w:t xml:space="preserve">, as </w:t>
      </w:r>
      <w:r w:rsidR="00AB50AB">
        <w:rPr>
          <w:rFonts w:cs="Calibri"/>
          <w:sz w:val="20"/>
          <w:szCs w:val="20"/>
          <w:lang w:val="en-US"/>
        </w:rPr>
        <w:t xml:space="preserve">the </w:t>
      </w:r>
      <w:r w:rsidR="002C6942">
        <w:rPr>
          <w:rFonts w:cs="Calibri"/>
          <w:sz w:val="20"/>
          <w:szCs w:val="20"/>
          <w:lang w:val="en-US"/>
        </w:rPr>
        <w:t>original executing agency of this project</w:t>
      </w:r>
      <w:r w:rsidR="00827FA9" w:rsidRPr="000819F0">
        <w:rPr>
          <w:rFonts w:cs="Calibri"/>
          <w:sz w:val="20"/>
          <w:szCs w:val="20"/>
          <w:lang w:val="en-US"/>
        </w:rPr>
        <w:t xml:space="preserve">; (iii) </w:t>
      </w:r>
      <w:r w:rsidR="002C6942" w:rsidRPr="002C6942">
        <w:rPr>
          <w:rFonts w:cs="Calibri"/>
          <w:sz w:val="20"/>
          <w:szCs w:val="20"/>
          <w:lang w:val="en-US"/>
        </w:rPr>
        <w:t>The sugarcane mills providing co-financing and hosting project activities</w:t>
      </w:r>
      <w:r w:rsidR="007B46AB">
        <w:rPr>
          <w:rFonts w:cs="Calibri"/>
          <w:sz w:val="20"/>
          <w:szCs w:val="20"/>
          <w:lang w:val="en-US"/>
        </w:rPr>
        <w:t xml:space="preserve">; (iv) Equipment manufacturers providing co-financing and technical support to the project; and </w:t>
      </w:r>
      <w:r w:rsidR="004E3813">
        <w:rPr>
          <w:rFonts w:cs="Calibri"/>
          <w:sz w:val="20"/>
          <w:szCs w:val="20"/>
          <w:lang w:val="en-US"/>
        </w:rPr>
        <w:t xml:space="preserve">(iv) </w:t>
      </w:r>
      <w:r w:rsidR="004E3813" w:rsidRPr="004E3813">
        <w:rPr>
          <w:rFonts w:cs="Calibri"/>
          <w:sz w:val="20"/>
          <w:szCs w:val="20"/>
          <w:lang w:val="en-US"/>
        </w:rPr>
        <w:t>UNICA.</w:t>
      </w:r>
    </w:p>
    <w:p w:rsidR="000C4784" w:rsidRDefault="000C4784" w:rsidP="0071698D">
      <w:pPr>
        <w:jc w:val="both"/>
        <w:rPr>
          <w:rFonts w:cs="Calibri"/>
          <w:sz w:val="20"/>
          <w:szCs w:val="20"/>
          <w:lang w:val="en-US"/>
        </w:rPr>
      </w:pPr>
    </w:p>
    <w:p w:rsidR="007C7FEE" w:rsidRPr="004D1932" w:rsidRDefault="007F1C03" w:rsidP="000349E5">
      <w:pPr>
        <w:pStyle w:val="Heading1"/>
        <w:rPr>
          <w:sz w:val="20"/>
          <w:szCs w:val="20"/>
          <w:lang w:val="en-US"/>
        </w:rPr>
      </w:pPr>
      <w:r w:rsidRPr="004D1932">
        <w:rPr>
          <w:sz w:val="20"/>
          <w:szCs w:val="20"/>
          <w:lang w:val="en-US"/>
        </w:rPr>
        <w:t>3</w:t>
      </w:r>
      <w:r w:rsidR="000349E5" w:rsidRPr="004D1932">
        <w:rPr>
          <w:sz w:val="20"/>
          <w:szCs w:val="20"/>
          <w:lang w:val="en-US"/>
        </w:rPr>
        <w:t>.</w:t>
      </w:r>
      <w:r w:rsidRPr="004D1932">
        <w:rPr>
          <w:sz w:val="20"/>
          <w:szCs w:val="20"/>
          <w:lang w:val="en-US"/>
        </w:rPr>
        <w:t xml:space="preserve">  </w:t>
      </w:r>
      <w:r w:rsidR="007C7FEE" w:rsidRPr="004D1932">
        <w:rPr>
          <w:sz w:val="20"/>
          <w:szCs w:val="20"/>
          <w:lang w:val="en-US"/>
        </w:rPr>
        <w:t>SCOPE OF THE EVALUATION</w:t>
      </w:r>
    </w:p>
    <w:p w:rsidR="007C7FEE" w:rsidRPr="004D1932" w:rsidRDefault="007C7FEE" w:rsidP="007C7FEE">
      <w:pPr>
        <w:jc w:val="both"/>
        <w:rPr>
          <w:rFonts w:cs="Calibri"/>
          <w:sz w:val="20"/>
          <w:szCs w:val="20"/>
          <w:lang w:val="en-US"/>
        </w:rPr>
      </w:pPr>
    </w:p>
    <w:p w:rsidR="000136BD" w:rsidRDefault="00914341" w:rsidP="00914341">
      <w:pPr>
        <w:jc w:val="both"/>
        <w:rPr>
          <w:rFonts w:cs="Calibri"/>
          <w:sz w:val="20"/>
          <w:szCs w:val="20"/>
          <w:lang w:val="en-US"/>
        </w:rPr>
      </w:pPr>
      <w:r w:rsidRPr="00914341">
        <w:rPr>
          <w:rFonts w:cs="Calibri"/>
          <w:sz w:val="20"/>
          <w:szCs w:val="20"/>
          <w:lang w:val="en-US"/>
        </w:rPr>
        <w:t xml:space="preserve">The evaluation will cover </w:t>
      </w:r>
      <w:r>
        <w:rPr>
          <w:rFonts w:cs="Calibri"/>
          <w:sz w:val="20"/>
          <w:szCs w:val="20"/>
          <w:lang w:val="en-US"/>
        </w:rPr>
        <w:t>the appropriateness of project design and implementation arrangements and propos</w:t>
      </w:r>
      <w:r w:rsidR="00B60279">
        <w:rPr>
          <w:rFonts w:cs="Calibri"/>
          <w:sz w:val="20"/>
          <w:szCs w:val="20"/>
          <w:lang w:val="en-US"/>
        </w:rPr>
        <w:t>e</w:t>
      </w:r>
      <w:r>
        <w:rPr>
          <w:rFonts w:cs="Calibri"/>
          <w:sz w:val="20"/>
          <w:szCs w:val="20"/>
          <w:lang w:val="en-US"/>
        </w:rPr>
        <w:t xml:space="preserve"> </w:t>
      </w:r>
      <w:r w:rsidR="00B60279">
        <w:rPr>
          <w:rFonts w:cs="Calibri"/>
          <w:sz w:val="20"/>
          <w:szCs w:val="20"/>
          <w:lang w:val="en-US"/>
        </w:rPr>
        <w:t>any</w:t>
      </w:r>
      <w:r>
        <w:rPr>
          <w:rFonts w:cs="Calibri"/>
          <w:sz w:val="20"/>
          <w:szCs w:val="20"/>
          <w:lang w:val="en-US"/>
        </w:rPr>
        <w:t xml:space="preserve"> </w:t>
      </w:r>
      <w:r w:rsidR="00B60279">
        <w:rPr>
          <w:rFonts w:cs="Calibri"/>
          <w:sz w:val="20"/>
          <w:szCs w:val="20"/>
          <w:lang w:val="en-US"/>
        </w:rPr>
        <w:t xml:space="preserve">necessary changes </w:t>
      </w:r>
      <w:r>
        <w:rPr>
          <w:rFonts w:cs="Calibri"/>
          <w:sz w:val="20"/>
          <w:szCs w:val="20"/>
          <w:lang w:val="en-US"/>
        </w:rPr>
        <w:t xml:space="preserve">to the PRODOC </w:t>
      </w:r>
      <w:r w:rsidR="00B60279">
        <w:rPr>
          <w:rFonts w:cs="Calibri"/>
          <w:sz w:val="20"/>
          <w:szCs w:val="20"/>
          <w:lang w:val="en-US"/>
        </w:rPr>
        <w:t>to ensure</w:t>
      </w:r>
      <w:r>
        <w:rPr>
          <w:rFonts w:cs="Calibri"/>
          <w:sz w:val="20"/>
          <w:szCs w:val="20"/>
          <w:lang w:val="en-US"/>
        </w:rPr>
        <w:t xml:space="preserve"> the project is relevant, effective, and efficient and presents the envisaged results and sustainability. These criteria should be further defined through a series of questions covering all aspect of the project interventions, broken out in two main sections:</w:t>
      </w:r>
    </w:p>
    <w:p w:rsidR="00914341" w:rsidRPr="00914341" w:rsidRDefault="00914341" w:rsidP="00914341">
      <w:pPr>
        <w:pStyle w:val="ListParagraph"/>
        <w:numPr>
          <w:ilvl w:val="0"/>
          <w:numId w:val="39"/>
        </w:numPr>
        <w:jc w:val="both"/>
        <w:rPr>
          <w:rFonts w:cs="Calibri"/>
          <w:sz w:val="20"/>
          <w:szCs w:val="20"/>
          <w:lang w:val="en-US"/>
        </w:rPr>
      </w:pPr>
      <w:r w:rsidRPr="00914341">
        <w:rPr>
          <w:rFonts w:cs="Calibri"/>
          <w:sz w:val="20"/>
          <w:szCs w:val="20"/>
          <w:lang w:val="en-US"/>
        </w:rPr>
        <w:t xml:space="preserve">Project design: </w:t>
      </w:r>
      <w:r>
        <w:rPr>
          <w:rFonts w:cs="Calibri"/>
          <w:sz w:val="20"/>
          <w:szCs w:val="20"/>
          <w:lang w:val="en-US"/>
        </w:rPr>
        <w:t>Logical framework, Assumptions and Risks,</w:t>
      </w:r>
      <w:r w:rsidR="00EC16B2">
        <w:rPr>
          <w:rFonts w:cs="Calibri"/>
          <w:sz w:val="20"/>
          <w:szCs w:val="20"/>
          <w:lang w:val="en-US"/>
        </w:rPr>
        <w:t xml:space="preserve"> Implementation Arrangements, </w:t>
      </w:r>
      <w:r>
        <w:rPr>
          <w:rFonts w:cs="Calibri"/>
          <w:sz w:val="20"/>
          <w:szCs w:val="20"/>
          <w:lang w:val="en-US"/>
        </w:rPr>
        <w:t xml:space="preserve"> Budget (co-finance) and Timing; and</w:t>
      </w:r>
    </w:p>
    <w:p w:rsidR="00914341" w:rsidRDefault="00914341" w:rsidP="00914341">
      <w:pPr>
        <w:pStyle w:val="ListParagraph"/>
        <w:numPr>
          <w:ilvl w:val="0"/>
          <w:numId w:val="39"/>
        </w:numPr>
        <w:jc w:val="both"/>
        <w:rPr>
          <w:rFonts w:cs="Calibri"/>
          <w:sz w:val="20"/>
          <w:szCs w:val="20"/>
          <w:lang w:val="en-US"/>
        </w:rPr>
      </w:pPr>
      <w:r>
        <w:rPr>
          <w:rFonts w:cs="Calibri"/>
          <w:sz w:val="20"/>
          <w:szCs w:val="20"/>
          <w:lang w:val="en-US"/>
        </w:rPr>
        <w:t xml:space="preserve">Project Implementation: </w:t>
      </w:r>
      <w:r w:rsidR="00EC16B2">
        <w:rPr>
          <w:rFonts w:cs="Calibri"/>
          <w:sz w:val="20"/>
          <w:szCs w:val="20"/>
          <w:lang w:val="en-US"/>
        </w:rPr>
        <w:t>Alternate e</w:t>
      </w:r>
      <w:r>
        <w:rPr>
          <w:rFonts w:cs="Calibri"/>
          <w:sz w:val="20"/>
          <w:szCs w:val="20"/>
          <w:lang w:val="en-US"/>
        </w:rPr>
        <w:t>xecuting agency and</w:t>
      </w:r>
      <w:r w:rsidR="00EC16B2">
        <w:rPr>
          <w:rFonts w:cs="Calibri"/>
          <w:sz w:val="20"/>
          <w:szCs w:val="20"/>
          <w:lang w:val="en-US"/>
        </w:rPr>
        <w:t xml:space="preserve"> confirmation of</w:t>
      </w:r>
      <w:r>
        <w:rPr>
          <w:rFonts w:cs="Calibri"/>
          <w:sz w:val="20"/>
          <w:szCs w:val="20"/>
          <w:lang w:val="en-US"/>
        </w:rPr>
        <w:t xml:space="preserve"> </w:t>
      </w:r>
      <w:r w:rsidR="0077593D">
        <w:rPr>
          <w:rFonts w:cs="Calibri"/>
          <w:sz w:val="20"/>
          <w:szCs w:val="20"/>
          <w:lang w:val="en-US"/>
        </w:rPr>
        <w:t>stakeholders’</w:t>
      </w:r>
      <w:r>
        <w:rPr>
          <w:rFonts w:cs="Calibri"/>
          <w:sz w:val="20"/>
          <w:szCs w:val="20"/>
          <w:lang w:val="en-US"/>
        </w:rPr>
        <w:t xml:space="preserve"> participation.</w:t>
      </w:r>
    </w:p>
    <w:p w:rsidR="0077593D" w:rsidRPr="0077593D" w:rsidRDefault="0077593D" w:rsidP="0077593D">
      <w:pPr>
        <w:ind w:left="360"/>
        <w:jc w:val="both"/>
        <w:rPr>
          <w:rFonts w:cs="Calibri"/>
          <w:sz w:val="20"/>
          <w:szCs w:val="20"/>
          <w:lang w:val="en-US"/>
        </w:rPr>
      </w:pPr>
    </w:p>
    <w:p w:rsidR="007C7FEE" w:rsidRPr="004D1932" w:rsidRDefault="007F1C03" w:rsidP="000349E5">
      <w:pPr>
        <w:pStyle w:val="Heading1"/>
        <w:rPr>
          <w:sz w:val="20"/>
          <w:szCs w:val="20"/>
          <w:lang w:val="en-US"/>
        </w:rPr>
      </w:pPr>
      <w:r w:rsidRPr="004D1932">
        <w:rPr>
          <w:sz w:val="20"/>
          <w:szCs w:val="20"/>
          <w:lang w:val="en-US"/>
        </w:rPr>
        <w:t>4</w:t>
      </w:r>
      <w:r w:rsidR="000349E5" w:rsidRPr="004D1932">
        <w:rPr>
          <w:sz w:val="20"/>
          <w:szCs w:val="20"/>
          <w:lang w:val="en-US"/>
        </w:rPr>
        <w:t>.</w:t>
      </w:r>
      <w:r w:rsidRPr="004D1932">
        <w:rPr>
          <w:sz w:val="20"/>
          <w:szCs w:val="20"/>
          <w:lang w:val="en-US"/>
        </w:rPr>
        <w:t xml:space="preserve"> </w:t>
      </w:r>
      <w:r w:rsidR="007C7FEE" w:rsidRPr="004D1932">
        <w:rPr>
          <w:sz w:val="20"/>
          <w:szCs w:val="20"/>
          <w:lang w:val="en-US"/>
        </w:rPr>
        <w:t>PRODUCTS EXPECTED FROM THE EVALUATION</w:t>
      </w:r>
    </w:p>
    <w:p w:rsidR="007C7FEE" w:rsidRPr="004D1932" w:rsidRDefault="007C7FEE" w:rsidP="007C7FEE">
      <w:pPr>
        <w:tabs>
          <w:tab w:val="left" w:pos="360"/>
        </w:tabs>
        <w:ind w:left="360" w:hanging="360"/>
        <w:jc w:val="both"/>
        <w:rPr>
          <w:rFonts w:cs="Calibri"/>
          <w:b/>
          <w:smallCaps/>
          <w:spacing w:val="-2"/>
          <w:sz w:val="20"/>
          <w:szCs w:val="20"/>
          <w:lang w:val="en-US"/>
        </w:rPr>
      </w:pPr>
    </w:p>
    <w:p w:rsidR="007C7FEE" w:rsidRPr="004D1932" w:rsidRDefault="007C7FEE" w:rsidP="007C7FEE">
      <w:pPr>
        <w:jc w:val="both"/>
        <w:rPr>
          <w:rFonts w:cs="Calibri"/>
          <w:sz w:val="20"/>
          <w:szCs w:val="20"/>
          <w:lang w:val="en-US"/>
        </w:rPr>
      </w:pPr>
      <w:r w:rsidRPr="004D1932">
        <w:rPr>
          <w:rFonts w:cs="Calibri"/>
          <w:sz w:val="20"/>
          <w:szCs w:val="20"/>
          <w:lang w:val="en-US"/>
        </w:rPr>
        <w:t>The evaluat</w:t>
      </w:r>
      <w:r w:rsidR="00F74753" w:rsidRPr="004D1932">
        <w:rPr>
          <w:rFonts w:cs="Calibri"/>
          <w:sz w:val="20"/>
          <w:szCs w:val="20"/>
          <w:lang w:val="en-US"/>
        </w:rPr>
        <w:t>o</w:t>
      </w:r>
      <w:r w:rsidR="007A0AA5">
        <w:rPr>
          <w:rFonts w:cs="Calibri"/>
          <w:sz w:val="20"/>
          <w:szCs w:val="20"/>
          <w:lang w:val="en-US"/>
        </w:rPr>
        <w:t>rs are</w:t>
      </w:r>
      <w:r w:rsidRPr="004D1932">
        <w:rPr>
          <w:rFonts w:cs="Calibri"/>
          <w:sz w:val="20"/>
          <w:szCs w:val="20"/>
          <w:lang w:val="en-US"/>
        </w:rPr>
        <w:t xml:space="preserve"> expected to deliver </w:t>
      </w:r>
      <w:r w:rsidR="008B789E">
        <w:rPr>
          <w:rFonts w:cs="Calibri"/>
          <w:sz w:val="20"/>
          <w:szCs w:val="20"/>
          <w:lang w:val="en-US"/>
        </w:rPr>
        <w:t>the following</w:t>
      </w:r>
      <w:r w:rsidR="009B5915">
        <w:rPr>
          <w:rFonts w:cs="Calibri"/>
          <w:sz w:val="20"/>
          <w:szCs w:val="20"/>
          <w:lang w:val="en-US"/>
        </w:rPr>
        <w:t xml:space="preserve"> </w:t>
      </w:r>
      <w:r w:rsidRPr="004D1932">
        <w:rPr>
          <w:rFonts w:cs="Calibri"/>
          <w:sz w:val="20"/>
          <w:szCs w:val="20"/>
          <w:lang w:val="en-US"/>
        </w:rPr>
        <w:t>products</w:t>
      </w:r>
      <w:r w:rsidR="00541963">
        <w:rPr>
          <w:rFonts w:cs="Calibri"/>
          <w:sz w:val="20"/>
          <w:szCs w:val="20"/>
          <w:lang w:val="en-US"/>
        </w:rPr>
        <w:t>:</w:t>
      </w:r>
    </w:p>
    <w:p w:rsidR="007C7FEE" w:rsidRPr="004D1932" w:rsidRDefault="007C7FEE" w:rsidP="007C7FEE">
      <w:pPr>
        <w:jc w:val="both"/>
        <w:rPr>
          <w:rFonts w:cs="Calibri"/>
          <w:sz w:val="20"/>
          <w:szCs w:val="20"/>
          <w:lang w:val="en-US"/>
        </w:rPr>
      </w:pPr>
    </w:p>
    <w:p w:rsidR="007C7FEE" w:rsidRPr="004D1932" w:rsidRDefault="007C7FEE" w:rsidP="007C7FEE">
      <w:pPr>
        <w:numPr>
          <w:ilvl w:val="0"/>
          <w:numId w:val="6"/>
        </w:numPr>
        <w:jc w:val="both"/>
        <w:rPr>
          <w:rFonts w:cs="Calibri"/>
          <w:sz w:val="20"/>
          <w:szCs w:val="20"/>
          <w:lang w:val="en-US"/>
        </w:rPr>
      </w:pPr>
      <w:r w:rsidRPr="004D1932">
        <w:rPr>
          <w:rFonts w:cs="Calibri"/>
          <w:sz w:val="20"/>
          <w:szCs w:val="20"/>
          <w:lang w:val="en-US"/>
        </w:rPr>
        <w:lastRenderedPageBreak/>
        <w:t xml:space="preserve">Oral presentation of </w:t>
      </w:r>
      <w:r w:rsidR="009B5915">
        <w:rPr>
          <w:rFonts w:cs="Calibri"/>
          <w:sz w:val="20"/>
          <w:szCs w:val="20"/>
          <w:lang w:val="en-US"/>
        </w:rPr>
        <w:t>the</w:t>
      </w:r>
      <w:r w:rsidR="009B5915" w:rsidRPr="00B60279">
        <w:rPr>
          <w:rFonts w:cs="Calibri"/>
          <w:sz w:val="20"/>
          <w:szCs w:val="20"/>
          <w:lang w:val="en-US"/>
        </w:rPr>
        <w:t xml:space="preserve"> initial assessment of the Implementation Arrangements and the recommendations for a substantive revision, after interviewing the main stakeholders</w:t>
      </w:r>
      <w:r w:rsidR="009B5915">
        <w:rPr>
          <w:rFonts w:cs="Calibri"/>
          <w:sz w:val="20"/>
          <w:szCs w:val="20"/>
          <w:lang w:val="en-US"/>
        </w:rPr>
        <w:t xml:space="preserve">, </w:t>
      </w:r>
      <w:r w:rsidR="0077593D">
        <w:rPr>
          <w:rFonts w:cs="Calibri"/>
          <w:sz w:val="20"/>
          <w:szCs w:val="20"/>
          <w:lang w:val="en-US"/>
        </w:rPr>
        <w:t xml:space="preserve"> t</w:t>
      </w:r>
      <w:r w:rsidR="00F74753" w:rsidRPr="004D1932">
        <w:rPr>
          <w:rFonts w:cs="Calibri"/>
          <w:sz w:val="20"/>
          <w:szCs w:val="20"/>
          <w:lang w:val="en-US"/>
        </w:rPr>
        <w:t xml:space="preserve">o </w:t>
      </w:r>
      <w:r w:rsidR="0077593D">
        <w:rPr>
          <w:rFonts w:cs="Calibri"/>
          <w:sz w:val="20"/>
          <w:szCs w:val="20"/>
          <w:lang w:val="en-US"/>
        </w:rPr>
        <w:t xml:space="preserve">MCTI and </w:t>
      </w:r>
      <w:r w:rsidR="00F74753" w:rsidRPr="004D1932">
        <w:rPr>
          <w:rFonts w:cs="Calibri"/>
          <w:sz w:val="20"/>
          <w:szCs w:val="20"/>
          <w:lang w:val="en-US"/>
        </w:rPr>
        <w:t>UNDP CO</w:t>
      </w:r>
      <w:r w:rsidRPr="004D1932">
        <w:rPr>
          <w:rFonts w:cs="Calibri"/>
          <w:sz w:val="20"/>
          <w:szCs w:val="20"/>
          <w:lang w:val="en-US"/>
        </w:rPr>
        <w:t xml:space="preserve"> in order to allow for clarification and validation. </w:t>
      </w:r>
    </w:p>
    <w:p w:rsidR="007C7FEE" w:rsidRDefault="0077593D" w:rsidP="00B60279">
      <w:pPr>
        <w:numPr>
          <w:ilvl w:val="0"/>
          <w:numId w:val="6"/>
        </w:numPr>
        <w:jc w:val="both"/>
        <w:rPr>
          <w:rFonts w:cs="Calibri"/>
          <w:sz w:val="20"/>
          <w:szCs w:val="20"/>
          <w:lang w:val="en-US"/>
        </w:rPr>
      </w:pPr>
      <w:r>
        <w:rPr>
          <w:rFonts w:cs="Calibri"/>
          <w:sz w:val="20"/>
          <w:szCs w:val="20"/>
          <w:lang w:val="en-US"/>
        </w:rPr>
        <w:t xml:space="preserve">A </w:t>
      </w:r>
      <w:r w:rsidR="009B5915">
        <w:rPr>
          <w:rFonts w:cs="Calibri"/>
          <w:sz w:val="20"/>
          <w:szCs w:val="20"/>
          <w:lang w:val="en-US"/>
        </w:rPr>
        <w:t xml:space="preserve">draft </w:t>
      </w:r>
      <w:r w:rsidR="00B60279">
        <w:rPr>
          <w:rFonts w:cs="Calibri"/>
          <w:sz w:val="20"/>
          <w:szCs w:val="20"/>
          <w:lang w:val="en-US"/>
        </w:rPr>
        <w:t xml:space="preserve">final report that will serve as the basis for a Project </w:t>
      </w:r>
      <w:r w:rsidR="003D26EC" w:rsidRPr="00B60279">
        <w:rPr>
          <w:rFonts w:cs="Calibri"/>
          <w:sz w:val="20"/>
          <w:szCs w:val="20"/>
          <w:lang w:val="en-US"/>
        </w:rPr>
        <w:t xml:space="preserve">Substantive </w:t>
      </w:r>
      <w:r w:rsidRPr="00B60279">
        <w:rPr>
          <w:rFonts w:cs="Calibri"/>
          <w:sz w:val="20"/>
          <w:szCs w:val="20"/>
          <w:lang w:val="en-US"/>
        </w:rPr>
        <w:t xml:space="preserve">Revision </w:t>
      </w:r>
      <w:r w:rsidR="00B60279">
        <w:rPr>
          <w:rFonts w:cs="Calibri"/>
          <w:sz w:val="20"/>
          <w:szCs w:val="20"/>
          <w:lang w:val="en-US"/>
        </w:rPr>
        <w:t xml:space="preserve">containing proposals for (a) appropriate project implementation arrangements (b) </w:t>
      </w:r>
      <w:r w:rsidR="00BF38E8">
        <w:rPr>
          <w:rFonts w:cs="Calibri"/>
          <w:sz w:val="20"/>
          <w:szCs w:val="20"/>
          <w:lang w:val="en-US"/>
        </w:rPr>
        <w:t xml:space="preserve">suggestions on </w:t>
      </w:r>
      <w:r w:rsidR="00B60279">
        <w:rPr>
          <w:rFonts w:cs="Calibri"/>
          <w:sz w:val="20"/>
          <w:szCs w:val="20"/>
          <w:lang w:val="en-US"/>
        </w:rPr>
        <w:t>modifications to project outcomes, outputs, and/or activities, based on the current level of progress for biomass generation with sugarcane in Brazil, (c) budget modifications, including co-financing sources, and (d) a logical framework revision.  The relevance of the project in the current scenario must</w:t>
      </w:r>
      <w:r w:rsidR="003D26EC" w:rsidRPr="00B60279">
        <w:rPr>
          <w:rFonts w:cs="Calibri"/>
          <w:sz w:val="20"/>
          <w:szCs w:val="20"/>
          <w:lang w:val="en-US"/>
        </w:rPr>
        <w:t xml:space="preserve"> </w:t>
      </w:r>
      <w:r w:rsidR="009B5915">
        <w:rPr>
          <w:rFonts w:cs="Calibri"/>
          <w:sz w:val="20"/>
          <w:szCs w:val="20"/>
          <w:lang w:val="en-US"/>
        </w:rPr>
        <w:t>be assessed.</w:t>
      </w:r>
      <w:r w:rsidR="00BF38E8">
        <w:rPr>
          <w:rFonts w:cs="Calibri"/>
          <w:sz w:val="20"/>
          <w:szCs w:val="20"/>
          <w:lang w:val="en-US"/>
        </w:rPr>
        <w:t xml:space="preserve"> Item</w:t>
      </w:r>
      <w:r w:rsidR="00B63B3A">
        <w:rPr>
          <w:rFonts w:cs="Calibri"/>
          <w:sz w:val="20"/>
          <w:szCs w:val="20"/>
          <w:lang w:val="en-US"/>
        </w:rPr>
        <w:t>s</w:t>
      </w:r>
      <w:r w:rsidR="00BF38E8">
        <w:rPr>
          <w:rFonts w:cs="Calibri"/>
          <w:sz w:val="20"/>
          <w:szCs w:val="20"/>
          <w:lang w:val="en-US"/>
        </w:rPr>
        <w:t xml:space="preserve"> (a, b, c) </w:t>
      </w:r>
      <w:r w:rsidR="00190871">
        <w:rPr>
          <w:rFonts w:cs="Calibri"/>
          <w:sz w:val="20"/>
          <w:szCs w:val="20"/>
          <w:lang w:val="en-US"/>
        </w:rPr>
        <w:t>are under the responsibility of the n</w:t>
      </w:r>
      <w:r w:rsidR="00BF38E8">
        <w:rPr>
          <w:rFonts w:cs="Calibri"/>
          <w:sz w:val="20"/>
          <w:szCs w:val="20"/>
          <w:lang w:val="en-US"/>
        </w:rPr>
        <w:t xml:space="preserve">ational consultant, while item (d) </w:t>
      </w:r>
      <w:r w:rsidR="00190871">
        <w:rPr>
          <w:rFonts w:cs="Calibri"/>
          <w:sz w:val="20"/>
          <w:szCs w:val="20"/>
          <w:lang w:val="en-US"/>
        </w:rPr>
        <w:t>is under the responsibility of</w:t>
      </w:r>
      <w:r w:rsidR="00BF38E8">
        <w:rPr>
          <w:rFonts w:cs="Calibri"/>
          <w:sz w:val="20"/>
          <w:szCs w:val="20"/>
          <w:lang w:val="en-US"/>
        </w:rPr>
        <w:t xml:space="preserve"> the international consultant. Both consultants are expected to assess the relevance of the project.</w:t>
      </w:r>
    </w:p>
    <w:p w:rsidR="008B789E" w:rsidRDefault="009B5915" w:rsidP="00B60279">
      <w:pPr>
        <w:numPr>
          <w:ilvl w:val="0"/>
          <w:numId w:val="6"/>
        </w:numPr>
        <w:jc w:val="both"/>
        <w:rPr>
          <w:rFonts w:cs="Calibri"/>
          <w:sz w:val="20"/>
          <w:szCs w:val="20"/>
          <w:lang w:val="en-US"/>
        </w:rPr>
      </w:pPr>
      <w:r>
        <w:rPr>
          <w:rFonts w:cs="Calibri"/>
          <w:sz w:val="20"/>
          <w:szCs w:val="20"/>
          <w:lang w:val="en-US"/>
        </w:rPr>
        <w:t>A final report</w:t>
      </w:r>
      <w:r w:rsidR="00541963">
        <w:rPr>
          <w:rFonts w:cs="Calibri"/>
          <w:sz w:val="20"/>
          <w:szCs w:val="20"/>
          <w:lang w:val="en-US"/>
        </w:rPr>
        <w:t>, including changes</w:t>
      </w:r>
      <w:r w:rsidR="00F8113F">
        <w:rPr>
          <w:rFonts w:cs="Calibri"/>
          <w:sz w:val="20"/>
          <w:szCs w:val="20"/>
          <w:lang w:val="en-US"/>
        </w:rPr>
        <w:t>/suggestions</w:t>
      </w:r>
      <w:r w:rsidR="00541963">
        <w:rPr>
          <w:rFonts w:cs="Calibri"/>
          <w:sz w:val="20"/>
          <w:szCs w:val="20"/>
          <w:lang w:val="en-US"/>
        </w:rPr>
        <w:t xml:space="preserve"> requested by UNDP</w:t>
      </w:r>
      <w:r w:rsidR="00F8113F">
        <w:rPr>
          <w:rFonts w:cs="Calibri"/>
          <w:sz w:val="20"/>
          <w:szCs w:val="20"/>
          <w:lang w:val="en-US"/>
        </w:rPr>
        <w:t xml:space="preserve"> on draft version</w:t>
      </w:r>
      <w:r w:rsidR="00541963">
        <w:rPr>
          <w:rFonts w:cs="Calibri"/>
          <w:sz w:val="20"/>
          <w:szCs w:val="20"/>
          <w:lang w:val="en-US"/>
        </w:rPr>
        <w:t>, with the items above</w:t>
      </w:r>
      <w:r>
        <w:rPr>
          <w:rFonts w:cs="Calibri"/>
          <w:sz w:val="20"/>
          <w:szCs w:val="20"/>
          <w:lang w:val="en-US"/>
        </w:rPr>
        <w:t xml:space="preserve">. </w:t>
      </w:r>
    </w:p>
    <w:p w:rsidR="009B5915" w:rsidRPr="00B60279" w:rsidRDefault="008B789E" w:rsidP="00B60279">
      <w:pPr>
        <w:numPr>
          <w:ilvl w:val="0"/>
          <w:numId w:val="6"/>
        </w:numPr>
        <w:jc w:val="both"/>
        <w:rPr>
          <w:rFonts w:cs="Calibri"/>
          <w:sz w:val="20"/>
          <w:szCs w:val="20"/>
          <w:lang w:val="en-US"/>
        </w:rPr>
      </w:pPr>
      <w:r>
        <w:rPr>
          <w:rFonts w:cs="Calibri"/>
          <w:sz w:val="20"/>
          <w:szCs w:val="20"/>
          <w:lang w:val="en-US"/>
        </w:rPr>
        <w:t>Based on the final report, a</w:t>
      </w:r>
      <w:r w:rsidR="007E00E6">
        <w:rPr>
          <w:rFonts w:cs="Calibri"/>
          <w:sz w:val="20"/>
          <w:szCs w:val="20"/>
          <w:lang w:val="en-US"/>
        </w:rPr>
        <w:t xml:space="preserve"> Project Substantive Revision </w:t>
      </w:r>
      <w:r>
        <w:rPr>
          <w:rFonts w:cs="Calibri"/>
          <w:sz w:val="20"/>
          <w:szCs w:val="20"/>
          <w:lang w:val="en-US"/>
        </w:rPr>
        <w:t>shall be prepared by the international consultant.</w:t>
      </w:r>
      <w:r w:rsidR="007E00E6">
        <w:rPr>
          <w:rFonts w:cs="Calibri"/>
          <w:sz w:val="20"/>
          <w:szCs w:val="20"/>
          <w:lang w:val="en-US"/>
        </w:rPr>
        <w:t xml:space="preserve"> </w:t>
      </w:r>
    </w:p>
    <w:p w:rsidR="00BB4D38" w:rsidRPr="004D1932" w:rsidRDefault="00BB4D38" w:rsidP="0097215F">
      <w:pPr>
        <w:jc w:val="both"/>
        <w:rPr>
          <w:rFonts w:cs="Calibri"/>
          <w:sz w:val="20"/>
          <w:szCs w:val="20"/>
          <w:lang w:val="en-US"/>
        </w:rPr>
      </w:pPr>
    </w:p>
    <w:p w:rsidR="00BB4D38" w:rsidRPr="004D1932" w:rsidRDefault="000349E5" w:rsidP="000349E5">
      <w:pPr>
        <w:pStyle w:val="Heading1"/>
        <w:rPr>
          <w:sz w:val="20"/>
          <w:szCs w:val="20"/>
          <w:lang w:val="en-US"/>
        </w:rPr>
      </w:pPr>
      <w:r w:rsidRPr="004D1932">
        <w:rPr>
          <w:sz w:val="20"/>
          <w:szCs w:val="20"/>
          <w:lang w:val="en-US"/>
        </w:rPr>
        <w:t xml:space="preserve">5. </w:t>
      </w:r>
      <w:r w:rsidR="00BB4D38" w:rsidRPr="004D1932">
        <w:rPr>
          <w:sz w:val="20"/>
          <w:szCs w:val="20"/>
          <w:lang w:val="en-US"/>
        </w:rPr>
        <w:t>METHODOLOGY OR EVALUATION APPROACH</w:t>
      </w:r>
    </w:p>
    <w:p w:rsidR="00BB4D38" w:rsidRPr="004D1932" w:rsidRDefault="00BB4D38" w:rsidP="00BB4D38">
      <w:pPr>
        <w:rPr>
          <w:rFonts w:cs="Calibri"/>
          <w:sz w:val="20"/>
          <w:szCs w:val="20"/>
          <w:lang w:val="en-US"/>
        </w:rPr>
      </w:pPr>
    </w:p>
    <w:p w:rsidR="00BB4D38" w:rsidRPr="00EC16B2" w:rsidRDefault="00BB4D38" w:rsidP="00BB4D38">
      <w:pPr>
        <w:jc w:val="both"/>
        <w:rPr>
          <w:rFonts w:cs="Calibri"/>
          <w:sz w:val="20"/>
          <w:szCs w:val="20"/>
          <w:lang w:val="en-US"/>
        </w:rPr>
      </w:pPr>
      <w:r w:rsidRPr="00EC16B2">
        <w:rPr>
          <w:rFonts w:cs="Calibri"/>
          <w:sz w:val="20"/>
          <w:szCs w:val="20"/>
          <w:lang w:val="en-US"/>
        </w:rPr>
        <w:t xml:space="preserve">The </w:t>
      </w:r>
      <w:r w:rsidR="0097215F" w:rsidRPr="00EC16B2">
        <w:rPr>
          <w:rFonts w:cs="Calibri"/>
          <w:sz w:val="20"/>
          <w:szCs w:val="20"/>
          <w:lang w:val="en-US"/>
        </w:rPr>
        <w:t>evaluation</w:t>
      </w:r>
      <w:r w:rsidR="00EC16B2">
        <w:rPr>
          <w:rFonts w:cs="Calibri"/>
          <w:sz w:val="20"/>
          <w:szCs w:val="20"/>
          <w:lang w:val="en-US"/>
        </w:rPr>
        <w:t xml:space="preserve"> methodology will include documentation review, interviews and field visits. T</w:t>
      </w:r>
      <w:r w:rsidRPr="00EC16B2">
        <w:rPr>
          <w:rFonts w:cs="Calibri"/>
          <w:sz w:val="20"/>
          <w:szCs w:val="20"/>
          <w:lang w:val="en-US"/>
        </w:rPr>
        <w:t>he Evaluat</w:t>
      </w:r>
      <w:r w:rsidR="0097215F" w:rsidRPr="00EC16B2">
        <w:rPr>
          <w:rFonts w:cs="Calibri"/>
          <w:sz w:val="20"/>
          <w:szCs w:val="20"/>
          <w:lang w:val="en-US"/>
        </w:rPr>
        <w:t>or</w:t>
      </w:r>
      <w:r w:rsidR="007A0AA5">
        <w:rPr>
          <w:rFonts w:cs="Calibri"/>
          <w:sz w:val="20"/>
          <w:szCs w:val="20"/>
          <w:lang w:val="en-US"/>
        </w:rPr>
        <w:t xml:space="preserve">s </w:t>
      </w:r>
      <w:r w:rsidR="00DD7CF5">
        <w:rPr>
          <w:rFonts w:cs="Calibri"/>
          <w:sz w:val="20"/>
          <w:szCs w:val="20"/>
          <w:lang w:val="en-US"/>
        </w:rPr>
        <w:t xml:space="preserve">shall discuss </w:t>
      </w:r>
      <w:r w:rsidRPr="00EC16B2">
        <w:rPr>
          <w:rFonts w:cs="Calibri"/>
          <w:sz w:val="20"/>
          <w:szCs w:val="20"/>
          <w:lang w:val="en-US"/>
        </w:rPr>
        <w:t>with the UNDP-Brazil</w:t>
      </w:r>
      <w:r w:rsidR="00726775" w:rsidRPr="00EC16B2">
        <w:rPr>
          <w:rFonts w:cs="Calibri"/>
          <w:sz w:val="20"/>
          <w:szCs w:val="20"/>
          <w:lang w:val="en-US"/>
        </w:rPr>
        <w:t xml:space="preserve"> country Office and </w:t>
      </w:r>
      <w:r w:rsidR="00EC16B2">
        <w:rPr>
          <w:rFonts w:cs="Calibri"/>
          <w:sz w:val="20"/>
          <w:szCs w:val="20"/>
          <w:lang w:val="en-US"/>
        </w:rPr>
        <w:t>the MCTI</w:t>
      </w:r>
      <w:r w:rsidR="00DD7CF5">
        <w:rPr>
          <w:rFonts w:cs="Calibri"/>
          <w:sz w:val="20"/>
          <w:szCs w:val="20"/>
          <w:lang w:val="en-US"/>
        </w:rPr>
        <w:t xml:space="preserve"> on the methodological approach to be undertaken</w:t>
      </w:r>
      <w:r w:rsidR="00EC16B2">
        <w:rPr>
          <w:rFonts w:cs="Calibri"/>
          <w:sz w:val="20"/>
          <w:szCs w:val="20"/>
          <w:lang w:val="en-US"/>
        </w:rPr>
        <w:t>.</w:t>
      </w:r>
    </w:p>
    <w:p w:rsidR="00BB4D38" w:rsidRPr="0077593D" w:rsidRDefault="00BB4D38" w:rsidP="00BB4D38">
      <w:pPr>
        <w:jc w:val="both"/>
        <w:rPr>
          <w:rFonts w:cs="Calibri"/>
          <w:sz w:val="20"/>
          <w:szCs w:val="20"/>
          <w:lang w:val="en-US"/>
        </w:rPr>
      </w:pPr>
    </w:p>
    <w:p w:rsidR="00BB4D38" w:rsidRPr="004D1932" w:rsidRDefault="00BB4D38" w:rsidP="00BB4D38">
      <w:pPr>
        <w:jc w:val="both"/>
        <w:rPr>
          <w:rFonts w:cs="Calibri"/>
          <w:sz w:val="20"/>
          <w:szCs w:val="20"/>
          <w:lang w:val="en-US"/>
        </w:rPr>
      </w:pPr>
      <w:r w:rsidRPr="0077593D">
        <w:rPr>
          <w:rFonts w:cs="Calibri"/>
          <w:sz w:val="20"/>
          <w:szCs w:val="20"/>
          <w:lang w:val="en-US"/>
        </w:rPr>
        <w:t>A list of document</w:t>
      </w:r>
      <w:r w:rsidR="000349E5" w:rsidRPr="0077593D">
        <w:rPr>
          <w:rFonts w:cs="Calibri"/>
          <w:sz w:val="20"/>
          <w:szCs w:val="20"/>
          <w:lang w:val="en-US"/>
        </w:rPr>
        <w:t>s to be reviewed by the Evaluator</w:t>
      </w:r>
      <w:r w:rsidR="007A0AA5">
        <w:rPr>
          <w:rFonts w:cs="Calibri"/>
          <w:sz w:val="20"/>
          <w:szCs w:val="20"/>
          <w:lang w:val="en-US"/>
        </w:rPr>
        <w:t>s</w:t>
      </w:r>
      <w:r w:rsidRPr="0077593D">
        <w:rPr>
          <w:rFonts w:cs="Calibri"/>
          <w:sz w:val="20"/>
          <w:szCs w:val="20"/>
          <w:lang w:val="en-US"/>
        </w:rPr>
        <w:t xml:space="preserve"> is attached in Annex 2.</w:t>
      </w:r>
    </w:p>
    <w:p w:rsidR="00BB4D38" w:rsidRPr="004D1932" w:rsidRDefault="00BB4D38" w:rsidP="00BB4D38">
      <w:pPr>
        <w:jc w:val="both"/>
        <w:rPr>
          <w:rFonts w:cs="Calibri"/>
          <w:sz w:val="20"/>
          <w:szCs w:val="20"/>
          <w:lang w:val="en-US"/>
        </w:rPr>
      </w:pPr>
    </w:p>
    <w:p w:rsidR="00BB4D38" w:rsidRPr="004D1932" w:rsidRDefault="000349E5" w:rsidP="000349E5">
      <w:pPr>
        <w:pStyle w:val="Heading1"/>
        <w:rPr>
          <w:sz w:val="20"/>
          <w:szCs w:val="20"/>
          <w:lang w:val="en-US"/>
        </w:rPr>
      </w:pPr>
      <w:r w:rsidRPr="004D1932">
        <w:rPr>
          <w:sz w:val="20"/>
          <w:szCs w:val="20"/>
          <w:lang w:val="en-US"/>
        </w:rPr>
        <w:t xml:space="preserve">6. </w:t>
      </w:r>
      <w:r w:rsidR="00BB4D38" w:rsidRPr="004D1932">
        <w:rPr>
          <w:sz w:val="20"/>
          <w:szCs w:val="20"/>
          <w:lang w:val="en-US"/>
        </w:rPr>
        <w:t>EVALUATION AND PROFESSIONAL ABILITIES REQUIRED</w:t>
      </w:r>
    </w:p>
    <w:p w:rsidR="00BB4D38" w:rsidRPr="004D1932" w:rsidRDefault="00BB4D38" w:rsidP="00BB4D38">
      <w:pPr>
        <w:rPr>
          <w:rFonts w:cs="Calibri"/>
          <w:spacing w:val="20"/>
          <w:sz w:val="20"/>
          <w:szCs w:val="20"/>
          <w:lang w:val="en-US"/>
        </w:rPr>
      </w:pPr>
    </w:p>
    <w:p w:rsidR="00BB4D38" w:rsidRDefault="00BB4D38" w:rsidP="00BB4D38">
      <w:pPr>
        <w:jc w:val="both"/>
        <w:rPr>
          <w:rFonts w:cs="Calibri"/>
          <w:sz w:val="20"/>
          <w:szCs w:val="20"/>
          <w:lang w:val="en-US"/>
        </w:rPr>
      </w:pPr>
      <w:r w:rsidRPr="004D1932">
        <w:rPr>
          <w:rFonts w:cs="Calibri"/>
          <w:sz w:val="20"/>
          <w:szCs w:val="20"/>
          <w:lang w:val="en-US"/>
        </w:rPr>
        <w:t xml:space="preserve">The </w:t>
      </w:r>
      <w:r w:rsidR="00573F6A">
        <w:rPr>
          <w:rFonts w:cs="Calibri"/>
          <w:sz w:val="20"/>
          <w:szCs w:val="20"/>
          <w:lang w:val="en-US"/>
        </w:rPr>
        <w:t>present</w:t>
      </w:r>
      <w:r w:rsidR="00C91A0B">
        <w:rPr>
          <w:rFonts w:cs="Calibri"/>
          <w:sz w:val="20"/>
          <w:szCs w:val="20"/>
          <w:lang w:val="en-US"/>
        </w:rPr>
        <w:t xml:space="preserve"> </w:t>
      </w:r>
      <w:r w:rsidRPr="004D1932">
        <w:rPr>
          <w:rFonts w:cs="Calibri"/>
          <w:sz w:val="20"/>
          <w:szCs w:val="20"/>
          <w:lang w:val="en-US"/>
        </w:rPr>
        <w:t xml:space="preserve">evaluation will be undertaken by </w:t>
      </w:r>
      <w:r w:rsidR="00BB4ED4" w:rsidRPr="00E0355A">
        <w:rPr>
          <w:rFonts w:cs="Calibri"/>
          <w:sz w:val="20"/>
          <w:szCs w:val="20"/>
          <w:u w:val="single"/>
          <w:lang w:val="en-US"/>
        </w:rPr>
        <w:t>two</w:t>
      </w:r>
      <w:r w:rsidRPr="00E0355A">
        <w:rPr>
          <w:rFonts w:cs="Calibri"/>
          <w:sz w:val="20"/>
          <w:szCs w:val="20"/>
          <w:u w:val="single"/>
          <w:lang w:val="en-US"/>
        </w:rPr>
        <w:t xml:space="preserve"> external</w:t>
      </w:r>
      <w:r w:rsidR="000349E5" w:rsidRPr="00E0355A">
        <w:rPr>
          <w:rFonts w:cs="Calibri"/>
          <w:sz w:val="20"/>
          <w:szCs w:val="20"/>
          <w:u w:val="single"/>
          <w:lang w:val="en-US"/>
        </w:rPr>
        <w:t xml:space="preserve"> </w:t>
      </w:r>
      <w:r w:rsidR="00E26743">
        <w:rPr>
          <w:rFonts w:cs="Calibri"/>
          <w:sz w:val="20"/>
          <w:szCs w:val="20"/>
          <w:u w:val="single"/>
          <w:lang w:val="en-US"/>
        </w:rPr>
        <w:t>consultant</w:t>
      </w:r>
      <w:r w:rsidR="00BB4ED4" w:rsidRPr="00E0355A">
        <w:rPr>
          <w:rFonts w:cs="Calibri"/>
          <w:sz w:val="20"/>
          <w:szCs w:val="20"/>
          <w:u w:val="single"/>
          <w:lang w:val="en-US"/>
        </w:rPr>
        <w:t>s</w:t>
      </w:r>
      <w:r w:rsidRPr="004D1932">
        <w:rPr>
          <w:rFonts w:cs="Calibri"/>
          <w:sz w:val="20"/>
          <w:szCs w:val="20"/>
          <w:lang w:val="en-US"/>
        </w:rPr>
        <w:t xml:space="preserve"> and must be performed in close cooperation with </w:t>
      </w:r>
      <w:r w:rsidR="00C91A0B">
        <w:rPr>
          <w:rFonts w:cs="Calibri"/>
          <w:sz w:val="20"/>
          <w:szCs w:val="20"/>
          <w:lang w:val="en-US"/>
        </w:rPr>
        <w:t>UNDP</w:t>
      </w:r>
      <w:r w:rsidR="00EC16B2">
        <w:rPr>
          <w:rFonts w:cs="Calibri"/>
          <w:sz w:val="20"/>
          <w:szCs w:val="20"/>
          <w:lang w:val="en-US"/>
        </w:rPr>
        <w:t>, MCTI</w:t>
      </w:r>
      <w:r w:rsidR="00C91A0B">
        <w:rPr>
          <w:rFonts w:cs="Calibri"/>
          <w:sz w:val="20"/>
          <w:szCs w:val="20"/>
          <w:lang w:val="en-US"/>
        </w:rPr>
        <w:t xml:space="preserve"> and CTC team</w:t>
      </w:r>
      <w:r w:rsidRPr="004D1932">
        <w:rPr>
          <w:rFonts w:cs="Calibri"/>
          <w:sz w:val="20"/>
          <w:szCs w:val="20"/>
          <w:lang w:val="en-US"/>
        </w:rPr>
        <w:t xml:space="preserve">, which will assist and support with documents and all information needed for the evaluation process. </w:t>
      </w:r>
    </w:p>
    <w:p w:rsidR="008B789E" w:rsidRDefault="008B789E" w:rsidP="00BB4D38">
      <w:pPr>
        <w:jc w:val="both"/>
        <w:rPr>
          <w:rFonts w:cs="Calibri"/>
          <w:sz w:val="20"/>
          <w:szCs w:val="20"/>
          <w:lang w:val="en-US"/>
        </w:rPr>
      </w:pPr>
    </w:p>
    <w:p w:rsidR="00486810" w:rsidRPr="00573F6A" w:rsidRDefault="00486810" w:rsidP="00BB4D38">
      <w:pPr>
        <w:jc w:val="both"/>
        <w:rPr>
          <w:rFonts w:cs="Calibri"/>
          <w:b/>
          <w:sz w:val="20"/>
          <w:szCs w:val="20"/>
          <w:lang w:val="en-US"/>
        </w:rPr>
      </w:pPr>
      <w:r w:rsidRPr="00573F6A">
        <w:rPr>
          <w:rFonts w:cs="Calibri"/>
          <w:b/>
          <w:sz w:val="20"/>
          <w:szCs w:val="20"/>
          <w:lang w:val="en-US"/>
        </w:rPr>
        <w:t xml:space="preserve">6.1. </w:t>
      </w:r>
      <w:r w:rsidR="008B789E" w:rsidRPr="00573F6A">
        <w:rPr>
          <w:rFonts w:cs="Calibri"/>
          <w:b/>
          <w:sz w:val="20"/>
          <w:szCs w:val="20"/>
          <w:lang w:val="en-US"/>
        </w:rPr>
        <w:t xml:space="preserve">National </w:t>
      </w:r>
      <w:r w:rsidRPr="00573F6A">
        <w:rPr>
          <w:rFonts w:cs="Calibri"/>
          <w:b/>
          <w:sz w:val="20"/>
          <w:szCs w:val="20"/>
          <w:lang w:val="en-US"/>
        </w:rPr>
        <w:t>Consultant</w:t>
      </w:r>
      <w:r w:rsidR="00573F6A">
        <w:rPr>
          <w:rFonts w:cs="Calibri"/>
          <w:b/>
          <w:sz w:val="20"/>
          <w:szCs w:val="20"/>
          <w:lang w:val="en-US"/>
        </w:rPr>
        <w:t xml:space="preserve"> for</w:t>
      </w:r>
      <w:r w:rsidR="00BB4ED4" w:rsidRPr="00573F6A">
        <w:rPr>
          <w:rFonts w:cs="Calibri"/>
          <w:b/>
          <w:sz w:val="20"/>
          <w:szCs w:val="20"/>
          <w:lang w:val="en-US"/>
        </w:rPr>
        <w:t xml:space="preserve"> </w:t>
      </w:r>
      <w:r w:rsidR="00190871" w:rsidRPr="00573F6A">
        <w:rPr>
          <w:rFonts w:cs="Calibri"/>
          <w:b/>
          <w:sz w:val="20"/>
          <w:szCs w:val="20"/>
          <w:lang w:val="en-US"/>
        </w:rPr>
        <w:t>Technical Aspects</w:t>
      </w:r>
      <w:r w:rsidR="00547205" w:rsidRPr="00573F6A">
        <w:rPr>
          <w:rFonts w:cs="Calibri"/>
          <w:b/>
          <w:sz w:val="20"/>
          <w:szCs w:val="20"/>
          <w:lang w:val="en-US"/>
        </w:rPr>
        <w:t xml:space="preserve"> and Implementation Arrangements</w:t>
      </w:r>
    </w:p>
    <w:p w:rsidR="00486810" w:rsidRPr="00573F6A" w:rsidRDefault="00486810" w:rsidP="00BB4D38">
      <w:pPr>
        <w:jc w:val="both"/>
        <w:rPr>
          <w:rFonts w:cs="Calibri"/>
          <w:sz w:val="20"/>
          <w:szCs w:val="20"/>
          <w:lang w:val="en-US"/>
        </w:rPr>
      </w:pPr>
    </w:p>
    <w:p w:rsidR="00BB4D38" w:rsidRPr="00573F6A" w:rsidRDefault="00BB4D38" w:rsidP="00BB4D38">
      <w:pPr>
        <w:jc w:val="both"/>
        <w:rPr>
          <w:rFonts w:cs="Calibri"/>
          <w:sz w:val="20"/>
          <w:szCs w:val="20"/>
          <w:lang w:val="en-US"/>
        </w:rPr>
      </w:pPr>
      <w:r w:rsidRPr="00573F6A">
        <w:rPr>
          <w:rFonts w:cs="Calibri"/>
          <w:sz w:val="20"/>
          <w:szCs w:val="20"/>
          <w:lang w:val="en-US"/>
        </w:rPr>
        <w:t>In general terms th</w:t>
      </w:r>
      <w:r w:rsidR="00573F6A">
        <w:rPr>
          <w:rFonts w:cs="Calibri"/>
          <w:sz w:val="20"/>
          <w:szCs w:val="20"/>
          <w:lang w:val="en-US"/>
        </w:rPr>
        <w:t xml:space="preserve">e </w:t>
      </w:r>
      <w:r w:rsidRPr="00573F6A">
        <w:rPr>
          <w:rFonts w:cs="Calibri"/>
          <w:sz w:val="20"/>
          <w:szCs w:val="20"/>
          <w:lang w:val="en-US"/>
        </w:rPr>
        <w:t xml:space="preserve">consultant should ensure the assessment is carried out in an objective way to provide an external perspective to the </w:t>
      </w:r>
      <w:r w:rsidR="00573F6A">
        <w:rPr>
          <w:rFonts w:cs="Calibri"/>
          <w:sz w:val="20"/>
          <w:szCs w:val="20"/>
          <w:lang w:val="en-US"/>
        </w:rPr>
        <w:t xml:space="preserve">technical aspects and </w:t>
      </w:r>
      <w:r w:rsidR="00EC16B2" w:rsidRPr="00573F6A">
        <w:rPr>
          <w:rFonts w:cs="Calibri"/>
          <w:sz w:val="20"/>
          <w:szCs w:val="20"/>
          <w:lang w:val="en-US"/>
        </w:rPr>
        <w:t>implementation arrangements</w:t>
      </w:r>
      <w:r w:rsidRPr="00573F6A">
        <w:rPr>
          <w:rFonts w:cs="Calibri"/>
          <w:sz w:val="20"/>
          <w:szCs w:val="20"/>
          <w:lang w:val="en-US"/>
        </w:rPr>
        <w:t xml:space="preserve"> of the project, from his experience. </w:t>
      </w:r>
    </w:p>
    <w:p w:rsidR="00BB4D38" w:rsidRPr="00573F6A" w:rsidRDefault="00BB4D38" w:rsidP="00BB4D38">
      <w:pPr>
        <w:jc w:val="both"/>
        <w:rPr>
          <w:rFonts w:cs="Calibri"/>
          <w:sz w:val="20"/>
          <w:szCs w:val="20"/>
          <w:lang w:val="en-US"/>
        </w:rPr>
      </w:pPr>
    </w:p>
    <w:p w:rsidR="00BB4D38" w:rsidRPr="00573F6A" w:rsidRDefault="00573F6A" w:rsidP="00BB4D38">
      <w:pPr>
        <w:jc w:val="both"/>
        <w:rPr>
          <w:rFonts w:cs="Calibri"/>
          <w:sz w:val="20"/>
          <w:szCs w:val="20"/>
          <w:lang w:val="en-US"/>
        </w:rPr>
      </w:pPr>
      <w:r>
        <w:rPr>
          <w:rFonts w:cs="Calibri"/>
          <w:sz w:val="20"/>
          <w:szCs w:val="20"/>
          <w:lang w:val="en-US"/>
        </w:rPr>
        <w:t>Specifically he</w:t>
      </w:r>
      <w:r w:rsidR="00BB4D38" w:rsidRPr="00573F6A">
        <w:rPr>
          <w:rFonts w:cs="Calibri"/>
          <w:sz w:val="20"/>
          <w:szCs w:val="20"/>
          <w:lang w:val="en-US"/>
        </w:rPr>
        <w:t xml:space="preserve"> will:</w:t>
      </w:r>
    </w:p>
    <w:p w:rsidR="0097215F" w:rsidRPr="00573F6A" w:rsidRDefault="0097215F" w:rsidP="00BB4D38">
      <w:pPr>
        <w:jc w:val="both"/>
        <w:rPr>
          <w:rFonts w:cs="Calibri"/>
          <w:sz w:val="20"/>
          <w:szCs w:val="20"/>
          <w:lang w:val="en-US"/>
        </w:rPr>
      </w:pPr>
    </w:p>
    <w:p w:rsidR="00BB4D38" w:rsidRPr="00573F6A" w:rsidRDefault="0071698D" w:rsidP="00BB4D38">
      <w:pPr>
        <w:numPr>
          <w:ilvl w:val="0"/>
          <w:numId w:val="20"/>
        </w:numPr>
        <w:jc w:val="both"/>
        <w:rPr>
          <w:rFonts w:cs="Calibri"/>
          <w:sz w:val="20"/>
          <w:szCs w:val="20"/>
          <w:lang w:val="en-US"/>
        </w:rPr>
      </w:pPr>
      <w:r w:rsidRPr="00573F6A">
        <w:rPr>
          <w:rFonts w:cs="Calibri"/>
          <w:sz w:val="20"/>
          <w:szCs w:val="20"/>
          <w:lang w:val="en-US"/>
        </w:rPr>
        <w:t xml:space="preserve">Assess </w:t>
      </w:r>
      <w:r w:rsidR="00BB4D38" w:rsidRPr="00573F6A">
        <w:rPr>
          <w:rFonts w:cs="Calibri"/>
          <w:sz w:val="20"/>
          <w:szCs w:val="20"/>
          <w:lang w:val="en-US"/>
        </w:rPr>
        <w:t xml:space="preserve">the different instances of the project implementation, carefully reviewing the ability </w:t>
      </w:r>
      <w:r w:rsidR="00A65362" w:rsidRPr="00573F6A">
        <w:rPr>
          <w:rFonts w:cs="Calibri"/>
          <w:sz w:val="20"/>
          <w:szCs w:val="20"/>
          <w:lang w:val="en-US"/>
        </w:rPr>
        <w:t xml:space="preserve">as how the project </w:t>
      </w:r>
      <w:r w:rsidR="00EC16B2" w:rsidRPr="00573F6A">
        <w:rPr>
          <w:rFonts w:cs="Calibri"/>
          <w:sz w:val="20"/>
          <w:szCs w:val="20"/>
          <w:lang w:val="en-US"/>
        </w:rPr>
        <w:t xml:space="preserve">can be </w:t>
      </w:r>
      <w:r w:rsidR="00A65362" w:rsidRPr="00573F6A">
        <w:rPr>
          <w:rFonts w:cs="Calibri"/>
          <w:sz w:val="20"/>
          <w:szCs w:val="20"/>
          <w:lang w:val="en-US"/>
        </w:rPr>
        <w:t>c</w:t>
      </w:r>
      <w:r w:rsidR="00BB4D38" w:rsidRPr="00573F6A">
        <w:rPr>
          <w:rFonts w:cs="Calibri"/>
          <w:sz w:val="20"/>
          <w:szCs w:val="20"/>
          <w:lang w:val="en-US"/>
        </w:rPr>
        <w:t>arr</w:t>
      </w:r>
      <w:r w:rsidR="00A65362" w:rsidRPr="00573F6A">
        <w:rPr>
          <w:rFonts w:cs="Calibri"/>
          <w:sz w:val="20"/>
          <w:szCs w:val="20"/>
          <w:lang w:val="en-US"/>
        </w:rPr>
        <w:t>ied</w:t>
      </w:r>
      <w:r w:rsidR="00BB4D38" w:rsidRPr="00573F6A">
        <w:rPr>
          <w:rFonts w:cs="Calibri"/>
          <w:sz w:val="20"/>
          <w:szCs w:val="20"/>
          <w:lang w:val="en-US"/>
        </w:rPr>
        <w:t xml:space="preserve"> out </w:t>
      </w:r>
      <w:r w:rsidR="00A65362" w:rsidRPr="00573F6A">
        <w:rPr>
          <w:rFonts w:cs="Calibri"/>
          <w:sz w:val="20"/>
          <w:szCs w:val="20"/>
          <w:lang w:val="en-US"/>
        </w:rPr>
        <w:t xml:space="preserve">according to </w:t>
      </w:r>
      <w:r w:rsidR="00BB4D38" w:rsidRPr="00573F6A">
        <w:rPr>
          <w:rFonts w:cs="Calibri"/>
          <w:sz w:val="20"/>
          <w:szCs w:val="20"/>
          <w:lang w:val="en-US"/>
        </w:rPr>
        <w:t>specific responsibilities;</w:t>
      </w:r>
    </w:p>
    <w:p w:rsidR="00BB4D38" w:rsidRPr="00573F6A" w:rsidRDefault="00BB4D38" w:rsidP="00BB4D38">
      <w:pPr>
        <w:numPr>
          <w:ilvl w:val="0"/>
          <w:numId w:val="20"/>
        </w:numPr>
        <w:jc w:val="both"/>
        <w:rPr>
          <w:rFonts w:cs="Calibri"/>
          <w:sz w:val="20"/>
          <w:szCs w:val="20"/>
          <w:lang w:val="en-US"/>
        </w:rPr>
      </w:pPr>
      <w:r w:rsidRPr="00573F6A">
        <w:rPr>
          <w:rFonts w:cs="Calibri"/>
          <w:sz w:val="20"/>
          <w:szCs w:val="20"/>
          <w:lang w:val="en-US"/>
        </w:rPr>
        <w:t>Evaluate how different instances</w:t>
      </w:r>
      <w:r w:rsidR="00EC16B2" w:rsidRPr="00573F6A">
        <w:rPr>
          <w:rFonts w:cs="Calibri"/>
          <w:sz w:val="20"/>
          <w:szCs w:val="20"/>
          <w:lang w:val="en-US"/>
        </w:rPr>
        <w:t xml:space="preserve"> can be</w:t>
      </w:r>
      <w:r w:rsidRPr="00573F6A">
        <w:rPr>
          <w:rFonts w:cs="Calibri"/>
          <w:sz w:val="20"/>
          <w:szCs w:val="20"/>
          <w:lang w:val="en-US"/>
        </w:rPr>
        <w:t xml:space="preserve"> related among themselves and </w:t>
      </w:r>
      <w:r w:rsidR="00EC16B2" w:rsidRPr="00573F6A">
        <w:rPr>
          <w:rFonts w:cs="Calibri"/>
          <w:sz w:val="20"/>
          <w:szCs w:val="20"/>
          <w:lang w:val="en-US"/>
        </w:rPr>
        <w:t>propose</w:t>
      </w:r>
      <w:r w:rsidRPr="00573F6A">
        <w:rPr>
          <w:rFonts w:cs="Calibri"/>
          <w:sz w:val="20"/>
          <w:szCs w:val="20"/>
          <w:lang w:val="en-US"/>
        </w:rPr>
        <w:t xml:space="preserve"> a clear definition of roles and responsibilities</w:t>
      </w:r>
      <w:r w:rsidR="00E26743">
        <w:rPr>
          <w:rFonts w:cs="Calibri"/>
          <w:sz w:val="20"/>
          <w:szCs w:val="20"/>
          <w:lang w:val="en-US"/>
        </w:rPr>
        <w:t>.</w:t>
      </w:r>
    </w:p>
    <w:p w:rsidR="00BB4D38" w:rsidRPr="00573F6A" w:rsidRDefault="00EC16B2" w:rsidP="00BB4D38">
      <w:pPr>
        <w:numPr>
          <w:ilvl w:val="0"/>
          <w:numId w:val="20"/>
        </w:numPr>
        <w:jc w:val="both"/>
        <w:rPr>
          <w:rFonts w:cs="Calibri"/>
          <w:sz w:val="20"/>
          <w:szCs w:val="20"/>
          <w:lang w:val="en-US"/>
        </w:rPr>
      </w:pPr>
      <w:r w:rsidRPr="00573F6A">
        <w:rPr>
          <w:rFonts w:cs="Calibri"/>
          <w:sz w:val="20"/>
          <w:szCs w:val="20"/>
          <w:lang w:val="en-US"/>
        </w:rPr>
        <w:t xml:space="preserve">Propose </w:t>
      </w:r>
      <w:r w:rsidR="00BB4D38" w:rsidRPr="00573F6A">
        <w:rPr>
          <w:rFonts w:cs="Calibri"/>
          <w:sz w:val="20"/>
          <w:szCs w:val="20"/>
          <w:lang w:val="en-US"/>
        </w:rPr>
        <w:t xml:space="preserve">managerial, financial and administrative aspects of the project </w:t>
      </w:r>
      <w:r w:rsidRPr="00573F6A">
        <w:rPr>
          <w:rFonts w:cs="Calibri"/>
          <w:sz w:val="20"/>
          <w:szCs w:val="20"/>
          <w:lang w:val="en-US"/>
        </w:rPr>
        <w:t>so that they</w:t>
      </w:r>
      <w:r w:rsidR="00BB4D38" w:rsidRPr="00573F6A">
        <w:rPr>
          <w:rFonts w:cs="Calibri"/>
          <w:sz w:val="20"/>
          <w:szCs w:val="20"/>
          <w:lang w:val="en-US"/>
        </w:rPr>
        <w:t xml:space="preserve"> are aligned with the financial rules and regulations of UNDP, and</w:t>
      </w:r>
      <w:r w:rsidR="00E70124" w:rsidRPr="00573F6A">
        <w:rPr>
          <w:rFonts w:cs="Calibri"/>
          <w:sz w:val="20"/>
          <w:szCs w:val="20"/>
          <w:lang w:val="en-US"/>
        </w:rPr>
        <w:t>/or</w:t>
      </w:r>
      <w:r w:rsidR="00BB4D38" w:rsidRPr="00573F6A">
        <w:rPr>
          <w:rFonts w:cs="Calibri"/>
          <w:sz w:val="20"/>
          <w:szCs w:val="20"/>
          <w:lang w:val="en-US"/>
        </w:rPr>
        <w:t xml:space="preserve"> the public</w:t>
      </w:r>
      <w:r w:rsidR="00E70124" w:rsidRPr="00573F6A">
        <w:rPr>
          <w:rFonts w:cs="Calibri"/>
          <w:sz w:val="20"/>
          <w:szCs w:val="20"/>
          <w:lang w:val="en-US"/>
        </w:rPr>
        <w:t>/private</w:t>
      </w:r>
      <w:r w:rsidR="00BB4D38" w:rsidRPr="00573F6A">
        <w:rPr>
          <w:rFonts w:cs="Calibri"/>
          <w:sz w:val="20"/>
          <w:szCs w:val="20"/>
          <w:lang w:val="en-US"/>
        </w:rPr>
        <w:t xml:space="preserve"> pr</w:t>
      </w:r>
      <w:r w:rsidR="0071698D" w:rsidRPr="00573F6A">
        <w:rPr>
          <w:rFonts w:cs="Calibri"/>
          <w:sz w:val="20"/>
          <w:szCs w:val="20"/>
          <w:lang w:val="en-US"/>
        </w:rPr>
        <w:t>ocurement rules when it applies</w:t>
      </w:r>
      <w:r w:rsidR="00BB4D38" w:rsidRPr="00573F6A">
        <w:rPr>
          <w:rFonts w:cs="Calibri"/>
          <w:sz w:val="20"/>
          <w:szCs w:val="20"/>
          <w:lang w:val="en-US"/>
        </w:rPr>
        <w:t>;</w:t>
      </w:r>
    </w:p>
    <w:p w:rsidR="00BB4D38" w:rsidRPr="00573F6A" w:rsidRDefault="00BB4D38" w:rsidP="00BB4D38">
      <w:pPr>
        <w:numPr>
          <w:ilvl w:val="0"/>
          <w:numId w:val="20"/>
        </w:numPr>
        <w:jc w:val="both"/>
        <w:rPr>
          <w:rFonts w:cs="Calibri"/>
          <w:sz w:val="20"/>
          <w:szCs w:val="20"/>
          <w:lang w:val="en-US"/>
        </w:rPr>
      </w:pPr>
      <w:r w:rsidRPr="00573F6A">
        <w:rPr>
          <w:rFonts w:cs="Calibri"/>
          <w:sz w:val="20"/>
          <w:szCs w:val="20"/>
          <w:lang w:val="en-US"/>
        </w:rPr>
        <w:t xml:space="preserve">Evaluate the cost effectiveness of the methodologies </w:t>
      </w:r>
      <w:r w:rsidR="00EC16B2" w:rsidRPr="00573F6A">
        <w:rPr>
          <w:rFonts w:cs="Calibri"/>
          <w:sz w:val="20"/>
          <w:szCs w:val="20"/>
          <w:lang w:val="en-US"/>
        </w:rPr>
        <w:t xml:space="preserve">to be </w:t>
      </w:r>
      <w:r w:rsidRPr="00573F6A">
        <w:rPr>
          <w:rFonts w:cs="Calibri"/>
          <w:sz w:val="20"/>
          <w:szCs w:val="20"/>
          <w:lang w:val="en-US"/>
        </w:rPr>
        <w:t>used by the project</w:t>
      </w:r>
      <w:r w:rsidR="00E26743">
        <w:rPr>
          <w:rFonts w:cs="Calibri"/>
          <w:sz w:val="20"/>
          <w:szCs w:val="20"/>
          <w:lang w:val="en-US"/>
        </w:rPr>
        <w:t>.</w:t>
      </w:r>
    </w:p>
    <w:p w:rsidR="00BB4D38" w:rsidRPr="00573F6A" w:rsidRDefault="00EC16B2" w:rsidP="00BB4D38">
      <w:pPr>
        <w:numPr>
          <w:ilvl w:val="0"/>
          <w:numId w:val="20"/>
        </w:numPr>
        <w:jc w:val="both"/>
        <w:rPr>
          <w:rFonts w:cs="Calibri"/>
          <w:sz w:val="20"/>
          <w:szCs w:val="20"/>
          <w:lang w:val="en-US"/>
        </w:rPr>
      </w:pPr>
      <w:r w:rsidRPr="00573F6A">
        <w:rPr>
          <w:rFonts w:cs="Calibri"/>
          <w:sz w:val="20"/>
          <w:szCs w:val="20"/>
          <w:lang w:val="en-US"/>
        </w:rPr>
        <w:t>Assess</w:t>
      </w:r>
      <w:r w:rsidR="00BB4D38" w:rsidRPr="00573F6A">
        <w:rPr>
          <w:rFonts w:cs="Calibri"/>
          <w:sz w:val="20"/>
          <w:szCs w:val="20"/>
          <w:lang w:val="en-US"/>
        </w:rPr>
        <w:t xml:space="preserve"> the design of the project, its relevance and progress towards the objectives set</w:t>
      </w:r>
      <w:r w:rsidR="00E26743">
        <w:rPr>
          <w:rFonts w:cs="Calibri"/>
          <w:sz w:val="20"/>
          <w:szCs w:val="20"/>
          <w:lang w:val="en-US"/>
        </w:rPr>
        <w:t>.</w:t>
      </w:r>
    </w:p>
    <w:p w:rsidR="00A65362" w:rsidRPr="00573F6A" w:rsidRDefault="00BB4D38" w:rsidP="00BB4D38">
      <w:pPr>
        <w:numPr>
          <w:ilvl w:val="0"/>
          <w:numId w:val="20"/>
        </w:numPr>
        <w:jc w:val="both"/>
        <w:rPr>
          <w:rFonts w:cs="Calibri"/>
          <w:sz w:val="20"/>
          <w:szCs w:val="20"/>
          <w:lang w:val="en-US"/>
        </w:rPr>
      </w:pPr>
      <w:r w:rsidRPr="00573F6A">
        <w:rPr>
          <w:rFonts w:cs="Calibri"/>
          <w:sz w:val="20"/>
          <w:szCs w:val="20"/>
          <w:lang w:val="en-US"/>
        </w:rPr>
        <w:t>Assess the</w:t>
      </w:r>
      <w:r w:rsidR="00EC16B2" w:rsidRPr="00573F6A">
        <w:rPr>
          <w:rFonts w:cs="Calibri"/>
          <w:sz w:val="20"/>
          <w:szCs w:val="20"/>
          <w:lang w:val="en-US"/>
        </w:rPr>
        <w:t xml:space="preserve"> required inputs for the</w:t>
      </w:r>
      <w:r w:rsidRPr="00573F6A">
        <w:rPr>
          <w:rFonts w:cs="Calibri"/>
          <w:sz w:val="20"/>
          <w:szCs w:val="20"/>
          <w:lang w:val="en-US"/>
        </w:rPr>
        <w:t xml:space="preserve"> achievement of impacts, especially in relation to the </w:t>
      </w:r>
      <w:r w:rsidR="0071698D" w:rsidRPr="00573F6A">
        <w:rPr>
          <w:rFonts w:cs="Calibri"/>
          <w:sz w:val="20"/>
          <w:szCs w:val="20"/>
          <w:lang w:val="en-US"/>
        </w:rPr>
        <w:t>main goals of the project</w:t>
      </w:r>
      <w:r w:rsidR="00A65362" w:rsidRPr="00573F6A">
        <w:rPr>
          <w:rFonts w:cs="Calibri"/>
          <w:sz w:val="20"/>
          <w:szCs w:val="20"/>
          <w:lang w:val="en-US"/>
        </w:rPr>
        <w:t>.</w:t>
      </w:r>
    </w:p>
    <w:p w:rsidR="00BB4D38" w:rsidRPr="00573F6A" w:rsidRDefault="00E70124" w:rsidP="00BB4D38">
      <w:pPr>
        <w:numPr>
          <w:ilvl w:val="0"/>
          <w:numId w:val="20"/>
        </w:numPr>
        <w:jc w:val="both"/>
        <w:rPr>
          <w:rFonts w:cs="Calibri"/>
          <w:sz w:val="20"/>
          <w:szCs w:val="20"/>
          <w:lang w:val="en-US"/>
        </w:rPr>
      </w:pPr>
      <w:r w:rsidRPr="00573F6A">
        <w:rPr>
          <w:rFonts w:cs="Calibri"/>
          <w:sz w:val="20"/>
          <w:szCs w:val="20"/>
          <w:lang w:val="en-US"/>
        </w:rPr>
        <w:t>Assess the f</w:t>
      </w:r>
      <w:r w:rsidR="00BB4D38" w:rsidRPr="00573F6A">
        <w:rPr>
          <w:rFonts w:cs="Calibri"/>
          <w:sz w:val="20"/>
          <w:szCs w:val="20"/>
          <w:lang w:val="en-US"/>
        </w:rPr>
        <w:t>inancial sustainability and institutional capacity</w:t>
      </w:r>
      <w:r w:rsidR="00A65362" w:rsidRPr="00573F6A">
        <w:rPr>
          <w:rFonts w:cs="Calibri"/>
          <w:sz w:val="20"/>
          <w:szCs w:val="20"/>
          <w:lang w:val="en-US"/>
        </w:rPr>
        <w:t xml:space="preserve"> of the stakeholders to carry out the activities </w:t>
      </w:r>
      <w:r w:rsidRPr="00573F6A">
        <w:rPr>
          <w:rFonts w:cs="Calibri"/>
          <w:sz w:val="20"/>
          <w:szCs w:val="20"/>
          <w:lang w:val="en-US"/>
        </w:rPr>
        <w:t>of the project</w:t>
      </w:r>
      <w:r w:rsidR="00A65362" w:rsidRPr="00573F6A">
        <w:rPr>
          <w:rFonts w:cs="Calibri"/>
          <w:sz w:val="20"/>
          <w:szCs w:val="20"/>
          <w:lang w:val="en-US"/>
        </w:rPr>
        <w:t>.</w:t>
      </w:r>
    </w:p>
    <w:p w:rsidR="00BB4D38" w:rsidRPr="00573F6A" w:rsidRDefault="00BB4D38" w:rsidP="00BB4D38">
      <w:pPr>
        <w:numPr>
          <w:ilvl w:val="0"/>
          <w:numId w:val="20"/>
        </w:numPr>
        <w:jc w:val="both"/>
        <w:rPr>
          <w:rFonts w:cs="Calibri"/>
          <w:sz w:val="20"/>
          <w:szCs w:val="20"/>
          <w:lang w:val="en-US"/>
        </w:rPr>
      </w:pPr>
      <w:r w:rsidRPr="00573F6A">
        <w:rPr>
          <w:rFonts w:cs="Calibri"/>
          <w:sz w:val="20"/>
          <w:szCs w:val="20"/>
          <w:lang w:val="en-US"/>
        </w:rPr>
        <w:t xml:space="preserve">Make </w:t>
      </w:r>
      <w:r w:rsidR="002B58AF" w:rsidRPr="00573F6A">
        <w:rPr>
          <w:rFonts w:cs="Calibri"/>
          <w:sz w:val="20"/>
          <w:szCs w:val="20"/>
          <w:lang w:val="en-US"/>
        </w:rPr>
        <w:t>implementation arrangements r</w:t>
      </w:r>
      <w:r w:rsidRPr="00573F6A">
        <w:rPr>
          <w:rFonts w:cs="Calibri"/>
          <w:sz w:val="20"/>
          <w:szCs w:val="20"/>
          <w:lang w:val="en-US"/>
        </w:rPr>
        <w:t xml:space="preserve">ecommendations to </w:t>
      </w:r>
      <w:r w:rsidR="002B58AF" w:rsidRPr="00573F6A">
        <w:rPr>
          <w:rFonts w:cs="Calibri"/>
          <w:sz w:val="20"/>
          <w:szCs w:val="20"/>
          <w:lang w:val="en-US"/>
        </w:rPr>
        <w:t>enable</w:t>
      </w:r>
      <w:r w:rsidRPr="00573F6A">
        <w:rPr>
          <w:rFonts w:cs="Calibri"/>
          <w:sz w:val="20"/>
          <w:szCs w:val="20"/>
          <w:lang w:val="en-US"/>
        </w:rPr>
        <w:t xml:space="preserve"> execution </w:t>
      </w:r>
      <w:r w:rsidR="002B58AF" w:rsidRPr="00573F6A">
        <w:rPr>
          <w:rFonts w:cs="Calibri"/>
          <w:sz w:val="20"/>
          <w:szCs w:val="20"/>
          <w:lang w:val="en-US"/>
        </w:rPr>
        <w:t>by a different executing agency</w:t>
      </w:r>
      <w:r w:rsidRPr="00573F6A">
        <w:rPr>
          <w:rFonts w:cs="Calibri"/>
          <w:sz w:val="20"/>
          <w:szCs w:val="20"/>
          <w:lang w:val="en-US"/>
        </w:rPr>
        <w:t>.</w:t>
      </w:r>
    </w:p>
    <w:p w:rsidR="00BB4D38" w:rsidRPr="00573F6A" w:rsidRDefault="000349E5" w:rsidP="00BB4D38">
      <w:pPr>
        <w:numPr>
          <w:ilvl w:val="0"/>
          <w:numId w:val="20"/>
        </w:numPr>
        <w:jc w:val="both"/>
        <w:rPr>
          <w:rFonts w:cs="Calibri"/>
          <w:sz w:val="20"/>
          <w:szCs w:val="20"/>
          <w:lang w:val="en-US"/>
        </w:rPr>
      </w:pPr>
      <w:r w:rsidRPr="00573F6A">
        <w:rPr>
          <w:rFonts w:cs="Calibri"/>
          <w:sz w:val="20"/>
          <w:szCs w:val="20"/>
          <w:lang w:val="en-US"/>
        </w:rPr>
        <w:t>Evaluate the different aspects of the project such as sustainability, ownership, efficiency, and design with reference to technical aspects</w:t>
      </w:r>
      <w:r w:rsidR="00C047BF" w:rsidRPr="00573F6A">
        <w:rPr>
          <w:rFonts w:cs="Calibri"/>
          <w:sz w:val="20"/>
          <w:szCs w:val="20"/>
          <w:lang w:val="en-US"/>
        </w:rPr>
        <w:t>.</w:t>
      </w:r>
    </w:p>
    <w:p w:rsidR="009E2B5D" w:rsidRPr="00AA2D08" w:rsidRDefault="009E2B5D" w:rsidP="009E2B5D">
      <w:pPr>
        <w:ind w:left="360"/>
        <w:jc w:val="both"/>
        <w:rPr>
          <w:rFonts w:cs="Calibri"/>
          <w:sz w:val="20"/>
          <w:szCs w:val="20"/>
          <w:highlight w:val="yellow"/>
          <w:lang w:val="en-US"/>
        </w:rPr>
      </w:pPr>
    </w:p>
    <w:p w:rsidR="009E2B5D" w:rsidRPr="00573F6A" w:rsidRDefault="009E2B5D" w:rsidP="009E2B5D">
      <w:pPr>
        <w:jc w:val="both"/>
        <w:rPr>
          <w:rFonts w:cs="Calibri"/>
          <w:b/>
          <w:sz w:val="20"/>
          <w:szCs w:val="20"/>
          <w:lang w:val="en-US"/>
        </w:rPr>
      </w:pPr>
      <w:r w:rsidRPr="00573F6A">
        <w:rPr>
          <w:rFonts w:cs="Calibri"/>
          <w:b/>
          <w:sz w:val="20"/>
          <w:szCs w:val="20"/>
          <w:lang w:val="en-US"/>
        </w:rPr>
        <w:t xml:space="preserve">6.2. </w:t>
      </w:r>
      <w:r w:rsidR="008B789E" w:rsidRPr="00573F6A">
        <w:rPr>
          <w:rFonts w:cs="Calibri"/>
          <w:b/>
          <w:sz w:val="20"/>
          <w:szCs w:val="20"/>
          <w:lang w:val="en-US"/>
        </w:rPr>
        <w:t xml:space="preserve">International </w:t>
      </w:r>
      <w:r w:rsidRPr="00573F6A">
        <w:rPr>
          <w:rFonts w:cs="Calibri"/>
          <w:b/>
          <w:sz w:val="20"/>
          <w:szCs w:val="20"/>
          <w:lang w:val="en-US"/>
        </w:rPr>
        <w:t xml:space="preserve">Consultant on Preparation of a Substantive Revision </w:t>
      </w:r>
    </w:p>
    <w:p w:rsidR="009E2B5D" w:rsidRPr="00573F6A" w:rsidRDefault="009E2B5D" w:rsidP="009E2B5D">
      <w:pPr>
        <w:jc w:val="both"/>
        <w:rPr>
          <w:rFonts w:cs="Calibri"/>
          <w:sz w:val="20"/>
          <w:szCs w:val="20"/>
          <w:lang w:val="en-US"/>
        </w:rPr>
      </w:pPr>
    </w:p>
    <w:p w:rsidR="009E2B5D" w:rsidRPr="00573F6A" w:rsidRDefault="009E2B5D" w:rsidP="009E2B5D">
      <w:pPr>
        <w:jc w:val="both"/>
        <w:rPr>
          <w:rFonts w:cs="Calibri"/>
          <w:sz w:val="20"/>
          <w:szCs w:val="20"/>
          <w:lang w:val="en-US"/>
        </w:rPr>
      </w:pPr>
      <w:r w:rsidRPr="00573F6A">
        <w:rPr>
          <w:rFonts w:cs="Calibri"/>
          <w:sz w:val="20"/>
          <w:szCs w:val="20"/>
          <w:lang w:val="en-US"/>
        </w:rPr>
        <w:t>In gener</w:t>
      </w:r>
      <w:r w:rsidR="00573F6A">
        <w:rPr>
          <w:rFonts w:cs="Calibri"/>
          <w:sz w:val="20"/>
          <w:szCs w:val="20"/>
          <w:lang w:val="en-US"/>
        </w:rPr>
        <w:t>al terms the consultant should</w:t>
      </w:r>
      <w:r w:rsidRPr="00573F6A">
        <w:rPr>
          <w:rFonts w:cs="Calibri"/>
          <w:sz w:val="20"/>
          <w:szCs w:val="20"/>
          <w:lang w:val="en-US"/>
        </w:rPr>
        <w:t xml:space="preserve"> ensure the assessment is carried out in an objective way to provide an external perspective to </w:t>
      </w:r>
      <w:r w:rsidR="00E26743">
        <w:rPr>
          <w:rFonts w:cs="Calibri"/>
          <w:sz w:val="20"/>
          <w:szCs w:val="20"/>
          <w:lang w:val="en-US"/>
        </w:rPr>
        <w:t xml:space="preserve">required changes </w:t>
      </w:r>
      <w:r w:rsidR="00B47CDC">
        <w:rPr>
          <w:rFonts w:cs="Calibri"/>
          <w:sz w:val="20"/>
          <w:szCs w:val="20"/>
          <w:lang w:val="en-US"/>
        </w:rPr>
        <w:t xml:space="preserve">in project design to be </w:t>
      </w:r>
      <w:r w:rsidR="00E26743">
        <w:rPr>
          <w:rFonts w:cs="Calibri"/>
          <w:sz w:val="20"/>
          <w:szCs w:val="20"/>
          <w:lang w:val="en-US"/>
        </w:rPr>
        <w:t>reflected</w:t>
      </w:r>
      <w:r w:rsidR="00573F6A">
        <w:rPr>
          <w:rFonts w:cs="Calibri"/>
          <w:sz w:val="20"/>
          <w:szCs w:val="20"/>
          <w:lang w:val="en-US"/>
        </w:rPr>
        <w:t xml:space="preserve"> in a </w:t>
      </w:r>
      <w:r w:rsidR="00B47CDC">
        <w:rPr>
          <w:rFonts w:cs="Calibri"/>
          <w:sz w:val="20"/>
          <w:szCs w:val="20"/>
          <w:lang w:val="en-US"/>
        </w:rPr>
        <w:t>Substantive R</w:t>
      </w:r>
      <w:r w:rsidR="00573F6A">
        <w:rPr>
          <w:rFonts w:cs="Calibri"/>
          <w:sz w:val="20"/>
          <w:szCs w:val="20"/>
          <w:lang w:val="en-US"/>
        </w:rPr>
        <w:t>evision, from his</w:t>
      </w:r>
      <w:r w:rsidRPr="00573F6A">
        <w:rPr>
          <w:rFonts w:cs="Calibri"/>
          <w:sz w:val="20"/>
          <w:szCs w:val="20"/>
          <w:lang w:val="en-US"/>
        </w:rPr>
        <w:t xml:space="preserve"> experience. </w:t>
      </w:r>
    </w:p>
    <w:p w:rsidR="009E2B5D" w:rsidRPr="00573F6A" w:rsidRDefault="009E2B5D" w:rsidP="009E2B5D">
      <w:pPr>
        <w:jc w:val="both"/>
        <w:rPr>
          <w:rFonts w:cs="Calibri"/>
          <w:sz w:val="20"/>
          <w:szCs w:val="20"/>
          <w:lang w:val="en-US"/>
        </w:rPr>
      </w:pPr>
    </w:p>
    <w:p w:rsidR="009E2B5D" w:rsidRPr="00573F6A" w:rsidRDefault="009E2B5D" w:rsidP="009E2B5D">
      <w:pPr>
        <w:jc w:val="both"/>
        <w:rPr>
          <w:rFonts w:cs="Calibri"/>
          <w:sz w:val="20"/>
          <w:szCs w:val="20"/>
          <w:lang w:val="en-US"/>
        </w:rPr>
      </w:pPr>
      <w:r w:rsidRPr="00573F6A">
        <w:rPr>
          <w:rFonts w:cs="Calibri"/>
          <w:sz w:val="20"/>
          <w:szCs w:val="20"/>
          <w:lang w:val="en-US"/>
        </w:rPr>
        <w:lastRenderedPageBreak/>
        <w:t>Specifically he will:</w:t>
      </w:r>
    </w:p>
    <w:p w:rsidR="009E2B5D" w:rsidRPr="00AA2D08" w:rsidRDefault="009E2B5D" w:rsidP="009E2B5D">
      <w:pPr>
        <w:jc w:val="both"/>
        <w:rPr>
          <w:rFonts w:cs="Calibri"/>
          <w:sz w:val="20"/>
          <w:szCs w:val="20"/>
          <w:highlight w:val="yellow"/>
          <w:lang w:val="en-US"/>
        </w:rPr>
      </w:pPr>
    </w:p>
    <w:p w:rsidR="00E26743" w:rsidRPr="00573F6A" w:rsidRDefault="00E26743" w:rsidP="00E26743">
      <w:pPr>
        <w:numPr>
          <w:ilvl w:val="0"/>
          <w:numId w:val="20"/>
        </w:numPr>
        <w:jc w:val="both"/>
        <w:rPr>
          <w:rFonts w:cs="Calibri"/>
          <w:sz w:val="20"/>
          <w:szCs w:val="20"/>
          <w:lang w:val="en-US"/>
        </w:rPr>
      </w:pPr>
      <w:r w:rsidRPr="00573F6A">
        <w:rPr>
          <w:rFonts w:cs="Calibri"/>
          <w:sz w:val="20"/>
          <w:szCs w:val="20"/>
          <w:lang w:val="en-US"/>
        </w:rPr>
        <w:t>Assess the design of the project</w:t>
      </w:r>
      <w:r>
        <w:rPr>
          <w:rFonts w:cs="Calibri"/>
          <w:sz w:val="20"/>
          <w:szCs w:val="20"/>
          <w:lang w:val="en-US"/>
        </w:rPr>
        <w:t xml:space="preserve"> and necessary changes to be reflected in the Substantive Revision</w:t>
      </w:r>
      <w:r w:rsidR="00176520">
        <w:rPr>
          <w:rFonts w:cs="Calibri"/>
          <w:sz w:val="20"/>
          <w:szCs w:val="20"/>
          <w:lang w:val="en-US"/>
        </w:rPr>
        <w:t>.</w:t>
      </w:r>
    </w:p>
    <w:p w:rsidR="009E2B5D" w:rsidRDefault="00B47CDC" w:rsidP="009E2B5D">
      <w:pPr>
        <w:numPr>
          <w:ilvl w:val="0"/>
          <w:numId w:val="20"/>
        </w:numPr>
        <w:jc w:val="both"/>
        <w:rPr>
          <w:rFonts w:cs="Calibri"/>
          <w:sz w:val="20"/>
          <w:szCs w:val="20"/>
          <w:lang w:val="en-US"/>
        </w:rPr>
      </w:pPr>
      <w:r>
        <w:rPr>
          <w:rFonts w:cs="Calibri"/>
          <w:sz w:val="20"/>
          <w:szCs w:val="20"/>
          <w:lang w:val="en-US"/>
        </w:rPr>
        <w:t>Undertake</w:t>
      </w:r>
      <w:r w:rsidR="00E26743">
        <w:rPr>
          <w:rFonts w:cs="Calibri"/>
          <w:sz w:val="20"/>
          <w:szCs w:val="20"/>
          <w:lang w:val="en-US"/>
        </w:rPr>
        <w:t xml:space="preserve"> the necessary changes in </w:t>
      </w:r>
      <w:r w:rsidR="00E73AAF">
        <w:rPr>
          <w:rFonts w:cs="Calibri"/>
          <w:sz w:val="20"/>
          <w:szCs w:val="20"/>
          <w:lang w:val="en-US"/>
        </w:rPr>
        <w:t xml:space="preserve">the </w:t>
      </w:r>
      <w:r w:rsidR="00E26743">
        <w:rPr>
          <w:rFonts w:cs="Calibri"/>
          <w:sz w:val="20"/>
          <w:szCs w:val="20"/>
          <w:lang w:val="en-US"/>
        </w:rPr>
        <w:t xml:space="preserve">project </w:t>
      </w:r>
      <w:r w:rsidR="00E73AAF">
        <w:rPr>
          <w:rFonts w:cs="Calibri"/>
          <w:sz w:val="20"/>
          <w:szCs w:val="20"/>
          <w:lang w:val="en-US"/>
        </w:rPr>
        <w:t>logical framework</w:t>
      </w:r>
      <w:r w:rsidR="00E26743">
        <w:rPr>
          <w:rFonts w:cs="Calibri"/>
          <w:sz w:val="20"/>
          <w:szCs w:val="20"/>
          <w:lang w:val="en-US"/>
        </w:rPr>
        <w:t>, rewriting</w:t>
      </w:r>
      <w:r w:rsidR="00E73AAF">
        <w:rPr>
          <w:rFonts w:cs="Calibri"/>
          <w:sz w:val="20"/>
          <w:szCs w:val="20"/>
          <w:lang w:val="en-US"/>
        </w:rPr>
        <w:t xml:space="preserve"> the description of outcomes, outputs, and/or activities</w:t>
      </w:r>
      <w:r w:rsidR="00E26743">
        <w:rPr>
          <w:rFonts w:cs="Calibri"/>
          <w:sz w:val="20"/>
          <w:szCs w:val="20"/>
          <w:lang w:val="en-US"/>
        </w:rPr>
        <w:t xml:space="preserve">, </w:t>
      </w:r>
      <w:r w:rsidR="00176520">
        <w:rPr>
          <w:rFonts w:cs="Calibri"/>
          <w:sz w:val="20"/>
          <w:szCs w:val="20"/>
          <w:lang w:val="en-US"/>
        </w:rPr>
        <w:t>as necessary.</w:t>
      </w:r>
    </w:p>
    <w:p w:rsidR="00E73AAF" w:rsidRDefault="00E26743" w:rsidP="009E2B5D">
      <w:pPr>
        <w:numPr>
          <w:ilvl w:val="0"/>
          <w:numId w:val="20"/>
        </w:numPr>
        <w:jc w:val="both"/>
        <w:rPr>
          <w:rFonts w:cs="Calibri"/>
          <w:sz w:val="20"/>
          <w:szCs w:val="20"/>
          <w:lang w:val="en-US"/>
        </w:rPr>
      </w:pPr>
      <w:r>
        <w:rPr>
          <w:rFonts w:cs="Calibri"/>
          <w:sz w:val="20"/>
          <w:szCs w:val="20"/>
          <w:lang w:val="en-US"/>
        </w:rPr>
        <w:t>Update project context, justification</w:t>
      </w:r>
      <w:r w:rsidR="00FE71C4">
        <w:rPr>
          <w:rFonts w:cs="Calibri"/>
          <w:sz w:val="20"/>
          <w:szCs w:val="20"/>
          <w:lang w:val="en-US"/>
        </w:rPr>
        <w:t>, strategy,</w:t>
      </w:r>
      <w:r w:rsidR="00B47CDC">
        <w:rPr>
          <w:rFonts w:cs="Calibri"/>
          <w:sz w:val="20"/>
          <w:szCs w:val="20"/>
          <w:lang w:val="en-US"/>
        </w:rPr>
        <w:t xml:space="preserve"> sustainability </w:t>
      </w:r>
      <w:r>
        <w:rPr>
          <w:rFonts w:cs="Calibri"/>
          <w:sz w:val="20"/>
          <w:szCs w:val="20"/>
          <w:lang w:val="en-US"/>
        </w:rPr>
        <w:t xml:space="preserve">and other text </w:t>
      </w:r>
      <w:r w:rsidR="00176520">
        <w:rPr>
          <w:rFonts w:cs="Calibri"/>
          <w:sz w:val="20"/>
          <w:szCs w:val="20"/>
          <w:lang w:val="en-US"/>
        </w:rPr>
        <w:t>required by the donor for the preparation of the</w:t>
      </w:r>
      <w:r>
        <w:rPr>
          <w:rFonts w:cs="Calibri"/>
          <w:sz w:val="20"/>
          <w:szCs w:val="20"/>
          <w:lang w:val="en-US"/>
        </w:rPr>
        <w:t xml:space="preserve"> Substantive Revision</w:t>
      </w:r>
      <w:r w:rsidR="00176520">
        <w:rPr>
          <w:rFonts w:cs="Calibri"/>
          <w:sz w:val="20"/>
          <w:szCs w:val="20"/>
          <w:lang w:val="en-US"/>
        </w:rPr>
        <w:t>.</w:t>
      </w:r>
      <w:r>
        <w:rPr>
          <w:rFonts w:cs="Calibri"/>
          <w:sz w:val="20"/>
          <w:szCs w:val="20"/>
          <w:lang w:val="en-US"/>
        </w:rPr>
        <w:t xml:space="preserve">  </w:t>
      </w:r>
    </w:p>
    <w:p w:rsidR="005A3B30" w:rsidRDefault="005A3B30" w:rsidP="00486810">
      <w:pPr>
        <w:pStyle w:val="Heading1"/>
        <w:rPr>
          <w:sz w:val="20"/>
          <w:szCs w:val="20"/>
          <w:lang w:val="en-US"/>
        </w:rPr>
      </w:pPr>
    </w:p>
    <w:p w:rsidR="00BB4D38" w:rsidRPr="004D1932" w:rsidRDefault="00486810" w:rsidP="00486810">
      <w:pPr>
        <w:pStyle w:val="Heading1"/>
        <w:rPr>
          <w:sz w:val="20"/>
          <w:szCs w:val="20"/>
          <w:lang w:val="en-US"/>
        </w:rPr>
      </w:pPr>
      <w:r w:rsidRPr="004D1932">
        <w:rPr>
          <w:sz w:val="20"/>
          <w:szCs w:val="20"/>
          <w:lang w:val="en-US"/>
        </w:rPr>
        <w:t xml:space="preserve">7. </w:t>
      </w:r>
      <w:r w:rsidR="00BB4D38" w:rsidRPr="004D1932">
        <w:rPr>
          <w:sz w:val="20"/>
          <w:szCs w:val="20"/>
          <w:lang w:val="en-US"/>
        </w:rPr>
        <w:t>IMPLEMENTATION ARRANGEMENTS</w:t>
      </w:r>
    </w:p>
    <w:p w:rsidR="00BB4D38" w:rsidRPr="004D1932" w:rsidRDefault="00BB4D38" w:rsidP="00BB4D38">
      <w:pPr>
        <w:rPr>
          <w:rFonts w:cs="Calibri"/>
          <w:b/>
          <w:sz w:val="20"/>
          <w:szCs w:val="20"/>
          <w:lang w:val="en-US"/>
        </w:rPr>
      </w:pPr>
    </w:p>
    <w:p w:rsidR="00BB4D38" w:rsidRPr="004D1932" w:rsidRDefault="000136BD" w:rsidP="00BB4D38">
      <w:pPr>
        <w:pStyle w:val="Heading2"/>
        <w:numPr>
          <w:ilvl w:val="0"/>
          <w:numId w:val="0"/>
        </w:numPr>
        <w:ind w:left="576" w:hanging="576"/>
        <w:rPr>
          <w:rFonts w:asciiTheme="minorHAnsi" w:hAnsiTheme="minorHAnsi" w:cs="Calibri"/>
          <w:sz w:val="20"/>
          <w:lang w:val="en-US"/>
        </w:rPr>
      </w:pPr>
      <w:r>
        <w:rPr>
          <w:rFonts w:asciiTheme="minorHAnsi" w:hAnsiTheme="minorHAnsi" w:cs="Calibri"/>
          <w:sz w:val="20"/>
          <w:lang w:val="en-US"/>
        </w:rPr>
        <w:t xml:space="preserve">7.1. </w:t>
      </w:r>
      <w:r w:rsidR="00BB4D38" w:rsidRPr="004D1932">
        <w:rPr>
          <w:rFonts w:asciiTheme="minorHAnsi" w:hAnsiTheme="minorHAnsi" w:cs="Calibri"/>
          <w:sz w:val="20"/>
          <w:lang w:val="en-US"/>
        </w:rPr>
        <w:t>Management Arrangements</w:t>
      </w:r>
    </w:p>
    <w:p w:rsidR="00BB4D38" w:rsidRPr="004D1932" w:rsidRDefault="00BB4D38" w:rsidP="00BB4D38">
      <w:pPr>
        <w:pStyle w:val="BodyText"/>
        <w:widowControl w:val="0"/>
        <w:jc w:val="both"/>
        <w:rPr>
          <w:rFonts w:asciiTheme="minorHAnsi" w:hAnsiTheme="minorHAnsi" w:cs="Calibri"/>
          <w:b/>
          <w:sz w:val="20"/>
          <w:lang w:val="en-US"/>
        </w:rPr>
      </w:pPr>
    </w:p>
    <w:p w:rsidR="00BB4D38" w:rsidRPr="004D1932" w:rsidRDefault="00BB4D38" w:rsidP="00BB4D38">
      <w:pPr>
        <w:jc w:val="both"/>
        <w:rPr>
          <w:rFonts w:cs="Calibri"/>
          <w:sz w:val="20"/>
          <w:szCs w:val="20"/>
          <w:lang w:val="en-US"/>
        </w:rPr>
      </w:pPr>
      <w:r w:rsidRPr="004D1932">
        <w:rPr>
          <w:rFonts w:cs="Calibri"/>
          <w:sz w:val="20"/>
          <w:szCs w:val="20"/>
          <w:lang w:val="en-US"/>
        </w:rPr>
        <w:t xml:space="preserve">The </w:t>
      </w:r>
      <w:r w:rsidRPr="004D1932">
        <w:rPr>
          <w:rFonts w:cs="Calibri"/>
          <w:i/>
          <w:sz w:val="20"/>
          <w:szCs w:val="20"/>
          <w:lang w:val="en-US"/>
        </w:rPr>
        <w:t>UNDP-Brazil</w:t>
      </w:r>
      <w:r w:rsidRPr="004D1932">
        <w:rPr>
          <w:rFonts w:cs="Calibri"/>
          <w:sz w:val="20"/>
          <w:szCs w:val="20"/>
          <w:lang w:val="en-US"/>
        </w:rPr>
        <w:t xml:space="preserve"> has overall responsibility for the coordination and logistical arrangements of th</w:t>
      </w:r>
      <w:r w:rsidR="00FF4A9C">
        <w:rPr>
          <w:rFonts w:cs="Calibri"/>
          <w:sz w:val="20"/>
          <w:szCs w:val="20"/>
          <w:lang w:val="en-US"/>
        </w:rPr>
        <w:t>is</w:t>
      </w:r>
      <w:r w:rsidRPr="004D1932">
        <w:rPr>
          <w:rFonts w:cs="Calibri"/>
          <w:sz w:val="20"/>
          <w:szCs w:val="20"/>
          <w:lang w:val="en-US"/>
        </w:rPr>
        <w:t xml:space="preserve"> evaluation as well as da</w:t>
      </w:r>
      <w:r w:rsidR="00486810" w:rsidRPr="004D1932">
        <w:rPr>
          <w:rFonts w:cs="Calibri"/>
          <w:sz w:val="20"/>
          <w:szCs w:val="20"/>
          <w:lang w:val="en-US"/>
        </w:rPr>
        <w:t>y-to-day support to the evaluat</w:t>
      </w:r>
      <w:r w:rsidRPr="004D1932">
        <w:rPr>
          <w:rFonts w:cs="Calibri"/>
          <w:sz w:val="20"/>
          <w:szCs w:val="20"/>
          <w:lang w:val="en-US"/>
        </w:rPr>
        <w:t>o</w:t>
      </w:r>
      <w:r w:rsidR="00486810" w:rsidRPr="004D1932">
        <w:rPr>
          <w:rFonts w:cs="Calibri"/>
          <w:sz w:val="20"/>
          <w:szCs w:val="20"/>
          <w:lang w:val="en-US"/>
        </w:rPr>
        <w:t>r</w:t>
      </w:r>
      <w:r w:rsidR="00EC4D96">
        <w:rPr>
          <w:rFonts w:cs="Calibri"/>
          <w:sz w:val="20"/>
          <w:szCs w:val="20"/>
          <w:lang w:val="en-US"/>
        </w:rPr>
        <w:t>s</w:t>
      </w:r>
      <w:r w:rsidRPr="004D1932">
        <w:rPr>
          <w:rFonts w:cs="Calibri"/>
          <w:sz w:val="20"/>
          <w:szCs w:val="20"/>
          <w:lang w:val="en-US"/>
        </w:rPr>
        <w:t xml:space="preserve"> (travel, accommodation, office space, </w:t>
      </w:r>
      <w:r w:rsidR="00E53EC5" w:rsidRPr="004D1932">
        <w:rPr>
          <w:rFonts w:cs="Calibri"/>
          <w:sz w:val="20"/>
          <w:szCs w:val="20"/>
          <w:lang w:val="en-US"/>
        </w:rPr>
        <w:t>and communications</w:t>
      </w:r>
      <w:r w:rsidRPr="004D1932">
        <w:rPr>
          <w:rFonts w:cs="Calibri"/>
          <w:sz w:val="20"/>
          <w:szCs w:val="20"/>
          <w:lang w:val="en-US"/>
        </w:rPr>
        <w:t xml:space="preserve">) and timely provision of per diems and contractual payments. The </w:t>
      </w:r>
      <w:r w:rsidRPr="004D1932">
        <w:rPr>
          <w:rFonts w:cs="Calibri"/>
          <w:i/>
          <w:sz w:val="20"/>
          <w:szCs w:val="20"/>
          <w:lang w:val="en-US"/>
        </w:rPr>
        <w:t>UNDP-Brazil</w:t>
      </w:r>
      <w:r w:rsidRPr="004D1932">
        <w:rPr>
          <w:rFonts w:cs="Calibri"/>
          <w:sz w:val="20"/>
          <w:szCs w:val="20"/>
          <w:lang w:val="en-US"/>
        </w:rPr>
        <w:t xml:space="preserve"> will also organize the site missions (travel arrangements, meetings with key stakeholders and beneficiaries, interviews, field trips).  The evaluat</w:t>
      </w:r>
      <w:r w:rsidR="00486810" w:rsidRPr="004D1932">
        <w:rPr>
          <w:rFonts w:cs="Calibri"/>
          <w:sz w:val="20"/>
          <w:szCs w:val="20"/>
          <w:lang w:val="en-US"/>
        </w:rPr>
        <w:t>or</w:t>
      </w:r>
      <w:r w:rsidR="00EC4D96">
        <w:rPr>
          <w:rFonts w:cs="Calibri"/>
          <w:sz w:val="20"/>
          <w:szCs w:val="20"/>
          <w:lang w:val="en-US"/>
        </w:rPr>
        <w:t>s</w:t>
      </w:r>
      <w:r w:rsidRPr="004D1932">
        <w:rPr>
          <w:rFonts w:cs="Calibri"/>
          <w:sz w:val="20"/>
          <w:szCs w:val="20"/>
          <w:lang w:val="en-US"/>
        </w:rPr>
        <w:t xml:space="preserve"> will be briefed by the UNDP Country Office</w:t>
      </w:r>
      <w:r w:rsidR="00533702">
        <w:rPr>
          <w:rFonts w:cs="Calibri"/>
          <w:sz w:val="20"/>
          <w:szCs w:val="20"/>
          <w:lang w:val="en-US"/>
        </w:rPr>
        <w:t xml:space="preserve"> (UNDP-CO) and the Regional Coordination Unit (UNDP-GEF RCU)</w:t>
      </w:r>
      <w:r w:rsidRPr="004D1932">
        <w:rPr>
          <w:rFonts w:cs="Calibri"/>
          <w:sz w:val="20"/>
          <w:szCs w:val="20"/>
          <w:lang w:val="en-US"/>
        </w:rPr>
        <w:t xml:space="preserve"> upon the commencement of the assignment, and will also provide a terminal briefing. Other briefing sessions may be scheduled, if deemed necessary.   </w:t>
      </w:r>
    </w:p>
    <w:p w:rsidR="00BB4D38" w:rsidRPr="004D1932" w:rsidRDefault="00BB4D38" w:rsidP="00BB4D38">
      <w:pPr>
        <w:autoSpaceDE w:val="0"/>
        <w:jc w:val="both"/>
        <w:rPr>
          <w:rFonts w:cs="Calibri"/>
          <w:sz w:val="20"/>
          <w:szCs w:val="20"/>
          <w:lang w:val="en-US"/>
        </w:rPr>
      </w:pPr>
    </w:p>
    <w:p w:rsidR="00B63B3A" w:rsidRDefault="00BB4D38" w:rsidP="00BB4D38">
      <w:pPr>
        <w:autoSpaceDE w:val="0"/>
        <w:jc w:val="both"/>
        <w:rPr>
          <w:rFonts w:cs="Calibri"/>
          <w:sz w:val="20"/>
          <w:szCs w:val="20"/>
          <w:lang w:val="en-US"/>
        </w:rPr>
      </w:pPr>
      <w:r w:rsidRPr="004D1932">
        <w:rPr>
          <w:rFonts w:cs="Calibri"/>
          <w:sz w:val="20"/>
          <w:szCs w:val="20"/>
          <w:u w:val="single"/>
          <w:lang w:val="en-US"/>
        </w:rPr>
        <w:t>Payment modalities and specifications:</w:t>
      </w:r>
      <w:r w:rsidR="00486810" w:rsidRPr="004D1932">
        <w:rPr>
          <w:rFonts w:cs="Calibri"/>
          <w:sz w:val="20"/>
          <w:szCs w:val="20"/>
          <w:lang w:val="en-US"/>
        </w:rPr>
        <w:t xml:space="preserve"> The evaluator</w:t>
      </w:r>
      <w:r w:rsidR="00EC4D96">
        <w:rPr>
          <w:rFonts w:cs="Calibri"/>
          <w:sz w:val="20"/>
          <w:szCs w:val="20"/>
          <w:lang w:val="en-US"/>
        </w:rPr>
        <w:t>s</w:t>
      </w:r>
      <w:r w:rsidRPr="004D1932">
        <w:rPr>
          <w:rFonts w:cs="Calibri"/>
          <w:sz w:val="20"/>
          <w:szCs w:val="20"/>
          <w:lang w:val="en-US"/>
        </w:rPr>
        <w:t xml:space="preserve"> will be contracted directly from the project budget. </w:t>
      </w:r>
      <w:r w:rsidR="00B63B3A">
        <w:rPr>
          <w:rFonts w:cs="Calibri"/>
          <w:sz w:val="20"/>
          <w:szCs w:val="20"/>
          <w:lang w:val="en-US"/>
        </w:rPr>
        <w:t>To the national consultant, p</w:t>
      </w:r>
      <w:r w:rsidRPr="004D1932">
        <w:rPr>
          <w:rFonts w:cs="Calibri"/>
          <w:sz w:val="20"/>
          <w:szCs w:val="20"/>
          <w:lang w:val="en-US"/>
        </w:rPr>
        <w:t xml:space="preserve">ayment will be 50% at the submission of </w:t>
      </w:r>
      <w:r w:rsidR="00486810" w:rsidRPr="004D1932">
        <w:rPr>
          <w:rFonts w:cs="Calibri"/>
          <w:sz w:val="20"/>
          <w:szCs w:val="20"/>
          <w:lang w:val="en-US"/>
        </w:rPr>
        <w:t xml:space="preserve">the </w:t>
      </w:r>
      <w:r w:rsidR="000E05AD">
        <w:rPr>
          <w:rFonts w:cs="Calibri"/>
          <w:sz w:val="20"/>
          <w:szCs w:val="20"/>
          <w:lang w:val="en-US"/>
        </w:rPr>
        <w:t>Draft</w:t>
      </w:r>
      <w:r w:rsidR="00D42AD9">
        <w:rPr>
          <w:rFonts w:cs="Calibri"/>
          <w:sz w:val="20"/>
          <w:szCs w:val="20"/>
          <w:lang w:val="en-US"/>
        </w:rPr>
        <w:t xml:space="preserve"> Report</w:t>
      </w:r>
      <w:r w:rsidR="00486810" w:rsidRPr="004D1932">
        <w:rPr>
          <w:rFonts w:cs="Calibri"/>
          <w:sz w:val="20"/>
          <w:szCs w:val="20"/>
          <w:lang w:val="en-US"/>
        </w:rPr>
        <w:t xml:space="preserve"> to the UNDP-CO and </w:t>
      </w:r>
      <w:r w:rsidR="00FF4A9C">
        <w:rPr>
          <w:rFonts w:cs="Calibri"/>
          <w:sz w:val="20"/>
          <w:szCs w:val="20"/>
          <w:lang w:val="en-US"/>
        </w:rPr>
        <w:t>UNDP-GEF</w:t>
      </w:r>
      <w:r w:rsidR="008779AF">
        <w:rPr>
          <w:rFonts w:cs="Calibri"/>
          <w:sz w:val="20"/>
          <w:szCs w:val="20"/>
          <w:lang w:val="en-US"/>
        </w:rPr>
        <w:t xml:space="preserve"> RCU</w:t>
      </w:r>
      <w:r w:rsidRPr="004D1932">
        <w:rPr>
          <w:rFonts w:cs="Calibri"/>
          <w:sz w:val="20"/>
          <w:szCs w:val="20"/>
          <w:lang w:val="en-US"/>
        </w:rPr>
        <w:t xml:space="preserve">, and the other 50% once the </w:t>
      </w:r>
      <w:r w:rsidR="00D42AD9">
        <w:rPr>
          <w:rFonts w:cs="Calibri"/>
          <w:sz w:val="20"/>
          <w:szCs w:val="20"/>
          <w:lang w:val="en-US"/>
        </w:rPr>
        <w:t>Final R</w:t>
      </w:r>
      <w:r w:rsidRPr="004D1932">
        <w:rPr>
          <w:rFonts w:cs="Calibri"/>
          <w:sz w:val="20"/>
          <w:szCs w:val="20"/>
          <w:lang w:val="en-US"/>
        </w:rPr>
        <w:t>eport has been completed and cleared by the UNDP-CO</w:t>
      </w:r>
      <w:r w:rsidR="00486810" w:rsidRPr="004D1932">
        <w:rPr>
          <w:rFonts w:cs="Calibri"/>
          <w:sz w:val="20"/>
          <w:szCs w:val="20"/>
          <w:lang w:val="en-US"/>
        </w:rPr>
        <w:t xml:space="preserve"> and </w:t>
      </w:r>
      <w:r w:rsidR="00FF4A9C">
        <w:rPr>
          <w:rFonts w:cs="Calibri"/>
          <w:sz w:val="20"/>
          <w:szCs w:val="20"/>
          <w:lang w:val="en-US"/>
        </w:rPr>
        <w:t>UNDP-GEF</w:t>
      </w:r>
      <w:r w:rsidR="008779AF">
        <w:rPr>
          <w:rFonts w:cs="Calibri"/>
          <w:sz w:val="20"/>
          <w:szCs w:val="20"/>
          <w:lang w:val="en-US"/>
        </w:rPr>
        <w:t xml:space="preserve"> RCU</w:t>
      </w:r>
      <w:r w:rsidR="00EC4D96">
        <w:rPr>
          <w:rFonts w:cs="Calibri"/>
          <w:sz w:val="20"/>
          <w:szCs w:val="20"/>
          <w:lang w:val="en-US"/>
        </w:rPr>
        <w:t>.</w:t>
      </w:r>
      <w:r w:rsidR="00B63B3A">
        <w:rPr>
          <w:rFonts w:cs="Calibri"/>
          <w:sz w:val="20"/>
          <w:szCs w:val="20"/>
          <w:lang w:val="en-US"/>
        </w:rPr>
        <w:t xml:space="preserve"> To the international consultant, p</w:t>
      </w:r>
      <w:r w:rsidR="00B63B3A" w:rsidRPr="004D1932">
        <w:rPr>
          <w:rFonts w:cs="Calibri"/>
          <w:sz w:val="20"/>
          <w:szCs w:val="20"/>
          <w:lang w:val="en-US"/>
        </w:rPr>
        <w:t xml:space="preserve">ayment will be 50% at the submission of the </w:t>
      </w:r>
      <w:r w:rsidR="00B63B3A">
        <w:rPr>
          <w:rFonts w:cs="Calibri"/>
          <w:sz w:val="20"/>
          <w:szCs w:val="20"/>
          <w:lang w:val="en-US"/>
        </w:rPr>
        <w:t>Draft Report</w:t>
      </w:r>
      <w:r w:rsidR="00B63B3A" w:rsidRPr="004D1932">
        <w:rPr>
          <w:rFonts w:cs="Calibri"/>
          <w:sz w:val="20"/>
          <w:szCs w:val="20"/>
          <w:lang w:val="en-US"/>
        </w:rPr>
        <w:t xml:space="preserve"> to the UNDP-CO and </w:t>
      </w:r>
      <w:r w:rsidR="00B63B3A">
        <w:rPr>
          <w:rFonts w:cs="Calibri"/>
          <w:sz w:val="20"/>
          <w:szCs w:val="20"/>
          <w:lang w:val="en-US"/>
        </w:rPr>
        <w:t>UNDP-GEF</w:t>
      </w:r>
      <w:r w:rsidR="008779AF">
        <w:rPr>
          <w:rFonts w:cs="Calibri"/>
          <w:sz w:val="20"/>
          <w:szCs w:val="20"/>
          <w:lang w:val="en-US"/>
        </w:rPr>
        <w:t xml:space="preserve"> CU</w:t>
      </w:r>
      <w:r w:rsidR="00B63B3A" w:rsidRPr="004D1932">
        <w:rPr>
          <w:rFonts w:cs="Calibri"/>
          <w:sz w:val="20"/>
          <w:szCs w:val="20"/>
          <w:lang w:val="en-US"/>
        </w:rPr>
        <w:t xml:space="preserve">, and the other 50% once the </w:t>
      </w:r>
      <w:r w:rsidR="00B63B3A">
        <w:rPr>
          <w:rFonts w:cs="Calibri"/>
          <w:sz w:val="20"/>
          <w:szCs w:val="20"/>
          <w:lang w:val="en-US"/>
        </w:rPr>
        <w:t>Substantive Revision</w:t>
      </w:r>
      <w:r w:rsidR="00B63B3A" w:rsidRPr="004D1932">
        <w:rPr>
          <w:rFonts w:cs="Calibri"/>
          <w:sz w:val="20"/>
          <w:szCs w:val="20"/>
          <w:lang w:val="en-US"/>
        </w:rPr>
        <w:t xml:space="preserve"> has been completed and cleared by the UNDP-CO and </w:t>
      </w:r>
      <w:r w:rsidR="00B63B3A">
        <w:rPr>
          <w:rFonts w:cs="Calibri"/>
          <w:sz w:val="20"/>
          <w:szCs w:val="20"/>
          <w:lang w:val="en-US"/>
        </w:rPr>
        <w:t>UNDP-GEF</w:t>
      </w:r>
      <w:r w:rsidR="008779AF">
        <w:rPr>
          <w:rFonts w:cs="Calibri"/>
          <w:sz w:val="20"/>
          <w:szCs w:val="20"/>
          <w:lang w:val="en-US"/>
        </w:rPr>
        <w:t xml:space="preserve"> RCU</w:t>
      </w:r>
      <w:r w:rsidR="00B63B3A">
        <w:rPr>
          <w:rFonts w:cs="Calibri"/>
          <w:sz w:val="20"/>
          <w:szCs w:val="20"/>
          <w:lang w:val="en-US"/>
        </w:rPr>
        <w:t>.</w:t>
      </w:r>
    </w:p>
    <w:p w:rsidR="00B63B3A" w:rsidRDefault="00B63B3A" w:rsidP="00BB4D38">
      <w:pPr>
        <w:autoSpaceDE w:val="0"/>
        <w:jc w:val="both"/>
        <w:rPr>
          <w:rFonts w:cs="Calibri"/>
          <w:sz w:val="20"/>
          <w:szCs w:val="20"/>
          <w:lang w:val="en-US"/>
        </w:rPr>
      </w:pPr>
    </w:p>
    <w:p w:rsidR="00BB4D38" w:rsidRPr="004D1932" w:rsidRDefault="00EC4D96" w:rsidP="00BB4D38">
      <w:pPr>
        <w:autoSpaceDE w:val="0"/>
        <w:jc w:val="both"/>
        <w:rPr>
          <w:rFonts w:cs="Calibri"/>
          <w:sz w:val="20"/>
          <w:szCs w:val="20"/>
          <w:lang w:val="en-US"/>
        </w:rPr>
      </w:pPr>
      <w:r>
        <w:rPr>
          <w:rFonts w:cs="Calibri"/>
          <w:sz w:val="20"/>
          <w:szCs w:val="20"/>
          <w:lang w:val="en-US"/>
        </w:rPr>
        <w:t xml:space="preserve">The quality of the evaluators’ </w:t>
      </w:r>
      <w:r w:rsidR="00BB4D38" w:rsidRPr="004D1932">
        <w:rPr>
          <w:rFonts w:cs="Calibri"/>
          <w:sz w:val="20"/>
          <w:szCs w:val="20"/>
          <w:lang w:val="en-US"/>
        </w:rPr>
        <w:t>work will be assessed by the UNDP-CO</w:t>
      </w:r>
      <w:r w:rsidR="00486810" w:rsidRPr="004D1932">
        <w:rPr>
          <w:rFonts w:cs="Calibri"/>
          <w:sz w:val="20"/>
          <w:szCs w:val="20"/>
          <w:lang w:val="en-US"/>
        </w:rPr>
        <w:t xml:space="preserve"> and the </w:t>
      </w:r>
      <w:r w:rsidR="00FF4A9C">
        <w:rPr>
          <w:rFonts w:cs="Calibri"/>
          <w:sz w:val="20"/>
          <w:szCs w:val="20"/>
          <w:lang w:val="en-US"/>
        </w:rPr>
        <w:t>UNDP-GEF</w:t>
      </w:r>
      <w:r w:rsidR="008779AF">
        <w:rPr>
          <w:rFonts w:cs="Calibri"/>
          <w:sz w:val="20"/>
          <w:szCs w:val="20"/>
          <w:lang w:val="en-US"/>
        </w:rPr>
        <w:t xml:space="preserve"> RCU</w:t>
      </w:r>
      <w:r w:rsidR="00BB4D38" w:rsidRPr="004D1932">
        <w:rPr>
          <w:rFonts w:cs="Calibri"/>
          <w:sz w:val="20"/>
          <w:szCs w:val="20"/>
          <w:lang w:val="en-US"/>
        </w:rPr>
        <w:t xml:space="preserve">. If the quality does not meet standard UNDP expectations </w:t>
      </w:r>
      <w:r w:rsidR="00FF4A9C">
        <w:rPr>
          <w:rFonts w:cs="Calibri"/>
          <w:sz w:val="20"/>
          <w:szCs w:val="20"/>
          <w:lang w:val="en-US"/>
        </w:rPr>
        <w:t>and</w:t>
      </w:r>
      <w:r w:rsidR="00BB4D38" w:rsidRPr="004D1932">
        <w:rPr>
          <w:rFonts w:cs="Calibri"/>
          <w:sz w:val="20"/>
          <w:szCs w:val="20"/>
          <w:lang w:val="en-US"/>
        </w:rPr>
        <w:t xml:space="preserve"> requirements, the evaluator</w:t>
      </w:r>
      <w:r>
        <w:rPr>
          <w:rFonts w:cs="Calibri"/>
          <w:sz w:val="20"/>
          <w:szCs w:val="20"/>
          <w:lang w:val="en-US"/>
        </w:rPr>
        <w:t>s</w:t>
      </w:r>
      <w:r w:rsidR="00BB4D38" w:rsidRPr="004D1932">
        <w:rPr>
          <w:rFonts w:cs="Calibri"/>
          <w:sz w:val="20"/>
          <w:szCs w:val="20"/>
          <w:lang w:val="en-US"/>
        </w:rPr>
        <w:t xml:space="preserve"> will be required to re-do or revise (as appropriate) the work before being paid final installment. </w:t>
      </w:r>
    </w:p>
    <w:p w:rsidR="00BB4D38" w:rsidRPr="004D1932" w:rsidRDefault="00BB4D38" w:rsidP="00BB4D38">
      <w:pPr>
        <w:autoSpaceDE w:val="0"/>
        <w:jc w:val="both"/>
        <w:rPr>
          <w:rFonts w:cs="Calibri"/>
          <w:sz w:val="20"/>
          <w:szCs w:val="20"/>
          <w:lang w:val="en-US"/>
        </w:rPr>
      </w:pPr>
    </w:p>
    <w:p w:rsidR="00BB4D38" w:rsidRPr="004D1932" w:rsidRDefault="00BB4D38" w:rsidP="00BB4D38">
      <w:pPr>
        <w:jc w:val="both"/>
        <w:rPr>
          <w:rFonts w:cs="Calibri"/>
          <w:sz w:val="20"/>
          <w:szCs w:val="20"/>
          <w:lang w:val="en-US"/>
        </w:rPr>
      </w:pPr>
      <w:r w:rsidRPr="004D1932">
        <w:rPr>
          <w:rFonts w:cs="Calibri"/>
          <w:sz w:val="20"/>
          <w:szCs w:val="20"/>
          <w:lang w:val="en-US"/>
        </w:rPr>
        <w:t>This Term</w:t>
      </w:r>
      <w:r w:rsidR="009A26C6">
        <w:rPr>
          <w:rFonts w:cs="Calibri"/>
          <w:sz w:val="20"/>
          <w:szCs w:val="20"/>
          <w:lang w:val="en-US"/>
        </w:rPr>
        <w:t>s</w:t>
      </w:r>
      <w:r w:rsidRPr="004D1932">
        <w:rPr>
          <w:rFonts w:cs="Calibri"/>
          <w:sz w:val="20"/>
          <w:szCs w:val="20"/>
          <w:lang w:val="en-US"/>
        </w:rPr>
        <w:t xml:space="preserve"> of Reference follows the UNDP policies and procedures, and will be agreed upon by the </w:t>
      </w:r>
      <w:r w:rsidR="00FF4A9C">
        <w:rPr>
          <w:rFonts w:cs="Calibri"/>
          <w:sz w:val="20"/>
          <w:szCs w:val="20"/>
          <w:lang w:val="en-US"/>
        </w:rPr>
        <w:t>MCTI</w:t>
      </w:r>
      <w:r w:rsidRPr="004D1932">
        <w:rPr>
          <w:rFonts w:cs="Calibri"/>
          <w:sz w:val="20"/>
          <w:szCs w:val="20"/>
          <w:lang w:val="en-US"/>
        </w:rPr>
        <w:t xml:space="preserve">, UNDP Country Office and the </w:t>
      </w:r>
      <w:r w:rsidR="00FF4A9C">
        <w:rPr>
          <w:rFonts w:cs="Calibri"/>
          <w:sz w:val="20"/>
          <w:szCs w:val="20"/>
          <w:lang w:val="en-US"/>
        </w:rPr>
        <w:t>CTC</w:t>
      </w:r>
      <w:r w:rsidRPr="004D1932">
        <w:rPr>
          <w:rFonts w:cs="Calibri"/>
          <w:sz w:val="20"/>
          <w:szCs w:val="20"/>
          <w:lang w:val="en-US"/>
        </w:rPr>
        <w:t xml:space="preserve">. The final report must be cleared and accepted by UNDP before being made public, therefore, the UNDP-CO and </w:t>
      </w:r>
      <w:r w:rsidR="00FF4A9C">
        <w:rPr>
          <w:rFonts w:cs="Calibri"/>
          <w:sz w:val="20"/>
          <w:szCs w:val="20"/>
          <w:lang w:val="en-US"/>
        </w:rPr>
        <w:t>UNDP-GEF</w:t>
      </w:r>
      <w:r w:rsidR="008779AF">
        <w:rPr>
          <w:rFonts w:cs="Calibri"/>
          <w:sz w:val="20"/>
          <w:szCs w:val="20"/>
          <w:lang w:val="en-US"/>
        </w:rPr>
        <w:t xml:space="preserve"> RCU</w:t>
      </w:r>
      <w:r w:rsidR="008779AF" w:rsidRPr="004D1932">
        <w:rPr>
          <w:rFonts w:cs="Calibri"/>
          <w:sz w:val="20"/>
          <w:szCs w:val="20"/>
          <w:lang w:val="en-US"/>
        </w:rPr>
        <w:t xml:space="preserve"> </w:t>
      </w:r>
      <w:r w:rsidRPr="004D1932">
        <w:rPr>
          <w:rFonts w:cs="Calibri"/>
          <w:sz w:val="20"/>
          <w:szCs w:val="20"/>
          <w:lang w:val="en-US"/>
        </w:rPr>
        <w:t xml:space="preserve">will have to formally clear the report (as per the Approval Form in Annex 4). </w:t>
      </w:r>
    </w:p>
    <w:p w:rsidR="00BB4D38" w:rsidRPr="004D1932" w:rsidRDefault="00BB4D38" w:rsidP="00BB4D38">
      <w:pPr>
        <w:autoSpaceDE w:val="0"/>
        <w:jc w:val="both"/>
        <w:rPr>
          <w:rFonts w:cs="Calibri"/>
          <w:sz w:val="20"/>
          <w:szCs w:val="20"/>
          <w:lang w:val="en-US"/>
        </w:rPr>
      </w:pPr>
    </w:p>
    <w:p w:rsidR="00BB4D38" w:rsidRPr="004D1932" w:rsidRDefault="00BB4D38" w:rsidP="000136BD">
      <w:pPr>
        <w:pStyle w:val="Heading2"/>
        <w:numPr>
          <w:ilvl w:val="1"/>
          <w:numId w:val="32"/>
        </w:numPr>
        <w:rPr>
          <w:rFonts w:asciiTheme="minorHAnsi" w:hAnsiTheme="minorHAnsi" w:cs="Calibri"/>
          <w:sz w:val="20"/>
          <w:lang w:val="en-US"/>
        </w:rPr>
      </w:pPr>
      <w:r w:rsidRPr="004D1932">
        <w:rPr>
          <w:rFonts w:asciiTheme="minorHAnsi" w:hAnsiTheme="minorHAnsi" w:cs="Calibri"/>
          <w:sz w:val="20"/>
          <w:lang w:val="en-US"/>
        </w:rPr>
        <w:t xml:space="preserve">Timeframe, resources, logistical support and deadlines </w:t>
      </w:r>
    </w:p>
    <w:p w:rsidR="00BB4D38" w:rsidRPr="004D1932" w:rsidRDefault="00BB4D38" w:rsidP="00BB4D38">
      <w:pPr>
        <w:jc w:val="both"/>
        <w:rPr>
          <w:rFonts w:cs="Calibri"/>
          <w:sz w:val="20"/>
          <w:szCs w:val="20"/>
          <w:lang w:val="en-US"/>
        </w:rPr>
      </w:pPr>
    </w:p>
    <w:p w:rsidR="00BB4D38" w:rsidRPr="004D1932" w:rsidRDefault="00BB4D38" w:rsidP="00BB4D38">
      <w:pPr>
        <w:jc w:val="both"/>
        <w:rPr>
          <w:rFonts w:cs="Calibri"/>
          <w:sz w:val="20"/>
          <w:szCs w:val="20"/>
          <w:lang w:val="en-US"/>
        </w:rPr>
      </w:pPr>
      <w:r w:rsidRPr="004D1932">
        <w:rPr>
          <w:rFonts w:cs="Calibri"/>
          <w:sz w:val="20"/>
          <w:szCs w:val="20"/>
          <w:lang w:val="en-US"/>
        </w:rPr>
        <w:t xml:space="preserve">The total duration of the evaluation will be </w:t>
      </w:r>
      <w:r w:rsidR="008779AF">
        <w:rPr>
          <w:rFonts w:cs="Calibri"/>
          <w:sz w:val="20"/>
          <w:szCs w:val="20"/>
          <w:lang w:val="en-US"/>
        </w:rPr>
        <w:t>3</w:t>
      </w:r>
      <w:r w:rsidR="00F016FA">
        <w:rPr>
          <w:rFonts w:cs="Calibri"/>
          <w:sz w:val="20"/>
          <w:szCs w:val="20"/>
          <w:lang w:val="en-US"/>
        </w:rPr>
        <w:t>0</w:t>
      </w:r>
      <w:r w:rsidRPr="004D1932">
        <w:rPr>
          <w:rFonts w:cs="Calibri"/>
          <w:sz w:val="20"/>
          <w:szCs w:val="20"/>
          <w:lang w:val="en-US"/>
        </w:rPr>
        <w:t xml:space="preserve"> days according to the following plan</w:t>
      </w:r>
      <w:r w:rsidR="00A7043F">
        <w:rPr>
          <w:rFonts w:cs="Calibri"/>
          <w:sz w:val="20"/>
          <w:szCs w:val="20"/>
          <w:lang w:val="en-US"/>
        </w:rPr>
        <w:t xml:space="preserve">, and the estimated contract period will be </w:t>
      </w:r>
      <w:r w:rsidR="00E53EC5">
        <w:rPr>
          <w:rFonts w:cs="Calibri"/>
          <w:sz w:val="20"/>
          <w:szCs w:val="20"/>
          <w:lang w:val="en-US"/>
        </w:rPr>
        <w:t xml:space="preserve">in </w:t>
      </w:r>
      <w:r w:rsidR="00EC4D96">
        <w:rPr>
          <w:rFonts w:cs="Calibri"/>
          <w:b/>
          <w:sz w:val="20"/>
          <w:szCs w:val="20"/>
          <w:lang w:val="en-US"/>
        </w:rPr>
        <w:t>June-July</w:t>
      </w:r>
      <w:r w:rsidR="00A7043F" w:rsidRPr="00E53EC5">
        <w:rPr>
          <w:rFonts w:cs="Calibri"/>
          <w:b/>
          <w:sz w:val="20"/>
          <w:szCs w:val="20"/>
          <w:lang w:val="en-US"/>
        </w:rPr>
        <w:t xml:space="preserve"> 2013</w:t>
      </w:r>
      <w:r w:rsidRPr="004D1932">
        <w:rPr>
          <w:rFonts w:cs="Calibri"/>
          <w:sz w:val="20"/>
          <w:szCs w:val="20"/>
          <w:lang w:val="en-US"/>
        </w:rPr>
        <w:t xml:space="preserve">: </w:t>
      </w:r>
    </w:p>
    <w:p w:rsidR="00BB4D38" w:rsidRPr="004D1932" w:rsidRDefault="00BB4D38" w:rsidP="00BB4D38">
      <w:pPr>
        <w:jc w:val="both"/>
        <w:rPr>
          <w:rFonts w:cs="Calibri"/>
          <w:sz w:val="20"/>
          <w:szCs w:val="20"/>
          <w:lang w:val="en-US"/>
        </w:rPr>
      </w:pPr>
    </w:p>
    <w:p w:rsidR="00BB4D38" w:rsidRDefault="00BB4D38" w:rsidP="00BB4D38">
      <w:pPr>
        <w:jc w:val="both"/>
        <w:rPr>
          <w:rFonts w:cs="Calibri"/>
          <w:sz w:val="20"/>
          <w:szCs w:val="20"/>
          <w:u w:val="single"/>
          <w:lang w:val="en-US"/>
        </w:rPr>
      </w:pPr>
      <w:r w:rsidRPr="004D1932">
        <w:rPr>
          <w:rFonts w:cs="Calibri"/>
          <w:sz w:val="20"/>
          <w:szCs w:val="20"/>
          <w:u w:val="single"/>
          <w:lang w:val="en-US"/>
        </w:rPr>
        <w:t>Preparation before field work: (</w:t>
      </w:r>
      <w:r w:rsidR="00DA27BF">
        <w:rPr>
          <w:rFonts w:cs="Calibri"/>
          <w:sz w:val="20"/>
          <w:szCs w:val="20"/>
          <w:u w:val="single"/>
          <w:lang w:val="en-US"/>
        </w:rPr>
        <w:t>5</w:t>
      </w:r>
      <w:r w:rsidRPr="004D1932">
        <w:rPr>
          <w:rFonts w:cs="Calibri"/>
          <w:sz w:val="20"/>
          <w:szCs w:val="20"/>
          <w:u w:val="single"/>
          <w:lang w:val="en-US"/>
        </w:rPr>
        <w:t xml:space="preserve"> days including travel time) </w:t>
      </w:r>
    </w:p>
    <w:p w:rsidR="009A26C6" w:rsidRPr="004D1932" w:rsidRDefault="009A26C6" w:rsidP="00BB4D38">
      <w:pPr>
        <w:jc w:val="both"/>
        <w:rPr>
          <w:rFonts w:cs="Calibri"/>
          <w:sz w:val="20"/>
          <w:szCs w:val="20"/>
          <w:u w:val="single"/>
          <w:lang w:val="en-US"/>
        </w:rPr>
      </w:pPr>
    </w:p>
    <w:p w:rsidR="00BB4D38" w:rsidRPr="004D1932" w:rsidRDefault="00BB4D38" w:rsidP="00A651B6">
      <w:pPr>
        <w:numPr>
          <w:ilvl w:val="0"/>
          <w:numId w:val="7"/>
        </w:numPr>
        <w:tabs>
          <w:tab w:val="clear" w:pos="360"/>
          <w:tab w:val="num" w:pos="567"/>
        </w:tabs>
        <w:ind w:left="567" w:hanging="283"/>
        <w:jc w:val="both"/>
        <w:rPr>
          <w:rFonts w:cs="Calibri"/>
          <w:sz w:val="20"/>
          <w:szCs w:val="20"/>
          <w:lang w:val="en-US"/>
        </w:rPr>
      </w:pPr>
      <w:r w:rsidRPr="004D1932">
        <w:rPr>
          <w:rFonts w:cs="Calibri"/>
          <w:sz w:val="20"/>
          <w:szCs w:val="20"/>
          <w:lang w:val="en-US"/>
        </w:rPr>
        <w:t>Acquaintance with the project document and other relevant materials with information about the project</w:t>
      </w:r>
      <w:r w:rsidR="00531221">
        <w:rPr>
          <w:rFonts w:cs="Calibri"/>
          <w:sz w:val="20"/>
          <w:szCs w:val="20"/>
          <w:lang w:val="en-US"/>
        </w:rPr>
        <w:t>.</w:t>
      </w:r>
    </w:p>
    <w:p w:rsidR="00BB4D38" w:rsidRPr="004D1932" w:rsidRDefault="00D42AD9" w:rsidP="00A651B6">
      <w:pPr>
        <w:numPr>
          <w:ilvl w:val="0"/>
          <w:numId w:val="7"/>
        </w:numPr>
        <w:tabs>
          <w:tab w:val="clear" w:pos="360"/>
          <w:tab w:val="num" w:pos="567"/>
        </w:tabs>
        <w:ind w:left="567" w:hanging="283"/>
        <w:jc w:val="both"/>
        <w:rPr>
          <w:rFonts w:cs="Calibri"/>
          <w:sz w:val="20"/>
          <w:szCs w:val="20"/>
          <w:lang w:val="en-US"/>
        </w:rPr>
      </w:pPr>
      <w:r>
        <w:rPr>
          <w:rFonts w:cs="Calibri"/>
          <w:sz w:val="20"/>
          <w:szCs w:val="20"/>
          <w:lang w:val="en-US"/>
        </w:rPr>
        <w:t>Familiarization with overall challenges faced on project implementation and PRODOC format</w:t>
      </w:r>
      <w:r w:rsidR="00531221">
        <w:rPr>
          <w:rFonts w:cs="Calibri"/>
          <w:sz w:val="20"/>
          <w:szCs w:val="20"/>
          <w:lang w:val="en-US"/>
        </w:rPr>
        <w:t>.</w:t>
      </w:r>
    </w:p>
    <w:p w:rsidR="00BB4D38" w:rsidRPr="004D1932" w:rsidRDefault="00BB4D38" w:rsidP="00BB4D38">
      <w:pPr>
        <w:jc w:val="both"/>
        <w:rPr>
          <w:rFonts w:cs="Calibri"/>
          <w:sz w:val="20"/>
          <w:szCs w:val="20"/>
          <w:lang w:val="en-US"/>
        </w:rPr>
      </w:pPr>
    </w:p>
    <w:p w:rsidR="00BB4D38" w:rsidRDefault="00BB4D38" w:rsidP="00BB4D38">
      <w:pPr>
        <w:jc w:val="both"/>
        <w:rPr>
          <w:rFonts w:cs="Calibri"/>
          <w:sz w:val="20"/>
          <w:szCs w:val="20"/>
          <w:u w:val="single"/>
          <w:lang w:val="en-US"/>
        </w:rPr>
      </w:pPr>
      <w:r w:rsidRPr="004D1932">
        <w:rPr>
          <w:rFonts w:cs="Calibri"/>
          <w:sz w:val="20"/>
          <w:szCs w:val="20"/>
          <w:u w:val="single"/>
          <w:lang w:val="en-US"/>
        </w:rPr>
        <w:t>Mission to pilot areas:  (</w:t>
      </w:r>
      <w:r w:rsidR="00533702">
        <w:rPr>
          <w:rFonts w:cs="Calibri"/>
          <w:sz w:val="20"/>
          <w:szCs w:val="20"/>
          <w:u w:val="single"/>
          <w:lang w:val="en-US"/>
        </w:rPr>
        <w:t>5</w:t>
      </w:r>
      <w:r w:rsidRPr="004D1932">
        <w:rPr>
          <w:rFonts w:cs="Calibri"/>
          <w:sz w:val="20"/>
          <w:szCs w:val="20"/>
          <w:u w:val="single"/>
          <w:lang w:val="en-US"/>
        </w:rPr>
        <w:t xml:space="preserve"> days)</w:t>
      </w:r>
    </w:p>
    <w:p w:rsidR="009A26C6" w:rsidRPr="004D1932" w:rsidRDefault="009A26C6" w:rsidP="00BB4D38">
      <w:pPr>
        <w:jc w:val="both"/>
        <w:rPr>
          <w:rFonts w:cs="Calibri"/>
          <w:sz w:val="20"/>
          <w:szCs w:val="20"/>
          <w:u w:val="single"/>
          <w:lang w:val="en-US"/>
        </w:rPr>
      </w:pPr>
    </w:p>
    <w:p w:rsidR="00BB4D38" w:rsidRPr="004D1932" w:rsidRDefault="00BB4D38" w:rsidP="00A651B6">
      <w:pPr>
        <w:numPr>
          <w:ilvl w:val="0"/>
          <w:numId w:val="9"/>
        </w:numPr>
        <w:tabs>
          <w:tab w:val="clear" w:pos="360"/>
        </w:tabs>
        <w:ind w:left="567" w:hanging="283"/>
        <w:jc w:val="both"/>
        <w:rPr>
          <w:rFonts w:cs="Calibri"/>
          <w:sz w:val="20"/>
          <w:szCs w:val="20"/>
          <w:lang w:val="en-US"/>
        </w:rPr>
      </w:pPr>
      <w:r w:rsidRPr="004D1932">
        <w:rPr>
          <w:rFonts w:cs="Calibri"/>
          <w:sz w:val="20"/>
          <w:szCs w:val="20"/>
          <w:lang w:val="en-US"/>
        </w:rPr>
        <w:t xml:space="preserve">Meeting with UNDP </w:t>
      </w:r>
      <w:r w:rsidR="00533702">
        <w:rPr>
          <w:rFonts w:cs="Calibri"/>
          <w:sz w:val="20"/>
          <w:szCs w:val="20"/>
          <w:lang w:val="en-US"/>
        </w:rPr>
        <w:t>CO and UNDP</w:t>
      </w:r>
      <w:r w:rsidR="008779AF">
        <w:rPr>
          <w:rFonts w:cs="Calibri"/>
          <w:sz w:val="20"/>
          <w:szCs w:val="20"/>
          <w:lang w:val="en-US"/>
        </w:rPr>
        <w:t>- GEF RCU</w:t>
      </w:r>
      <w:r w:rsidR="00531221">
        <w:rPr>
          <w:rFonts w:cs="Calibri"/>
          <w:sz w:val="20"/>
          <w:szCs w:val="20"/>
          <w:lang w:val="en-US"/>
        </w:rPr>
        <w:t>.</w:t>
      </w:r>
    </w:p>
    <w:p w:rsidR="00BB4D38" w:rsidRPr="004D1932" w:rsidRDefault="00BB4D38" w:rsidP="00A651B6">
      <w:pPr>
        <w:numPr>
          <w:ilvl w:val="0"/>
          <w:numId w:val="9"/>
        </w:numPr>
        <w:tabs>
          <w:tab w:val="clear" w:pos="360"/>
        </w:tabs>
        <w:ind w:left="567" w:hanging="283"/>
        <w:jc w:val="both"/>
        <w:rPr>
          <w:rFonts w:cs="Calibri"/>
          <w:sz w:val="20"/>
          <w:szCs w:val="20"/>
          <w:lang w:val="en-US"/>
        </w:rPr>
      </w:pPr>
      <w:r w:rsidRPr="004D1932">
        <w:rPr>
          <w:rFonts w:cs="Calibri"/>
          <w:sz w:val="20"/>
          <w:szCs w:val="20"/>
          <w:lang w:val="en-US"/>
        </w:rPr>
        <w:t>Meetings with key stakeholders in country</w:t>
      </w:r>
      <w:r w:rsidR="00531221">
        <w:rPr>
          <w:rFonts w:cs="Calibri"/>
          <w:sz w:val="20"/>
          <w:szCs w:val="20"/>
          <w:lang w:val="en-US"/>
        </w:rPr>
        <w:t>.</w:t>
      </w:r>
      <w:r w:rsidRPr="004D1932">
        <w:rPr>
          <w:rFonts w:cs="Calibri"/>
          <w:sz w:val="20"/>
          <w:szCs w:val="20"/>
          <w:lang w:val="en-US"/>
        </w:rPr>
        <w:t xml:space="preserve"> </w:t>
      </w:r>
    </w:p>
    <w:p w:rsidR="00DB7792" w:rsidRPr="00A651B6" w:rsidRDefault="00BB4D38" w:rsidP="00A651B6">
      <w:pPr>
        <w:numPr>
          <w:ilvl w:val="0"/>
          <w:numId w:val="9"/>
        </w:numPr>
        <w:tabs>
          <w:tab w:val="clear" w:pos="360"/>
        </w:tabs>
        <w:ind w:left="567" w:hanging="283"/>
        <w:jc w:val="both"/>
        <w:rPr>
          <w:rFonts w:cs="Calibri"/>
          <w:sz w:val="20"/>
          <w:szCs w:val="20"/>
          <w:lang w:val="en-US"/>
        </w:rPr>
      </w:pPr>
      <w:r w:rsidRPr="004D1932">
        <w:rPr>
          <w:rFonts w:cs="Calibri"/>
          <w:sz w:val="20"/>
          <w:szCs w:val="20"/>
          <w:lang w:val="en-US"/>
        </w:rPr>
        <w:t xml:space="preserve">Collection and review of all available materials with focused attention to </w:t>
      </w:r>
      <w:r w:rsidR="00D42AD9">
        <w:rPr>
          <w:rFonts w:cs="Calibri"/>
          <w:sz w:val="20"/>
          <w:szCs w:val="20"/>
          <w:lang w:val="en-US"/>
        </w:rPr>
        <w:t xml:space="preserve">project implementation and </w:t>
      </w:r>
      <w:r w:rsidR="00AC3E05">
        <w:rPr>
          <w:rFonts w:cs="Calibri"/>
          <w:sz w:val="20"/>
          <w:szCs w:val="20"/>
          <w:lang w:val="en-US"/>
        </w:rPr>
        <w:t>stakeholders’ participation</w:t>
      </w:r>
      <w:r w:rsidR="00531221">
        <w:rPr>
          <w:rFonts w:cs="Calibri"/>
          <w:sz w:val="20"/>
          <w:szCs w:val="20"/>
          <w:lang w:val="en-US"/>
        </w:rPr>
        <w:t>.</w:t>
      </w:r>
    </w:p>
    <w:p w:rsidR="00BB4D38" w:rsidRPr="004D1932" w:rsidRDefault="00BB4D38" w:rsidP="00A651B6">
      <w:pPr>
        <w:numPr>
          <w:ilvl w:val="0"/>
          <w:numId w:val="9"/>
        </w:numPr>
        <w:tabs>
          <w:tab w:val="clear" w:pos="360"/>
        </w:tabs>
        <w:ind w:left="567" w:hanging="283"/>
        <w:jc w:val="both"/>
        <w:rPr>
          <w:rFonts w:cs="Calibri"/>
          <w:sz w:val="20"/>
          <w:szCs w:val="20"/>
          <w:lang w:val="en-US"/>
        </w:rPr>
      </w:pPr>
      <w:r w:rsidRPr="00A651B6">
        <w:rPr>
          <w:rFonts w:cs="Calibri"/>
          <w:sz w:val="20"/>
          <w:szCs w:val="20"/>
          <w:lang w:val="en-US"/>
        </w:rPr>
        <w:t xml:space="preserve">Visit to Project sites: </w:t>
      </w:r>
      <w:r w:rsidR="00A651B6" w:rsidRPr="00A651B6">
        <w:rPr>
          <w:rFonts w:cs="Calibri"/>
          <w:sz w:val="20"/>
          <w:szCs w:val="20"/>
          <w:lang w:val="en-US"/>
        </w:rPr>
        <w:t xml:space="preserve">the itinerary will be set </w:t>
      </w:r>
      <w:r w:rsidR="00D42AD9">
        <w:rPr>
          <w:rFonts w:cs="Calibri"/>
          <w:sz w:val="20"/>
          <w:szCs w:val="20"/>
          <w:lang w:val="en-US"/>
        </w:rPr>
        <w:t>in cooperation with CTC</w:t>
      </w:r>
      <w:r w:rsidR="00A651B6">
        <w:rPr>
          <w:rFonts w:cs="Calibri"/>
          <w:sz w:val="20"/>
          <w:szCs w:val="20"/>
          <w:lang w:val="en-US"/>
        </w:rPr>
        <w:t>.</w:t>
      </w:r>
    </w:p>
    <w:p w:rsidR="00533702" w:rsidRPr="004D1932" w:rsidRDefault="00533702" w:rsidP="00533702">
      <w:pPr>
        <w:numPr>
          <w:ilvl w:val="0"/>
          <w:numId w:val="9"/>
        </w:numPr>
        <w:tabs>
          <w:tab w:val="clear" w:pos="360"/>
        </w:tabs>
        <w:ind w:left="567" w:hanging="283"/>
        <w:jc w:val="both"/>
        <w:rPr>
          <w:rFonts w:cs="Calibri"/>
          <w:sz w:val="20"/>
          <w:szCs w:val="20"/>
          <w:lang w:val="en-US"/>
        </w:rPr>
      </w:pPr>
      <w:r w:rsidRPr="004D1932">
        <w:rPr>
          <w:rFonts w:cs="Calibri"/>
          <w:sz w:val="20"/>
          <w:szCs w:val="20"/>
          <w:lang w:val="en-US"/>
        </w:rPr>
        <w:t xml:space="preserve">Review of major findings with UNDP CO, </w:t>
      </w:r>
      <w:r>
        <w:rPr>
          <w:rFonts w:cs="Calibri"/>
          <w:sz w:val="20"/>
          <w:szCs w:val="20"/>
          <w:lang w:val="en-US"/>
        </w:rPr>
        <w:t>MCTI and CTC</w:t>
      </w:r>
      <w:r w:rsidRPr="00AC3E05">
        <w:rPr>
          <w:rFonts w:cs="Calibri"/>
          <w:sz w:val="20"/>
          <w:szCs w:val="20"/>
          <w:lang w:val="en-US"/>
        </w:rPr>
        <w:t xml:space="preserve"> </w:t>
      </w:r>
      <w:r>
        <w:rPr>
          <w:rFonts w:cs="Calibri"/>
          <w:sz w:val="20"/>
          <w:szCs w:val="20"/>
          <w:lang w:val="en-US"/>
        </w:rPr>
        <w:t>in a meeting to be</w:t>
      </w:r>
      <w:r w:rsidRPr="00A651B6">
        <w:rPr>
          <w:rFonts w:cs="Calibri"/>
          <w:sz w:val="20"/>
          <w:szCs w:val="20"/>
          <w:lang w:val="en-US"/>
        </w:rPr>
        <w:t xml:space="preserve"> held in Brasília</w:t>
      </w:r>
      <w:r>
        <w:rPr>
          <w:rFonts w:cs="Calibri"/>
          <w:sz w:val="20"/>
          <w:szCs w:val="20"/>
          <w:lang w:val="en-US"/>
        </w:rPr>
        <w:t>.</w:t>
      </w:r>
    </w:p>
    <w:p w:rsidR="00DB7792" w:rsidRPr="00A651B6" w:rsidRDefault="00DB7792" w:rsidP="00D42AD9">
      <w:pPr>
        <w:ind w:left="284"/>
        <w:jc w:val="both"/>
        <w:rPr>
          <w:rFonts w:cs="Calibri"/>
          <w:sz w:val="20"/>
          <w:szCs w:val="20"/>
          <w:lang w:val="en-US"/>
        </w:rPr>
      </w:pPr>
    </w:p>
    <w:p w:rsidR="00BB4D38" w:rsidRDefault="00BB4D38" w:rsidP="00BB4D38">
      <w:pPr>
        <w:jc w:val="both"/>
        <w:rPr>
          <w:rFonts w:cs="Calibri"/>
          <w:sz w:val="20"/>
          <w:szCs w:val="20"/>
          <w:lang w:val="en-US"/>
        </w:rPr>
      </w:pPr>
      <w:r w:rsidRPr="004D1932">
        <w:rPr>
          <w:rFonts w:cs="Calibri"/>
          <w:sz w:val="20"/>
          <w:szCs w:val="20"/>
          <w:u w:val="single"/>
          <w:lang w:val="en-US"/>
        </w:rPr>
        <w:t>Draft report (</w:t>
      </w:r>
      <w:r w:rsidR="00DA27BF">
        <w:rPr>
          <w:rFonts w:cs="Calibri"/>
          <w:sz w:val="20"/>
          <w:szCs w:val="20"/>
          <w:u w:val="single"/>
          <w:lang w:val="en-US"/>
        </w:rPr>
        <w:t>10</w:t>
      </w:r>
      <w:r w:rsidRPr="004D1932">
        <w:rPr>
          <w:rFonts w:cs="Calibri"/>
          <w:sz w:val="20"/>
          <w:szCs w:val="20"/>
          <w:u w:val="single"/>
          <w:lang w:val="en-US"/>
        </w:rPr>
        <w:t xml:space="preserve"> days): To be provided within two weeks of mission completion</w:t>
      </w:r>
      <w:r w:rsidRPr="004D1932">
        <w:rPr>
          <w:rFonts w:cs="Calibri"/>
          <w:sz w:val="20"/>
          <w:szCs w:val="20"/>
          <w:lang w:val="en-US"/>
        </w:rPr>
        <w:t xml:space="preserve"> </w:t>
      </w:r>
    </w:p>
    <w:p w:rsidR="00A651B6" w:rsidRPr="004D1932" w:rsidRDefault="00A651B6" w:rsidP="00BB4D38">
      <w:pPr>
        <w:jc w:val="both"/>
        <w:rPr>
          <w:rFonts w:cs="Calibri"/>
          <w:sz w:val="20"/>
          <w:szCs w:val="20"/>
          <w:lang w:val="en-US"/>
        </w:rPr>
      </w:pPr>
    </w:p>
    <w:p w:rsidR="00BB4D38" w:rsidRPr="004D1932" w:rsidRDefault="00BB4D38" w:rsidP="00A651B6">
      <w:pPr>
        <w:numPr>
          <w:ilvl w:val="0"/>
          <w:numId w:val="28"/>
        </w:numPr>
        <w:ind w:left="567" w:hanging="283"/>
        <w:jc w:val="both"/>
        <w:rPr>
          <w:rFonts w:cs="Calibri"/>
          <w:sz w:val="20"/>
          <w:szCs w:val="20"/>
          <w:lang w:val="en-US"/>
        </w:rPr>
      </w:pPr>
      <w:r w:rsidRPr="004D1932">
        <w:rPr>
          <w:rFonts w:cs="Calibri"/>
          <w:sz w:val="20"/>
          <w:szCs w:val="20"/>
          <w:lang w:val="en-US"/>
        </w:rPr>
        <w:lastRenderedPageBreak/>
        <w:t>Final interviews / cross checking with UNDP CO,</w:t>
      </w:r>
      <w:r w:rsidR="00A30DDF" w:rsidRPr="004D1932">
        <w:rPr>
          <w:rFonts w:cs="Calibri"/>
          <w:sz w:val="20"/>
          <w:szCs w:val="20"/>
          <w:lang w:val="en-US"/>
        </w:rPr>
        <w:t xml:space="preserve"> </w:t>
      </w:r>
      <w:r w:rsidR="00AC3E05">
        <w:rPr>
          <w:rFonts w:cs="Calibri"/>
          <w:sz w:val="20"/>
          <w:szCs w:val="20"/>
          <w:lang w:val="en-US"/>
        </w:rPr>
        <w:t>MCTI and CTC</w:t>
      </w:r>
      <w:r w:rsidR="008779AF">
        <w:rPr>
          <w:rFonts w:cs="Calibri"/>
          <w:sz w:val="20"/>
          <w:szCs w:val="20"/>
          <w:lang w:val="en-US"/>
        </w:rPr>
        <w:t xml:space="preserve"> (telephone).</w:t>
      </w:r>
    </w:p>
    <w:p w:rsidR="00BB4D38" w:rsidRPr="004D1932" w:rsidRDefault="00BB4D38" w:rsidP="00A651B6">
      <w:pPr>
        <w:numPr>
          <w:ilvl w:val="0"/>
          <w:numId w:val="28"/>
        </w:numPr>
        <w:ind w:left="567" w:hanging="283"/>
        <w:jc w:val="both"/>
        <w:rPr>
          <w:rFonts w:cs="Calibri"/>
          <w:sz w:val="20"/>
          <w:szCs w:val="20"/>
          <w:lang w:val="en-US"/>
        </w:rPr>
      </w:pPr>
      <w:r w:rsidRPr="004D1932">
        <w:rPr>
          <w:rFonts w:cs="Calibri"/>
          <w:sz w:val="20"/>
          <w:szCs w:val="20"/>
          <w:lang w:val="en-US"/>
        </w:rPr>
        <w:t xml:space="preserve">Drafting of report in </w:t>
      </w:r>
      <w:r w:rsidR="00915E24" w:rsidRPr="004D1932">
        <w:rPr>
          <w:rFonts w:cs="Calibri"/>
          <w:sz w:val="20"/>
          <w:szCs w:val="20"/>
          <w:lang w:val="en-US"/>
        </w:rPr>
        <w:t xml:space="preserve">the </w:t>
      </w:r>
      <w:r w:rsidRPr="004D1932">
        <w:rPr>
          <w:rFonts w:cs="Calibri"/>
          <w:sz w:val="20"/>
          <w:szCs w:val="20"/>
          <w:lang w:val="en-US"/>
        </w:rPr>
        <w:t>proposed format</w:t>
      </w:r>
      <w:r w:rsidR="00531221">
        <w:rPr>
          <w:rFonts w:cs="Calibri"/>
          <w:sz w:val="20"/>
          <w:szCs w:val="20"/>
          <w:lang w:val="en-US"/>
        </w:rPr>
        <w:t>.</w:t>
      </w:r>
    </w:p>
    <w:p w:rsidR="00BB4D38" w:rsidRPr="004D1932" w:rsidRDefault="00BB4D38" w:rsidP="00A651B6">
      <w:pPr>
        <w:numPr>
          <w:ilvl w:val="0"/>
          <w:numId w:val="28"/>
        </w:numPr>
        <w:ind w:left="567" w:hanging="283"/>
        <w:jc w:val="both"/>
        <w:rPr>
          <w:rFonts w:cs="Calibri"/>
          <w:sz w:val="20"/>
          <w:szCs w:val="20"/>
          <w:lang w:val="en-US"/>
        </w:rPr>
      </w:pPr>
      <w:r w:rsidRPr="004D1932">
        <w:rPr>
          <w:rFonts w:cs="Calibri"/>
          <w:sz w:val="20"/>
          <w:szCs w:val="20"/>
          <w:lang w:val="en-US"/>
        </w:rPr>
        <w:t xml:space="preserve">Completing of the </w:t>
      </w:r>
      <w:r w:rsidR="008A0198">
        <w:rPr>
          <w:rFonts w:cs="Calibri"/>
          <w:sz w:val="20"/>
          <w:szCs w:val="20"/>
          <w:lang w:val="en-US"/>
        </w:rPr>
        <w:t xml:space="preserve">Draft </w:t>
      </w:r>
      <w:r w:rsidR="00AC3E05">
        <w:rPr>
          <w:rFonts w:cs="Calibri"/>
          <w:sz w:val="20"/>
          <w:szCs w:val="20"/>
          <w:lang w:val="en-US"/>
        </w:rPr>
        <w:t>Report</w:t>
      </w:r>
      <w:r w:rsidRPr="004D1932">
        <w:rPr>
          <w:rFonts w:cs="Calibri"/>
          <w:sz w:val="20"/>
          <w:szCs w:val="20"/>
          <w:lang w:val="en-US"/>
        </w:rPr>
        <w:t xml:space="preserve"> and </w:t>
      </w:r>
      <w:r w:rsidR="008A0198">
        <w:rPr>
          <w:rFonts w:cs="Calibri"/>
          <w:sz w:val="20"/>
          <w:szCs w:val="20"/>
          <w:lang w:val="en-US"/>
        </w:rPr>
        <w:t>presenting it</w:t>
      </w:r>
      <w:r w:rsidRPr="004D1932">
        <w:rPr>
          <w:rFonts w:cs="Calibri"/>
          <w:sz w:val="20"/>
          <w:szCs w:val="20"/>
          <w:lang w:val="en-US"/>
        </w:rPr>
        <w:t xml:space="preserve"> for comments and suggestions</w:t>
      </w:r>
      <w:r w:rsidR="008779AF">
        <w:rPr>
          <w:rFonts w:cs="Calibri"/>
          <w:sz w:val="20"/>
          <w:szCs w:val="20"/>
          <w:lang w:val="en-US"/>
        </w:rPr>
        <w:t xml:space="preserve"> (email)</w:t>
      </w:r>
      <w:r w:rsidRPr="004D1932">
        <w:rPr>
          <w:rFonts w:cs="Calibri"/>
          <w:sz w:val="20"/>
          <w:szCs w:val="20"/>
          <w:lang w:val="en-US"/>
        </w:rPr>
        <w:t>.</w:t>
      </w:r>
    </w:p>
    <w:p w:rsidR="00BB4D38" w:rsidRPr="004D1932" w:rsidRDefault="00BB4D38" w:rsidP="00A651B6">
      <w:pPr>
        <w:ind w:left="567" w:hanging="283"/>
        <w:jc w:val="both"/>
        <w:rPr>
          <w:rFonts w:cs="Calibri"/>
          <w:sz w:val="20"/>
          <w:szCs w:val="20"/>
          <w:lang w:val="en-US"/>
        </w:rPr>
      </w:pPr>
    </w:p>
    <w:p w:rsidR="00BB4D38" w:rsidRDefault="008779AF" w:rsidP="00BB4D38">
      <w:pPr>
        <w:jc w:val="both"/>
        <w:rPr>
          <w:rFonts w:cs="Calibri"/>
          <w:sz w:val="20"/>
          <w:szCs w:val="20"/>
          <w:u w:val="single"/>
          <w:lang w:val="en-US"/>
        </w:rPr>
      </w:pPr>
      <w:r>
        <w:rPr>
          <w:rFonts w:cs="Calibri"/>
          <w:sz w:val="20"/>
          <w:szCs w:val="20"/>
          <w:u w:val="single"/>
          <w:lang w:val="en-US"/>
        </w:rPr>
        <w:t>Final Report</w:t>
      </w:r>
      <w:r w:rsidR="00BB4D38" w:rsidRPr="004D1932">
        <w:rPr>
          <w:rFonts w:cs="Calibri"/>
          <w:sz w:val="20"/>
          <w:szCs w:val="20"/>
          <w:u w:val="single"/>
          <w:lang w:val="en-US"/>
        </w:rPr>
        <w:t xml:space="preserve"> (</w:t>
      </w:r>
      <w:r>
        <w:rPr>
          <w:rFonts w:cs="Calibri"/>
          <w:sz w:val="20"/>
          <w:szCs w:val="20"/>
          <w:u w:val="single"/>
          <w:lang w:val="en-US"/>
        </w:rPr>
        <w:t xml:space="preserve">5 </w:t>
      </w:r>
      <w:r w:rsidR="00BB4D38" w:rsidRPr="004D1932">
        <w:rPr>
          <w:rFonts w:cs="Calibri"/>
          <w:sz w:val="20"/>
          <w:szCs w:val="20"/>
          <w:u w:val="single"/>
          <w:lang w:val="en-US"/>
        </w:rPr>
        <w:t xml:space="preserve">days) </w:t>
      </w:r>
    </w:p>
    <w:p w:rsidR="00A651B6" w:rsidRPr="004D1932" w:rsidRDefault="00A651B6" w:rsidP="00BB4D38">
      <w:pPr>
        <w:jc w:val="both"/>
        <w:rPr>
          <w:rFonts w:cs="Calibri"/>
          <w:sz w:val="20"/>
          <w:szCs w:val="20"/>
          <w:u w:val="single"/>
          <w:lang w:val="en-US"/>
        </w:rPr>
      </w:pPr>
    </w:p>
    <w:p w:rsidR="008779AF" w:rsidRDefault="008779AF" w:rsidP="00A651B6">
      <w:pPr>
        <w:pStyle w:val="ListParagraph"/>
        <w:numPr>
          <w:ilvl w:val="0"/>
          <w:numId w:val="29"/>
        </w:numPr>
        <w:tabs>
          <w:tab w:val="left" w:pos="567"/>
        </w:tabs>
        <w:ind w:left="567" w:hanging="436"/>
        <w:jc w:val="both"/>
        <w:rPr>
          <w:rFonts w:cs="Calibri"/>
          <w:sz w:val="20"/>
          <w:szCs w:val="20"/>
          <w:lang w:val="en-US"/>
        </w:rPr>
      </w:pPr>
      <w:r>
        <w:rPr>
          <w:rFonts w:cs="Calibri"/>
          <w:sz w:val="20"/>
          <w:szCs w:val="20"/>
          <w:lang w:val="en-US"/>
        </w:rPr>
        <w:t>Completing of the final report based on previous comments and suggestions.</w:t>
      </w:r>
    </w:p>
    <w:p w:rsidR="00BB4D38" w:rsidRDefault="00BB4D38" w:rsidP="00A651B6">
      <w:pPr>
        <w:pStyle w:val="ListParagraph"/>
        <w:numPr>
          <w:ilvl w:val="0"/>
          <w:numId w:val="29"/>
        </w:numPr>
        <w:tabs>
          <w:tab w:val="left" w:pos="567"/>
        </w:tabs>
        <w:ind w:left="567" w:hanging="436"/>
        <w:jc w:val="both"/>
        <w:rPr>
          <w:rFonts w:cs="Calibri"/>
          <w:sz w:val="20"/>
          <w:szCs w:val="20"/>
          <w:lang w:val="en-US"/>
        </w:rPr>
      </w:pPr>
      <w:r w:rsidRPr="00A651B6">
        <w:rPr>
          <w:rFonts w:cs="Calibri"/>
          <w:sz w:val="20"/>
          <w:szCs w:val="20"/>
          <w:lang w:val="en-US"/>
        </w:rPr>
        <w:t>Presentation of final evaluation report</w:t>
      </w:r>
      <w:r w:rsidR="00915E24" w:rsidRPr="00A651B6">
        <w:rPr>
          <w:rFonts w:cs="Calibri"/>
          <w:sz w:val="20"/>
          <w:szCs w:val="20"/>
          <w:lang w:val="en-US"/>
        </w:rPr>
        <w:t xml:space="preserve"> to</w:t>
      </w:r>
      <w:r w:rsidRPr="00A651B6">
        <w:rPr>
          <w:rFonts w:cs="Calibri"/>
          <w:sz w:val="20"/>
          <w:szCs w:val="20"/>
          <w:lang w:val="en-US"/>
        </w:rPr>
        <w:t xml:space="preserve"> </w:t>
      </w:r>
      <w:r w:rsidR="00AC3E05" w:rsidRPr="004D1932">
        <w:rPr>
          <w:rFonts w:cs="Calibri"/>
          <w:sz w:val="20"/>
          <w:szCs w:val="20"/>
          <w:lang w:val="en-US"/>
        </w:rPr>
        <w:t xml:space="preserve">UNDP CO, </w:t>
      </w:r>
      <w:r w:rsidR="00AC3E05">
        <w:rPr>
          <w:rFonts w:cs="Calibri"/>
          <w:sz w:val="20"/>
          <w:szCs w:val="20"/>
          <w:lang w:val="en-US"/>
        </w:rPr>
        <w:t>MCTI and CTC</w:t>
      </w:r>
      <w:r w:rsidRPr="00A651B6">
        <w:rPr>
          <w:rFonts w:cs="Calibri"/>
          <w:sz w:val="20"/>
          <w:szCs w:val="20"/>
          <w:lang w:val="en-US"/>
        </w:rPr>
        <w:t xml:space="preserve">. </w:t>
      </w:r>
    </w:p>
    <w:p w:rsidR="008779AF" w:rsidRDefault="008779AF" w:rsidP="008779AF">
      <w:pPr>
        <w:tabs>
          <w:tab w:val="left" w:pos="567"/>
        </w:tabs>
        <w:jc w:val="both"/>
        <w:rPr>
          <w:rFonts w:cs="Calibri"/>
          <w:sz w:val="20"/>
          <w:szCs w:val="20"/>
          <w:lang w:val="en-US"/>
        </w:rPr>
      </w:pPr>
    </w:p>
    <w:p w:rsidR="008779AF" w:rsidRPr="008779AF" w:rsidRDefault="008779AF" w:rsidP="008779AF">
      <w:pPr>
        <w:tabs>
          <w:tab w:val="left" w:pos="567"/>
        </w:tabs>
        <w:jc w:val="both"/>
        <w:rPr>
          <w:rFonts w:cs="Calibri"/>
          <w:sz w:val="20"/>
          <w:szCs w:val="20"/>
          <w:u w:val="single"/>
          <w:lang w:val="en-US"/>
        </w:rPr>
      </w:pPr>
      <w:r w:rsidRPr="008779AF">
        <w:rPr>
          <w:rFonts w:cs="Calibri"/>
          <w:sz w:val="20"/>
          <w:szCs w:val="20"/>
          <w:u w:val="single"/>
          <w:lang w:val="en-US"/>
        </w:rPr>
        <w:t>Substantive Revision (5 days)</w:t>
      </w:r>
    </w:p>
    <w:p w:rsidR="008779AF" w:rsidRPr="00A651B6" w:rsidRDefault="008779AF" w:rsidP="00A651B6">
      <w:pPr>
        <w:pStyle w:val="ListParagraph"/>
        <w:numPr>
          <w:ilvl w:val="0"/>
          <w:numId w:val="29"/>
        </w:numPr>
        <w:tabs>
          <w:tab w:val="left" w:pos="567"/>
        </w:tabs>
        <w:ind w:left="567" w:hanging="436"/>
        <w:jc w:val="both"/>
        <w:rPr>
          <w:rFonts w:cs="Calibri"/>
          <w:sz w:val="20"/>
          <w:szCs w:val="20"/>
          <w:lang w:val="en-US"/>
        </w:rPr>
      </w:pPr>
      <w:r>
        <w:rPr>
          <w:rFonts w:cs="Calibri"/>
          <w:sz w:val="20"/>
          <w:szCs w:val="20"/>
          <w:lang w:val="en-US"/>
        </w:rPr>
        <w:t>Preparation and presentation of the substantive revision based on the final report.</w:t>
      </w:r>
    </w:p>
    <w:p w:rsidR="00BB4D38" w:rsidRDefault="00BB4D38" w:rsidP="00BB4D38">
      <w:pPr>
        <w:pageBreakBefore/>
        <w:ind w:left="1080"/>
        <w:jc w:val="both"/>
        <w:rPr>
          <w:rFonts w:ascii="Calibri" w:hAnsi="Calibri" w:cs="Calibri"/>
          <w:sz w:val="20"/>
          <w:szCs w:val="20"/>
          <w:shd w:val="clear" w:color="auto" w:fill="00FFFF"/>
          <w:lang w:val="en-US"/>
        </w:rPr>
      </w:pPr>
    </w:p>
    <w:p w:rsidR="00BB4D38" w:rsidRDefault="00BB4D38" w:rsidP="00BB4D38">
      <w:pPr>
        <w:pStyle w:val="Heading2"/>
        <w:numPr>
          <w:ilvl w:val="0"/>
          <w:numId w:val="0"/>
        </w:numPr>
        <w:ind w:hanging="11"/>
        <w:rPr>
          <w:rFonts w:ascii="Calibri" w:hAnsi="Calibri" w:cs="Calibri"/>
          <w:sz w:val="20"/>
          <w:lang w:val="en-US"/>
        </w:rPr>
      </w:pPr>
      <w:r>
        <w:rPr>
          <w:rFonts w:ascii="Calibri" w:hAnsi="Calibri" w:cs="Calibri"/>
          <w:sz w:val="20"/>
          <w:lang w:val="en-US"/>
        </w:rPr>
        <w:t>8. ANNEXES</w:t>
      </w:r>
    </w:p>
    <w:p w:rsidR="00BB4D38" w:rsidRDefault="00BB4D38" w:rsidP="00BB4D38">
      <w:pPr>
        <w:rPr>
          <w:lang w:val="en-US"/>
        </w:rPr>
      </w:pPr>
    </w:p>
    <w:p w:rsidR="00BB4D38" w:rsidRDefault="00BB4D38" w:rsidP="00BB4D38">
      <w:pPr>
        <w:pStyle w:val="Heading2"/>
        <w:numPr>
          <w:ilvl w:val="0"/>
          <w:numId w:val="0"/>
        </w:numPr>
        <w:ind w:left="576" w:hanging="576"/>
        <w:rPr>
          <w:rFonts w:ascii="Calibri" w:hAnsi="Calibri" w:cs="Calibri"/>
          <w:b w:val="0"/>
          <w:sz w:val="20"/>
          <w:lang w:val="en-US"/>
        </w:rPr>
      </w:pPr>
      <w:r w:rsidRPr="005A3B30">
        <w:rPr>
          <w:rFonts w:ascii="Calibri" w:hAnsi="Calibri" w:cs="Calibri"/>
          <w:b w:val="0"/>
          <w:sz w:val="20"/>
          <w:lang w:val="en-US"/>
        </w:rPr>
        <w:t>Annex 1: UNDP Guidance on Evaluation of GEF Financed Projects (Version for external evaluators)</w:t>
      </w:r>
      <w:r w:rsidR="00531221" w:rsidRPr="005A3B30">
        <w:rPr>
          <w:rFonts w:ascii="Calibri" w:hAnsi="Calibri" w:cs="Calibri"/>
          <w:b w:val="0"/>
          <w:sz w:val="20"/>
          <w:lang w:val="en-US"/>
        </w:rPr>
        <w:t>.</w:t>
      </w:r>
    </w:p>
    <w:p w:rsidR="00BB4D38" w:rsidRDefault="00BB4D38" w:rsidP="00BB4D38">
      <w:pPr>
        <w:pStyle w:val="Heading2"/>
        <w:numPr>
          <w:ilvl w:val="0"/>
          <w:numId w:val="0"/>
        </w:numPr>
        <w:ind w:left="576" w:hanging="576"/>
        <w:rPr>
          <w:rFonts w:ascii="Calibri" w:hAnsi="Calibri" w:cs="Calibri"/>
          <w:b w:val="0"/>
          <w:sz w:val="20"/>
          <w:lang w:val="en-US"/>
        </w:rPr>
      </w:pPr>
      <w:r>
        <w:rPr>
          <w:rFonts w:ascii="Calibri" w:hAnsi="Calibri" w:cs="Calibri"/>
          <w:b w:val="0"/>
          <w:sz w:val="20"/>
          <w:lang w:val="en-US"/>
        </w:rPr>
        <w:t xml:space="preserve">Annex 2: List of Documents to be reviewed by the </w:t>
      </w:r>
      <w:r w:rsidR="00531221">
        <w:rPr>
          <w:rFonts w:ascii="Calibri" w:hAnsi="Calibri" w:cs="Calibri"/>
          <w:b w:val="0"/>
          <w:sz w:val="20"/>
          <w:lang w:val="en-US"/>
        </w:rPr>
        <w:t>evaluators.</w:t>
      </w:r>
    </w:p>
    <w:p w:rsidR="00BB4D38" w:rsidRDefault="00BB4D38" w:rsidP="00BB4D38">
      <w:pPr>
        <w:pStyle w:val="Heading2"/>
        <w:numPr>
          <w:ilvl w:val="0"/>
          <w:numId w:val="0"/>
        </w:numPr>
        <w:rPr>
          <w:rFonts w:ascii="Calibri" w:hAnsi="Calibri" w:cs="Calibri"/>
          <w:b w:val="0"/>
          <w:sz w:val="20"/>
          <w:lang w:val="en-US"/>
        </w:rPr>
      </w:pPr>
      <w:r>
        <w:rPr>
          <w:rFonts w:ascii="Calibri" w:hAnsi="Calibri" w:cs="Calibri"/>
          <w:b w:val="0"/>
          <w:sz w:val="20"/>
          <w:lang w:val="en-US"/>
        </w:rPr>
        <w:t>Annex 3: Evaluation Consultant Code of Conduct Agreement Form</w:t>
      </w:r>
      <w:r w:rsidR="00531221">
        <w:rPr>
          <w:rFonts w:ascii="Calibri" w:hAnsi="Calibri" w:cs="Calibri"/>
          <w:b w:val="0"/>
          <w:sz w:val="20"/>
          <w:lang w:val="en-US"/>
        </w:rPr>
        <w:t>.</w:t>
      </w:r>
    </w:p>
    <w:p w:rsidR="00584100" w:rsidRDefault="00BB4D38" w:rsidP="00584100">
      <w:pPr>
        <w:pStyle w:val="Heading2"/>
        <w:numPr>
          <w:ilvl w:val="0"/>
          <w:numId w:val="0"/>
        </w:numPr>
        <w:rPr>
          <w:rFonts w:ascii="Calibri" w:hAnsi="Calibri" w:cs="Calibri"/>
          <w:b w:val="0"/>
          <w:sz w:val="20"/>
          <w:lang w:val="en-US"/>
        </w:rPr>
      </w:pPr>
      <w:r>
        <w:rPr>
          <w:rFonts w:ascii="Calibri" w:hAnsi="Calibri" w:cs="Calibri"/>
          <w:b w:val="0"/>
          <w:sz w:val="20"/>
          <w:lang w:val="en-US"/>
        </w:rPr>
        <w:t>Annex 4: Evaluation Report Clearance Form</w:t>
      </w:r>
      <w:r w:rsidR="00531221">
        <w:rPr>
          <w:rFonts w:ascii="Calibri" w:hAnsi="Calibri" w:cs="Calibri"/>
          <w:b w:val="0"/>
          <w:sz w:val="20"/>
          <w:lang w:val="en-US"/>
        </w:rPr>
        <w:t>.</w:t>
      </w:r>
    </w:p>
    <w:p w:rsidR="00BB4D38" w:rsidRDefault="00BB4D38" w:rsidP="00BB4D38">
      <w:pPr>
        <w:rPr>
          <w:lang w:val="en-US"/>
        </w:rPr>
      </w:pPr>
    </w:p>
    <w:p w:rsidR="00BB4D38" w:rsidRDefault="00BB4D38" w:rsidP="00BB4D38">
      <w:pPr>
        <w:pStyle w:val="Heading2"/>
        <w:pageBreakBefore/>
        <w:numPr>
          <w:ilvl w:val="0"/>
          <w:numId w:val="0"/>
        </w:numPr>
        <w:rPr>
          <w:rFonts w:ascii="Calibri" w:hAnsi="Calibri" w:cs="Calibri"/>
          <w:sz w:val="20"/>
          <w:lang w:val="en-US"/>
        </w:rPr>
      </w:pPr>
      <w:r>
        <w:rPr>
          <w:rFonts w:ascii="Calibri" w:hAnsi="Calibri" w:cs="Calibri"/>
          <w:sz w:val="20"/>
          <w:lang w:val="en-US"/>
        </w:rPr>
        <w:lastRenderedPageBreak/>
        <w:t>Annex 1: UNDP Guidance on Evaluation of GEF Financed Projects (Version for external evaluators)</w:t>
      </w:r>
    </w:p>
    <w:p w:rsidR="00BB4D38" w:rsidRPr="00EE5DF0" w:rsidRDefault="00BB4D38" w:rsidP="00BB4D38">
      <w:pPr>
        <w:jc w:val="both"/>
        <w:rPr>
          <w:rFonts w:ascii="Calibri" w:hAnsi="Calibri" w:cs="Calibri"/>
          <w:sz w:val="20"/>
          <w:szCs w:val="20"/>
          <w:lang w:val="en-US"/>
        </w:rPr>
      </w:pPr>
    </w:p>
    <w:p w:rsidR="00BB4D38" w:rsidRDefault="00BB4D38" w:rsidP="00BB4D38">
      <w:pPr>
        <w:pStyle w:val="Heading2"/>
        <w:pageBreakBefore/>
        <w:numPr>
          <w:ilvl w:val="0"/>
          <w:numId w:val="0"/>
        </w:numPr>
        <w:ind w:left="576" w:hanging="576"/>
        <w:rPr>
          <w:rFonts w:ascii="Calibri" w:hAnsi="Calibri" w:cs="Calibri"/>
          <w:sz w:val="20"/>
          <w:lang w:val="en-US"/>
        </w:rPr>
      </w:pPr>
      <w:r>
        <w:rPr>
          <w:rFonts w:ascii="Calibri" w:hAnsi="Calibri" w:cs="Calibri"/>
          <w:sz w:val="20"/>
          <w:lang w:val="en-US"/>
        </w:rPr>
        <w:lastRenderedPageBreak/>
        <w:t xml:space="preserve">Annex 2: List of Documents to be reviewed by the evaluators </w:t>
      </w:r>
    </w:p>
    <w:p w:rsidR="00BB4D38" w:rsidRDefault="00BB4D38" w:rsidP="00BB4D38">
      <w:pPr>
        <w:ind w:right="720"/>
        <w:rPr>
          <w:rFonts w:ascii="Calibri" w:hAnsi="Calibri" w:cs="Calibri"/>
          <w:bCs/>
          <w:smallCaps/>
          <w:sz w:val="20"/>
          <w:szCs w:val="20"/>
          <w:lang w:val="en-US"/>
        </w:rPr>
      </w:pPr>
    </w:p>
    <w:p w:rsidR="0077593D" w:rsidRDefault="0077593D" w:rsidP="00BB4D38">
      <w:pPr>
        <w:numPr>
          <w:ilvl w:val="0"/>
          <w:numId w:val="19"/>
        </w:numPr>
        <w:rPr>
          <w:rFonts w:ascii="Calibri" w:hAnsi="Calibri" w:cs="Calibri"/>
          <w:sz w:val="20"/>
          <w:szCs w:val="20"/>
          <w:lang w:val="en-US"/>
        </w:rPr>
      </w:pPr>
      <w:r>
        <w:rPr>
          <w:rFonts w:ascii="Calibri" w:hAnsi="Calibri" w:cs="Calibri"/>
          <w:sz w:val="20"/>
          <w:szCs w:val="20"/>
          <w:lang w:val="en-US"/>
        </w:rPr>
        <w:t>Approved PIF;</w:t>
      </w:r>
    </w:p>
    <w:p w:rsidR="00BB4D38" w:rsidRDefault="0077593D" w:rsidP="00BB4D38">
      <w:pPr>
        <w:numPr>
          <w:ilvl w:val="0"/>
          <w:numId w:val="19"/>
        </w:numPr>
        <w:rPr>
          <w:rFonts w:ascii="Calibri" w:hAnsi="Calibri" w:cs="Calibri"/>
          <w:sz w:val="20"/>
          <w:szCs w:val="20"/>
          <w:lang w:val="en-US"/>
        </w:rPr>
      </w:pPr>
      <w:r>
        <w:rPr>
          <w:rFonts w:ascii="Calibri" w:hAnsi="Calibri" w:cs="Calibri"/>
          <w:sz w:val="20"/>
          <w:szCs w:val="20"/>
          <w:lang w:val="en-US"/>
        </w:rPr>
        <w:t xml:space="preserve">Signed </w:t>
      </w:r>
      <w:r w:rsidR="00BB4D38">
        <w:rPr>
          <w:rFonts w:ascii="Calibri" w:hAnsi="Calibri" w:cs="Calibri"/>
          <w:sz w:val="20"/>
          <w:szCs w:val="20"/>
          <w:lang w:val="en-US"/>
        </w:rPr>
        <w:t>PRODOC</w:t>
      </w:r>
      <w:r>
        <w:rPr>
          <w:rFonts w:ascii="Calibri" w:hAnsi="Calibri" w:cs="Calibri"/>
          <w:sz w:val="20"/>
          <w:szCs w:val="20"/>
          <w:lang w:val="en-US"/>
        </w:rPr>
        <w:t>.</w:t>
      </w:r>
    </w:p>
    <w:p w:rsidR="00BB4D38" w:rsidRPr="00902270" w:rsidRDefault="00BB4D38" w:rsidP="00BB4D38">
      <w:pPr>
        <w:ind w:left="720"/>
        <w:rPr>
          <w:rFonts w:ascii="Calibri" w:hAnsi="Calibri" w:cs="Calibri"/>
          <w:sz w:val="20"/>
          <w:szCs w:val="20"/>
          <w:lang w:val="en-US"/>
        </w:rPr>
      </w:pPr>
    </w:p>
    <w:p w:rsidR="00BB4D38" w:rsidRPr="00902270" w:rsidRDefault="00BB4D38" w:rsidP="00BB4D38">
      <w:pPr>
        <w:ind w:left="720"/>
        <w:rPr>
          <w:rFonts w:ascii="Calibri" w:hAnsi="Calibri" w:cs="Calibri"/>
          <w:sz w:val="20"/>
          <w:szCs w:val="20"/>
          <w:lang w:val="en-US"/>
        </w:rPr>
      </w:pPr>
    </w:p>
    <w:p w:rsidR="00BB4D38" w:rsidRPr="00902270" w:rsidRDefault="00BB4D38" w:rsidP="00BB4D38">
      <w:pPr>
        <w:ind w:right="720"/>
        <w:rPr>
          <w:lang w:val="en-US"/>
        </w:rPr>
      </w:pPr>
    </w:p>
    <w:p w:rsidR="00BB4D38" w:rsidRPr="00902270" w:rsidRDefault="00BB4D38" w:rsidP="00BB4D38">
      <w:pPr>
        <w:ind w:right="720"/>
        <w:rPr>
          <w:lang w:val="en-US"/>
        </w:rPr>
      </w:pPr>
    </w:p>
    <w:p w:rsidR="00BB4D38" w:rsidRDefault="00BB4D38" w:rsidP="00BB4D38">
      <w:pPr>
        <w:ind w:right="720"/>
        <w:rPr>
          <w:lang w:val="en-US"/>
        </w:rPr>
      </w:pPr>
    </w:p>
    <w:p w:rsidR="00BB4D38" w:rsidRDefault="00BB4D38" w:rsidP="00BB4D38">
      <w:pPr>
        <w:ind w:right="720"/>
        <w:rPr>
          <w:lang w:val="en-US"/>
        </w:rPr>
      </w:pPr>
    </w:p>
    <w:p w:rsidR="00BB4D38" w:rsidRDefault="00BB4D38" w:rsidP="00BB4D38">
      <w:pPr>
        <w:rPr>
          <w:rFonts w:ascii="Calibri" w:hAnsi="Calibri" w:cs="Calibri"/>
          <w:sz w:val="20"/>
          <w:szCs w:val="20"/>
          <w:lang w:val="en-US"/>
        </w:rPr>
      </w:pPr>
    </w:p>
    <w:p w:rsidR="00BB4D38" w:rsidRDefault="00BB4D38" w:rsidP="00BB4D38">
      <w:pPr>
        <w:rPr>
          <w:rFonts w:ascii="Calibri" w:hAnsi="Calibri" w:cs="Calibri"/>
          <w:sz w:val="20"/>
          <w:szCs w:val="20"/>
          <w:lang w:val="en-US"/>
        </w:rPr>
      </w:pPr>
    </w:p>
    <w:p w:rsidR="00BB4D38" w:rsidRDefault="00BB4D38" w:rsidP="00BB4D38">
      <w:pPr>
        <w:pStyle w:val="Heading2"/>
        <w:pageBreakBefore/>
        <w:numPr>
          <w:ilvl w:val="0"/>
          <w:numId w:val="0"/>
        </w:numPr>
        <w:ind w:left="576" w:hanging="576"/>
        <w:rPr>
          <w:rFonts w:ascii="Calibri" w:hAnsi="Calibri" w:cs="Calibri"/>
          <w:sz w:val="20"/>
          <w:lang w:val="en-US"/>
        </w:rPr>
      </w:pPr>
      <w:r>
        <w:rPr>
          <w:rFonts w:ascii="Calibri" w:hAnsi="Calibri" w:cs="Calibri"/>
          <w:sz w:val="20"/>
          <w:lang w:val="en-US"/>
        </w:rPr>
        <w:lastRenderedPageBreak/>
        <w:t xml:space="preserve">Annex 3: Evaluation Consultant Code of Conduct Agreement Form </w:t>
      </w:r>
    </w:p>
    <w:p w:rsidR="00BB4D38" w:rsidRDefault="00BB4D38" w:rsidP="00BB4D38">
      <w:pPr>
        <w:rPr>
          <w:rFonts w:cs="Tahoma"/>
          <w:i/>
          <w:color w:val="FFFFFF"/>
          <w:spacing w:val="20"/>
          <w:sz w:val="20"/>
          <w:szCs w:val="20"/>
          <w:lang w:val="en-US"/>
        </w:rPr>
      </w:pPr>
    </w:p>
    <w:p w:rsidR="00BB4D38" w:rsidRDefault="00BB4D38" w:rsidP="00BB4D38">
      <w:pPr>
        <w:pBdr>
          <w:top w:val="single" w:sz="4" w:space="1" w:color="000000"/>
          <w:left w:val="single" w:sz="4" w:space="4" w:color="000000"/>
          <w:bottom w:val="single" w:sz="4" w:space="1" w:color="000000"/>
          <w:right w:val="single" w:sz="4" w:space="2" w:color="000000"/>
        </w:pBdr>
        <w:tabs>
          <w:tab w:val="left" w:pos="0"/>
        </w:tabs>
        <w:spacing w:before="60" w:after="60"/>
        <w:rPr>
          <w:rFonts w:ascii="Calibri" w:hAnsi="Calibri" w:cs="Calibri"/>
          <w:sz w:val="20"/>
          <w:szCs w:val="20"/>
          <w:lang w:val="en-US"/>
        </w:rPr>
      </w:pPr>
      <w:r>
        <w:rPr>
          <w:rFonts w:ascii="Calibri" w:hAnsi="Calibri" w:cs="Calibri"/>
          <w:sz w:val="20"/>
          <w:szCs w:val="20"/>
          <w:lang w:val="en-US"/>
        </w:rPr>
        <w:t>Evaluators:</w:t>
      </w:r>
    </w:p>
    <w:p w:rsidR="00BB4D38" w:rsidRDefault="00BB4D38" w:rsidP="00BB4D38">
      <w:pPr>
        <w:numPr>
          <w:ilvl w:val="0"/>
          <w:numId w:val="11"/>
        </w:numPr>
        <w:pBdr>
          <w:top w:val="single" w:sz="4" w:space="1" w:color="000000"/>
          <w:left w:val="single" w:sz="4" w:space="4" w:color="000000"/>
          <w:bottom w:val="single" w:sz="4" w:space="1" w:color="000000"/>
          <w:right w:val="single" w:sz="4" w:space="2" w:color="000000"/>
        </w:pBdr>
        <w:tabs>
          <w:tab w:val="left" w:pos="0"/>
        </w:tabs>
        <w:spacing w:before="60" w:after="60"/>
        <w:jc w:val="both"/>
        <w:rPr>
          <w:rFonts w:ascii="Calibri" w:hAnsi="Calibri" w:cs="Calibri"/>
          <w:sz w:val="20"/>
          <w:szCs w:val="20"/>
          <w:lang w:val="en-US"/>
        </w:rPr>
      </w:pPr>
      <w:r>
        <w:rPr>
          <w:rFonts w:ascii="Calibri" w:hAnsi="Calibri" w:cs="Calibri"/>
          <w:sz w:val="20"/>
          <w:szCs w:val="20"/>
          <w:lang w:val="en-US"/>
        </w:rPr>
        <w:t>Must present information that is complete and fair in its assessment of strengths and weaknesses so that decisions or actions taken are well founded.</w:t>
      </w:r>
    </w:p>
    <w:p w:rsidR="00BB4D38" w:rsidRDefault="00BB4D38" w:rsidP="00BB4D38">
      <w:pPr>
        <w:numPr>
          <w:ilvl w:val="0"/>
          <w:numId w:val="11"/>
        </w:numPr>
        <w:pBdr>
          <w:top w:val="single" w:sz="4" w:space="1" w:color="000000"/>
          <w:left w:val="single" w:sz="4" w:space="4" w:color="000000"/>
          <w:bottom w:val="single" w:sz="4" w:space="1" w:color="000000"/>
          <w:right w:val="single" w:sz="4" w:space="2" w:color="000000"/>
        </w:pBdr>
        <w:tabs>
          <w:tab w:val="left" w:pos="0"/>
        </w:tabs>
        <w:spacing w:before="60" w:after="60"/>
        <w:jc w:val="both"/>
        <w:rPr>
          <w:rFonts w:ascii="Calibri" w:hAnsi="Calibri" w:cs="Calibri"/>
          <w:sz w:val="20"/>
          <w:szCs w:val="20"/>
          <w:lang w:val="en-US"/>
        </w:rPr>
      </w:pPr>
      <w:r>
        <w:rPr>
          <w:rFonts w:ascii="Calibri" w:hAnsi="Calibri" w:cs="Calibri"/>
          <w:sz w:val="20"/>
          <w:szCs w:val="20"/>
          <w:lang w:val="en-US"/>
        </w:rPr>
        <w:t>Must disclose the full set of evaluation findings along with information on their limitations and have this accessible to all affected by the evaluation with expressed legal rights to receive results.</w:t>
      </w:r>
    </w:p>
    <w:p w:rsidR="00BB4D38" w:rsidRDefault="00BB4D38" w:rsidP="00BB4D38">
      <w:pPr>
        <w:numPr>
          <w:ilvl w:val="0"/>
          <w:numId w:val="11"/>
        </w:numPr>
        <w:pBdr>
          <w:top w:val="single" w:sz="4" w:space="1" w:color="000000"/>
          <w:left w:val="single" w:sz="4" w:space="4" w:color="000000"/>
          <w:bottom w:val="single" w:sz="4" w:space="1" w:color="000000"/>
          <w:right w:val="single" w:sz="4" w:space="2" w:color="000000"/>
        </w:pBdr>
        <w:tabs>
          <w:tab w:val="left" w:pos="0"/>
        </w:tabs>
        <w:spacing w:before="60" w:after="60"/>
        <w:jc w:val="both"/>
        <w:rPr>
          <w:rFonts w:ascii="Calibri" w:hAnsi="Calibri" w:cs="Calibri"/>
          <w:sz w:val="20"/>
          <w:szCs w:val="20"/>
          <w:lang w:val="en-US"/>
        </w:rPr>
      </w:pPr>
      <w:r>
        <w:rPr>
          <w:rFonts w:ascii="Calibri" w:hAnsi="Calibri" w:cs="Calibri"/>
          <w:sz w:val="20"/>
          <w:szCs w:val="20"/>
          <w:lang w:val="en-US"/>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rsidR="00BB4D38" w:rsidRDefault="00BB4D38" w:rsidP="00BB4D38">
      <w:pPr>
        <w:numPr>
          <w:ilvl w:val="0"/>
          <w:numId w:val="11"/>
        </w:numPr>
        <w:pBdr>
          <w:top w:val="single" w:sz="4" w:space="1" w:color="000000"/>
          <w:left w:val="single" w:sz="4" w:space="4" w:color="000000"/>
          <w:bottom w:val="single" w:sz="4" w:space="1" w:color="000000"/>
          <w:right w:val="single" w:sz="4" w:space="2" w:color="000000"/>
        </w:pBdr>
        <w:tabs>
          <w:tab w:val="left" w:pos="0"/>
        </w:tabs>
        <w:spacing w:before="60" w:after="60"/>
        <w:jc w:val="both"/>
        <w:rPr>
          <w:rFonts w:ascii="Calibri" w:hAnsi="Calibri" w:cs="Calibri"/>
          <w:sz w:val="20"/>
          <w:szCs w:val="20"/>
          <w:lang w:val="en-US"/>
        </w:rPr>
      </w:pPr>
      <w:r>
        <w:rPr>
          <w:rFonts w:ascii="Calibri" w:hAnsi="Calibri" w:cs="Calibri"/>
          <w:sz w:val="20"/>
          <w:szCs w:val="20"/>
          <w:lang w:val="en-US"/>
        </w:rPr>
        <w:t>Sometimes uncover evidence of wrongdoing while conducting evaluations. Such cases must be reported discreetly to the appropriate investigative body. Evaluators should consult with other relevant oversight entities when there is any doubt about if and how issues should be reported.</w:t>
      </w:r>
    </w:p>
    <w:p w:rsidR="00BB4D38" w:rsidRDefault="00BB4D38" w:rsidP="00BB4D38">
      <w:pPr>
        <w:numPr>
          <w:ilvl w:val="0"/>
          <w:numId w:val="11"/>
        </w:numPr>
        <w:pBdr>
          <w:top w:val="single" w:sz="4" w:space="1" w:color="000000"/>
          <w:left w:val="single" w:sz="4" w:space="4" w:color="000000"/>
          <w:bottom w:val="single" w:sz="4" w:space="1" w:color="000000"/>
          <w:right w:val="single" w:sz="4" w:space="2" w:color="000000"/>
        </w:pBdr>
        <w:tabs>
          <w:tab w:val="left" w:pos="0"/>
        </w:tabs>
        <w:spacing w:before="60" w:after="60"/>
        <w:jc w:val="both"/>
        <w:rPr>
          <w:rFonts w:ascii="Calibri" w:hAnsi="Calibri" w:cs="Calibri"/>
          <w:sz w:val="20"/>
          <w:szCs w:val="20"/>
          <w:lang w:val="en-US"/>
        </w:rPr>
      </w:pPr>
      <w:r>
        <w:rPr>
          <w:rFonts w:ascii="Calibri" w:hAnsi="Calibri" w:cs="Calibri"/>
          <w:sz w:val="20"/>
          <w:szCs w:val="20"/>
          <w:lang w:val="en-US"/>
        </w:rPr>
        <w:t>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w:t>
      </w:r>
    </w:p>
    <w:p w:rsidR="00BB4D38" w:rsidRDefault="00BB4D38" w:rsidP="00BB4D38">
      <w:pPr>
        <w:numPr>
          <w:ilvl w:val="0"/>
          <w:numId w:val="11"/>
        </w:numPr>
        <w:pBdr>
          <w:top w:val="single" w:sz="4" w:space="1" w:color="000000"/>
          <w:left w:val="single" w:sz="4" w:space="4" w:color="000000"/>
          <w:bottom w:val="single" w:sz="4" w:space="1" w:color="000000"/>
          <w:right w:val="single" w:sz="4" w:space="2" w:color="000000"/>
        </w:pBdr>
        <w:spacing w:before="60" w:after="60"/>
        <w:jc w:val="both"/>
        <w:rPr>
          <w:rFonts w:ascii="Calibri" w:hAnsi="Calibri" w:cs="Calibri"/>
          <w:sz w:val="20"/>
          <w:szCs w:val="20"/>
          <w:lang w:val="en-US"/>
        </w:rPr>
      </w:pPr>
      <w:r>
        <w:rPr>
          <w:rFonts w:ascii="Calibri" w:hAnsi="Calibri" w:cs="Calibri"/>
          <w:sz w:val="20"/>
          <w:szCs w:val="20"/>
          <w:lang w:val="en-US"/>
        </w:rPr>
        <w:t>Are responsible for their performance and their product(s). They are responsible for the clear, accurate and fair written and/or oral presentation of study limitations, findings and recommendations.</w:t>
      </w:r>
    </w:p>
    <w:p w:rsidR="00BB4D38" w:rsidRDefault="00BB4D38" w:rsidP="00BB4D38">
      <w:pPr>
        <w:numPr>
          <w:ilvl w:val="0"/>
          <w:numId w:val="11"/>
        </w:numPr>
        <w:pBdr>
          <w:top w:val="single" w:sz="4" w:space="1" w:color="000000"/>
          <w:left w:val="single" w:sz="4" w:space="4" w:color="000000"/>
          <w:bottom w:val="single" w:sz="4" w:space="1" w:color="000000"/>
          <w:right w:val="single" w:sz="4" w:space="2" w:color="000000"/>
        </w:pBdr>
        <w:spacing w:before="60" w:after="60"/>
        <w:jc w:val="both"/>
        <w:rPr>
          <w:rFonts w:ascii="Calibri" w:hAnsi="Calibri" w:cs="Calibri"/>
          <w:iCs/>
          <w:sz w:val="20"/>
          <w:szCs w:val="20"/>
          <w:lang w:val="en-US"/>
        </w:rPr>
      </w:pPr>
      <w:r>
        <w:rPr>
          <w:rFonts w:ascii="Calibri" w:hAnsi="Calibri" w:cs="Calibri"/>
          <w:iCs/>
          <w:sz w:val="20"/>
          <w:szCs w:val="20"/>
          <w:lang w:val="en-US"/>
        </w:rPr>
        <w:t>Should reflect sound accounting procedures and be prudent in using the resources of the evaluation.</w:t>
      </w:r>
    </w:p>
    <w:p w:rsidR="00BB4D38" w:rsidRPr="00BB4D38" w:rsidRDefault="00BB4D38" w:rsidP="00BB4D38">
      <w:pPr>
        <w:pBdr>
          <w:top w:val="single" w:sz="4" w:space="1" w:color="000000"/>
          <w:left w:val="single" w:sz="4" w:space="4" w:color="000000"/>
          <w:bottom w:val="single" w:sz="4" w:space="1" w:color="000000"/>
          <w:right w:val="single" w:sz="4" w:space="4" w:color="000000"/>
        </w:pBdr>
        <w:jc w:val="center"/>
        <w:rPr>
          <w:rFonts w:ascii="Calibri" w:hAnsi="Calibri" w:cs="Calibri"/>
          <w:b/>
          <w:bCs/>
          <w:sz w:val="20"/>
          <w:szCs w:val="20"/>
          <w:lang w:val="en-US"/>
        </w:rPr>
      </w:pPr>
      <w:r w:rsidRPr="00BB4D38">
        <w:rPr>
          <w:rFonts w:ascii="Calibri" w:hAnsi="Calibri" w:cs="Calibri"/>
          <w:b/>
          <w:bCs/>
          <w:sz w:val="20"/>
          <w:szCs w:val="20"/>
          <w:lang w:val="en-US"/>
        </w:rPr>
        <w:t>Evaluation Consultant Agreement Form</w:t>
      </w:r>
      <w:r>
        <w:rPr>
          <w:rStyle w:val="Caracteresdenotaderodap"/>
          <w:rFonts w:ascii="Calibri" w:eastAsia="Calibri" w:hAnsi="Calibri" w:cs="Calibri"/>
          <w:b/>
          <w:bCs/>
          <w:sz w:val="20"/>
          <w:szCs w:val="20"/>
          <w:lang w:val="en-US"/>
        </w:rPr>
        <w:footnoteReference w:id="1"/>
      </w:r>
    </w:p>
    <w:p w:rsidR="00BB4D38" w:rsidRPr="00BB4D38" w:rsidRDefault="00BB4D38" w:rsidP="00BB4D38">
      <w:pPr>
        <w:pBdr>
          <w:top w:val="single" w:sz="4" w:space="1" w:color="000000"/>
          <w:left w:val="single" w:sz="4" w:space="4" w:color="000000"/>
          <w:bottom w:val="single" w:sz="4" w:space="1" w:color="000000"/>
          <w:right w:val="single" w:sz="4" w:space="4" w:color="000000"/>
        </w:pBdr>
        <w:rPr>
          <w:rFonts w:ascii="Calibri" w:hAnsi="Calibri" w:cs="Calibri"/>
          <w:b/>
          <w:bCs/>
          <w:sz w:val="20"/>
          <w:szCs w:val="20"/>
          <w:lang w:val="en-US"/>
        </w:rPr>
      </w:pPr>
      <w:r w:rsidRPr="00BB4D38">
        <w:rPr>
          <w:rFonts w:ascii="Calibri" w:hAnsi="Calibri" w:cs="Calibri"/>
          <w:b/>
          <w:bCs/>
          <w:sz w:val="20"/>
          <w:szCs w:val="20"/>
          <w:lang w:val="en-US"/>
        </w:rPr>
        <w:t xml:space="preserve">Agreement to abide by the Code of Conduct for Evaluation in the UN System </w:t>
      </w:r>
    </w:p>
    <w:p w:rsidR="00BB4D38" w:rsidRPr="00BB4D38" w:rsidRDefault="00BB4D38" w:rsidP="00BB4D38">
      <w:pPr>
        <w:pBdr>
          <w:top w:val="single" w:sz="4" w:space="1" w:color="000000"/>
          <w:left w:val="single" w:sz="4" w:space="4" w:color="000000"/>
          <w:bottom w:val="single" w:sz="4" w:space="1" w:color="000000"/>
          <w:right w:val="single" w:sz="4" w:space="4" w:color="000000"/>
        </w:pBdr>
        <w:rPr>
          <w:rFonts w:ascii="Calibri" w:hAnsi="Calibri" w:cs="Calibri"/>
          <w:sz w:val="20"/>
          <w:szCs w:val="20"/>
          <w:lang w:val="en-US"/>
        </w:rPr>
      </w:pPr>
      <w:r w:rsidRPr="00BB4D38">
        <w:rPr>
          <w:rFonts w:ascii="Calibri" w:hAnsi="Calibri" w:cs="Calibri"/>
          <w:b/>
          <w:bCs/>
          <w:sz w:val="20"/>
          <w:szCs w:val="20"/>
          <w:lang w:val="en-US"/>
        </w:rPr>
        <w:t xml:space="preserve">Name of Consultant: </w:t>
      </w:r>
      <w:r w:rsidRPr="00BB4D38">
        <w:rPr>
          <w:rFonts w:ascii="Calibri" w:hAnsi="Calibri" w:cs="Calibri"/>
          <w:sz w:val="20"/>
          <w:szCs w:val="20"/>
          <w:lang w:val="en-US"/>
        </w:rPr>
        <w:t>__</w:t>
      </w:r>
      <w:bookmarkStart w:id="1" w:name="__Fieldmark__0_481109505"/>
      <w:r>
        <w:fldChar w:fldCharType="begin">
          <w:ffData>
            <w:name w:val=""/>
            <w:enabled/>
            <w:calcOnExit w:val="0"/>
            <w:textInput/>
          </w:ffData>
        </w:fldChar>
      </w:r>
      <w:r w:rsidRPr="00BB4D38">
        <w:rPr>
          <w:lang w:val="en-US"/>
        </w:rPr>
        <w:instrText xml:space="preserve"> FORMTEXT </w:instrText>
      </w:r>
      <w:r>
        <w:fldChar w:fldCharType="separate"/>
      </w:r>
      <w:r w:rsidRPr="00BB4D38">
        <w:rPr>
          <w:rFonts w:ascii="Calibri" w:hAnsi="Calibri" w:cs="Calibri"/>
          <w:sz w:val="20"/>
          <w:szCs w:val="20"/>
          <w:u w:val="single"/>
          <w:lang w:val="en-US"/>
        </w:rPr>
        <w:t>     </w:t>
      </w:r>
      <w:r>
        <w:rPr>
          <w:rFonts w:ascii="Calibri" w:hAnsi="Calibri" w:cs="Calibri"/>
          <w:sz w:val="20"/>
          <w:szCs w:val="20"/>
          <w:u w:val="single"/>
        </w:rPr>
        <w:fldChar w:fldCharType="end"/>
      </w:r>
      <w:bookmarkEnd w:id="1"/>
      <w:r w:rsidRPr="00BB4D38">
        <w:rPr>
          <w:rFonts w:ascii="Calibri" w:hAnsi="Calibri" w:cs="Calibri"/>
          <w:sz w:val="20"/>
          <w:szCs w:val="20"/>
          <w:lang w:val="en-US"/>
        </w:rPr>
        <w:t xml:space="preserve">_________________________________________________ </w:t>
      </w:r>
    </w:p>
    <w:p w:rsidR="00BB4D38" w:rsidRPr="00BB4D38" w:rsidRDefault="00BB4D38" w:rsidP="00BB4D38">
      <w:pPr>
        <w:pBdr>
          <w:top w:val="single" w:sz="4" w:space="1" w:color="000000"/>
          <w:left w:val="single" w:sz="4" w:space="4" w:color="000000"/>
          <w:bottom w:val="single" w:sz="4" w:space="1" w:color="000000"/>
          <w:right w:val="single" w:sz="4" w:space="4" w:color="000000"/>
        </w:pBdr>
        <w:rPr>
          <w:rFonts w:ascii="Calibri" w:hAnsi="Calibri" w:cs="Calibri"/>
          <w:sz w:val="20"/>
          <w:szCs w:val="20"/>
          <w:lang w:val="en-US"/>
        </w:rPr>
      </w:pPr>
      <w:r w:rsidRPr="00BB4D38">
        <w:rPr>
          <w:rFonts w:ascii="Calibri" w:hAnsi="Calibri" w:cs="Calibri"/>
          <w:b/>
          <w:bCs/>
          <w:sz w:val="20"/>
          <w:szCs w:val="20"/>
          <w:lang w:val="en-US"/>
        </w:rPr>
        <w:t xml:space="preserve">Name of Consultancy Organization </w:t>
      </w:r>
      <w:r w:rsidRPr="00BB4D38">
        <w:rPr>
          <w:rFonts w:ascii="Calibri" w:hAnsi="Calibri" w:cs="Calibri"/>
          <w:sz w:val="20"/>
          <w:szCs w:val="20"/>
          <w:lang w:val="en-US"/>
        </w:rPr>
        <w:t>(where relevant)</w:t>
      </w:r>
      <w:r w:rsidRPr="00BB4D38">
        <w:rPr>
          <w:rFonts w:ascii="Calibri" w:hAnsi="Calibri" w:cs="Calibri"/>
          <w:b/>
          <w:bCs/>
          <w:sz w:val="20"/>
          <w:szCs w:val="20"/>
          <w:lang w:val="en-US"/>
        </w:rPr>
        <w:t xml:space="preserve">: </w:t>
      </w:r>
      <w:r w:rsidRPr="00BB4D38">
        <w:rPr>
          <w:rFonts w:ascii="Calibri" w:hAnsi="Calibri" w:cs="Calibri"/>
          <w:sz w:val="20"/>
          <w:szCs w:val="20"/>
          <w:lang w:val="en-US"/>
        </w:rPr>
        <w:t xml:space="preserve">________________________ </w:t>
      </w:r>
    </w:p>
    <w:p w:rsidR="00BB4D38" w:rsidRPr="00BB4D38" w:rsidRDefault="00BB4D38" w:rsidP="00BB4D38">
      <w:pPr>
        <w:pBdr>
          <w:top w:val="single" w:sz="4" w:space="1" w:color="000000"/>
          <w:left w:val="single" w:sz="4" w:space="4" w:color="000000"/>
          <w:bottom w:val="single" w:sz="4" w:space="1" w:color="000000"/>
          <w:right w:val="single" w:sz="4" w:space="4" w:color="000000"/>
        </w:pBdr>
        <w:rPr>
          <w:rFonts w:ascii="Calibri" w:hAnsi="Calibri" w:cs="Calibri"/>
          <w:b/>
          <w:bCs/>
          <w:sz w:val="20"/>
          <w:szCs w:val="20"/>
          <w:lang w:val="en-US"/>
        </w:rPr>
      </w:pPr>
      <w:r w:rsidRPr="00BB4D38">
        <w:rPr>
          <w:rFonts w:ascii="Calibri" w:hAnsi="Calibri" w:cs="Calibri"/>
          <w:b/>
          <w:bCs/>
          <w:sz w:val="20"/>
          <w:szCs w:val="20"/>
          <w:lang w:val="en-US"/>
        </w:rPr>
        <w:t xml:space="preserve">I confirm that I have received and understood and will abide by the United Nations Code of Conduct for Evaluation. </w:t>
      </w:r>
    </w:p>
    <w:p w:rsidR="00BB4D38" w:rsidRPr="00BB4D38" w:rsidRDefault="00BB4D38" w:rsidP="00BB4D38">
      <w:pPr>
        <w:pBdr>
          <w:top w:val="single" w:sz="4" w:space="1" w:color="000000"/>
          <w:left w:val="single" w:sz="4" w:space="4" w:color="000000"/>
          <w:bottom w:val="single" w:sz="4" w:space="1" w:color="000000"/>
          <w:right w:val="single" w:sz="4" w:space="4" w:color="000000"/>
        </w:pBdr>
        <w:rPr>
          <w:rFonts w:ascii="Calibri" w:hAnsi="Calibri" w:cs="Calibri"/>
          <w:sz w:val="20"/>
          <w:szCs w:val="20"/>
          <w:lang w:val="en-US"/>
        </w:rPr>
      </w:pPr>
      <w:r w:rsidRPr="00BB4D38">
        <w:rPr>
          <w:rFonts w:ascii="Calibri" w:hAnsi="Calibri" w:cs="Calibri"/>
          <w:sz w:val="20"/>
          <w:szCs w:val="20"/>
          <w:lang w:val="en-US"/>
        </w:rPr>
        <w:t xml:space="preserve">Signed at </w:t>
      </w:r>
      <w:bookmarkStart w:id="2" w:name="__Fieldmark__1_481109505"/>
      <w:r>
        <w:fldChar w:fldCharType="begin">
          <w:ffData>
            <w:name w:val=""/>
            <w:enabled/>
            <w:calcOnExit w:val="0"/>
            <w:textInput/>
          </w:ffData>
        </w:fldChar>
      </w:r>
      <w:r w:rsidRPr="00BB4D38">
        <w:rPr>
          <w:lang w:val="en-US"/>
        </w:rPr>
        <w:instrText xml:space="preserve"> FORMTEXT </w:instrText>
      </w:r>
      <w:r>
        <w:fldChar w:fldCharType="separate"/>
      </w:r>
      <w:r w:rsidRPr="00BB4D38">
        <w:rPr>
          <w:rFonts w:ascii="Calibri" w:hAnsi="Calibri" w:cs="Calibri"/>
          <w:sz w:val="20"/>
          <w:szCs w:val="20"/>
          <w:lang w:val="en-US"/>
        </w:rPr>
        <w:t>(place)</w:t>
      </w:r>
      <w:r>
        <w:rPr>
          <w:rFonts w:ascii="Calibri" w:hAnsi="Calibri" w:cs="Calibri"/>
          <w:sz w:val="20"/>
          <w:szCs w:val="20"/>
        </w:rPr>
        <w:fldChar w:fldCharType="end"/>
      </w:r>
      <w:bookmarkEnd w:id="2"/>
      <w:r w:rsidRPr="00BB4D38">
        <w:rPr>
          <w:rFonts w:ascii="Calibri" w:hAnsi="Calibri" w:cs="Calibri"/>
          <w:sz w:val="20"/>
          <w:szCs w:val="20"/>
          <w:lang w:val="en-US"/>
        </w:rPr>
        <w:t xml:space="preserve">on </w:t>
      </w:r>
      <w:bookmarkStart w:id="3" w:name="__Fieldmark__2_481109505"/>
      <w:r>
        <w:fldChar w:fldCharType="begin">
          <w:ffData>
            <w:name w:val=""/>
            <w:enabled/>
            <w:calcOnExit w:val="0"/>
            <w:textInput/>
          </w:ffData>
        </w:fldChar>
      </w:r>
      <w:r w:rsidRPr="00BB4D38">
        <w:rPr>
          <w:lang w:val="en-US"/>
        </w:rPr>
        <w:instrText xml:space="preserve"> FORMTEXT </w:instrText>
      </w:r>
      <w:r>
        <w:fldChar w:fldCharType="separate"/>
      </w:r>
      <w:r w:rsidRPr="00BB4D38">
        <w:rPr>
          <w:rFonts w:ascii="Calibri" w:hAnsi="Calibri" w:cs="Calibri"/>
          <w:sz w:val="20"/>
          <w:szCs w:val="20"/>
          <w:lang w:val="en-US"/>
        </w:rPr>
        <w:t>     </w:t>
      </w:r>
      <w:r>
        <w:fldChar w:fldCharType="end"/>
      </w:r>
      <w:bookmarkEnd w:id="3"/>
    </w:p>
    <w:p w:rsidR="00BB4D38" w:rsidRPr="00BB4D38" w:rsidRDefault="00BB4D38" w:rsidP="00BB4D38">
      <w:pPr>
        <w:pBdr>
          <w:top w:val="single" w:sz="4" w:space="1" w:color="000000"/>
          <w:left w:val="single" w:sz="4" w:space="4" w:color="000000"/>
          <w:bottom w:val="single" w:sz="4" w:space="1" w:color="000000"/>
          <w:right w:val="single" w:sz="4" w:space="4" w:color="000000"/>
        </w:pBdr>
        <w:rPr>
          <w:rFonts w:ascii="Calibri" w:hAnsi="Calibri" w:cs="Calibri"/>
          <w:sz w:val="20"/>
          <w:szCs w:val="20"/>
          <w:lang w:val="en-US"/>
        </w:rPr>
      </w:pPr>
      <w:r w:rsidRPr="00BB4D38">
        <w:rPr>
          <w:rFonts w:ascii="Calibri" w:hAnsi="Calibri" w:cs="Calibri"/>
          <w:sz w:val="20"/>
          <w:szCs w:val="20"/>
          <w:lang w:val="en-US"/>
        </w:rPr>
        <w:t>Signature: ______________________________________</w:t>
      </w:r>
    </w:p>
    <w:p w:rsidR="00BB4D38" w:rsidRDefault="00BB4D38" w:rsidP="00BB4D38">
      <w:pPr>
        <w:rPr>
          <w:rFonts w:ascii="Calibri" w:hAnsi="Calibri" w:cs="Calibri"/>
          <w:sz w:val="20"/>
          <w:szCs w:val="20"/>
          <w:lang w:val="en-US"/>
        </w:rPr>
      </w:pPr>
      <w:r>
        <w:rPr>
          <w:rFonts w:ascii="Calibri" w:hAnsi="Calibri" w:cs="Calibri"/>
          <w:sz w:val="20"/>
          <w:szCs w:val="20"/>
          <w:lang w:val="en-US"/>
        </w:rPr>
        <w:br/>
      </w:r>
    </w:p>
    <w:p w:rsidR="00BB4D38" w:rsidRDefault="00BB4D38" w:rsidP="00BB4D38">
      <w:pPr>
        <w:pageBreakBefore/>
        <w:rPr>
          <w:rFonts w:ascii="Calibri" w:hAnsi="Calibri" w:cs="Calibri"/>
          <w:b/>
          <w:sz w:val="20"/>
          <w:lang w:val="en-US"/>
        </w:rPr>
      </w:pPr>
      <w:r>
        <w:rPr>
          <w:rFonts w:ascii="Calibri" w:hAnsi="Calibri" w:cs="Calibri"/>
          <w:b/>
          <w:sz w:val="20"/>
          <w:lang w:val="en-US"/>
        </w:rPr>
        <w:lastRenderedPageBreak/>
        <w:t>Annex 4: Evaluation Report Clearance Form to be completed by CO and included in the final document</w:t>
      </w:r>
    </w:p>
    <w:p w:rsidR="00BB4D38" w:rsidRDefault="00BB4D38" w:rsidP="00BB4D38">
      <w:pPr>
        <w:rPr>
          <w:rFonts w:ascii="Calibri" w:hAnsi="Calibri" w:cs="Calibri"/>
          <w:b/>
          <w:sz w:val="20"/>
          <w:lang w:val="en-US"/>
        </w:rPr>
      </w:pPr>
    </w:p>
    <w:p w:rsidR="00BB4D38" w:rsidRDefault="00BB4D38" w:rsidP="00BB4D38">
      <w:pPr>
        <w:rPr>
          <w:rFonts w:ascii="Calibri" w:hAnsi="Calibri" w:cs="Calibri"/>
          <w:sz w:val="22"/>
          <w:szCs w:val="22"/>
          <w:lang w:val="en-US"/>
        </w:rPr>
      </w:pPr>
    </w:p>
    <w:p w:rsidR="00BB4D38" w:rsidRDefault="00BB4D38" w:rsidP="00BB4D38">
      <w:pPr>
        <w:rPr>
          <w:rFonts w:ascii="Calibri" w:hAnsi="Calibri" w:cs="Calibri"/>
          <w:sz w:val="22"/>
          <w:szCs w:val="22"/>
          <w:lang w:val="en-US"/>
        </w:rPr>
      </w:pPr>
    </w:p>
    <w:p w:rsidR="00BB4D38" w:rsidRDefault="00BB4D38" w:rsidP="00BB4D38">
      <w:pPr>
        <w:jc w:val="both"/>
        <w:rPr>
          <w:rFonts w:ascii="Calibri" w:eastAsia="Batang" w:hAnsi="Calibri" w:cs="Calibri"/>
          <w:color w:val="000000"/>
          <w:sz w:val="22"/>
          <w:szCs w:val="22"/>
          <w:lang w:val="en-US"/>
        </w:rPr>
      </w:pPr>
      <w:r>
        <w:rPr>
          <w:rFonts w:ascii="Calibri" w:eastAsia="Batang" w:hAnsi="Calibri" w:cs="Calibri"/>
          <w:color w:val="000000"/>
          <w:sz w:val="22"/>
          <w:szCs w:val="22"/>
          <w:lang w:val="en-US"/>
        </w:rPr>
        <w:t>Reviewed and Cleared by</w:t>
      </w:r>
    </w:p>
    <w:p w:rsidR="00BB4D38" w:rsidRDefault="00BB4D38" w:rsidP="00BB4D38">
      <w:pPr>
        <w:jc w:val="both"/>
        <w:rPr>
          <w:rFonts w:ascii="Calibri" w:eastAsia="Batang" w:hAnsi="Calibri" w:cs="Calibri"/>
          <w:color w:val="000000"/>
          <w:sz w:val="22"/>
          <w:szCs w:val="22"/>
          <w:lang w:val="en-US"/>
        </w:rPr>
      </w:pPr>
    </w:p>
    <w:p w:rsidR="00BB4D38" w:rsidRDefault="00BB4D38" w:rsidP="00BB4D38">
      <w:pPr>
        <w:rPr>
          <w:rFonts w:ascii="Calibri" w:hAnsi="Calibri" w:cs="Calibri"/>
          <w:b/>
          <w:i/>
          <w:color w:val="000000"/>
          <w:sz w:val="22"/>
          <w:szCs w:val="22"/>
          <w:lang w:val="en-US"/>
        </w:rPr>
      </w:pPr>
      <w:r>
        <w:rPr>
          <w:rFonts w:ascii="Calibri" w:hAnsi="Calibri" w:cs="Calibri"/>
          <w:b/>
          <w:i/>
          <w:color w:val="000000"/>
          <w:sz w:val="22"/>
          <w:szCs w:val="22"/>
          <w:lang w:val="en-US"/>
        </w:rPr>
        <w:t xml:space="preserve">UNDP </w:t>
      </w:r>
      <w:r w:rsidR="0077593D">
        <w:rPr>
          <w:rFonts w:ascii="Calibri" w:hAnsi="Calibri" w:cs="Calibri"/>
          <w:b/>
          <w:i/>
          <w:color w:val="000000"/>
          <w:sz w:val="22"/>
          <w:szCs w:val="22"/>
          <w:lang w:val="en-US"/>
        </w:rPr>
        <w:t xml:space="preserve">GEF </w:t>
      </w:r>
    </w:p>
    <w:p w:rsidR="00BB4D38" w:rsidRDefault="00BB4D38" w:rsidP="00BB4D38">
      <w:pPr>
        <w:rPr>
          <w:rFonts w:ascii="Calibri" w:hAnsi="Calibri" w:cs="Calibri"/>
          <w:b/>
          <w:i/>
          <w:color w:val="000000"/>
          <w:sz w:val="22"/>
          <w:szCs w:val="22"/>
          <w:lang w:val="en-US"/>
        </w:rPr>
      </w:pPr>
    </w:p>
    <w:p w:rsidR="00BB4D38" w:rsidRDefault="00BB4D38" w:rsidP="00BB4D38">
      <w:pPr>
        <w:rPr>
          <w:rFonts w:ascii="Calibri" w:hAnsi="Calibri" w:cs="Calibri"/>
          <w:color w:val="000000"/>
          <w:sz w:val="22"/>
          <w:szCs w:val="22"/>
          <w:lang w:val="en-US"/>
        </w:rPr>
      </w:pPr>
      <w:r>
        <w:rPr>
          <w:rFonts w:ascii="Calibri" w:hAnsi="Calibri" w:cs="Calibri"/>
          <w:color w:val="000000"/>
          <w:sz w:val="22"/>
          <w:szCs w:val="22"/>
          <w:lang w:val="en-US"/>
        </w:rPr>
        <w:t>Name:  ___________________________________________________</w:t>
      </w:r>
    </w:p>
    <w:p w:rsidR="00713090" w:rsidRDefault="00713090" w:rsidP="00BB4D38">
      <w:pPr>
        <w:rPr>
          <w:rFonts w:ascii="Calibri" w:hAnsi="Calibri" w:cs="Calibri"/>
          <w:color w:val="000000"/>
          <w:sz w:val="22"/>
          <w:szCs w:val="22"/>
          <w:lang w:val="en-US"/>
        </w:rPr>
      </w:pPr>
    </w:p>
    <w:p w:rsidR="00BB4D38" w:rsidRDefault="00BB4D38" w:rsidP="00BB4D38">
      <w:pPr>
        <w:rPr>
          <w:rFonts w:ascii="Calibri" w:hAnsi="Calibri" w:cs="Calibri"/>
          <w:color w:val="000000"/>
          <w:sz w:val="22"/>
          <w:szCs w:val="22"/>
          <w:lang w:val="en-US"/>
        </w:rPr>
      </w:pPr>
      <w:r>
        <w:rPr>
          <w:rFonts w:ascii="Calibri" w:hAnsi="Calibri" w:cs="Calibri"/>
          <w:color w:val="000000"/>
          <w:sz w:val="22"/>
          <w:szCs w:val="22"/>
          <w:lang w:val="en-US"/>
        </w:rPr>
        <w:t>Signature: ______________________________       Date:_________________________________</w:t>
      </w:r>
    </w:p>
    <w:p w:rsidR="00BB4D38" w:rsidRDefault="00BB4D38" w:rsidP="00BB4D38">
      <w:pPr>
        <w:rPr>
          <w:rFonts w:ascii="Calibri" w:hAnsi="Calibri" w:cs="Calibri"/>
          <w:color w:val="000000"/>
          <w:sz w:val="22"/>
          <w:szCs w:val="22"/>
          <w:lang w:val="en-US"/>
        </w:rPr>
      </w:pPr>
    </w:p>
    <w:p w:rsidR="00BB4D38" w:rsidRDefault="00BB4D38" w:rsidP="00BB4D38">
      <w:pPr>
        <w:rPr>
          <w:rFonts w:ascii="Calibri" w:hAnsi="Calibri" w:cs="Calibri"/>
          <w:b/>
          <w:i/>
          <w:color w:val="000000"/>
          <w:sz w:val="22"/>
          <w:szCs w:val="22"/>
          <w:lang w:val="en-US"/>
        </w:rPr>
      </w:pPr>
    </w:p>
    <w:p w:rsidR="00BB4D38" w:rsidRDefault="00BB4D38" w:rsidP="00BB4D38">
      <w:pPr>
        <w:rPr>
          <w:rFonts w:ascii="Calibri" w:hAnsi="Calibri" w:cs="Calibri"/>
          <w:b/>
          <w:i/>
          <w:color w:val="000000"/>
          <w:sz w:val="22"/>
          <w:szCs w:val="22"/>
          <w:lang w:val="en-US"/>
        </w:rPr>
      </w:pPr>
    </w:p>
    <w:p w:rsidR="00BB4D38" w:rsidRDefault="00BB4D38" w:rsidP="00BB4D38">
      <w:pPr>
        <w:rPr>
          <w:rFonts w:ascii="Calibri" w:hAnsi="Calibri" w:cs="Calibri"/>
          <w:b/>
          <w:i/>
          <w:color w:val="000000"/>
          <w:sz w:val="22"/>
          <w:szCs w:val="22"/>
          <w:lang w:val="en-US"/>
        </w:rPr>
      </w:pPr>
    </w:p>
    <w:p w:rsidR="00BB4D38" w:rsidRDefault="00BB4D38" w:rsidP="00BB4D38">
      <w:pPr>
        <w:rPr>
          <w:rFonts w:ascii="Calibri" w:hAnsi="Calibri" w:cs="Calibri"/>
          <w:b/>
          <w:i/>
          <w:color w:val="000000"/>
          <w:sz w:val="22"/>
          <w:szCs w:val="22"/>
          <w:lang w:val="en-US"/>
        </w:rPr>
      </w:pPr>
    </w:p>
    <w:p w:rsidR="0077593D" w:rsidRDefault="0077593D" w:rsidP="0077593D">
      <w:pPr>
        <w:rPr>
          <w:rFonts w:ascii="Calibri" w:hAnsi="Calibri" w:cs="Calibri"/>
          <w:b/>
          <w:i/>
          <w:color w:val="000000"/>
          <w:sz w:val="22"/>
          <w:szCs w:val="22"/>
          <w:lang w:val="en-US"/>
        </w:rPr>
      </w:pPr>
      <w:r>
        <w:rPr>
          <w:rFonts w:ascii="Calibri" w:hAnsi="Calibri" w:cs="Calibri"/>
          <w:b/>
          <w:i/>
          <w:color w:val="000000"/>
          <w:sz w:val="22"/>
          <w:szCs w:val="22"/>
          <w:lang w:val="en-US"/>
        </w:rPr>
        <w:t>UNDP Country Office</w:t>
      </w:r>
    </w:p>
    <w:p w:rsidR="00BB4D38" w:rsidRDefault="00BB4D38" w:rsidP="00BB4D38">
      <w:pPr>
        <w:rPr>
          <w:rFonts w:ascii="Calibri" w:hAnsi="Calibri" w:cs="Calibri"/>
          <w:b/>
          <w:i/>
          <w:color w:val="000000"/>
          <w:sz w:val="22"/>
          <w:szCs w:val="22"/>
          <w:lang w:val="en-US"/>
        </w:rPr>
      </w:pPr>
    </w:p>
    <w:p w:rsidR="00BB4D38" w:rsidRDefault="00BB4D38" w:rsidP="00BB4D38">
      <w:pPr>
        <w:rPr>
          <w:rFonts w:ascii="Calibri" w:hAnsi="Calibri" w:cs="Calibri"/>
          <w:color w:val="000000"/>
          <w:sz w:val="22"/>
          <w:szCs w:val="22"/>
          <w:lang w:val="en-US"/>
        </w:rPr>
      </w:pPr>
      <w:r>
        <w:rPr>
          <w:rFonts w:ascii="Calibri" w:hAnsi="Calibri" w:cs="Calibri"/>
          <w:color w:val="000000"/>
          <w:sz w:val="22"/>
          <w:szCs w:val="22"/>
          <w:lang w:val="en-US"/>
        </w:rPr>
        <w:t>Name:  ___________________________________________________</w:t>
      </w:r>
    </w:p>
    <w:p w:rsidR="00713090" w:rsidRDefault="00713090" w:rsidP="00BB4D38">
      <w:pPr>
        <w:rPr>
          <w:rFonts w:ascii="Calibri" w:hAnsi="Calibri" w:cs="Calibri"/>
          <w:color w:val="000000"/>
          <w:sz w:val="22"/>
          <w:szCs w:val="22"/>
          <w:lang w:val="en-US"/>
        </w:rPr>
      </w:pPr>
    </w:p>
    <w:p w:rsidR="00BB4D38" w:rsidRDefault="00BB4D38" w:rsidP="00BB4D38">
      <w:pPr>
        <w:rPr>
          <w:rFonts w:ascii="Calibri" w:hAnsi="Calibri" w:cs="Calibri"/>
          <w:color w:val="000000"/>
          <w:sz w:val="22"/>
          <w:szCs w:val="22"/>
          <w:lang w:val="en-US"/>
        </w:rPr>
      </w:pPr>
      <w:r>
        <w:rPr>
          <w:rFonts w:ascii="Calibri" w:hAnsi="Calibri" w:cs="Calibri"/>
          <w:color w:val="000000"/>
          <w:sz w:val="22"/>
          <w:szCs w:val="22"/>
          <w:lang w:val="en-US"/>
        </w:rPr>
        <w:t>Signature: ______________________________       Date:_________________________________</w:t>
      </w:r>
    </w:p>
    <w:p w:rsidR="00BB4D38" w:rsidRDefault="00BB4D38" w:rsidP="00BB4D38">
      <w:pPr>
        <w:jc w:val="center"/>
        <w:rPr>
          <w:rFonts w:ascii="Calibri" w:hAnsi="Calibri"/>
          <w:sz w:val="20"/>
          <w:szCs w:val="20"/>
          <w:lang w:val="en-US"/>
        </w:rPr>
      </w:pPr>
    </w:p>
    <w:p w:rsidR="00BB4D38" w:rsidRDefault="00BB4D38" w:rsidP="00BB4D38">
      <w:pPr>
        <w:jc w:val="center"/>
        <w:rPr>
          <w:rFonts w:ascii="Calibri" w:hAnsi="Calibri"/>
          <w:sz w:val="20"/>
          <w:szCs w:val="20"/>
          <w:lang w:val="en-US"/>
        </w:rPr>
      </w:pPr>
    </w:p>
    <w:sectPr w:rsidR="00BB4D38" w:rsidSect="00A651B6">
      <w:footerReference w:type="default" r:id="rId9"/>
      <w:pgSz w:w="11906" w:h="16838"/>
      <w:pgMar w:top="1140" w:right="1140" w:bottom="76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808" w:rsidRDefault="00D65808" w:rsidP="00BB4D38">
      <w:r>
        <w:separator/>
      </w:r>
    </w:p>
  </w:endnote>
  <w:endnote w:type="continuationSeparator" w:id="0">
    <w:p w:rsidR="00D65808" w:rsidRDefault="00D65808" w:rsidP="00BB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ESRI NIMA VMAP1&amp;2 PT"/>
    <w:charset w:val="00"/>
    <w:family w:val="auto"/>
    <w:pitch w:val="variable"/>
    <w:sig w:usb0="00000003"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456407"/>
      <w:docPartObj>
        <w:docPartGallery w:val="Page Numbers (Bottom of Page)"/>
        <w:docPartUnique/>
      </w:docPartObj>
    </w:sdtPr>
    <w:sdtEndPr>
      <w:rPr>
        <w:noProof/>
        <w:sz w:val="18"/>
        <w:szCs w:val="18"/>
      </w:rPr>
    </w:sdtEndPr>
    <w:sdtContent>
      <w:p w:rsidR="008D3787" w:rsidRPr="008D3787" w:rsidRDefault="008D3787">
        <w:pPr>
          <w:pStyle w:val="Footer"/>
          <w:jc w:val="right"/>
          <w:rPr>
            <w:sz w:val="18"/>
            <w:szCs w:val="18"/>
          </w:rPr>
        </w:pPr>
        <w:r w:rsidRPr="008D3787">
          <w:rPr>
            <w:sz w:val="18"/>
            <w:szCs w:val="18"/>
          </w:rPr>
          <w:fldChar w:fldCharType="begin"/>
        </w:r>
        <w:r w:rsidRPr="008D3787">
          <w:rPr>
            <w:sz w:val="18"/>
            <w:szCs w:val="18"/>
          </w:rPr>
          <w:instrText xml:space="preserve"> PAGE   \* MERGEFORMAT </w:instrText>
        </w:r>
        <w:r w:rsidRPr="008D3787">
          <w:rPr>
            <w:sz w:val="18"/>
            <w:szCs w:val="18"/>
          </w:rPr>
          <w:fldChar w:fldCharType="separate"/>
        </w:r>
        <w:r w:rsidR="00881DCA">
          <w:rPr>
            <w:noProof/>
            <w:sz w:val="18"/>
            <w:szCs w:val="18"/>
          </w:rPr>
          <w:t>1</w:t>
        </w:r>
        <w:r w:rsidRPr="008D3787">
          <w:rPr>
            <w:noProof/>
            <w:sz w:val="18"/>
            <w:szCs w:val="18"/>
          </w:rPr>
          <w:fldChar w:fldCharType="end"/>
        </w:r>
      </w:p>
    </w:sdtContent>
  </w:sdt>
  <w:p w:rsidR="008D3787" w:rsidRDefault="008D37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808" w:rsidRDefault="00D65808" w:rsidP="00BB4D38">
      <w:r>
        <w:separator/>
      </w:r>
    </w:p>
  </w:footnote>
  <w:footnote w:type="continuationSeparator" w:id="0">
    <w:p w:rsidR="00D65808" w:rsidRDefault="00D65808" w:rsidP="00BB4D38">
      <w:r>
        <w:continuationSeparator/>
      </w:r>
    </w:p>
  </w:footnote>
  <w:footnote w:id="1">
    <w:p w:rsidR="00E64FBB" w:rsidRDefault="00E64FBB" w:rsidP="00BB4D38">
      <w:pPr>
        <w:pStyle w:val="FootnoteText"/>
        <w:rPr>
          <w:rFonts w:ascii="Calibri" w:hAnsi="Calibri"/>
        </w:rPr>
      </w:pPr>
      <w:r>
        <w:rPr>
          <w:rStyle w:val="FootnoteCharacters"/>
          <w:rFonts w:ascii="Calibri" w:hAnsi="Calibri"/>
        </w:rPr>
        <w:footnoteRef/>
      </w:r>
      <w:r>
        <w:rPr>
          <w:rFonts w:ascii="Calibri" w:hAnsi="Calibri"/>
        </w:rPr>
        <w:tab/>
        <w:t xml:space="preserve"> www.unevaluation.org/unegcodeofconduct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2">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3">
    <w:nsid w:val="00000006"/>
    <w:multiLevelType w:val="singleLevel"/>
    <w:tmpl w:val="00000006"/>
    <w:name w:val="WW8Num6"/>
    <w:lvl w:ilvl="0">
      <w:start w:val="1"/>
      <w:numFmt w:val="lowerLetter"/>
      <w:lvlText w:val="%1)"/>
      <w:lvlJc w:val="left"/>
      <w:pPr>
        <w:tabs>
          <w:tab w:val="num" w:pos="0"/>
        </w:tabs>
        <w:ind w:left="1080" w:hanging="360"/>
      </w:pPr>
    </w:lvl>
  </w:abstractNum>
  <w:abstractNum w:abstractNumId="4">
    <w:nsid w:val="00000007"/>
    <w:multiLevelType w:val="singleLevel"/>
    <w:tmpl w:val="00000007"/>
    <w:name w:val="WW8Num7"/>
    <w:lvl w:ilvl="0">
      <w:numFmt w:val="bullet"/>
      <w:lvlText w:val="-"/>
      <w:lvlJc w:val="left"/>
      <w:pPr>
        <w:tabs>
          <w:tab w:val="num" w:pos="360"/>
        </w:tabs>
        <w:ind w:left="360" w:hanging="360"/>
      </w:pPr>
      <w:rPr>
        <w:rFonts w:ascii="Times New Roman" w:hAnsi="Times New Roman" w:cs="Symbol"/>
      </w:rPr>
    </w:lvl>
  </w:abstractNum>
  <w:abstractNum w:abstractNumId="5">
    <w:nsid w:val="00000009"/>
    <w:multiLevelType w:val="singleLevel"/>
    <w:tmpl w:val="00000009"/>
    <w:lvl w:ilvl="0">
      <w:start w:val="1"/>
      <w:numFmt w:val="bullet"/>
      <w:lvlText w:val=""/>
      <w:lvlJc w:val="left"/>
      <w:pPr>
        <w:tabs>
          <w:tab w:val="num" w:pos="360"/>
        </w:tabs>
        <w:ind w:left="360" w:hanging="360"/>
      </w:pPr>
      <w:rPr>
        <w:rFonts w:ascii="Symbol" w:hAnsi="Symbol" w:cs="Wingdings"/>
      </w:rPr>
    </w:lvl>
  </w:abstractNum>
  <w:abstractNum w:abstractNumId="6">
    <w:nsid w:val="0000000A"/>
    <w:multiLevelType w:val="singleLevel"/>
    <w:tmpl w:val="0000000A"/>
    <w:name w:val="WW8Num10"/>
    <w:lvl w:ilvl="0">
      <w:start w:val="1"/>
      <w:numFmt w:val="lowerRoman"/>
      <w:pStyle w:val="Heading2"/>
      <w:lvlText w:val="%1)"/>
      <w:lvlJc w:val="left"/>
      <w:pPr>
        <w:tabs>
          <w:tab w:val="num" w:pos="780"/>
        </w:tabs>
        <w:ind w:left="780" w:hanging="720"/>
      </w:pPr>
    </w:lvl>
  </w:abstractNum>
  <w:abstractNum w:abstractNumId="7">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cs="Symbol"/>
      </w:rPr>
    </w:lvl>
  </w:abstractNum>
  <w:abstractNum w:abstractNumId="8">
    <w:nsid w:val="0000000D"/>
    <w:multiLevelType w:val="multilevel"/>
    <w:tmpl w:val="0000000D"/>
    <w:name w:val="WW8Num13"/>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E"/>
    <w:multiLevelType w:val="multilevel"/>
    <w:tmpl w:val="4F20E5CC"/>
    <w:name w:val="WW8Num1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0F"/>
    <w:multiLevelType w:val="multilevel"/>
    <w:tmpl w:val="0000000F"/>
    <w:name w:val="WW8Num17"/>
    <w:lvl w:ilvl="0">
      <w:start w:val="1"/>
      <w:numFmt w:val="bullet"/>
      <w:lvlText w:val=""/>
      <w:lvlJc w:val="left"/>
      <w:pPr>
        <w:tabs>
          <w:tab w:val="num" w:pos="815"/>
        </w:tabs>
        <w:ind w:left="815" w:hanging="360"/>
      </w:pPr>
      <w:rPr>
        <w:rFonts w:ascii="Symbol" w:hAnsi="Symbol" w:cs="Times New Roman"/>
      </w:rPr>
    </w:lvl>
    <w:lvl w:ilvl="1">
      <w:start w:val="1"/>
      <w:numFmt w:val="bullet"/>
      <w:lvlText w:val="◦"/>
      <w:lvlJc w:val="left"/>
      <w:pPr>
        <w:tabs>
          <w:tab w:val="num" w:pos="1175"/>
        </w:tabs>
        <w:ind w:left="1175" w:hanging="360"/>
      </w:pPr>
      <w:rPr>
        <w:rFonts w:ascii="OpenSymbol" w:hAnsi="OpenSymbol" w:cs="Courier New"/>
      </w:rPr>
    </w:lvl>
    <w:lvl w:ilvl="2">
      <w:start w:val="1"/>
      <w:numFmt w:val="bullet"/>
      <w:lvlText w:val="▪"/>
      <w:lvlJc w:val="left"/>
      <w:pPr>
        <w:tabs>
          <w:tab w:val="num" w:pos="1535"/>
        </w:tabs>
        <w:ind w:left="1535" w:hanging="360"/>
      </w:pPr>
      <w:rPr>
        <w:rFonts w:ascii="OpenSymbol" w:hAnsi="OpenSymbol" w:cs="Courier New"/>
      </w:rPr>
    </w:lvl>
    <w:lvl w:ilvl="3">
      <w:start w:val="1"/>
      <w:numFmt w:val="bullet"/>
      <w:lvlText w:val=""/>
      <w:lvlJc w:val="left"/>
      <w:pPr>
        <w:tabs>
          <w:tab w:val="num" w:pos="1895"/>
        </w:tabs>
        <w:ind w:left="1895" w:hanging="360"/>
      </w:pPr>
      <w:rPr>
        <w:rFonts w:ascii="Wingdings 2" w:hAnsi="Wingdings 2" w:cs="Symbol"/>
      </w:rPr>
    </w:lvl>
    <w:lvl w:ilvl="4">
      <w:start w:val="1"/>
      <w:numFmt w:val="bullet"/>
      <w:lvlText w:val="◦"/>
      <w:lvlJc w:val="left"/>
      <w:pPr>
        <w:tabs>
          <w:tab w:val="num" w:pos="2255"/>
        </w:tabs>
        <w:ind w:left="2255" w:hanging="360"/>
      </w:pPr>
      <w:rPr>
        <w:rFonts w:ascii="OpenSymbol" w:hAnsi="OpenSymbol" w:cs="Courier New"/>
      </w:rPr>
    </w:lvl>
    <w:lvl w:ilvl="5">
      <w:start w:val="1"/>
      <w:numFmt w:val="bullet"/>
      <w:lvlText w:val="▪"/>
      <w:lvlJc w:val="left"/>
      <w:pPr>
        <w:tabs>
          <w:tab w:val="num" w:pos="2615"/>
        </w:tabs>
        <w:ind w:left="2615" w:hanging="360"/>
      </w:pPr>
      <w:rPr>
        <w:rFonts w:ascii="OpenSymbol" w:hAnsi="OpenSymbol" w:cs="Courier New"/>
      </w:rPr>
    </w:lvl>
    <w:lvl w:ilvl="6">
      <w:start w:val="1"/>
      <w:numFmt w:val="bullet"/>
      <w:lvlText w:val=""/>
      <w:lvlJc w:val="left"/>
      <w:pPr>
        <w:tabs>
          <w:tab w:val="num" w:pos="2975"/>
        </w:tabs>
        <w:ind w:left="2975" w:hanging="360"/>
      </w:pPr>
      <w:rPr>
        <w:rFonts w:ascii="Wingdings 2" w:hAnsi="Wingdings 2" w:cs="Symbol"/>
      </w:rPr>
    </w:lvl>
    <w:lvl w:ilvl="7">
      <w:start w:val="1"/>
      <w:numFmt w:val="bullet"/>
      <w:lvlText w:val="◦"/>
      <w:lvlJc w:val="left"/>
      <w:pPr>
        <w:tabs>
          <w:tab w:val="num" w:pos="3335"/>
        </w:tabs>
        <w:ind w:left="3335" w:hanging="360"/>
      </w:pPr>
      <w:rPr>
        <w:rFonts w:ascii="OpenSymbol" w:hAnsi="OpenSymbol" w:cs="Courier New"/>
      </w:rPr>
    </w:lvl>
    <w:lvl w:ilvl="8">
      <w:start w:val="1"/>
      <w:numFmt w:val="bullet"/>
      <w:lvlText w:val="▪"/>
      <w:lvlJc w:val="left"/>
      <w:pPr>
        <w:tabs>
          <w:tab w:val="num" w:pos="3695"/>
        </w:tabs>
        <w:ind w:left="3695" w:hanging="360"/>
      </w:pPr>
      <w:rPr>
        <w:rFonts w:ascii="OpenSymbol" w:hAnsi="OpenSymbol" w:cs="Courier New"/>
      </w:rPr>
    </w:lvl>
  </w:abstractNum>
  <w:abstractNum w:abstractNumId="11">
    <w:nsid w:val="00000010"/>
    <w:multiLevelType w:val="multilevel"/>
    <w:tmpl w:val="0000001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11"/>
    <w:multiLevelType w:val="multilevel"/>
    <w:tmpl w:val="0000001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12"/>
    <w:multiLevelType w:val="multilevel"/>
    <w:tmpl w:val="0000001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nsid w:val="00000014"/>
    <w:multiLevelType w:val="multilevel"/>
    <w:tmpl w:val="00000014"/>
    <w:name w:val="WWNum4"/>
    <w:lvl w:ilvl="0">
      <w:start w:val="2"/>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5">
    <w:nsid w:val="00000015"/>
    <w:multiLevelType w:val="multilevel"/>
    <w:tmpl w:val="00000015"/>
    <w:name w:val="WWNum5"/>
    <w:lvl w:ilvl="0">
      <w:start w:val="3"/>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6">
    <w:nsid w:val="054E2616"/>
    <w:multiLevelType w:val="multilevel"/>
    <w:tmpl w:val="ADC88016"/>
    <w:lvl w:ilvl="0">
      <w:start w:val="7"/>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7">
    <w:nsid w:val="058E3D3A"/>
    <w:multiLevelType w:val="hybridMultilevel"/>
    <w:tmpl w:val="90EE603E"/>
    <w:lvl w:ilvl="0" w:tplc="04090001">
      <w:start w:val="1"/>
      <w:numFmt w:val="bullet"/>
      <w:lvlText w:val=""/>
      <w:lvlJc w:val="left"/>
      <w:pPr>
        <w:ind w:left="720" w:hanging="360"/>
      </w:pPr>
      <w:rPr>
        <w:rFonts w:ascii="Symbol" w:hAnsi="Symbol" w:hint="default"/>
      </w:rPr>
    </w:lvl>
    <w:lvl w:ilvl="1" w:tplc="BAE805C8">
      <w:start w:val="1"/>
      <w:numFmt w:val="bullet"/>
      <w:lvlText w:val=""/>
      <w:lvlJc w:val="left"/>
      <w:pPr>
        <w:ind w:left="1440" w:hanging="360"/>
      </w:pPr>
      <w:rPr>
        <w:rFonts w:ascii="Wingdings" w:hAnsi="Wingdings"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8CB16F0"/>
    <w:multiLevelType w:val="multilevel"/>
    <w:tmpl w:val="534272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44A1A3E"/>
    <w:multiLevelType w:val="hybridMultilevel"/>
    <w:tmpl w:val="2698DBA2"/>
    <w:lvl w:ilvl="0" w:tplc="3E00D81C">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A3F0BF6"/>
    <w:multiLevelType w:val="multilevel"/>
    <w:tmpl w:val="2EDE4B8A"/>
    <w:lvl w:ilvl="0">
      <w:start w:val="1"/>
      <w:numFmt w:val="decimal"/>
      <w:lvlText w:val="%1."/>
      <w:lvlJc w:val="left"/>
      <w:pPr>
        <w:tabs>
          <w:tab w:val="num" w:pos="815"/>
        </w:tabs>
        <w:ind w:left="815" w:hanging="360"/>
      </w:pPr>
    </w:lvl>
    <w:lvl w:ilvl="1">
      <w:start w:val="1"/>
      <w:numFmt w:val="bullet"/>
      <w:lvlText w:val="◦"/>
      <w:lvlJc w:val="left"/>
      <w:pPr>
        <w:tabs>
          <w:tab w:val="num" w:pos="1175"/>
        </w:tabs>
        <w:ind w:left="1175" w:hanging="360"/>
      </w:pPr>
      <w:rPr>
        <w:rFonts w:ascii="OpenSymbol" w:hAnsi="OpenSymbol" w:cs="Courier New"/>
      </w:rPr>
    </w:lvl>
    <w:lvl w:ilvl="2">
      <w:start w:val="1"/>
      <w:numFmt w:val="bullet"/>
      <w:lvlText w:val="▪"/>
      <w:lvlJc w:val="left"/>
      <w:pPr>
        <w:tabs>
          <w:tab w:val="num" w:pos="1535"/>
        </w:tabs>
        <w:ind w:left="1535" w:hanging="360"/>
      </w:pPr>
      <w:rPr>
        <w:rFonts w:ascii="OpenSymbol" w:hAnsi="OpenSymbol" w:cs="Courier New"/>
      </w:rPr>
    </w:lvl>
    <w:lvl w:ilvl="3">
      <w:start w:val="1"/>
      <w:numFmt w:val="bullet"/>
      <w:lvlText w:val=""/>
      <w:lvlJc w:val="left"/>
      <w:pPr>
        <w:tabs>
          <w:tab w:val="num" w:pos="1895"/>
        </w:tabs>
        <w:ind w:left="1895" w:hanging="360"/>
      </w:pPr>
      <w:rPr>
        <w:rFonts w:ascii="Wingdings 2" w:hAnsi="Wingdings 2" w:cs="Symbol"/>
      </w:rPr>
    </w:lvl>
    <w:lvl w:ilvl="4">
      <w:start w:val="1"/>
      <w:numFmt w:val="bullet"/>
      <w:lvlText w:val="◦"/>
      <w:lvlJc w:val="left"/>
      <w:pPr>
        <w:tabs>
          <w:tab w:val="num" w:pos="2255"/>
        </w:tabs>
        <w:ind w:left="2255" w:hanging="360"/>
      </w:pPr>
      <w:rPr>
        <w:rFonts w:ascii="OpenSymbol" w:hAnsi="OpenSymbol" w:cs="Courier New"/>
      </w:rPr>
    </w:lvl>
    <w:lvl w:ilvl="5">
      <w:start w:val="1"/>
      <w:numFmt w:val="bullet"/>
      <w:lvlText w:val="▪"/>
      <w:lvlJc w:val="left"/>
      <w:pPr>
        <w:tabs>
          <w:tab w:val="num" w:pos="2615"/>
        </w:tabs>
        <w:ind w:left="2615" w:hanging="360"/>
      </w:pPr>
      <w:rPr>
        <w:rFonts w:ascii="OpenSymbol" w:hAnsi="OpenSymbol" w:cs="Courier New"/>
      </w:rPr>
    </w:lvl>
    <w:lvl w:ilvl="6">
      <w:start w:val="1"/>
      <w:numFmt w:val="bullet"/>
      <w:lvlText w:val=""/>
      <w:lvlJc w:val="left"/>
      <w:pPr>
        <w:tabs>
          <w:tab w:val="num" w:pos="2975"/>
        </w:tabs>
        <w:ind w:left="2975" w:hanging="360"/>
      </w:pPr>
      <w:rPr>
        <w:rFonts w:ascii="Wingdings 2" w:hAnsi="Wingdings 2" w:cs="Symbol"/>
      </w:rPr>
    </w:lvl>
    <w:lvl w:ilvl="7">
      <w:start w:val="1"/>
      <w:numFmt w:val="bullet"/>
      <w:lvlText w:val="◦"/>
      <w:lvlJc w:val="left"/>
      <w:pPr>
        <w:tabs>
          <w:tab w:val="num" w:pos="3335"/>
        </w:tabs>
        <w:ind w:left="3335" w:hanging="360"/>
      </w:pPr>
      <w:rPr>
        <w:rFonts w:ascii="OpenSymbol" w:hAnsi="OpenSymbol" w:cs="Courier New"/>
      </w:rPr>
    </w:lvl>
    <w:lvl w:ilvl="8">
      <w:start w:val="1"/>
      <w:numFmt w:val="bullet"/>
      <w:lvlText w:val="▪"/>
      <w:lvlJc w:val="left"/>
      <w:pPr>
        <w:tabs>
          <w:tab w:val="num" w:pos="3695"/>
        </w:tabs>
        <w:ind w:left="3695" w:hanging="360"/>
      </w:pPr>
      <w:rPr>
        <w:rFonts w:ascii="OpenSymbol" w:hAnsi="OpenSymbol" w:cs="Courier New"/>
      </w:rPr>
    </w:lvl>
  </w:abstractNum>
  <w:abstractNum w:abstractNumId="21">
    <w:nsid w:val="1DD23D89"/>
    <w:multiLevelType w:val="hybridMultilevel"/>
    <w:tmpl w:val="32C61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0845DA"/>
    <w:multiLevelType w:val="multilevel"/>
    <w:tmpl w:val="1546715E"/>
    <w:lvl w:ilvl="0">
      <w:start w:val="7"/>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23">
    <w:nsid w:val="26D3211D"/>
    <w:multiLevelType w:val="multilevel"/>
    <w:tmpl w:val="186C3BAC"/>
    <w:lvl w:ilvl="0">
      <w:start w:val="7"/>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24">
    <w:nsid w:val="289A5ACF"/>
    <w:multiLevelType w:val="hybridMultilevel"/>
    <w:tmpl w:val="0C267BFE"/>
    <w:lvl w:ilvl="0" w:tplc="04160001">
      <w:start w:val="1"/>
      <w:numFmt w:val="bullet"/>
      <w:lvlText w:val=""/>
      <w:lvlJc w:val="left"/>
      <w:pPr>
        <w:ind w:left="360" w:hanging="360"/>
      </w:pPr>
      <w:rPr>
        <w:rFonts w:ascii="Symbol" w:hAnsi="Symbol" w:cs="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5">
    <w:nsid w:val="29236905"/>
    <w:multiLevelType w:val="multilevel"/>
    <w:tmpl w:val="6CAEE108"/>
    <w:lvl w:ilvl="0">
      <w:start w:val="1"/>
      <w:numFmt w:val="bullet"/>
      <w:lvlText w:val=""/>
      <w:lvlJc w:val="left"/>
      <w:pPr>
        <w:tabs>
          <w:tab w:val="num" w:pos="732"/>
        </w:tabs>
        <w:ind w:left="732" w:hanging="360"/>
      </w:pPr>
      <w:rPr>
        <w:rFonts w:ascii="Symbol" w:hAnsi="Symbol" w:hint="default"/>
        <w:sz w:val="20"/>
      </w:rPr>
    </w:lvl>
    <w:lvl w:ilvl="1" w:tentative="1">
      <w:start w:val="1"/>
      <w:numFmt w:val="bullet"/>
      <w:lvlText w:val="o"/>
      <w:lvlJc w:val="left"/>
      <w:pPr>
        <w:tabs>
          <w:tab w:val="num" w:pos="1452"/>
        </w:tabs>
        <w:ind w:left="1452" w:hanging="360"/>
      </w:pPr>
      <w:rPr>
        <w:rFonts w:ascii="Courier New" w:hAnsi="Courier New" w:hint="default"/>
        <w:sz w:val="20"/>
      </w:rPr>
    </w:lvl>
    <w:lvl w:ilvl="2" w:tentative="1">
      <w:start w:val="1"/>
      <w:numFmt w:val="bullet"/>
      <w:lvlText w:val=""/>
      <w:lvlJc w:val="left"/>
      <w:pPr>
        <w:tabs>
          <w:tab w:val="num" w:pos="2172"/>
        </w:tabs>
        <w:ind w:left="2172" w:hanging="360"/>
      </w:pPr>
      <w:rPr>
        <w:rFonts w:ascii="Wingdings" w:hAnsi="Wingdings" w:hint="default"/>
        <w:sz w:val="20"/>
      </w:rPr>
    </w:lvl>
    <w:lvl w:ilvl="3" w:tentative="1">
      <w:start w:val="1"/>
      <w:numFmt w:val="bullet"/>
      <w:lvlText w:val=""/>
      <w:lvlJc w:val="left"/>
      <w:pPr>
        <w:tabs>
          <w:tab w:val="num" w:pos="2892"/>
        </w:tabs>
        <w:ind w:left="2892" w:hanging="360"/>
      </w:pPr>
      <w:rPr>
        <w:rFonts w:ascii="Wingdings" w:hAnsi="Wingdings" w:hint="default"/>
        <w:sz w:val="20"/>
      </w:rPr>
    </w:lvl>
    <w:lvl w:ilvl="4" w:tentative="1">
      <w:start w:val="1"/>
      <w:numFmt w:val="bullet"/>
      <w:lvlText w:val=""/>
      <w:lvlJc w:val="left"/>
      <w:pPr>
        <w:tabs>
          <w:tab w:val="num" w:pos="3612"/>
        </w:tabs>
        <w:ind w:left="3612" w:hanging="360"/>
      </w:pPr>
      <w:rPr>
        <w:rFonts w:ascii="Wingdings" w:hAnsi="Wingdings" w:hint="default"/>
        <w:sz w:val="20"/>
      </w:rPr>
    </w:lvl>
    <w:lvl w:ilvl="5" w:tentative="1">
      <w:start w:val="1"/>
      <w:numFmt w:val="bullet"/>
      <w:lvlText w:val=""/>
      <w:lvlJc w:val="left"/>
      <w:pPr>
        <w:tabs>
          <w:tab w:val="num" w:pos="4332"/>
        </w:tabs>
        <w:ind w:left="4332" w:hanging="360"/>
      </w:pPr>
      <w:rPr>
        <w:rFonts w:ascii="Wingdings" w:hAnsi="Wingdings" w:hint="default"/>
        <w:sz w:val="20"/>
      </w:rPr>
    </w:lvl>
    <w:lvl w:ilvl="6" w:tentative="1">
      <w:start w:val="1"/>
      <w:numFmt w:val="bullet"/>
      <w:lvlText w:val=""/>
      <w:lvlJc w:val="left"/>
      <w:pPr>
        <w:tabs>
          <w:tab w:val="num" w:pos="5052"/>
        </w:tabs>
        <w:ind w:left="5052" w:hanging="360"/>
      </w:pPr>
      <w:rPr>
        <w:rFonts w:ascii="Wingdings" w:hAnsi="Wingdings" w:hint="default"/>
        <w:sz w:val="20"/>
      </w:rPr>
    </w:lvl>
    <w:lvl w:ilvl="7" w:tentative="1">
      <w:start w:val="1"/>
      <w:numFmt w:val="bullet"/>
      <w:lvlText w:val=""/>
      <w:lvlJc w:val="left"/>
      <w:pPr>
        <w:tabs>
          <w:tab w:val="num" w:pos="5772"/>
        </w:tabs>
        <w:ind w:left="5772" w:hanging="360"/>
      </w:pPr>
      <w:rPr>
        <w:rFonts w:ascii="Wingdings" w:hAnsi="Wingdings" w:hint="default"/>
        <w:sz w:val="20"/>
      </w:rPr>
    </w:lvl>
    <w:lvl w:ilvl="8" w:tentative="1">
      <w:start w:val="1"/>
      <w:numFmt w:val="bullet"/>
      <w:lvlText w:val=""/>
      <w:lvlJc w:val="left"/>
      <w:pPr>
        <w:tabs>
          <w:tab w:val="num" w:pos="6492"/>
        </w:tabs>
        <w:ind w:left="6492" w:hanging="360"/>
      </w:pPr>
      <w:rPr>
        <w:rFonts w:ascii="Wingdings" w:hAnsi="Wingdings" w:hint="default"/>
        <w:sz w:val="20"/>
      </w:rPr>
    </w:lvl>
  </w:abstractNum>
  <w:abstractNum w:abstractNumId="26">
    <w:nsid w:val="2968245D"/>
    <w:multiLevelType w:val="multilevel"/>
    <w:tmpl w:val="8A1839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2F5E686E"/>
    <w:multiLevelType w:val="hybridMultilevel"/>
    <w:tmpl w:val="1D9069A4"/>
    <w:lvl w:ilvl="0" w:tplc="91ECAC28">
      <w:numFmt w:val="bullet"/>
      <w:lvlText w:val="-"/>
      <w:lvlJc w:val="left"/>
      <w:pPr>
        <w:ind w:left="720" w:hanging="360"/>
      </w:pPr>
      <w:rPr>
        <w:rFonts w:ascii="Calibri" w:eastAsia="Times New Roman"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2F9346AE"/>
    <w:multiLevelType w:val="hybridMultilevel"/>
    <w:tmpl w:val="691E31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555393F"/>
    <w:multiLevelType w:val="hybridMultilevel"/>
    <w:tmpl w:val="C3B69DD2"/>
    <w:lvl w:ilvl="0" w:tplc="AB52FD50">
      <w:start w:val="1"/>
      <w:numFmt w:val="lowerLetter"/>
      <w:lvlText w:val="%1."/>
      <w:lvlJc w:val="left"/>
      <w:pPr>
        <w:tabs>
          <w:tab w:val="num" w:pos="720"/>
        </w:tabs>
        <w:ind w:left="720" w:hanging="36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3A51651F"/>
    <w:multiLevelType w:val="hybridMultilevel"/>
    <w:tmpl w:val="E098B330"/>
    <w:lvl w:ilvl="0" w:tplc="A8903D4E">
      <w:start w:val="1"/>
      <w:numFmt w:val="decimal"/>
      <w:lvlText w:val="%1."/>
      <w:lvlJc w:val="left"/>
      <w:pPr>
        <w:ind w:left="480" w:hanging="360"/>
      </w:pPr>
      <w:rPr>
        <w:i w:val="0"/>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1">
    <w:nsid w:val="3DE77A97"/>
    <w:multiLevelType w:val="hybridMultilevel"/>
    <w:tmpl w:val="BCC675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29B7E82"/>
    <w:multiLevelType w:val="hybridMultilevel"/>
    <w:tmpl w:val="71E851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7FF5148"/>
    <w:multiLevelType w:val="hybridMultilevel"/>
    <w:tmpl w:val="04B864DE"/>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491E39A7"/>
    <w:multiLevelType w:val="hybridMultilevel"/>
    <w:tmpl w:val="E3A24CE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BDC0425"/>
    <w:multiLevelType w:val="hybridMultilevel"/>
    <w:tmpl w:val="66EAB9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4DE801D2"/>
    <w:multiLevelType w:val="hybridMultilevel"/>
    <w:tmpl w:val="B68EF0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2165F4D"/>
    <w:multiLevelType w:val="hybridMultilevel"/>
    <w:tmpl w:val="C7B86E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DDE24D6"/>
    <w:multiLevelType w:val="hybridMultilevel"/>
    <w:tmpl w:val="D38E67B0"/>
    <w:lvl w:ilvl="0" w:tplc="D366ACD6">
      <w:start w:val="1"/>
      <w:numFmt w:val="bullet"/>
      <w:lvlText w:val=""/>
      <w:lvlJc w:val="left"/>
      <w:pPr>
        <w:tabs>
          <w:tab w:val="num" w:pos="284"/>
        </w:tabs>
        <w:ind w:left="284" w:hanging="284"/>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78B64260"/>
    <w:multiLevelType w:val="hybridMultilevel"/>
    <w:tmpl w:val="8E3E5D04"/>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5"/>
  </w:num>
  <w:num w:numId="3">
    <w:abstractNumId w:val="34"/>
  </w:num>
  <w:num w:numId="4">
    <w:abstractNumId w:val="0"/>
  </w:num>
  <w:num w:numId="5">
    <w:abstractNumId w:val="3"/>
  </w:num>
  <w:num w:numId="6">
    <w:abstractNumId w:val="1"/>
  </w:num>
  <w:num w:numId="7">
    <w:abstractNumId w:val="2"/>
  </w:num>
  <w:num w:numId="8">
    <w:abstractNumId w:val="4"/>
  </w:num>
  <w:num w:numId="9">
    <w:abstractNumId w:val="5"/>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26"/>
  </w:num>
  <w:num w:numId="20">
    <w:abstractNumId w:val="21"/>
  </w:num>
  <w:num w:numId="21">
    <w:abstractNumId w:val="17"/>
  </w:num>
  <w:num w:numId="22">
    <w:abstractNumId w:val="19"/>
  </w:num>
  <w:num w:numId="23">
    <w:abstractNumId w:val="22"/>
  </w:num>
  <w:num w:numId="24">
    <w:abstractNumId w:val="39"/>
  </w:num>
  <w:num w:numId="25">
    <w:abstractNumId w:val="38"/>
  </w:num>
  <w:num w:numId="26">
    <w:abstractNumId w:val="29"/>
  </w:num>
  <w:num w:numId="27">
    <w:abstractNumId w:val="18"/>
  </w:num>
  <w:num w:numId="28">
    <w:abstractNumId w:val="24"/>
  </w:num>
  <w:num w:numId="29">
    <w:abstractNumId w:val="33"/>
  </w:num>
  <w:num w:numId="30">
    <w:abstractNumId w:val="27"/>
  </w:num>
  <w:num w:numId="31">
    <w:abstractNumId w:val="16"/>
  </w:num>
  <w:num w:numId="32">
    <w:abstractNumId w:val="23"/>
  </w:num>
  <w:num w:numId="33">
    <w:abstractNumId w:val="32"/>
  </w:num>
  <w:num w:numId="34">
    <w:abstractNumId w:val="20"/>
  </w:num>
  <w:num w:numId="35">
    <w:abstractNumId w:val="31"/>
  </w:num>
  <w:num w:numId="36">
    <w:abstractNumId w:val="30"/>
  </w:num>
  <w:num w:numId="37">
    <w:abstractNumId w:val="28"/>
  </w:num>
  <w:num w:numId="38">
    <w:abstractNumId w:val="37"/>
  </w:num>
  <w:num w:numId="39">
    <w:abstractNumId w:val="36"/>
  </w:num>
  <w:num w:numId="40">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905"/>
    <w:rsid w:val="000015FB"/>
    <w:rsid w:val="00001E41"/>
    <w:rsid w:val="000030BE"/>
    <w:rsid w:val="000122A3"/>
    <w:rsid w:val="000136BD"/>
    <w:rsid w:val="00016A63"/>
    <w:rsid w:val="0002125D"/>
    <w:rsid w:val="0002258C"/>
    <w:rsid w:val="0002389B"/>
    <w:rsid w:val="00025060"/>
    <w:rsid w:val="000268A4"/>
    <w:rsid w:val="000349E5"/>
    <w:rsid w:val="00035943"/>
    <w:rsid w:val="00035B8E"/>
    <w:rsid w:val="00036133"/>
    <w:rsid w:val="00036260"/>
    <w:rsid w:val="00036AFC"/>
    <w:rsid w:val="00040E1D"/>
    <w:rsid w:val="00043E0C"/>
    <w:rsid w:val="00044223"/>
    <w:rsid w:val="00046143"/>
    <w:rsid w:val="00050687"/>
    <w:rsid w:val="000530BC"/>
    <w:rsid w:val="00053658"/>
    <w:rsid w:val="00054320"/>
    <w:rsid w:val="00056ACF"/>
    <w:rsid w:val="00064F25"/>
    <w:rsid w:val="00065AB9"/>
    <w:rsid w:val="00067530"/>
    <w:rsid w:val="00070089"/>
    <w:rsid w:val="00072D56"/>
    <w:rsid w:val="00075459"/>
    <w:rsid w:val="000771CB"/>
    <w:rsid w:val="000819F0"/>
    <w:rsid w:val="00084617"/>
    <w:rsid w:val="00085C37"/>
    <w:rsid w:val="00087DC7"/>
    <w:rsid w:val="00087E62"/>
    <w:rsid w:val="00093A07"/>
    <w:rsid w:val="000961A9"/>
    <w:rsid w:val="000961F1"/>
    <w:rsid w:val="000A05D9"/>
    <w:rsid w:val="000A1EF9"/>
    <w:rsid w:val="000A51A2"/>
    <w:rsid w:val="000B1721"/>
    <w:rsid w:val="000B44B3"/>
    <w:rsid w:val="000B6543"/>
    <w:rsid w:val="000C4784"/>
    <w:rsid w:val="000D5D92"/>
    <w:rsid w:val="000E05AD"/>
    <w:rsid w:val="000E28EB"/>
    <w:rsid w:val="000E2E2A"/>
    <w:rsid w:val="000E519B"/>
    <w:rsid w:val="000E583C"/>
    <w:rsid w:val="000E70EF"/>
    <w:rsid w:val="000F33C0"/>
    <w:rsid w:val="000F440B"/>
    <w:rsid w:val="000F44FB"/>
    <w:rsid w:val="00101D96"/>
    <w:rsid w:val="00107B2B"/>
    <w:rsid w:val="001125D3"/>
    <w:rsid w:val="001141D3"/>
    <w:rsid w:val="001231ED"/>
    <w:rsid w:val="0012368B"/>
    <w:rsid w:val="00125783"/>
    <w:rsid w:val="00134566"/>
    <w:rsid w:val="00135741"/>
    <w:rsid w:val="00140335"/>
    <w:rsid w:val="00140E51"/>
    <w:rsid w:val="0014263A"/>
    <w:rsid w:val="0014543D"/>
    <w:rsid w:val="0014582B"/>
    <w:rsid w:val="001476FD"/>
    <w:rsid w:val="00150E78"/>
    <w:rsid w:val="00151563"/>
    <w:rsid w:val="00151A49"/>
    <w:rsid w:val="001534DB"/>
    <w:rsid w:val="001612D4"/>
    <w:rsid w:val="00161C7E"/>
    <w:rsid w:val="001621E0"/>
    <w:rsid w:val="00163193"/>
    <w:rsid w:val="00164ED1"/>
    <w:rsid w:val="00176211"/>
    <w:rsid w:val="00176520"/>
    <w:rsid w:val="001769F1"/>
    <w:rsid w:val="00181484"/>
    <w:rsid w:val="00181DA1"/>
    <w:rsid w:val="00187915"/>
    <w:rsid w:val="00187E1A"/>
    <w:rsid w:val="00190871"/>
    <w:rsid w:val="00191289"/>
    <w:rsid w:val="001A40C5"/>
    <w:rsid w:val="001B03C6"/>
    <w:rsid w:val="001B0EF9"/>
    <w:rsid w:val="001B174B"/>
    <w:rsid w:val="001B4700"/>
    <w:rsid w:val="001B6051"/>
    <w:rsid w:val="001B6F89"/>
    <w:rsid w:val="001C1C8C"/>
    <w:rsid w:val="001C5B9D"/>
    <w:rsid w:val="001C6A9A"/>
    <w:rsid w:val="001D04B0"/>
    <w:rsid w:val="001D080B"/>
    <w:rsid w:val="001D7713"/>
    <w:rsid w:val="001E20F0"/>
    <w:rsid w:val="001E4769"/>
    <w:rsid w:val="001E476D"/>
    <w:rsid w:val="001F1556"/>
    <w:rsid w:val="00200957"/>
    <w:rsid w:val="00200A97"/>
    <w:rsid w:val="00205EED"/>
    <w:rsid w:val="0021045F"/>
    <w:rsid w:val="00230460"/>
    <w:rsid w:val="002304BB"/>
    <w:rsid w:val="002370C5"/>
    <w:rsid w:val="002370FA"/>
    <w:rsid w:val="00241908"/>
    <w:rsid w:val="00247935"/>
    <w:rsid w:val="00254D33"/>
    <w:rsid w:val="0025745E"/>
    <w:rsid w:val="00257662"/>
    <w:rsid w:val="00261129"/>
    <w:rsid w:val="00264DEE"/>
    <w:rsid w:val="00273F0D"/>
    <w:rsid w:val="00276F7F"/>
    <w:rsid w:val="00280EE3"/>
    <w:rsid w:val="00281410"/>
    <w:rsid w:val="0028168A"/>
    <w:rsid w:val="0028235F"/>
    <w:rsid w:val="00283397"/>
    <w:rsid w:val="00290DF4"/>
    <w:rsid w:val="002958FC"/>
    <w:rsid w:val="00297A00"/>
    <w:rsid w:val="002A1716"/>
    <w:rsid w:val="002A30ED"/>
    <w:rsid w:val="002A6E34"/>
    <w:rsid w:val="002B0B56"/>
    <w:rsid w:val="002B2A68"/>
    <w:rsid w:val="002B5215"/>
    <w:rsid w:val="002B58AF"/>
    <w:rsid w:val="002B5BE8"/>
    <w:rsid w:val="002B6FC1"/>
    <w:rsid w:val="002B7C99"/>
    <w:rsid w:val="002C1103"/>
    <w:rsid w:val="002C1AAA"/>
    <w:rsid w:val="002C6405"/>
    <w:rsid w:val="002C6942"/>
    <w:rsid w:val="002C75BF"/>
    <w:rsid w:val="002D0414"/>
    <w:rsid w:val="002D286B"/>
    <w:rsid w:val="002D40E6"/>
    <w:rsid w:val="002E03FA"/>
    <w:rsid w:val="002E3D25"/>
    <w:rsid w:val="002F0FAB"/>
    <w:rsid w:val="00304FB2"/>
    <w:rsid w:val="00305CB5"/>
    <w:rsid w:val="00306BCC"/>
    <w:rsid w:val="003127D9"/>
    <w:rsid w:val="003211F7"/>
    <w:rsid w:val="003223CF"/>
    <w:rsid w:val="00330D72"/>
    <w:rsid w:val="003311A0"/>
    <w:rsid w:val="00342287"/>
    <w:rsid w:val="00342B85"/>
    <w:rsid w:val="00343AE9"/>
    <w:rsid w:val="00343B69"/>
    <w:rsid w:val="00352E31"/>
    <w:rsid w:val="00357B24"/>
    <w:rsid w:val="0036268F"/>
    <w:rsid w:val="00367F7F"/>
    <w:rsid w:val="00371165"/>
    <w:rsid w:val="00373499"/>
    <w:rsid w:val="003754C0"/>
    <w:rsid w:val="003763E0"/>
    <w:rsid w:val="00377620"/>
    <w:rsid w:val="003810BA"/>
    <w:rsid w:val="003920F3"/>
    <w:rsid w:val="00392D81"/>
    <w:rsid w:val="00394300"/>
    <w:rsid w:val="00394368"/>
    <w:rsid w:val="00396759"/>
    <w:rsid w:val="003A1490"/>
    <w:rsid w:val="003A2E3B"/>
    <w:rsid w:val="003A4AE5"/>
    <w:rsid w:val="003B0AC0"/>
    <w:rsid w:val="003B3EF7"/>
    <w:rsid w:val="003B717C"/>
    <w:rsid w:val="003C04DF"/>
    <w:rsid w:val="003D26EC"/>
    <w:rsid w:val="003D307A"/>
    <w:rsid w:val="003D52F3"/>
    <w:rsid w:val="003D6E63"/>
    <w:rsid w:val="003E03C0"/>
    <w:rsid w:val="003E7DF5"/>
    <w:rsid w:val="003F176F"/>
    <w:rsid w:val="003F1888"/>
    <w:rsid w:val="003F1CE8"/>
    <w:rsid w:val="003F539E"/>
    <w:rsid w:val="003F57DD"/>
    <w:rsid w:val="003F59E4"/>
    <w:rsid w:val="004041F9"/>
    <w:rsid w:val="00404683"/>
    <w:rsid w:val="00411F32"/>
    <w:rsid w:val="00412CFF"/>
    <w:rsid w:val="004178A0"/>
    <w:rsid w:val="0042120B"/>
    <w:rsid w:val="0042131E"/>
    <w:rsid w:val="00430684"/>
    <w:rsid w:val="00430E06"/>
    <w:rsid w:val="004323B6"/>
    <w:rsid w:val="00433F6D"/>
    <w:rsid w:val="00436509"/>
    <w:rsid w:val="00442DBB"/>
    <w:rsid w:val="0044442C"/>
    <w:rsid w:val="00446008"/>
    <w:rsid w:val="0044732A"/>
    <w:rsid w:val="0046018A"/>
    <w:rsid w:val="00460BF0"/>
    <w:rsid w:val="00465868"/>
    <w:rsid w:val="00470A22"/>
    <w:rsid w:val="00481385"/>
    <w:rsid w:val="00483933"/>
    <w:rsid w:val="00486810"/>
    <w:rsid w:val="0049367C"/>
    <w:rsid w:val="004A52BE"/>
    <w:rsid w:val="004A6C9E"/>
    <w:rsid w:val="004B0B5E"/>
    <w:rsid w:val="004B0B65"/>
    <w:rsid w:val="004B1482"/>
    <w:rsid w:val="004B4B5B"/>
    <w:rsid w:val="004C1204"/>
    <w:rsid w:val="004C3B3E"/>
    <w:rsid w:val="004C4C31"/>
    <w:rsid w:val="004D1932"/>
    <w:rsid w:val="004D5B69"/>
    <w:rsid w:val="004E12C4"/>
    <w:rsid w:val="004E3813"/>
    <w:rsid w:val="004F188E"/>
    <w:rsid w:val="004F4CB3"/>
    <w:rsid w:val="004F7D34"/>
    <w:rsid w:val="005077BD"/>
    <w:rsid w:val="00512A7E"/>
    <w:rsid w:val="00514455"/>
    <w:rsid w:val="005236C6"/>
    <w:rsid w:val="00531221"/>
    <w:rsid w:val="005325B0"/>
    <w:rsid w:val="00532CD2"/>
    <w:rsid w:val="00533702"/>
    <w:rsid w:val="0053530D"/>
    <w:rsid w:val="00541963"/>
    <w:rsid w:val="00545060"/>
    <w:rsid w:val="00545412"/>
    <w:rsid w:val="005467E3"/>
    <w:rsid w:val="00546BCE"/>
    <w:rsid w:val="00546E39"/>
    <w:rsid w:val="00547205"/>
    <w:rsid w:val="005548E5"/>
    <w:rsid w:val="005550C4"/>
    <w:rsid w:val="00556976"/>
    <w:rsid w:val="00556D92"/>
    <w:rsid w:val="00561F7D"/>
    <w:rsid w:val="0056268D"/>
    <w:rsid w:val="005658D9"/>
    <w:rsid w:val="00567CD2"/>
    <w:rsid w:val="00572010"/>
    <w:rsid w:val="00573F6A"/>
    <w:rsid w:val="00574362"/>
    <w:rsid w:val="00574692"/>
    <w:rsid w:val="0057667F"/>
    <w:rsid w:val="00580278"/>
    <w:rsid w:val="00584100"/>
    <w:rsid w:val="005856ED"/>
    <w:rsid w:val="00585C06"/>
    <w:rsid w:val="00594EE1"/>
    <w:rsid w:val="00597192"/>
    <w:rsid w:val="005A39D7"/>
    <w:rsid w:val="005A3B30"/>
    <w:rsid w:val="005B0AA1"/>
    <w:rsid w:val="005B2913"/>
    <w:rsid w:val="005B7F62"/>
    <w:rsid w:val="005C3FB1"/>
    <w:rsid w:val="005C469D"/>
    <w:rsid w:val="005C74B1"/>
    <w:rsid w:val="005D0869"/>
    <w:rsid w:val="005D18FB"/>
    <w:rsid w:val="005D2064"/>
    <w:rsid w:val="005D7721"/>
    <w:rsid w:val="005D7F71"/>
    <w:rsid w:val="005E07E4"/>
    <w:rsid w:val="005E3886"/>
    <w:rsid w:val="005E38C2"/>
    <w:rsid w:val="005E43F2"/>
    <w:rsid w:val="005E673F"/>
    <w:rsid w:val="005E701D"/>
    <w:rsid w:val="005E7876"/>
    <w:rsid w:val="005E7D6D"/>
    <w:rsid w:val="005F120D"/>
    <w:rsid w:val="005F1232"/>
    <w:rsid w:val="00603F81"/>
    <w:rsid w:val="00604EF2"/>
    <w:rsid w:val="00611A0C"/>
    <w:rsid w:val="00614D92"/>
    <w:rsid w:val="006272F7"/>
    <w:rsid w:val="00627719"/>
    <w:rsid w:val="00631A47"/>
    <w:rsid w:val="00635A4C"/>
    <w:rsid w:val="00636112"/>
    <w:rsid w:val="00637D98"/>
    <w:rsid w:val="00640283"/>
    <w:rsid w:val="0064030C"/>
    <w:rsid w:val="00642C92"/>
    <w:rsid w:val="00643C66"/>
    <w:rsid w:val="006448BD"/>
    <w:rsid w:val="00644FB8"/>
    <w:rsid w:val="00645C8C"/>
    <w:rsid w:val="00646381"/>
    <w:rsid w:val="006531A7"/>
    <w:rsid w:val="006538BB"/>
    <w:rsid w:val="006554DE"/>
    <w:rsid w:val="00660707"/>
    <w:rsid w:val="00662EEF"/>
    <w:rsid w:val="00664DD6"/>
    <w:rsid w:val="00665FAF"/>
    <w:rsid w:val="006661A5"/>
    <w:rsid w:val="00666717"/>
    <w:rsid w:val="0066739B"/>
    <w:rsid w:val="00667D60"/>
    <w:rsid w:val="006732B2"/>
    <w:rsid w:val="00675F42"/>
    <w:rsid w:val="00683289"/>
    <w:rsid w:val="00685327"/>
    <w:rsid w:val="0068710E"/>
    <w:rsid w:val="006947E0"/>
    <w:rsid w:val="006A5A76"/>
    <w:rsid w:val="006B2643"/>
    <w:rsid w:val="006B373E"/>
    <w:rsid w:val="006B61A4"/>
    <w:rsid w:val="006B6329"/>
    <w:rsid w:val="006B721B"/>
    <w:rsid w:val="006C1F96"/>
    <w:rsid w:val="006C283F"/>
    <w:rsid w:val="006C50DD"/>
    <w:rsid w:val="006C5123"/>
    <w:rsid w:val="006D0522"/>
    <w:rsid w:val="006D1D1B"/>
    <w:rsid w:val="006D3B3C"/>
    <w:rsid w:val="006D6F78"/>
    <w:rsid w:val="006E1870"/>
    <w:rsid w:val="006F2F31"/>
    <w:rsid w:val="006F4E86"/>
    <w:rsid w:val="0070563E"/>
    <w:rsid w:val="00711512"/>
    <w:rsid w:val="0071161D"/>
    <w:rsid w:val="00713090"/>
    <w:rsid w:val="007163A4"/>
    <w:rsid w:val="0071698D"/>
    <w:rsid w:val="00717665"/>
    <w:rsid w:val="00720389"/>
    <w:rsid w:val="00726775"/>
    <w:rsid w:val="0072716D"/>
    <w:rsid w:val="0073057C"/>
    <w:rsid w:val="00743A36"/>
    <w:rsid w:val="00745171"/>
    <w:rsid w:val="0074697B"/>
    <w:rsid w:val="007500EF"/>
    <w:rsid w:val="00750192"/>
    <w:rsid w:val="00751B76"/>
    <w:rsid w:val="00754668"/>
    <w:rsid w:val="007563CB"/>
    <w:rsid w:val="007576D5"/>
    <w:rsid w:val="00762BA8"/>
    <w:rsid w:val="00766CD2"/>
    <w:rsid w:val="0077143B"/>
    <w:rsid w:val="007748DB"/>
    <w:rsid w:val="00775806"/>
    <w:rsid w:val="0077593D"/>
    <w:rsid w:val="00776717"/>
    <w:rsid w:val="00776746"/>
    <w:rsid w:val="00777969"/>
    <w:rsid w:val="00784338"/>
    <w:rsid w:val="007860C3"/>
    <w:rsid w:val="00787876"/>
    <w:rsid w:val="00796E88"/>
    <w:rsid w:val="007A0AA5"/>
    <w:rsid w:val="007A5421"/>
    <w:rsid w:val="007A7126"/>
    <w:rsid w:val="007A7BEA"/>
    <w:rsid w:val="007B1BCA"/>
    <w:rsid w:val="007B2238"/>
    <w:rsid w:val="007B3011"/>
    <w:rsid w:val="007B46AB"/>
    <w:rsid w:val="007B5F93"/>
    <w:rsid w:val="007B6CEF"/>
    <w:rsid w:val="007C6100"/>
    <w:rsid w:val="007C7603"/>
    <w:rsid w:val="007C7FEE"/>
    <w:rsid w:val="007D264E"/>
    <w:rsid w:val="007D4176"/>
    <w:rsid w:val="007D6CA4"/>
    <w:rsid w:val="007E00E6"/>
    <w:rsid w:val="007E0B91"/>
    <w:rsid w:val="007E1F92"/>
    <w:rsid w:val="007F0FFB"/>
    <w:rsid w:val="007F1C03"/>
    <w:rsid w:val="007F4DE3"/>
    <w:rsid w:val="0080049E"/>
    <w:rsid w:val="0080684E"/>
    <w:rsid w:val="00807B9B"/>
    <w:rsid w:val="008158F5"/>
    <w:rsid w:val="0082027F"/>
    <w:rsid w:val="00821092"/>
    <w:rsid w:val="008210C8"/>
    <w:rsid w:val="00822844"/>
    <w:rsid w:val="00822E01"/>
    <w:rsid w:val="008272ED"/>
    <w:rsid w:val="00827F35"/>
    <w:rsid w:val="00827FA9"/>
    <w:rsid w:val="008455A9"/>
    <w:rsid w:val="00846243"/>
    <w:rsid w:val="008506DA"/>
    <w:rsid w:val="0085509F"/>
    <w:rsid w:val="00864158"/>
    <w:rsid w:val="008643D8"/>
    <w:rsid w:val="008645ED"/>
    <w:rsid w:val="00865575"/>
    <w:rsid w:val="0087630D"/>
    <w:rsid w:val="008779AF"/>
    <w:rsid w:val="008809AD"/>
    <w:rsid w:val="00881DCA"/>
    <w:rsid w:val="00887F97"/>
    <w:rsid w:val="00891377"/>
    <w:rsid w:val="00891467"/>
    <w:rsid w:val="00892A85"/>
    <w:rsid w:val="00893724"/>
    <w:rsid w:val="008942E8"/>
    <w:rsid w:val="00895169"/>
    <w:rsid w:val="008A0198"/>
    <w:rsid w:val="008A0D83"/>
    <w:rsid w:val="008A2E69"/>
    <w:rsid w:val="008A7227"/>
    <w:rsid w:val="008B40B3"/>
    <w:rsid w:val="008B789E"/>
    <w:rsid w:val="008C0114"/>
    <w:rsid w:val="008C328B"/>
    <w:rsid w:val="008C3921"/>
    <w:rsid w:val="008C596C"/>
    <w:rsid w:val="008C5F6F"/>
    <w:rsid w:val="008C681C"/>
    <w:rsid w:val="008D3787"/>
    <w:rsid w:val="008D3953"/>
    <w:rsid w:val="008D39FA"/>
    <w:rsid w:val="008E25E9"/>
    <w:rsid w:val="008E3D66"/>
    <w:rsid w:val="008F0E81"/>
    <w:rsid w:val="008F256E"/>
    <w:rsid w:val="008F47F3"/>
    <w:rsid w:val="009042DC"/>
    <w:rsid w:val="00904DE4"/>
    <w:rsid w:val="00906652"/>
    <w:rsid w:val="00911EA0"/>
    <w:rsid w:val="00914341"/>
    <w:rsid w:val="00914B39"/>
    <w:rsid w:val="00914E6D"/>
    <w:rsid w:val="00915811"/>
    <w:rsid w:val="00915C98"/>
    <w:rsid w:val="00915E24"/>
    <w:rsid w:val="00917714"/>
    <w:rsid w:val="00917D3D"/>
    <w:rsid w:val="00920F5F"/>
    <w:rsid w:val="00922ED2"/>
    <w:rsid w:val="00924B65"/>
    <w:rsid w:val="00927F92"/>
    <w:rsid w:val="0093408C"/>
    <w:rsid w:val="009342AE"/>
    <w:rsid w:val="009455C9"/>
    <w:rsid w:val="009468D1"/>
    <w:rsid w:val="00960FD7"/>
    <w:rsid w:val="009638CC"/>
    <w:rsid w:val="00965BB4"/>
    <w:rsid w:val="0096658F"/>
    <w:rsid w:val="0097215F"/>
    <w:rsid w:val="00974EFE"/>
    <w:rsid w:val="009777A7"/>
    <w:rsid w:val="00981884"/>
    <w:rsid w:val="00981C7C"/>
    <w:rsid w:val="00982866"/>
    <w:rsid w:val="0099219F"/>
    <w:rsid w:val="0099381D"/>
    <w:rsid w:val="009945AE"/>
    <w:rsid w:val="009A26C6"/>
    <w:rsid w:val="009A2C48"/>
    <w:rsid w:val="009A3DCF"/>
    <w:rsid w:val="009A74C7"/>
    <w:rsid w:val="009A79C0"/>
    <w:rsid w:val="009B356F"/>
    <w:rsid w:val="009B5915"/>
    <w:rsid w:val="009D3A7B"/>
    <w:rsid w:val="009D538F"/>
    <w:rsid w:val="009D6116"/>
    <w:rsid w:val="009D7668"/>
    <w:rsid w:val="009E05DE"/>
    <w:rsid w:val="009E155F"/>
    <w:rsid w:val="009E2B5D"/>
    <w:rsid w:val="009E48D6"/>
    <w:rsid w:val="009E57FA"/>
    <w:rsid w:val="009F0958"/>
    <w:rsid w:val="009F0D3B"/>
    <w:rsid w:val="009F21D6"/>
    <w:rsid w:val="009F2BD1"/>
    <w:rsid w:val="009F33C0"/>
    <w:rsid w:val="009F4373"/>
    <w:rsid w:val="009F5D10"/>
    <w:rsid w:val="00A002DD"/>
    <w:rsid w:val="00A01408"/>
    <w:rsid w:val="00A04130"/>
    <w:rsid w:val="00A0519D"/>
    <w:rsid w:val="00A11C1E"/>
    <w:rsid w:val="00A17BD8"/>
    <w:rsid w:val="00A25F44"/>
    <w:rsid w:val="00A26D24"/>
    <w:rsid w:val="00A30DDF"/>
    <w:rsid w:val="00A375A2"/>
    <w:rsid w:val="00A43B0A"/>
    <w:rsid w:val="00A4479E"/>
    <w:rsid w:val="00A45EAB"/>
    <w:rsid w:val="00A610F3"/>
    <w:rsid w:val="00A614B9"/>
    <w:rsid w:val="00A64FC2"/>
    <w:rsid w:val="00A651B6"/>
    <w:rsid w:val="00A65362"/>
    <w:rsid w:val="00A7043F"/>
    <w:rsid w:val="00A71D47"/>
    <w:rsid w:val="00A7462A"/>
    <w:rsid w:val="00A7480A"/>
    <w:rsid w:val="00A75D50"/>
    <w:rsid w:val="00A777A2"/>
    <w:rsid w:val="00A77CCD"/>
    <w:rsid w:val="00A86558"/>
    <w:rsid w:val="00A90FA0"/>
    <w:rsid w:val="00A912F0"/>
    <w:rsid w:val="00A9384F"/>
    <w:rsid w:val="00A93FE5"/>
    <w:rsid w:val="00AA0764"/>
    <w:rsid w:val="00AA2D08"/>
    <w:rsid w:val="00AB4B95"/>
    <w:rsid w:val="00AB50AB"/>
    <w:rsid w:val="00AB5387"/>
    <w:rsid w:val="00AB60EB"/>
    <w:rsid w:val="00AC09F9"/>
    <w:rsid w:val="00AC2D19"/>
    <w:rsid w:val="00AC3E05"/>
    <w:rsid w:val="00AC7181"/>
    <w:rsid w:val="00AC7CAC"/>
    <w:rsid w:val="00AD038F"/>
    <w:rsid w:val="00AD1F6B"/>
    <w:rsid w:val="00AD3857"/>
    <w:rsid w:val="00AD4046"/>
    <w:rsid w:val="00AD7ED6"/>
    <w:rsid w:val="00AF2602"/>
    <w:rsid w:val="00AF3DC3"/>
    <w:rsid w:val="00B00EFA"/>
    <w:rsid w:val="00B03C5B"/>
    <w:rsid w:val="00B04066"/>
    <w:rsid w:val="00B04B9C"/>
    <w:rsid w:val="00B067D0"/>
    <w:rsid w:val="00B079F4"/>
    <w:rsid w:val="00B10920"/>
    <w:rsid w:val="00B1641A"/>
    <w:rsid w:val="00B22621"/>
    <w:rsid w:val="00B248E7"/>
    <w:rsid w:val="00B250E7"/>
    <w:rsid w:val="00B32ECE"/>
    <w:rsid w:val="00B33247"/>
    <w:rsid w:val="00B3342C"/>
    <w:rsid w:val="00B42A31"/>
    <w:rsid w:val="00B459DD"/>
    <w:rsid w:val="00B47CDC"/>
    <w:rsid w:val="00B5167E"/>
    <w:rsid w:val="00B5528E"/>
    <w:rsid w:val="00B60279"/>
    <w:rsid w:val="00B63B3A"/>
    <w:rsid w:val="00B673F1"/>
    <w:rsid w:val="00B70DF4"/>
    <w:rsid w:val="00B8106D"/>
    <w:rsid w:val="00B813D9"/>
    <w:rsid w:val="00B86767"/>
    <w:rsid w:val="00B921D6"/>
    <w:rsid w:val="00B92905"/>
    <w:rsid w:val="00B950C7"/>
    <w:rsid w:val="00BA6AD1"/>
    <w:rsid w:val="00BB1C42"/>
    <w:rsid w:val="00BB4D38"/>
    <w:rsid w:val="00BB4ED4"/>
    <w:rsid w:val="00BB7FBB"/>
    <w:rsid w:val="00BC0239"/>
    <w:rsid w:val="00BC1B38"/>
    <w:rsid w:val="00BC50B6"/>
    <w:rsid w:val="00BC5F6A"/>
    <w:rsid w:val="00BD0B37"/>
    <w:rsid w:val="00BD21C3"/>
    <w:rsid w:val="00BD4D96"/>
    <w:rsid w:val="00BF25F6"/>
    <w:rsid w:val="00BF327E"/>
    <w:rsid w:val="00BF38E8"/>
    <w:rsid w:val="00BF6373"/>
    <w:rsid w:val="00BF69B8"/>
    <w:rsid w:val="00BF6B13"/>
    <w:rsid w:val="00C02D27"/>
    <w:rsid w:val="00C032A0"/>
    <w:rsid w:val="00C03C14"/>
    <w:rsid w:val="00C047BF"/>
    <w:rsid w:val="00C14B63"/>
    <w:rsid w:val="00C15A3A"/>
    <w:rsid w:val="00C16D6E"/>
    <w:rsid w:val="00C27777"/>
    <w:rsid w:val="00C30708"/>
    <w:rsid w:val="00C31055"/>
    <w:rsid w:val="00C35547"/>
    <w:rsid w:val="00C357F6"/>
    <w:rsid w:val="00C36197"/>
    <w:rsid w:val="00C363AE"/>
    <w:rsid w:val="00C4013A"/>
    <w:rsid w:val="00C411A2"/>
    <w:rsid w:val="00C41F67"/>
    <w:rsid w:val="00C43203"/>
    <w:rsid w:val="00C43A78"/>
    <w:rsid w:val="00C51111"/>
    <w:rsid w:val="00C51937"/>
    <w:rsid w:val="00C6128F"/>
    <w:rsid w:val="00C62E5E"/>
    <w:rsid w:val="00C64A99"/>
    <w:rsid w:val="00C667B8"/>
    <w:rsid w:val="00C66CEC"/>
    <w:rsid w:val="00C73EC3"/>
    <w:rsid w:val="00C7528B"/>
    <w:rsid w:val="00C76F4F"/>
    <w:rsid w:val="00C820A6"/>
    <w:rsid w:val="00C91A0B"/>
    <w:rsid w:val="00CA1983"/>
    <w:rsid w:val="00CB7DB4"/>
    <w:rsid w:val="00CB7F11"/>
    <w:rsid w:val="00CC0A54"/>
    <w:rsid w:val="00CC212F"/>
    <w:rsid w:val="00CC7B43"/>
    <w:rsid w:val="00CD213B"/>
    <w:rsid w:val="00CD47D8"/>
    <w:rsid w:val="00CD64A1"/>
    <w:rsid w:val="00CE44E2"/>
    <w:rsid w:val="00CE49E1"/>
    <w:rsid w:val="00CE7ACD"/>
    <w:rsid w:val="00D005BD"/>
    <w:rsid w:val="00D01547"/>
    <w:rsid w:val="00D015E8"/>
    <w:rsid w:val="00D02907"/>
    <w:rsid w:val="00D0349D"/>
    <w:rsid w:val="00D03EC7"/>
    <w:rsid w:val="00D06B2F"/>
    <w:rsid w:val="00D0786E"/>
    <w:rsid w:val="00D10274"/>
    <w:rsid w:val="00D123E0"/>
    <w:rsid w:val="00D13E53"/>
    <w:rsid w:val="00D1645F"/>
    <w:rsid w:val="00D23348"/>
    <w:rsid w:val="00D27DAB"/>
    <w:rsid w:val="00D31E09"/>
    <w:rsid w:val="00D402D8"/>
    <w:rsid w:val="00D42916"/>
    <w:rsid w:val="00D42AD9"/>
    <w:rsid w:val="00D60234"/>
    <w:rsid w:val="00D62112"/>
    <w:rsid w:val="00D64CF0"/>
    <w:rsid w:val="00D656BF"/>
    <w:rsid w:val="00D65808"/>
    <w:rsid w:val="00D73C71"/>
    <w:rsid w:val="00D74C97"/>
    <w:rsid w:val="00D7685F"/>
    <w:rsid w:val="00D91910"/>
    <w:rsid w:val="00D92D1B"/>
    <w:rsid w:val="00D93D16"/>
    <w:rsid w:val="00D95034"/>
    <w:rsid w:val="00DA27BF"/>
    <w:rsid w:val="00DA454A"/>
    <w:rsid w:val="00DA716B"/>
    <w:rsid w:val="00DA7D2C"/>
    <w:rsid w:val="00DB01D9"/>
    <w:rsid w:val="00DB2116"/>
    <w:rsid w:val="00DB32C4"/>
    <w:rsid w:val="00DB345C"/>
    <w:rsid w:val="00DB53D9"/>
    <w:rsid w:val="00DB5851"/>
    <w:rsid w:val="00DB5E0A"/>
    <w:rsid w:val="00DB60F3"/>
    <w:rsid w:val="00DB7792"/>
    <w:rsid w:val="00DC35F8"/>
    <w:rsid w:val="00DC7087"/>
    <w:rsid w:val="00DD4211"/>
    <w:rsid w:val="00DD4715"/>
    <w:rsid w:val="00DD5571"/>
    <w:rsid w:val="00DD7BC2"/>
    <w:rsid w:val="00DD7CF5"/>
    <w:rsid w:val="00DE0060"/>
    <w:rsid w:val="00DE542E"/>
    <w:rsid w:val="00DF21D2"/>
    <w:rsid w:val="00DF491B"/>
    <w:rsid w:val="00DF53E3"/>
    <w:rsid w:val="00E0355A"/>
    <w:rsid w:val="00E05EF2"/>
    <w:rsid w:val="00E10C00"/>
    <w:rsid w:val="00E12337"/>
    <w:rsid w:val="00E1322A"/>
    <w:rsid w:val="00E1622D"/>
    <w:rsid w:val="00E22D68"/>
    <w:rsid w:val="00E25EF2"/>
    <w:rsid w:val="00E26743"/>
    <w:rsid w:val="00E30326"/>
    <w:rsid w:val="00E32E27"/>
    <w:rsid w:val="00E3311E"/>
    <w:rsid w:val="00E33969"/>
    <w:rsid w:val="00E36712"/>
    <w:rsid w:val="00E44736"/>
    <w:rsid w:val="00E51B77"/>
    <w:rsid w:val="00E524DE"/>
    <w:rsid w:val="00E53EC5"/>
    <w:rsid w:val="00E54C62"/>
    <w:rsid w:val="00E5544A"/>
    <w:rsid w:val="00E60D42"/>
    <w:rsid w:val="00E628BC"/>
    <w:rsid w:val="00E6296F"/>
    <w:rsid w:val="00E64FBB"/>
    <w:rsid w:val="00E67913"/>
    <w:rsid w:val="00E70124"/>
    <w:rsid w:val="00E73AAF"/>
    <w:rsid w:val="00E74AA3"/>
    <w:rsid w:val="00E76712"/>
    <w:rsid w:val="00E83E45"/>
    <w:rsid w:val="00E874D9"/>
    <w:rsid w:val="00E963B9"/>
    <w:rsid w:val="00EA0559"/>
    <w:rsid w:val="00EA15B6"/>
    <w:rsid w:val="00EA41F6"/>
    <w:rsid w:val="00EB066C"/>
    <w:rsid w:val="00EB24D1"/>
    <w:rsid w:val="00EB6386"/>
    <w:rsid w:val="00EC16B2"/>
    <w:rsid w:val="00EC4333"/>
    <w:rsid w:val="00EC4D96"/>
    <w:rsid w:val="00EC50B0"/>
    <w:rsid w:val="00ED0341"/>
    <w:rsid w:val="00ED30FC"/>
    <w:rsid w:val="00EE1673"/>
    <w:rsid w:val="00EE4765"/>
    <w:rsid w:val="00EF2730"/>
    <w:rsid w:val="00EF695D"/>
    <w:rsid w:val="00EF7F97"/>
    <w:rsid w:val="00F0074A"/>
    <w:rsid w:val="00F015A5"/>
    <w:rsid w:val="00F016FA"/>
    <w:rsid w:val="00F03EAB"/>
    <w:rsid w:val="00F060D6"/>
    <w:rsid w:val="00F07881"/>
    <w:rsid w:val="00F10B69"/>
    <w:rsid w:val="00F131C1"/>
    <w:rsid w:val="00F13C7A"/>
    <w:rsid w:val="00F141B6"/>
    <w:rsid w:val="00F14321"/>
    <w:rsid w:val="00F15037"/>
    <w:rsid w:val="00F17EAD"/>
    <w:rsid w:val="00F17EC6"/>
    <w:rsid w:val="00F20F35"/>
    <w:rsid w:val="00F21954"/>
    <w:rsid w:val="00F21F98"/>
    <w:rsid w:val="00F361CF"/>
    <w:rsid w:val="00F37B58"/>
    <w:rsid w:val="00F40471"/>
    <w:rsid w:val="00F40A55"/>
    <w:rsid w:val="00F44954"/>
    <w:rsid w:val="00F45D78"/>
    <w:rsid w:val="00F4616B"/>
    <w:rsid w:val="00F46FBB"/>
    <w:rsid w:val="00F50324"/>
    <w:rsid w:val="00F50537"/>
    <w:rsid w:val="00F546DD"/>
    <w:rsid w:val="00F547B2"/>
    <w:rsid w:val="00F54BEE"/>
    <w:rsid w:val="00F54F97"/>
    <w:rsid w:val="00F57015"/>
    <w:rsid w:val="00F65E36"/>
    <w:rsid w:val="00F668C9"/>
    <w:rsid w:val="00F669F6"/>
    <w:rsid w:val="00F66F52"/>
    <w:rsid w:val="00F6730B"/>
    <w:rsid w:val="00F67B49"/>
    <w:rsid w:val="00F67D84"/>
    <w:rsid w:val="00F74753"/>
    <w:rsid w:val="00F76327"/>
    <w:rsid w:val="00F7688A"/>
    <w:rsid w:val="00F8113F"/>
    <w:rsid w:val="00F833FA"/>
    <w:rsid w:val="00F843A8"/>
    <w:rsid w:val="00F8589E"/>
    <w:rsid w:val="00F8705C"/>
    <w:rsid w:val="00F87EB8"/>
    <w:rsid w:val="00F93707"/>
    <w:rsid w:val="00FA1C0A"/>
    <w:rsid w:val="00FA389B"/>
    <w:rsid w:val="00FA44F7"/>
    <w:rsid w:val="00FC3E7F"/>
    <w:rsid w:val="00FC5747"/>
    <w:rsid w:val="00FC5A66"/>
    <w:rsid w:val="00FC5BD9"/>
    <w:rsid w:val="00FC7177"/>
    <w:rsid w:val="00FE0091"/>
    <w:rsid w:val="00FE28ED"/>
    <w:rsid w:val="00FE5B6B"/>
    <w:rsid w:val="00FE71C4"/>
    <w:rsid w:val="00FF236B"/>
    <w:rsid w:val="00FF2B0A"/>
    <w:rsid w:val="00FF4A9C"/>
    <w:rsid w:val="00FF58CC"/>
    <w:rsid w:val="00FF6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m"/>
  <w:smartTagType w:namespaceuri="schemas-houaiss/mini" w:name="verbet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905"/>
    <w:pPr>
      <w:suppressAutoHyphens/>
      <w:spacing w:after="0" w:line="240" w:lineRule="auto"/>
    </w:pPr>
    <w:rPr>
      <w:rFonts w:eastAsia="Times New Roman" w:cs="Times New Roman"/>
      <w:sz w:val="24"/>
      <w:szCs w:val="24"/>
      <w:lang w:eastAsia="ar-SA"/>
    </w:rPr>
  </w:style>
  <w:style w:type="paragraph" w:styleId="Heading1">
    <w:name w:val="heading 1"/>
    <w:basedOn w:val="Normal"/>
    <w:next w:val="Normal"/>
    <w:link w:val="Heading1Char"/>
    <w:uiPriority w:val="9"/>
    <w:qFormat/>
    <w:rsid w:val="000349E5"/>
    <w:pPr>
      <w:keepNext/>
      <w:keepLines/>
      <w:spacing w:before="120"/>
      <w:outlineLvl w:val="0"/>
    </w:pPr>
    <w:rPr>
      <w:rFonts w:eastAsiaTheme="majorEastAsia" w:cstheme="majorBidi"/>
      <w:b/>
      <w:bCs/>
      <w:color w:val="0D0D0D" w:themeColor="text1" w:themeTint="F2"/>
      <w:sz w:val="22"/>
      <w:szCs w:val="28"/>
    </w:rPr>
  </w:style>
  <w:style w:type="paragraph" w:styleId="Heading2">
    <w:name w:val="heading 2"/>
    <w:basedOn w:val="Normal"/>
    <w:next w:val="Normal"/>
    <w:link w:val="Heading2Char"/>
    <w:qFormat/>
    <w:rsid w:val="007C7FEE"/>
    <w:pPr>
      <w:keepNext/>
      <w:numPr>
        <w:ilvl w:val="1"/>
        <w:numId w:val="1"/>
      </w:numPr>
      <w:outlineLvl w:val="1"/>
    </w:pPr>
    <w:rPr>
      <w:rFonts w:ascii="Times New Roman" w:hAnsi="Times New Roman"/>
      <w:b/>
      <w:sz w:val="26"/>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905"/>
    <w:pPr>
      <w:ind w:left="720"/>
      <w:contextualSpacing/>
    </w:pPr>
  </w:style>
  <w:style w:type="character" w:customStyle="1" w:styleId="Heading2Char">
    <w:name w:val="Heading 2 Char"/>
    <w:basedOn w:val="DefaultParagraphFont"/>
    <w:link w:val="Heading2"/>
    <w:rsid w:val="007C7FEE"/>
    <w:rPr>
      <w:rFonts w:ascii="Times New Roman" w:eastAsia="Times New Roman" w:hAnsi="Times New Roman" w:cs="Times New Roman"/>
      <w:b/>
      <w:sz w:val="26"/>
      <w:szCs w:val="20"/>
      <w:lang w:val="es-ES" w:eastAsia="ar-SA"/>
    </w:rPr>
  </w:style>
  <w:style w:type="character" w:customStyle="1" w:styleId="Heading1Char">
    <w:name w:val="Heading 1 Char"/>
    <w:basedOn w:val="DefaultParagraphFont"/>
    <w:link w:val="Heading1"/>
    <w:uiPriority w:val="9"/>
    <w:rsid w:val="000349E5"/>
    <w:rPr>
      <w:rFonts w:eastAsiaTheme="majorEastAsia" w:cstheme="majorBidi"/>
      <w:b/>
      <w:bCs/>
      <w:color w:val="0D0D0D" w:themeColor="text1" w:themeTint="F2"/>
      <w:szCs w:val="28"/>
      <w:lang w:eastAsia="ar-SA"/>
    </w:rPr>
  </w:style>
  <w:style w:type="character" w:customStyle="1" w:styleId="Caracteresdenotaderodap">
    <w:name w:val="Caracteres de nota de rodapé"/>
    <w:rsid w:val="00BB4D38"/>
    <w:rPr>
      <w:rFonts w:cs="Tahoma"/>
      <w:i/>
      <w:color w:val="FFFFFF"/>
      <w:spacing w:val="20"/>
      <w:sz w:val="22"/>
      <w:szCs w:val="22"/>
      <w:vertAlign w:val="superscript"/>
      <w:lang w:val="en-GB" w:eastAsia="ar-SA" w:bidi="ar-SA"/>
    </w:rPr>
  </w:style>
  <w:style w:type="character" w:customStyle="1" w:styleId="FootnoteCharacters">
    <w:name w:val="Footnote Characters"/>
    <w:rsid w:val="00BB4D38"/>
    <w:rPr>
      <w:vertAlign w:val="superscript"/>
    </w:rPr>
  </w:style>
  <w:style w:type="paragraph" w:styleId="BodyText">
    <w:name w:val="Body Text"/>
    <w:basedOn w:val="Normal"/>
    <w:link w:val="BodyTextChar"/>
    <w:rsid w:val="00BB4D38"/>
    <w:rPr>
      <w:rFonts w:ascii="Times New Roman" w:hAnsi="Times New Roman"/>
      <w:szCs w:val="20"/>
      <w:lang w:val="es-ES_tradnl"/>
    </w:rPr>
  </w:style>
  <w:style w:type="character" w:customStyle="1" w:styleId="BodyTextChar">
    <w:name w:val="Body Text Char"/>
    <w:basedOn w:val="DefaultParagraphFont"/>
    <w:link w:val="BodyText"/>
    <w:rsid w:val="00BB4D38"/>
    <w:rPr>
      <w:rFonts w:ascii="Times New Roman" w:eastAsia="Times New Roman" w:hAnsi="Times New Roman" w:cs="Times New Roman"/>
      <w:sz w:val="24"/>
      <w:szCs w:val="20"/>
      <w:lang w:val="es-ES_tradnl" w:eastAsia="ar-SA"/>
    </w:rPr>
  </w:style>
  <w:style w:type="paragraph" w:styleId="FootnoteText">
    <w:name w:val="footnote text"/>
    <w:basedOn w:val="Normal"/>
    <w:link w:val="FootnoteTextChar"/>
    <w:rsid w:val="00BB4D38"/>
    <w:rPr>
      <w:rFonts w:ascii="Times New Roman" w:hAnsi="Times New Roman"/>
      <w:sz w:val="20"/>
      <w:szCs w:val="20"/>
      <w:lang w:val="en-US"/>
    </w:rPr>
  </w:style>
  <w:style w:type="character" w:customStyle="1" w:styleId="FootnoteTextChar">
    <w:name w:val="Footnote Text Char"/>
    <w:basedOn w:val="DefaultParagraphFont"/>
    <w:link w:val="FootnoteText"/>
    <w:rsid w:val="00BB4D38"/>
    <w:rPr>
      <w:rFonts w:ascii="Times New Roman" w:eastAsia="Times New Roman" w:hAnsi="Times New Roman" w:cs="Times New Roman"/>
      <w:sz w:val="20"/>
      <w:szCs w:val="20"/>
      <w:lang w:val="en-US" w:eastAsia="ar-SA"/>
    </w:rPr>
  </w:style>
  <w:style w:type="paragraph" w:customStyle="1" w:styleId="TableContents">
    <w:name w:val="Table Contents"/>
    <w:basedOn w:val="Normal"/>
    <w:rsid w:val="00BB4D38"/>
    <w:pPr>
      <w:suppressLineNumbers/>
    </w:pPr>
    <w:rPr>
      <w:rFonts w:ascii="Times New Roman" w:hAnsi="Times New Roman"/>
      <w:lang w:val="es-ES"/>
    </w:rPr>
  </w:style>
  <w:style w:type="paragraph" w:customStyle="1" w:styleId="PargrafodaLista1">
    <w:name w:val="Parágrafo da Lista1"/>
    <w:basedOn w:val="Normal"/>
    <w:rsid w:val="00CD47D8"/>
    <w:pPr>
      <w:widowControl w:val="0"/>
      <w:ind w:left="708"/>
    </w:pPr>
    <w:rPr>
      <w:rFonts w:ascii="Times New Roman" w:hAnsi="Times New Roman"/>
      <w:snapToGrid w:val="0"/>
      <w:kern w:val="1"/>
      <w:lang w:eastAsia="pt-BR"/>
    </w:rPr>
  </w:style>
  <w:style w:type="paragraph" w:styleId="BalloonText">
    <w:name w:val="Balloon Text"/>
    <w:basedOn w:val="Normal"/>
    <w:link w:val="BalloonTextChar"/>
    <w:uiPriority w:val="99"/>
    <w:semiHidden/>
    <w:unhideWhenUsed/>
    <w:rsid w:val="00CD47D8"/>
    <w:rPr>
      <w:rFonts w:ascii="Tahoma" w:hAnsi="Tahoma" w:cs="Tahoma"/>
      <w:sz w:val="16"/>
      <w:szCs w:val="16"/>
    </w:rPr>
  </w:style>
  <w:style w:type="character" w:customStyle="1" w:styleId="BalloonTextChar">
    <w:name w:val="Balloon Text Char"/>
    <w:basedOn w:val="DefaultParagraphFont"/>
    <w:link w:val="BalloonText"/>
    <w:uiPriority w:val="99"/>
    <w:semiHidden/>
    <w:rsid w:val="00CD47D8"/>
    <w:rPr>
      <w:rFonts w:ascii="Tahoma" w:eastAsia="Times New Roman" w:hAnsi="Tahoma" w:cs="Tahoma"/>
      <w:sz w:val="16"/>
      <w:szCs w:val="16"/>
      <w:lang w:eastAsia="ar-SA"/>
    </w:rPr>
  </w:style>
  <w:style w:type="character" w:styleId="CommentReference">
    <w:name w:val="annotation reference"/>
    <w:basedOn w:val="DefaultParagraphFont"/>
    <w:uiPriority w:val="99"/>
    <w:semiHidden/>
    <w:unhideWhenUsed/>
    <w:rsid w:val="003D26EC"/>
    <w:rPr>
      <w:sz w:val="16"/>
      <w:szCs w:val="16"/>
    </w:rPr>
  </w:style>
  <w:style w:type="paragraph" w:styleId="CommentText">
    <w:name w:val="annotation text"/>
    <w:basedOn w:val="Normal"/>
    <w:link w:val="CommentTextChar"/>
    <w:uiPriority w:val="99"/>
    <w:semiHidden/>
    <w:unhideWhenUsed/>
    <w:rsid w:val="003D26EC"/>
    <w:rPr>
      <w:sz w:val="20"/>
      <w:szCs w:val="20"/>
    </w:rPr>
  </w:style>
  <w:style w:type="character" w:customStyle="1" w:styleId="CommentTextChar">
    <w:name w:val="Comment Text Char"/>
    <w:basedOn w:val="DefaultParagraphFont"/>
    <w:link w:val="CommentText"/>
    <w:uiPriority w:val="99"/>
    <w:semiHidden/>
    <w:rsid w:val="003D26EC"/>
    <w:rPr>
      <w:rFonts w:eastAsia="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3D26EC"/>
    <w:rPr>
      <w:b/>
      <w:bCs/>
    </w:rPr>
  </w:style>
  <w:style w:type="character" w:customStyle="1" w:styleId="CommentSubjectChar">
    <w:name w:val="Comment Subject Char"/>
    <w:basedOn w:val="CommentTextChar"/>
    <w:link w:val="CommentSubject"/>
    <w:uiPriority w:val="99"/>
    <w:semiHidden/>
    <w:rsid w:val="003D26EC"/>
    <w:rPr>
      <w:rFonts w:eastAsia="Times New Roman" w:cs="Times New Roman"/>
      <w:b/>
      <w:bCs/>
      <w:sz w:val="20"/>
      <w:szCs w:val="20"/>
      <w:lang w:eastAsia="ar-SA"/>
    </w:rPr>
  </w:style>
  <w:style w:type="paragraph" w:styleId="Header">
    <w:name w:val="header"/>
    <w:basedOn w:val="Normal"/>
    <w:link w:val="HeaderChar"/>
    <w:uiPriority w:val="99"/>
    <w:unhideWhenUsed/>
    <w:rsid w:val="008D3787"/>
    <w:pPr>
      <w:tabs>
        <w:tab w:val="center" w:pos="4513"/>
        <w:tab w:val="right" w:pos="9026"/>
      </w:tabs>
    </w:pPr>
  </w:style>
  <w:style w:type="character" w:customStyle="1" w:styleId="HeaderChar">
    <w:name w:val="Header Char"/>
    <w:basedOn w:val="DefaultParagraphFont"/>
    <w:link w:val="Header"/>
    <w:uiPriority w:val="99"/>
    <w:rsid w:val="008D3787"/>
    <w:rPr>
      <w:rFonts w:eastAsia="Times New Roman" w:cs="Times New Roman"/>
      <w:sz w:val="24"/>
      <w:szCs w:val="24"/>
      <w:lang w:eastAsia="ar-SA"/>
    </w:rPr>
  </w:style>
  <w:style w:type="paragraph" w:styleId="Footer">
    <w:name w:val="footer"/>
    <w:basedOn w:val="Normal"/>
    <w:link w:val="FooterChar"/>
    <w:uiPriority w:val="99"/>
    <w:unhideWhenUsed/>
    <w:rsid w:val="008D3787"/>
    <w:pPr>
      <w:tabs>
        <w:tab w:val="center" w:pos="4513"/>
        <w:tab w:val="right" w:pos="9026"/>
      </w:tabs>
    </w:pPr>
  </w:style>
  <w:style w:type="character" w:customStyle="1" w:styleId="FooterChar">
    <w:name w:val="Footer Char"/>
    <w:basedOn w:val="DefaultParagraphFont"/>
    <w:link w:val="Footer"/>
    <w:uiPriority w:val="99"/>
    <w:rsid w:val="008D3787"/>
    <w:rPr>
      <w:rFonts w:eastAsia="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905"/>
    <w:pPr>
      <w:suppressAutoHyphens/>
      <w:spacing w:after="0" w:line="240" w:lineRule="auto"/>
    </w:pPr>
    <w:rPr>
      <w:rFonts w:eastAsia="Times New Roman" w:cs="Times New Roman"/>
      <w:sz w:val="24"/>
      <w:szCs w:val="24"/>
      <w:lang w:eastAsia="ar-SA"/>
    </w:rPr>
  </w:style>
  <w:style w:type="paragraph" w:styleId="Heading1">
    <w:name w:val="heading 1"/>
    <w:basedOn w:val="Normal"/>
    <w:next w:val="Normal"/>
    <w:link w:val="Heading1Char"/>
    <w:uiPriority w:val="9"/>
    <w:qFormat/>
    <w:rsid w:val="000349E5"/>
    <w:pPr>
      <w:keepNext/>
      <w:keepLines/>
      <w:spacing w:before="120"/>
      <w:outlineLvl w:val="0"/>
    </w:pPr>
    <w:rPr>
      <w:rFonts w:eastAsiaTheme="majorEastAsia" w:cstheme="majorBidi"/>
      <w:b/>
      <w:bCs/>
      <w:color w:val="0D0D0D" w:themeColor="text1" w:themeTint="F2"/>
      <w:sz w:val="22"/>
      <w:szCs w:val="28"/>
    </w:rPr>
  </w:style>
  <w:style w:type="paragraph" w:styleId="Heading2">
    <w:name w:val="heading 2"/>
    <w:basedOn w:val="Normal"/>
    <w:next w:val="Normal"/>
    <w:link w:val="Heading2Char"/>
    <w:qFormat/>
    <w:rsid w:val="007C7FEE"/>
    <w:pPr>
      <w:keepNext/>
      <w:numPr>
        <w:ilvl w:val="1"/>
        <w:numId w:val="1"/>
      </w:numPr>
      <w:outlineLvl w:val="1"/>
    </w:pPr>
    <w:rPr>
      <w:rFonts w:ascii="Times New Roman" w:hAnsi="Times New Roman"/>
      <w:b/>
      <w:sz w:val="26"/>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905"/>
    <w:pPr>
      <w:ind w:left="720"/>
      <w:contextualSpacing/>
    </w:pPr>
  </w:style>
  <w:style w:type="character" w:customStyle="1" w:styleId="Heading2Char">
    <w:name w:val="Heading 2 Char"/>
    <w:basedOn w:val="DefaultParagraphFont"/>
    <w:link w:val="Heading2"/>
    <w:rsid w:val="007C7FEE"/>
    <w:rPr>
      <w:rFonts w:ascii="Times New Roman" w:eastAsia="Times New Roman" w:hAnsi="Times New Roman" w:cs="Times New Roman"/>
      <w:b/>
      <w:sz w:val="26"/>
      <w:szCs w:val="20"/>
      <w:lang w:val="es-ES" w:eastAsia="ar-SA"/>
    </w:rPr>
  </w:style>
  <w:style w:type="character" w:customStyle="1" w:styleId="Heading1Char">
    <w:name w:val="Heading 1 Char"/>
    <w:basedOn w:val="DefaultParagraphFont"/>
    <w:link w:val="Heading1"/>
    <w:uiPriority w:val="9"/>
    <w:rsid w:val="000349E5"/>
    <w:rPr>
      <w:rFonts w:eastAsiaTheme="majorEastAsia" w:cstheme="majorBidi"/>
      <w:b/>
      <w:bCs/>
      <w:color w:val="0D0D0D" w:themeColor="text1" w:themeTint="F2"/>
      <w:szCs w:val="28"/>
      <w:lang w:eastAsia="ar-SA"/>
    </w:rPr>
  </w:style>
  <w:style w:type="character" w:customStyle="1" w:styleId="Caracteresdenotaderodap">
    <w:name w:val="Caracteres de nota de rodapé"/>
    <w:rsid w:val="00BB4D38"/>
    <w:rPr>
      <w:rFonts w:cs="Tahoma"/>
      <w:i/>
      <w:color w:val="FFFFFF"/>
      <w:spacing w:val="20"/>
      <w:sz w:val="22"/>
      <w:szCs w:val="22"/>
      <w:vertAlign w:val="superscript"/>
      <w:lang w:val="en-GB" w:eastAsia="ar-SA" w:bidi="ar-SA"/>
    </w:rPr>
  </w:style>
  <w:style w:type="character" w:customStyle="1" w:styleId="FootnoteCharacters">
    <w:name w:val="Footnote Characters"/>
    <w:rsid w:val="00BB4D38"/>
    <w:rPr>
      <w:vertAlign w:val="superscript"/>
    </w:rPr>
  </w:style>
  <w:style w:type="paragraph" w:styleId="BodyText">
    <w:name w:val="Body Text"/>
    <w:basedOn w:val="Normal"/>
    <w:link w:val="BodyTextChar"/>
    <w:rsid w:val="00BB4D38"/>
    <w:rPr>
      <w:rFonts w:ascii="Times New Roman" w:hAnsi="Times New Roman"/>
      <w:szCs w:val="20"/>
      <w:lang w:val="es-ES_tradnl"/>
    </w:rPr>
  </w:style>
  <w:style w:type="character" w:customStyle="1" w:styleId="BodyTextChar">
    <w:name w:val="Body Text Char"/>
    <w:basedOn w:val="DefaultParagraphFont"/>
    <w:link w:val="BodyText"/>
    <w:rsid w:val="00BB4D38"/>
    <w:rPr>
      <w:rFonts w:ascii="Times New Roman" w:eastAsia="Times New Roman" w:hAnsi="Times New Roman" w:cs="Times New Roman"/>
      <w:sz w:val="24"/>
      <w:szCs w:val="20"/>
      <w:lang w:val="es-ES_tradnl" w:eastAsia="ar-SA"/>
    </w:rPr>
  </w:style>
  <w:style w:type="paragraph" w:styleId="FootnoteText">
    <w:name w:val="footnote text"/>
    <w:basedOn w:val="Normal"/>
    <w:link w:val="FootnoteTextChar"/>
    <w:rsid w:val="00BB4D38"/>
    <w:rPr>
      <w:rFonts w:ascii="Times New Roman" w:hAnsi="Times New Roman"/>
      <w:sz w:val="20"/>
      <w:szCs w:val="20"/>
      <w:lang w:val="en-US"/>
    </w:rPr>
  </w:style>
  <w:style w:type="character" w:customStyle="1" w:styleId="FootnoteTextChar">
    <w:name w:val="Footnote Text Char"/>
    <w:basedOn w:val="DefaultParagraphFont"/>
    <w:link w:val="FootnoteText"/>
    <w:rsid w:val="00BB4D38"/>
    <w:rPr>
      <w:rFonts w:ascii="Times New Roman" w:eastAsia="Times New Roman" w:hAnsi="Times New Roman" w:cs="Times New Roman"/>
      <w:sz w:val="20"/>
      <w:szCs w:val="20"/>
      <w:lang w:val="en-US" w:eastAsia="ar-SA"/>
    </w:rPr>
  </w:style>
  <w:style w:type="paragraph" w:customStyle="1" w:styleId="TableContents">
    <w:name w:val="Table Contents"/>
    <w:basedOn w:val="Normal"/>
    <w:rsid w:val="00BB4D38"/>
    <w:pPr>
      <w:suppressLineNumbers/>
    </w:pPr>
    <w:rPr>
      <w:rFonts w:ascii="Times New Roman" w:hAnsi="Times New Roman"/>
      <w:lang w:val="es-ES"/>
    </w:rPr>
  </w:style>
  <w:style w:type="paragraph" w:customStyle="1" w:styleId="PargrafodaLista1">
    <w:name w:val="Parágrafo da Lista1"/>
    <w:basedOn w:val="Normal"/>
    <w:rsid w:val="00CD47D8"/>
    <w:pPr>
      <w:widowControl w:val="0"/>
      <w:ind w:left="708"/>
    </w:pPr>
    <w:rPr>
      <w:rFonts w:ascii="Times New Roman" w:hAnsi="Times New Roman"/>
      <w:snapToGrid w:val="0"/>
      <w:kern w:val="1"/>
      <w:lang w:eastAsia="pt-BR"/>
    </w:rPr>
  </w:style>
  <w:style w:type="paragraph" w:styleId="BalloonText">
    <w:name w:val="Balloon Text"/>
    <w:basedOn w:val="Normal"/>
    <w:link w:val="BalloonTextChar"/>
    <w:uiPriority w:val="99"/>
    <w:semiHidden/>
    <w:unhideWhenUsed/>
    <w:rsid w:val="00CD47D8"/>
    <w:rPr>
      <w:rFonts w:ascii="Tahoma" w:hAnsi="Tahoma" w:cs="Tahoma"/>
      <w:sz w:val="16"/>
      <w:szCs w:val="16"/>
    </w:rPr>
  </w:style>
  <w:style w:type="character" w:customStyle="1" w:styleId="BalloonTextChar">
    <w:name w:val="Balloon Text Char"/>
    <w:basedOn w:val="DefaultParagraphFont"/>
    <w:link w:val="BalloonText"/>
    <w:uiPriority w:val="99"/>
    <w:semiHidden/>
    <w:rsid w:val="00CD47D8"/>
    <w:rPr>
      <w:rFonts w:ascii="Tahoma" w:eastAsia="Times New Roman" w:hAnsi="Tahoma" w:cs="Tahoma"/>
      <w:sz w:val="16"/>
      <w:szCs w:val="16"/>
      <w:lang w:eastAsia="ar-SA"/>
    </w:rPr>
  </w:style>
  <w:style w:type="character" w:styleId="CommentReference">
    <w:name w:val="annotation reference"/>
    <w:basedOn w:val="DefaultParagraphFont"/>
    <w:uiPriority w:val="99"/>
    <w:semiHidden/>
    <w:unhideWhenUsed/>
    <w:rsid w:val="003D26EC"/>
    <w:rPr>
      <w:sz w:val="16"/>
      <w:szCs w:val="16"/>
    </w:rPr>
  </w:style>
  <w:style w:type="paragraph" w:styleId="CommentText">
    <w:name w:val="annotation text"/>
    <w:basedOn w:val="Normal"/>
    <w:link w:val="CommentTextChar"/>
    <w:uiPriority w:val="99"/>
    <w:semiHidden/>
    <w:unhideWhenUsed/>
    <w:rsid w:val="003D26EC"/>
    <w:rPr>
      <w:sz w:val="20"/>
      <w:szCs w:val="20"/>
    </w:rPr>
  </w:style>
  <w:style w:type="character" w:customStyle="1" w:styleId="CommentTextChar">
    <w:name w:val="Comment Text Char"/>
    <w:basedOn w:val="DefaultParagraphFont"/>
    <w:link w:val="CommentText"/>
    <w:uiPriority w:val="99"/>
    <w:semiHidden/>
    <w:rsid w:val="003D26EC"/>
    <w:rPr>
      <w:rFonts w:eastAsia="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3D26EC"/>
    <w:rPr>
      <w:b/>
      <w:bCs/>
    </w:rPr>
  </w:style>
  <w:style w:type="character" w:customStyle="1" w:styleId="CommentSubjectChar">
    <w:name w:val="Comment Subject Char"/>
    <w:basedOn w:val="CommentTextChar"/>
    <w:link w:val="CommentSubject"/>
    <w:uiPriority w:val="99"/>
    <w:semiHidden/>
    <w:rsid w:val="003D26EC"/>
    <w:rPr>
      <w:rFonts w:eastAsia="Times New Roman" w:cs="Times New Roman"/>
      <w:b/>
      <w:bCs/>
      <w:sz w:val="20"/>
      <w:szCs w:val="20"/>
      <w:lang w:eastAsia="ar-SA"/>
    </w:rPr>
  </w:style>
  <w:style w:type="paragraph" w:styleId="Header">
    <w:name w:val="header"/>
    <w:basedOn w:val="Normal"/>
    <w:link w:val="HeaderChar"/>
    <w:uiPriority w:val="99"/>
    <w:unhideWhenUsed/>
    <w:rsid w:val="008D3787"/>
    <w:pPr>
      <w:tabs>
        <w:tab w:val="center" w:pos="4513"/>
        <w:tab w:val="right" w:pos="9026"/>
      </w:tabs>
    </w:pPr>
  </w:style>
  <w:style w:type="character" w:customStyle="1" w:styleId="HeaderChar">
    <w:name w:val="Header Char"/>
    <w:basedOn w:val="DefaultParagraphFont"/>
    <w:link w:val="Header"/>
    <w:uiPriority w:val="99"/>
    <w:rsid w:val="008D3787"/>
    <w:rPr>
      <w:rFonts w:eastAsia="Times New Roman" w:cs="Times New Roman"/>
      <w:sz w:val="24"/>
      <w:szCs w:val="24"/>
      <w:lang w:eastAsia="ar-SA"/>
    </w:rPr>
  </w:style>
  <w:style w:type="paragraph" w:styleId="Footer">
    <w:name w:val="footer"/>
    <w:basedOn w:val="Normal"/>
    <w:link w:val="FooterChar"/>
    <w:uiPriority w:val="99"/>
    <w:unhideWhenUsed/>
    <w:rsid w:val="008D3787"/>
    <w:pPr>
      <w:tabs>
        <w:tab w:val="center" w:pos="4513"/>
        <w:tab w:val="right" w:pos="9026"/>
      </w:tabs>
    </w:pPr>
  </w:style>
  <w:style w:type="character" w:customStyle="1" w:styleId="FooterChar">
    <w:name w:val="Footer Char"/>
    <w:basedOn w:val="DefaultParagraphFont"/>
    <w:link w:val="Footer"/>
    <w:uiPriority w:val="99"/>
    <w:rsid w:val="008D3787"/>
    <w:rPr>
      <w:rFonts w:eastAsia="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EE446-954F-460F-9320-6746F15E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2944</Words>
  <Characters>15898</Characters>
  <Application>Microsoft Office Word</Application>
  <DocSecurity>0</DocSecurity>
  <Lines>132</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Pereira</dc:creator>
  <cp:lastModifiedBy>Juliana Wenceslau Biriba dos Santos</cp:lastModifiedBy>
  <cp:revision>2</cp:revision>
  <cp:lastPrinted>2013-05-31T14:51:00Z</cp:lastPrinted>
  <dcterms:created xsi:type="dcterms:W3CDTF">2014-12-26T20:14:00Z</dcterms:created>
  <dcterms:modified xsi:type="dcterms:W3CDTF">2014-12-26T20:14:00Z</dcterms:modified>
</cp:coreProperties>
</file>